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29F22" w14:textId="0950A1DD" w:rsidR="00A8648A" w:rsidRPr="002D052E" w:rsidRDefault="00FB4606" w:rsidP="00A8648A">
      <w:pPr>
        <w:widowControl w:val="0"/>
        <w:spacing w:line="200" w:lineRule="exact"/>
        <w:rPr>
          <w:rFonts w:ascii="Calibri" w:hAnsi="Calibri" w:cs="Calibri"/>
          <w:sz w:val="20"/>
          <w:szCs w:val="20"/>
        </w:rPr>
      </w:pPr>
      <w:r>
        <w:rPr>
          <w:rFonts w:ascii="Calibri" w:hAnsi="Calibri" w:cs="Calibri"/>
          <w:sz w:val="20"/>
          <w:szCs w:val="20"/>
        </w:rPr>
        <w:t xml:space="preserve"> </w:t>
      </w:r>
    </w:p>
    <w:p w14:paraId="60F6C435" w14:textId="6F85D09C" w:rsidR="5FE6C9EC" w:rsidRDefault="5FE6C9EC" w:rsidP="5FE6C9EC">
      <w:pPr>
        <w:widowControl w:val="0"/>
        <w:spacing w:line="200" w:lineRule="exact"/>
        <w:rPr>
          <w:rFonts w:ascii="Calibri" w:hAnsi="Calibri" w:cs="Calibri"/>
          <w:sz w:val="20"/>
          <w:szCs w:val="20"/>
        </w:rPr>
      </w:pPr>
    </w:p>
    <w:p w14:paraId="33FFD363" w14:textId="77777777" w:rsidR="00A8648A" w:rsidRPr="002D052E" w:rsidRDefault="00A8648A" w:rsidP="00A8648A">
      <w:pPr>
        <w:widowControl w:val="0"/>
        <w:spacing w:line="200" w:lineRule="exact"/>
        <w:rPr>
          <w:rFonts w:ascii="Calibri" w:hAnsi="Calibri" w:cs="Calibri"/>
          <w:sz w:val="20"/>
          <w:szCs w:val="20"/>
        </w:rPr>
      </w:pPr>
    </w:p>
    <w:p w14:paraId="785D5680" w14:textId="77777777" w:rsidR="00A8648A" w:rsidRPr="007F0E55" w:rsidRDefault="00A8648A" w:rsidP="00A8648A">
      <w:pPr>
        <w:widowControl w:val="0"/>
        <w:spacing w:line="200" w:lineRule="exact"/>
        <w:rPr>
          <w:rFonts w:ascii="Calibri" w:hAnsi="Calibri" w:cs="Calibri"/>
          <w:sz w:val="20"/>
          <w:szCs w:val="20"/>
        </w:rPr>
      </w:pPr>
    </w:p>
    <w:p w14:paraId="2FCC6F07" w14:textId="77777777" w:rsidR="00A8648A" w:rsidRPr="007F0E55" w:rsidRDefault="00A8648A" w:rsidP="00A8648A">
      <w:pPr>
        <w:widowControl w:val="0"/>
        <w:spacing w:line="200" w:lineRule="exact"/>
        <w:rPr>
          <w:rFonts w:ascii="Calibri" w:hAnsi="Calibri" w:cs="Calibri"/>
          <w:sz w:val="20"/>
          <w:szCs w:val="20"/>
        </w:rPr>
      </w:pPr>
    </w:p>
    <w:p w14:paraId="50CC2334" w14:textId="77777777" w:rsidR="00A8648A" w:rsidRPr="00532EF8" w:rsidRDefault="00A8648A" w:rsidP="00A8648A">
      <w:pPr>
        <w:widowControl w:val="0"/>
        <w:spacing w:line="200" w:lineRule="exact"/>
        <w:rPr>
          <w:rFonts w:ascii="Calibri" w:hAnsi="Calibri" w:cs="Calibri"/>
          <w:sz w:val="20"/>
          <w:szCs w:val="20"/>
        </w:rPr>
      </w:pPr>
    </w:p>
    <w:p w14:paraId="426F5C8E" w14:textId="77777777" w:rsidR="00A8648A" w:rsidRPr="00532EF8" w:rsidRDefault="00A8648A" w:rsidP="00A8648A">
      <w:pPr>
        <w:widowControl w:val="0"/>
        <w:spacing w:line="200" w:lineRule="exact"/>
        <w:rPr>
          <w:rFonts w:ascii="Calibri" w:hAnsi="Calibri" w:cs="Calibri"/>
          <w:sz w:val="20"/>
          <w:szCs w:val="20"/>
        </w:rPr>
      </w:pPr>
    </w:p>
    <w:p w14:paraId="453E852F" w14:textId="77777777" w:rsidR="00A8648A" w:rsidRPr="00F51492" w:rsidRDefault="00A8648A" w:rsidP="00A8648A">
      <w:pPr>
        <w:widowControl w:val="0"/>
        <w:spacing w:before="5" w:line="260" w:lineRule="exact"/>
        <w:rPr>
          <w:rFonts w:ascii="Calibri" w:hAnsi="Calibri" w:cs="Calibri"/>
          <w:sz w:val="26"/>
          <w:szCs w:val="26"/>
        </w:rPr>
      </w:pPr>
    </w:p>
    <w:p w14:paraId="0A882E80" w14:textId="77777777" w:rsidR="00A8648A" w:rsidRPr="00F51492" w:rsidRDefault="00A8648A" w:rsidP="00A8648A">
      <w:pPr>
        <w:widowControl w:val="0"/>
        <w:spacing w:before="5" w:line="260" w:lineRule="exact"/>
        <w:rPr>
          <w:rFonts w:ascii="Calibri" w:hAnsi="Calibri" w:cs="Calibri"/>
          <w:sz w:val="26"/>
          <w:szCs w:val="26"/>
        </w:rPr>
      </w:pPr>
    </w:p>
    <w:p w14:paraId="256C907C" w14:textId="7CF9032A" w:rsidR="00A8648A" w:rsidRDefault="00B30BE7" w:rsidP="00A8648A">
      <w:pPr>
        <w:widowControl w:val="0"/>
        <w:spacing w:before="5" w:line="260" w:lineRule="exact"/>
        <w:jc w:val="center"/>
        <w:rPr>
          <w:rFonts w:ascii="Calibri" w:hAnsi="Calibri" w:cs="Calibri"/>
          <w:sz w:val="20"/>
          <w:szCs w:val="20"/>
        </w:rPr>
      </w:pPr>
      <w:r>
        <w:rPr>
          <w:noProof/>
        </w:rPr>
        <mc:AlternateContent>
          <mc:Choice Requires="wps">
            <w:drawing>
              <wp:anchor distT="45720" distB="45720" distL="114300" distR="114300" simplePos="0" relativeHeight="251658240" behindDoc="0" locked="0" layoutInCell="1" allowOverlap="1" wp14:anchorId="25648756" wp14:editId="6358946E">
                <wp:simplePos x="0" y="0"/>
                <wp:positionH relativeFrom="column">
                  <wp:posOffset>160020</wp:posOffset>
                </wp:positionH>
                <wp:positionV relativeFrom="paragraph">
                  <wp:posOffset>236855</wp:posOffset>
                </wp:positionV>
                <wp:extent cx="5720080" cy="3881755"/>
                <wp:effectExtent l="0" t="1905" r="0" b="2540"/>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88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BF2A6" w14:textId="092C44A0" w:rsidR="00C258C3" w:rsidRDefault="00C258C3" w:rsidP="00B81C3C">
                            <w:pPr>
                              <w:jc w:val="center"/>
                            </w:pPr>
                            <w:r w:rsidRPr="00D13010">
                              <w:rPr>
                                <w:noProof/>
                                <w:bdr w:val="thinThickSmallGap" w:sz="36" w:space="0" w:color="2F5496"/>
                              </w:rPr>
                              <w:drawing>
                                <wp:inline distT="0" distB="0" distL="0" distR="0" wp14:anchorId="7EB19308" wp14:editId="39692212">
                                  <wp:extent cx="5226367" cy="2939177"/>
                                  <wp:effectExtent l="57150" t="57150" r="50800" b="52070"/>
                                  <wp:docPr id="7" name="Picture 7" descr="Brisbane CBD, with the Brisbane &#10;River and Goodwill Bridge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risbane CBD, with the Brisbane &#10;River and Goodwill Bridge in the foregroun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26367" cy="2939177"/>
                                          </a:xfrm>
                                          <a:prstGeom prst="rect">
                                            <a:avLst/>
                                          </a:prstGeom>
                                          <a:noFill/>
                                          <a:ln w="57150" cmpd="thinThick">
                                            <a:solidFill>
                                              <a:schemeClr val="accent1">
                                                <a:lumMod val="75000"/>
                                                <a:lumOff val="0"/>
                                              </a:schemeClr>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5648756" id="_x0000_t202" coordsize="21600,21600" o:spt="202" path="m,l,21600r21600,l21600,xe">
                <v:stroke joinstyle="miter"/>
                <v:path gradientshapeok="t" o:connecttype="rect"/>
              </v:shapetype>
              <v:shape id="Text Box 1" o:spid="_x0000_s1026" type="#_x0000_t202" alt="&quot;&quot;" style="position:absolute;left:0;text-align:left;margin-left:12.6pt;margin-top:18.65pt;width:450.4pt;height:305.6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" stroked="f">
                <v:textbox style="mso-fit-shape-to-text:t">
                  <w:txbxContent>
                    <w:p w14:paraId="7B2BF2A6" w14:textId="092C44A0" w:rsidR="00C258C3" w:rsidRDefault="00C258C3" w:rsidP="00B81C3C">
                      <w:pPr>
                        <w:jc w:val="center"/>
                      </w:pPr>
                      <w:r w:rsidRPr="00D13010">
                        <w:rPr>
                          <w:noProof/>
                          <w:bdr w:val="thinThickSmallGap" w:sz="36" w:space="0" w:color="2F5496"/>
                        </w:rPr>
                        <w:drawing>
                          <wp:inline distT="0" distB="0" distL="0" distR="0" wp14:anchorId="7EB19308" wp14:editId="39692212">
                            <wp:extent cx="5226367" cy="2939177"/>
                            <wp:effectExtent l="57150" t="57150" r="50800" b="52070"/>
                            <wp:docPr id="7" name="Picture 7" descr="Brisbane CBD, with the Brisbane &#10;River and Goodwill Bridge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risbane CBD, with the Brisbane &#10;River and Goodwill Bridge in the foregroun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26367" cy="2939177"/>
                                    </a:xfrm>
                                    <a:prstGeom prst="rect">
                                      <a:avLst/>
                                    </a:prstGeom>
                                    <a:noFill/>
                                    <a:ln w="57150" cmpd="thinThick">
                                      <a:solidFill>
                                        <a:schemeClr val="accent1">
                                          <a:lumMod val="75000"/>
                                          <a:lumOff val="0"/>
                                        </a:schemeClr>
                                      </a:solidFill>
                                      <a:miter lim="800000"/>
                                      <a:headEnd/>
                                      <a:tailEnd/>
                                    </a:ln>
                                    <a:effectLst/>
                                  </pic:spPr>
                                </pic:pic>
                              </a:graphicData>
                            </a:graphic>
                          </wp:inline>
                        </w:drawing>
                      </w:r>
                    </w:p>
                  </w:txbxContent>
                </v:textbox>
                <w10:wrap type="square"/>
              </v:shape>
            </w:pict>
          </mc:Fallback>
        </mc:AlternateContent>
      </w:r>
      <w:r w:rsidRPr="002D052E">
        <w:rPr>
          <w:rFonts w:ascii="Calibri" w:hAnsi="Calibri" w:cs="Calibri"/>
          <w:noProof/>
          <w:sz w:val="20"/>
          <w:szCs w:val="20"/>
        </w:rPr>
        <w:drawing>
          <wp:inline distT="0" distB="0" distL="0" distR="0" wp14:anchorId="1CA8B0B5" wp14:editId="66978F91">
            <wp:extent cx="1233170" cy="1344295"/>
            <wp:effectExtent l="0" t="0" r="0" b="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3170" cy="1344295"/>
                    </a:xfrm>
                    <a:prstGeom prst="rect">
                      <a:avLst/>
                    </a:prstGeom>
                    <a:noFill/>
                  </pic:spPr>
                </pic:pic>
              </a:graphicData>
            </a:graphic>
          </wp:inline>
        </w:drawing>
      </w:r>
    </w:p>
    <w:p w14:paraId="50EFB06D" w14:textId="77777777" w:rsidR="00A8648A" w:rsidRPr="007F0E55" w:rsidRDefault="00A8648A" w:rsidP="00A8648A">
      <w:pPr>
        <w:widowControl w:val="0"/>
        <w:spacing w:before="5" w:line="260" w:lineRule="exact"/>
        <w:rPr>
          <w:rFonts w:ascii="Calibri" w:hAnsi="Calibri" w:cs="Calibri"/>
          <w:sz w:val="26"/>
          <w:szCs w:val="26"/>
        </w:rPr>
      </w:pPr>
    </w:p>
    <w:p w14:paraId="16501519" w14:textId="77777777" w:rsidR="00A8648A" w:rsidRDefault="00A8648A" w:rsidP="00A8648A">
      <w:pPr>
        <w:widowControl w:val="0"/>
        <w:spacing w:before="5" w:line="260" w:lineRule="exact"/>
        <w:rPr>
          <w:rFonts w:ascii="Calibri" w:hAnsi="Calibri" w:cs="Calibri"/>
          <w:sz w:val="26"/>
          <w:szCs w:val="26"/>
        </w:rPr>
      </w:pPr>
    </w:p>
    <w:p w14:paraId="19462F36" w14:textId="77777777" w:rsidR="0032415B" w:rsidRPr="007F0E55" w:rsidRDefault="0032415B" w:rsidP="00A8648A">
      <w:pPr>
        <w:widowControl w:val="0"/>
        <w:spacing w:before="5" w:line="260" w:lineRule="exact"/>
        <w:rPr>
          <w:rFonts w:ascii="Calibri" w:hAnsi="Calibri" w:cs="Calibri"/>
          <w:sz w:val="26"/>
          <w:szCs w:val="26"/>
        </w:rPr>
      </w:pPr>
    </w:p>
    <w:p w14:paraId="348DD6E7" w14:textId="77777777" w:rsidR="00B81C3C" w:rsidRPr="00F51492" w:rsidRDefault="00B81C3C" w:rsidP="00A8648A">
      <w:pPr>
        <w:widowControl w:val="0"/>
        <w:spacing w:before="5" w:line="260" w:lineRule="exact"/>
        <w:rPr>
          <w:rFonts w:ascii="Calibri" w:hAnsi="Calibri" w:cs="Calibri"/>
          <w:sz w:val="26"/>
          <w:szCs w:val="26"/>
        </w:rPr>
      </w:pPr>
    </w:p>
    <w:p w14:paraId="407A1CCE" w14:textId="4CDE352E" w:rsidR="00A8648A" w:rsidRPr="00B81C3C" w:rsidRDefault="000B326A" w:rsidP="00A8648A">
      <w:pPr>
        <w:widowControl w:val="0"/>
        <w:spacing w:before="120" w:after="120" w:line="581" w:lineRule="exact"/>
        <w:ind w:left="879" w:right="550"/>
        <w:jc w:val="center"/>
        <w:rPr>
          <w:rFonts w:ascii="Calibri" w:hAnsi="Calibri" w:cs="Aharoni"/>
          <w:b/>
          <w:bCs/>
          <w:color w:val="2E74B5"/>
          <w:w w:val="119"/>
          <w:position w:val="-1"/>
          <w:sz w:val="56"/>
          <w:szCs w:val="144"/>
        </w:rPr>
      </w:pPr>
      <w:r w:rsidRPr="00B81C3C">
        <w:rPr>
          <w:rFonts w:ascii="Calibri" w:hAnsi="Calibri" w:cs="Aharoni"/>
          <w:b/>
          <w:bCs/>
          <w:color w:val="2E74B5"/>
          <w:w w:val="119"/>
          <w:position w:val="-1"/>
          <w:sz w:val="56"/>
          <w:szCs w:val="144"/>
        </w:rPr>
        <w:t>Brisban</w:t>
      </w:r>
      <w:permStart w:id="1407189931" w:edGrp="everyone"/>
      <w:permEnd w:id="1407189931"/>
      <w:r w:rsidRPr="00B81C3C">
        <w:rPr>
          <w:rFonts w:ascii="Calibri" w:hAnsi="Calibri" w:cs="Aharoni"/>
          <w:b/>
          <w:bCs/>
          <w:color w:val="2E74B5"/>
          <w:w w:val="119"/>
          <w:position w:val="-1"/>
          <w:sz w:val="56"/>
          <w:szCs w:val="144"/>
        </w:rPr>
        <w:t>e</w:t>
      </w:r>
      <w:r w:rsidR="00714C6A" w:rsidRPr="00B81C3C">
        <w:rPr>
          <w:rFonts w:ascii="Calibri" w:hAnsi="Calibri" w:cs="Aharoni"/>
          <w:b/>
          <w:bCs/>
          <w:color w:val="2E74B5"/>
          <w:w w:val="119"/>
          <w:position w:val="-1"/>
          <w:sz w:val="56"/>
          <w:szCs w:val="144"/>
        </w:rPr>
        <w:t xml:space="preserve"> </w:t>
      </w:r>
      <w:r w:rsidR="00A8648A" w:rsidRPr="00B81C3C">
        <w:rPr>
          <w:rFonts w:ascii="Calibri" w:hAnsi="Calibri" w:cs="Aharoni"/>
          <w:b/>
          <w:bCs/>
          <w:color w:val="2E74B5"/>
          <w:w w:val="119"/>
          <w:position w:val="-1"/>
          <w:sz w:val="56"/>
          <w:szCs w:val="144"/>
        </w:rPr>
        <w:t>District</w:t>
      </w:r>
      <w:r w:rsidR="00A8648A" w:rsidRPr="00B81C3C">
        <w:rPr>
          <w:rFonts w:ascii="Calibri" w:hAnsi="Calibri" w:cs="Aharoni"/>
          <w:b/>
          <w:bCs/>
          <w:color w:val="2E74B5"/>
          <w:spacing w:val="-31"/>
          <w:w w:val="119"/>
          <w:position w:val="-1"/>
          <w:sz w:val="56"/>
          <w:szCs w:val="144"/>
        </w:rPr>
        <w:t xml:space="preserve"> </w:t>
      </w:r>
      <w:r w:rsidR="00A8648A" w:rsidRPr="00B81C3C">
        <w:rPr>
          <w:rFonts w:ascii="Calibri" w:hAnsi="Calibri" w:cs="Aharoni"/>
          <w:b/>
          <w:bCs/>
          <w:color w:val="2E74B5"/>
          <w:w w:val="119"/>
          <w:position w:val="-1"/>
          <w:sz w:val="56"/>
          <w:szCs w:val="144"/>
        </w:rPr>
        <w:t>Disaster</w:t>
      </w:r>
    </w:p>
    <w:p w14:paraId="27AFF037" w14:textId="175AF306" w:rsidR="00A8648A" w:rsidRPr="00B81C3C" w:rsidRDefault="00A8648A" w:rsidP="00A8648A">
      <w:pPr>
        <w:widowControl w:val="0"/>
        <w:spacing w:before="120" w:after="120" w:line="576" w:lineRule="exact"/>
        <w:ind w:left="879" w:right="550"/>
        <w:jc w:val="center"/>
        <w:rPr>
          <w:rFonts w:ascii="Calibri" w:hAnsi="Calibri" w:cs="Aharoni"/>
          <w:b/>
          <w:bCs/>
          <w:color w:val="2E74B5"/>
          <w:w w:val="118"/>
          <w:sz w:val="56"/>
          <w:szCs w:val="144"/>
        </w:rPr>
      </w:pPr>
      <w:r w:rsidRPr="00B81C3C">
        <w:rPr>
          <w:rFonts w:ascii="Calibri" w:hAnsi="Calibri" w:cs="Aharoni"/>
          <w:b/>
          <w:bCs/>
          <w:color w:val="2E74B5"/>
          <w:w w:val="118"/>
          <w:sz w:val="56"/>
          <w:szCs w:val="144"/>
        </w:rPr>
        <w:t>Management Plan</w:t>
      </w:r>
    </w:p>
    <w:p w14:paraId="239F3E9B" w14:textId="77777777" w:rsidR="00B81C3C" w:rsidRPr="00B81C3C" w:rsidRDefault="00B81C3C" w:rsidP="00A8648A">
      <w:pPr>
        <w:widowControl w:val="0"/>
        <w:spacing w:before="120" w:after="120" w:line="576" w:lineRule="exact"/>
        <w:ind w:left="879" w:right="550"/>
        <w:jc w:val="center"/>
        <w:rPr>
          <w:rFonts w:ascii="Calibri" w:hAnsi="Calibri" w:cs="Aharoni"/>
          <w:b/>
          <w:bCs/>
          <w:color w:val="2E74B5"/>
          <w:w w:val="118"/>
          <w:sz w:val="28"/>
          <w:szCs w:val="36"/>
        </w:rPr>
      </w:pPr>
    </w:p>
    <w:p w14:paraId="2A2984EE" w14:textId="0D4D0A22" w:rsidR="00CF76BA" w:rsidRPr="008925C8" w:rsidRDefault="0032415B" w:rsidP="00147B0D">
      <w:pPr>
        <w:pStyle w:val="Heading1"/>
      </w:pPr>
      <w:bookmarkStart w:id="0" w:name="_Toc280106567"/>
      <w:bookmarkStart w:id="1" w:name="_Toc456251443"/>
      <w:r>
        <w:br w:type="page"/>
      </w:r>
      <w:bookmarkStart w:id="2" w:name="_Toc160608645"/>
      <w:bookmarkEnd w:id="0"/>
      <w:bookmarkEnd w:id="1"/>
      <w:r w:rsidR="002754B2">
        <w:lastRenderedPageBreak/>
        <w:t>Foreword</w:t>
      </w:r>
      <w:bookmarkEnd w:id="2"/>
    </w:p>
    <w:p w14:paraId="15DD58C2" w14:textId="77777777" w:rsidR="00CF76BA" w:rsidRPr="00E050D5" w:rsidRDefault="00CF76BA" w:rsidP="00CF76BA">
      <w:pPr>
        <w:rPr>
          <w:rFonts w:ascii="Calibri" w:hAnsi="Calibri" w:cs="Calibri"/>
          <w:color w:val="339966"/>
        </w:rPr>
      </w:pPr>
    </w:p>
    <w:p w14:paraId="293E9835" w14:textId="77777777" w:rsidR="007B7473" w:rsidRPr="005E6C3D" w:rsidRDefault="007B7473" w:rsidP="00B26413">
      <w:pPr>
        <w:rPr>
          <w:rFonts w:ascii="Calibri" w:eastAsia="SimSun" w:hAnsi="Calibri" w:cs="Calibri"/>
          <w:color w:val="FF0000"/>
          <w:sz w:val="20"/>
          <w:szCs w:val="20"/>
          <w:lang w:eastAsia="zh-CN"/>
        </w:rPr>
      </w:pPr>
    </w:p>
    <w:p w14:paraId="486C2B97" w14:textId="2639D081" w:rsidR="00123E8A" w:rsidRPr="009E2787" w:rsidRDefault="00123E8A" w:rsidP="00B97897">
      <w:pPr>
        <w:autoSpaceDE w:val="0"/>
        <w:autoSpaceDN w:val="0"/>
        <w:adjustRightInd w:val="0"/>
        <w:jc w:val="both"/>
        <w:rPr>
          <w:rFonts w:ascii="Calibri" w:hAnsi="Calibri" w:cs="Calibri"/>
          <w:sz w:val="20"/>
          <w:szCs w:val="20"/>
          <w:lang w:eastAsia="en-AU"/>
        </w:rPr>
      </w:pPr>
      <w:r w:rsidRPr="00B97897">
        <w:rPr>
          <w:rFonts w:ascii="Calibri" w:hAnsi="Calibri" w:cs="Calibri"/>
          <w:sz w:val="20"/>
          <w:szCs w:val="20"/>
          <w:lang w:eastAsia="en-AU"/>
        </w:rPr>
        <w:t xml:space="preserve">The Brisbane District Disaster Management Plan has been prepared to ensure a consistent approach to disaster management in the Brisbane Disaster District. </w:t>
      </w:r>
      <w:r w:rsidR="009E2787">
        <w:rPr>
          <w:rFonts w:ascii="Calibri" w:hAnsi="Calibri" w:cs="Calibri"/>
          <w:sz w:val="20"/>
          <w:szCs w:val="20"/>
          <w:lang w:eastAsia="en-AU"/>
        </w:rPr>
        <w:t xml:space="preserve"> </w:t>
      </w:r>
      <w:r w:rsidR="54A78B09" w:rsidRPr="11864FA0">
        <w:rPr>
          <w:rFonts w:ascii="Calibri" w:hAnsi="Calibri" w:cs="Calibri"/>
          <w:sz w:val="20"/>
          <w:szCs w:val="20"/>
          <w:lang w:eastAsia="en-AU"/>
        </w:rPr>
        <w:t>The</w:t>
      </w:r>
      <w:r w:rsidR="54A78B09" w:rsidRPr="14230EAA">
        <w:rPr>
          <w:rFonts w:ascii="Calibri" w:hAnsi="Calibri" w:cs="Calibri"/>
          <w:sz w:val="20"/>
          <w:szCs w:val="20"/>
          <w:lang w:eastAsia="en-AU"/>
        </w:rPr>
        <w:t xml:space="preserve"> District supports the Redland and Brisbane Local Disaster Management Groups in leading the prevention, preparation, response and recovery of disaster events. </w:t>
      </w:r>
      <w:r w:rsidRPr="009E2787">
        <w:rPr>
          <w:rFonts w:ascii="Calibri" w:hAnsi="Calibri" w:cs="Calibri"/>
          <w:sz w:val="20"/>
          <w:szCs w:val="20"/>
          <w:lang w:eastAsia="en-AU"/>
        </w:rPr>
        <w:t>The plan is designed to enhance the District’s disaster management capacity by ensuring collaboration and interoperability</w:t>
      </w:r>
      <w:r w:rsidR="2E047912" w:rsidRPr="14230EAA">
        <w:rPr>
          <w:rFonts w:ascii="Calibri" w:hAnsi="Calibri" w:cs="Calibri"/>
          <w:sz w:val="20"/>
          <w:szCs w:val="20"/>
          <w:lang w:eastAsia="en-AU"/>
        </w:rPr>
        <w:t xml:space="preserve">. </w:t>
      </w:r>
    </w:p>
    <w:p w14:paraId="6BC7E6EF" w14:textId="77777777" w:rsidR="00B97897" w:rsidRDefault="00B97897" w:rsidP="00B97897">
      <w:pPr>
        <w:autoSpaceDE w:val="0"/>
        <w:autoSpaceDN w:val="0"/>
        <w:adjustRightInd w:val="0"/>
        <w:jc w:val="both"/>
        <w:rPr>
          <w:rFonts w:ascii="Calibri" w:hAnsi="Calibri" w:cs="Calibri"/>
          <w:sz w:val="20"/>
          <w:szCs w:val="20"/>
          <w:lang w:eastAsia="en-AU"/>
        </w:rPr>
      </w:pPr>
      <w:bookmarkStart w:id="3" w:name="x__Hlk145590309"/>
    </w:p>
    <w:p w14:paraId="734523D5" w14:textId="779F3080" w:rsidR="00123E8A" w:rsidRPr="009E2787" w:rsidRDefault="00123E8A" w:rsidP="00B97897">
      <w:pPr>
        <w:autoSpaceDE w:val="0"/>
        <w:autoSpaceDN w:val="0"/>
        <w:adjustRightInd w:val="0"/>
        <w:jc w:val="both"/>
        <w:rPr>
          <w:rFonts w:ascii="Calibri" w:hAnsi="Calibri" w:cs="Calibri"/>
          <w:sz w:val="20"/>
          <w:szCs w:val="20"/>
          <w:lang w:eastAsia="en-AU"/>
        </w:rPr>
      </w:pPr>
      <w:r w:rsidRPr="009E2787">
        <w:rPr>
          <w:rFonts w:ascii="Calibri" w:hAnsi="Calibri" w:cs="Calibri"/>
          <w:sz w:val="20"/>
          <w:szCs w:val="20"/>
          <w:lang w:eastAsia="en-AU"/>
        </w:rPr>
        <w:t xml:space="preserve">The Brisbane DDMG </w:t>
      </w:r>
      <w:r w:rsidRPr="4F0E8365">
        <w:rPr>
          <w:rFonts w:ascii="Calibri" w:hAnsi="Calibri" w:cs="Calibri"/>
          <w:sz w:val="20"/>
          <w:szCs w:val="20"/>
          <w:lang w:eastAsia="en-AU"/>
        </w:rPr>
        <w:t>continues</w:t>
      </w:r>
      <w:r w:rsidRPr="009E2787">
        <w:rPr>
          <w:rFonts w:ascii="Calibri" w:hAnsi="Calibri" w:cs="Calibri"/>
          <w:sz w:val="20"/>
          <w:szCs w:val="20"/>
          <w:lang w:eastAsia="en-AU"/>
        </w:rPr>
        <w:t xml:space="preserve"> to actively engage in cooperative endeavours with entities at all levels to prevent or mitigate the effects of disasters on the </w:t>
      </w:r>
      <w:r w:rsidRPr="326E47F1" w:rsidDel="00123E8A">
        <w:rPr>
          <w:rFonts w:ascii="Calibri" w:hAnsi="Calibri" w:cs="Calibri"/>
          <w:sz w:val="20"/>
          <w:szCs w:val="20"/>
          <w:lang w:eastAsia="en-AU"/>
        </w:rPr>
        <w:t>community</w:t>
      </w:r>
      <w:r w:rsidRPr="22192E7B">
        <w:rPr>
          <w:rFonts w:ascii="Calibri" w:hAnsi="Calibri" w:cs="Calibri"/>
          <w:sz w:val="20"/>
          <w:szCs w:val="20"/>
          <w:lang w:eastAsia="en-AU"/>
        </w:rPr>
        <w:t>.</w:t>
      </w:r>
      <w:r w:rsidRPr="009E2787">
        <w:rPr>
          <w:rFonts w:ascii="Calibri" w:hAnsi="Calibri" w:cs="Calibri"/>
          <w:sz w:val="20"/>
          <w:szCs w:val="20"/>
          <w:lang w:eastAsia="en-AU"/>
        </w:rPr>
        <w:t xml:space="preserve"> </w:t>
      </w:r>
      <w:bookmarkEnd w:id="3"/>
      <w:r w:rsidRPr="009E2787">
        <w:rPr>
          <w:rFonts w:ascii="Calibri" w:hAnsi="Calibri" w:cs="Calibri"/>
          <w:sz w:val="20"/>
          <w:szCs w:val="20"/>
          <w:lang w:eastAsia="en-AU"/>
        </w:rPr>
        <w:t xml:space="preserve">To achieve our common vision of a safer and secure Brisbane, we are dedicated to nurturing and strengthening partnerships </w:t>
      </w:r>
      <w:r w:rsidR="005D4B00" w:rsidRPr="6809578B">
        <w:rPr>
          <w:rFonts w:ascii="Calibri" w:hAnsi="Calibri" w:cs="Calibri"/>
          <w:sz w:val="20"/>
          <w:szCs w:val="20"/>
          <w:lang w:eastAsia="en-AU"/>
        </w:rPr>
        <w:t>and</w:t>
      </w:r>
      <w:r w:rsidR="005D4B00">
        <w:rPr>
          <w:rFonts w:ascii="Calibri" w:hAnsi="Calibri" w:cs="Calibri"/>
          <w:sz w:val="20"/>
          <w:szCs w:val="20"/>
          <w:lang w:eastAsia="en-AU"/>
        </w:rPr>
        <w:t xml:space="preserve"> learning</w:t>
      </w:r>
      <w:r w:rsidR="006A0FFC">
        <w:rPr>
          <w:rFonts w:ascii="Calibri" w:hAnsi="Calibri" w:cs="Calibri"/>
          <w:sz w:val="20"/>
          <w:szCs w:val="20"/>
          <w:lang w:eastAsia="en-AU"/>
        </w:rPr>
        <w:t xml:space="preserve"> </w:t>
      </w:r>
      <w:r w:rsidRPr="009E2787">
        <w:rPr>
          <w:rFonts w:ascii="Calibri" w:hAnsi="Calibri" w:cs="Calibri"/>
          <w:sz w:val="20"/>
          <w:szCs w:val="20"/>
          <w:lang w:eastAsia="en-AU"/>
        </w:rPr>
        <w:t>from past experiences</w:t>
      </w:r>
      <w:r w:rsidR="4777ED50" w:rsidRPr="6809578B">
        <w:rPr>
          <w:rFonts w:ascii="Calibri" w:hAnsi="Calibri" w:cs="Calibri"/>
          <w:sz w:val="20"/>
          <w:szCs w:val="20"/>
          <w:lang w:eastAsia="en-AU"/>
        </w:rPr>
        <w:t>.</w:t>
      </w:r>
      <w:r w:rsidRPr="009E2787">
        <w:rPr>
          <w:rFonts w:ascii="Calibri" w:hAnsi="Calibri" w:cs="Calibri"/>
          <w:sz w:val="20"/>
          <w:szCs w:val="20"/>
          <w:lang w:eastAsia="en-AU"/>
        </w:rPr>
        <w:t xml:space="preserve"> </w:t>
      </w:r>
      <w:r w:rsidR="5A1DD90B" w:rsidRPr="245E2E44">
        <w:rPr>
          <w:rFonts w:ascii="Calibri" w:hAnsi="Calibri" w:cs="Calibri"/>
          <w:sz w:val="20"/>
          <w:szCs w:val="20"/>
          <w:lang w:eastAsia="en-AU"/>
        </w:rPr>
        <w:t>C</w:t>
      </w:r>
      <w:r w:rsidR="10C02E72" w:rsidRPr="245E2E44">
        <w:rPr>
          <w:rFonts w:ascii="Calibri" w:hAnsi="Calibri" w:cs="Calibri"/>
          <w:sz w:val="20"/>
          <w:szCs w:val="20"/>
          <w:lang w:eastAsia="en-AU"/>
        </w:rPr>
        <w:t>ollaborative</w:t>
      </w:r>
      <w:r w:rsidRPr="009E2787">
        <w:rPr>
          <w:rFonts w:ascii="Calibri" w:hAnsi="Calibri" w:cs="Calibri"/>
          <w:sz w:val="20"/>
          <w:szCs w:val="20"/>
          <w:lang w:eastAsia="en-AU"/>
        </w:rPr>
        <w:t xml:space="preserve"> action</w:t>
      </w:r>
      <w:r w:rsidR="10C02E72" w:rsidRPr="245E2E44">
        <w:rPr>
          <w:rFonts w:ascii="Calibri" w:hAnsi="Calibri" w:cs="Calibri"/>
          <w:sz w:val="20"/>
          <w:szCs w:val="20"/>
          <w:lang w:eastAsia="en-AU"/>
        </w:rPr>
        <w:t xml:space="preserve"> </w:t>
      </w:r>
      <w:r w:rsidR="34217C85" w:rsidRPr="245E2E44">
        <w:rPr>
          <w:rFonts w:ascii="Calibri" w:hAnsi="Calibri" w:cs="Calibri"/>
          <w:sz w:val="20"/>
          <w:szCs w:val="20"/>
          <w:lang w:eastAsia="en-AU"/>
        </w:rPr>
        <w:t>is vital</w:t>
      </w:r>
      <w:r w:rsidRPr="009E2787">
        <w:rPr>
          <w:rFonts w:ascii="Calibri" w:hAnsi="Calibri" w:cs="Calibri"/>
          <w:sz w:val="20"/>
          <w:szCs w:val="20"/>
          <w:lang w:eastAsia="en-AU"/>
        </w:rPr>
        <w:t xml:space="preserve"> in achieving improved outcomes for our community and ensuring our readiness for any challenges that may arise. </w:t>
      </w:r>
      <w:r w:rsidR="00FA3146">
        <w:rPr>
          <w:rFonts w:ascii="Calibri" w:hAnsi="Calibri" w:cs="Calibri"/>
          <w:sz w:val="20"/>
          <w:szCs w:val="20"/>
          <w:lang w:eastAsia="en-AU"/>
        </w:rPr>
        <w:t xml:space="preserve"> </w:t>
      </w:r>
      <w:r w:rsidRPr="009E2787">
        <w:rPr>
          <w:rFonts w:ascii="Calibri" w:hAnsi="Calibri" w:cs="Calibri"/>
          <w:sz w:val="20"/>
          <w:szCs w:val="20"/>
          <w:lang w:eastAsia="en-AU"/>
        </w:rPr>
        <w:t xml:space="preserve">This plan serves as testimony of the </w:t>
      </w:r>
      <w:r w:rsidR="2DBE60D5" w:rsidRPr="3FB4626D">
        <w:rPr>
          <w:rFonts w:ascii="Calibri" w:hAnsi="Calibri" w:cs="Calibri"/>
          <w:sz w:val="20"/>
          <w:szCs w:val="20"/>
          <w:lang w:eastAsia="en-AU"/>
        </w:rPr>
        <w:t xml:space="preserve">persistent </w:t>
      </w:r>
      <w:r w:rsidRPr="009E2787">
        <w:rPr>
          <w:rFonts w:ascii="Calibri" w:hAnsi="Calibri" w:cs="Calibri"/>
          <w:sz w:val="20"/>
          <w:szCs w:val="20"/>
          <w:lang w:eastAsia="en-AU"/>
        </w:rPr>
        <w:t>commitment and concerted efforts aimed at fostering a prepared and resilient community.</w:t>
      </w:r>
    </w:p>
    <w:p w14:paraId="6161E6FE" w14:textId="77777777" w:rsidR="007B7473" w:rsidRPr="00B97897" w:rsidRDefault="007B7473" w:rsidP="0062729A">
      <w:pPr>
        <w:autoSpaceDE w:val="0"/>
        <w:autoSpaceDN w:val="0"/>
        <w:adjustRightInd w:val="0"/>
        <w:jc w:val="both"/>
        <w:rPr>
          <w:rFonts w:ascii="Calibri" w:hAnsi="Calibri" w:cs="Calibri"/>
          <w:sz w:val="20"/>
          <w:szCs w:val="20"/>
          <w:lang w:eastAsia="en-AU"/>
        </w:rPr>
      </w:pPr>
    </w:p>
    <w:p w14:paraId="407E7F8C" w14:textId="03FC39DB" w:rsidR="00117CE0" w:rsidRPr="00B97897" w:rsidRDefault="00117CE0" w:rsidP="0062729A">
      <w:pPr>
        <w:autoSpaceDE w:val="0"/>
        <w:autoSpaceDN w:val="0"/>
        <w:adjustRightInd w:val="0"/>
        <w:jc w:val="both"/>
        <w:rPr>
          <w:rFonts w:ascii="Calibri" w:hAnsi="Calibri" w:cs="Calibri"/>
          <w:sz w:val="20"/>
          <w:szCs w:val="20"/>
          <w:lang w:eastAsia="en-AU"/>
        </w:rPr>
      </w:pPr>
      <w:r w:rsidRPr="00B97897">
        <w:rPr>
          <w:rFonts w:ascii="Calibri" w:hAnsi="Calibri" w:cs="Calibri"/>
          <w:sz w:val="20"/>
          <w:szCs w:val="20"/>
          <w:lang w:eastAsia="en-AU"/>
        </w:rPr>
        <w:t xml:space="preserve">If a </w:t>
      </w:r>
      <w:r w:rsidR="16D2CD3F" w:rsidRPr="5119EA57">
        <w:rPr>
          <w:rFonts w:ascii="Calibri" w:hAnsi="Calibri" w:cs="Calibri"/>
          <w:sz w:val="20"/>
          <w:szCs w:val="20"/>
          <w:lang w:eastAsia="en-AU"/>
        </w:rPr>
        <w:t>d</w:t>
      </w:r>
      <w:r w:rsidRPr="00B97897">
        <w:rPr>
          <w:rFonts w:ascii="Calibri" w:hAnsi="Calibri" w:cs="Calibri"/>
          <w:sz w:val="20"/>
          <w:szCs w:val="20"/>
          <w:lang w:eastAsia="en-AU"/>
        </w:rPr>
        <w:t xml:space="preserve">isaster is imminent, please refer to your Local Government Area website or Dashboard for updated information and recommended courses of action. </w:t>
      </w:r>
    </w:p>
    <w:p w14:paraId="73B69F44" w14:textId="77777777" w:rsidR="00DE649D" w:rsidRPr="001C00C6" w:rsidRDefault="00DE649D" w:rsidP="00DE649D">
      <w:pPr>
        <w:rPr>
          <w:rFonts w:asciiTheme="minorHAnsi" w:hAnsiTheme="minorHAnsi" w:cstheme="minorHAnsi"/>
        </w:rPr>
      </w:pPr>
    </w:p>
    <w:p w14:paraId="539AC53D" w14:textId="77777777" w:rsidR="00CA152D" w:rsidRDefault="00CA152D" w:rsidP="00CA152D">
      <w:pPr>
        <w:pStyle w:val="ListParagraph"/>
        <w:numPr>
          <w:ilvl w:val="0"/>
          <w:numId w:val="124"/>
        </w:numPr>
        <w:rPr>
          <w:rFonts w:asciiTheme="minorHAnsi" w:hAnsiTheme="minorHAnsi" w:cstheme="minorHAnsi"/>
        </w:rPr>
      </w:pPr>
      <w:r>
        <w:rPr>
          <w:rFonts w:asciiTheme="minorHAnsi" w:hAnsiTheme="minorHAnsi" w:cstheme="minorHAnsi"/>
        </w:rPr>
        <w:t xml:space="preserve">Brisbane City: </w:t>
      </w:r>
      <w:hyperlink r:id="rId13" w:history="1">
        <w:r>
          <w:rPr>
            <w:rStyle w:val="Hyperlink"/>
            <w:rFonts w:asciiTheme="minorHAnsi" w:hAnsiTheme="minorHAnsi" w:cstheme="minorHAnsi"/>
          </w:rPr>
          <w:t>https://www.brisbane.qld.gov.au/community-and-safety/community-safety/disasters-and-emergencies/emergency-dashboard</w:t>
        </w:r>
      </w:hyperlink>
      <w:r>
        <w:rPr>
          <w:rFonts w:asciiTheme="minorHAnsi" w:hAnsiTheme="minorHAnsi" w:cstheme="minorHAnsi"/>
        </w:rPr>
        <w:t xml:space="preserve"> </w:t>
      </w:r>
    </w:p>
    <w:p w14:paraId="7656394A" w14:textId="0C787E98" w:rsidR="00DE649D" w:rsidRPr="001C00C6" w:rsidRDefault="00DE649D" w:rsidP="001C00C6">
      <w:pPr>
        <w:pStyle w:val="ListParagraph"/>
        <w:numPr>
          <w:ilvl w:val="0"/>
          <w:numId w:val="124"/>
        </w:numPr>
        <w:rPr>
          <w:rFonts w:asciiTheme="minorHAnsi" w:hAnsiTheme="minorHAnsi" w:cstheme="minorHAnsi"/>
        </w:rPr>
      </w:pPr>
      <w:r w:rsidRPr="001C00C6">
        <w:rPr>
          <w:rFonts w:asciiTheme="minorHAnsi" w:hAnsiTheme="minorHAnsi" w:cstheme="minorHAnsi"/>
        </w:rPr>
        <w:t xml:space="preserve">Redland City: </w:t>
      </w:r>
      <w:hyperlink r:id="rId14" w:history="1">
        <w:r w:rsidRPr="001C00C6">
          <w:rPr>
            <w:rStyle w:val="Hyperlink"/>
            <w:rFonts w:asciiTheme="minorHAnsi" w:hAnsiTheme="minorHAnsi" w:cstheme="minorHAnsi"/>
          </w:rPr>
          <w:t>https://disaster.redland.qld.gov.au/</w:t>
        </w:r>
      </w:hyperlink>
      <w:r w:rsidRPr="001C00C6">
        <w:rPr>
          <w:rFonts w:asciiTheme="minorHAnsi" w:hAnsiTheme="minorHAnsi" w:cstheme="minorHAnsi"/>
        </w:rPr>
        <w:t xml:space="preserve"> </w:t>
      </w:r>
    </w:p>
    <w:p w14:paraId="64E0B5AE" w14:textId="5E9C3B00" w:rsidR="00DE649D" w:rsidRPr="001C00C6" w:rsidRDefault="00DE649D" w:rsidP="001C00C6">
      <w:pPr>
        <w:pStyle w:val="ListParagraph"/>
        <w:numPr>
          <w:ilvl w:val="0"/>
          <w:numId w:val="124"/>
        </w:numPr>
        <w:rPr>
          <w:rFonts w:asciiTheme="minorHAnsi" w:hAnsiTheme="minorHAnsi" w:cstheme="minorHAnsi"/>
        </w:rPr>
      </w:pPr>
      <w:r w:rsidRPr="001C00C6">
        <w:rPr>
          <w:rFonts w:asciiTheme="minorHAnsi" w:hAnsiTheme="minorHAnsi" w:cstheme="minorHAnsi"/>
        </w:rPr>
        <w:t xml:space="preserve">Queensland Fire and Emergency Services: </w:t>
      </w:r>
      <w:hyperlink r:id="rId15" w:history="1">
        <w:r w:rsidRPr="001C00C6">
          <w:rPr>
            <w:rStyle w:val="Hyperlink"/>
            <w:rFonts w:asciiTheme="minorHAnsi" w:hAnsiTheme="minorHAnsi" w:cstheme="minorHAnsi"/>
          </w:rPr>
          <w:t>https://www.qfes.qld.gov.au/</w:t>
        </w:r>
      </w:hyperlink>
      <w:r w:rsidRPr="001C00C6">
        <w:rPr>
          <w:rFonts w:asciiTheme="minorHAnsi" w:hAnsiTheme="minorHAnsi" w:cstheme="minorHAnsi"/>
        </w:rPr>
        <w:t xml:space="preserve"> </w:t>
      </w:r>
    </w:p>
    <w:p w14:paraId="1BA6C056" w14:textId="7EDF33E6" w:rsidR="00DE649D" w:rsidRPr="001C00C6" w:rsidRDefault="00DE649D" w:rsidP="001C00C6">
      <w:pPr>
        <w:pStyle w:val="ListParagraph"/>
        <w:numPr>
          <w:ilvl w:val="0"/>
          <w:numId w:val="124"/>
        </w:numPr>
        <w:rPr>
          <w:rFonts w:asciiTheme="minorHAnsi" w:hAnsiTheme="minorHAnsi" w:cstheme="minorHAnsi"/>
        </w:rPr>
      </w:pPr>
      <w:r w:rsidRPr="001C00C6">
        <w:rPr>
          <w:rFonts w:asciiTheme="minorHAnsi" w:hAnsiTheme="minorHAnsi" w:cstheme="minorHAnsi"/>
        </w:rPr>
        <w:t xml:space="preserve">Queensland Police Service: </w:t>
      </w:r>
      <w:hyperlink r:id="rId16" w:history="1">
        <w:r w:rsidRPr="001C00C6">
          <w:rPr>
            <w:rStyle w:val="Hyperlink"/>
            <w:rFonts w:asciiTheme="minorHAnsi" w:hAnsiTheme="minorHAnsi" w:cstheme="minorHAnsi"/>
          </w:rPr>
          <w:t>https://www.police.qld.gov.au/</w:t>
        </w:r>
      </w:hyperlink>
      <w:r w:rsidRPr="001C00C6">
        <w:rPr>
          <w:rFonts w:asciiTheme="minorHAnsi" w:hAnsiTheme="minorHAnsi" w:cstheme="minorHAnsi"/>
        </w:rPr>
        <w:t xml:space="preserve"> </w:t>
      </w:r>
    </w:p>
    <w:p w14:paraId="672D5AD6" w14:textId="7AF7FEA3" w:rsidR="00DE649D" w:rsidRPr="001C00C6" w:rsidRDefault="00DE649D" w:rsidP="001C00C6">
      <w:pPr>
        <w:pStyle w:val="ListParagraph"/>
        <w:numPr>
          <w:ilvl w:val="0"/>
          <w:numId w:val="124"/>
        </w:numPr>
        <w:rPr>
          <w:rFonts w:asciiTheme="minorHAnsi" w:hAnsiTheme="minorHAnsi" w:cstheme="minorHAnsi"/>
        </w:rPr>
      </w:pPr>
      <w:r w:rsidRPr="001C00C6">
        <w:rPr>
          <w:rFonts w:asciiTheme="minorHAnsi" w:hAnsiTheme="minorHAnsi" w:cstheme="minorHAnsi"/>
        </w:rPr>
        <w:t xml:space="preserve">Queensland Ambulance Service: </w:t>
      </w:r>
      <w:hyperlink r:id="rId17" w:history="1">
        <w:r w:rsidRPr="001C00C6">
          <w:rPr>
            <w:rStyle w:val="Hyperlink"/>
            <w:rFonts w:asciiTheme="minorHAnsi" w:hAnsiTheme="minorHAnsi" w:cstheme="minorHAnsi"/>
          </w:rPr>
          <w:t>https://www.ambulance.qld.gov.au/index.html</w:t>
        </w:r>
      </w:hyperlink>
      <w:r w:rsidRPr="001C00C6">
        <w:rPr>
          <w:rFonts w:asciiTheme="minorHAnsi" w:hAnsiTheme="minorHAnsi" w:cstheme="minorHAnsi"/>
        </w:rPr>
        <w:t xml:space="preserve"> </w:t>
      </w:r>
    </w:p>
    <w:p w14:paraId="5202BB67" w14:textId="77777777" w:rsidR="00DE649D" w:rsidRPr="001C00C6" w:rsidRDefault="00DE649D" w:rsidP="001C00C6">
      <w:pPr>
        <w:pStyle w:val="ListParagraph"/>
        <w:numPr>
          <w:ilvl w:val="0"/>
          <w:numId w:val="124"/>
        </w:numPr>
        <w:rPr>
          <w:rFonts w:asciiTheme="minorHAnsi" w:hAnsiTheme="minorHAnsi" w:cstheme="minorHAnsi"/>
        </w:rPr>
      </w:pPr>
      <w:r w:rsidRPr="001C00C6">
        <w:rPr>
          <w:rFonts w:asciiTheme="minorHAnsi" w:hAnsiTheme="minorHAnsi" w:cstheme="minorHAnsi"/>
        </w:rPr>
        <w:t xml:space="preserve">State Emergency Service: Ph 132 500 </w:t>
      </w:r>
    </w:p>
    <w:p w14:paraId="4DDC3B54" w14:textId="77777777" w:rsidR="00DE649D" w:rsidRPr="001C00C6" w:rsidRDefault="00DE649D" w:rsidP="001C00C6">
      <w:pPr>
        <w:pStyle w:val="ListParagraph"/>
        <w:numPr>
          <w:ilvl w:val="0"/>
          <w:numId w:val="124"/>
        </w:numPr>
        <w:rPr>
          <w:rFonts w:asciiTheme="minorHAnsi" w:hAnsiTheme="minorHAnsi" w:cstheme="minorHAnsi"/>
        </w:rPr>
      </w:pPr>
      <w:r w:rsidRPr="001C00C6">
        <w:rPr>
          <w:rFonts w:asciiTheme="minorHAnsi" w:hAnsiTheme="minorHAnsi" w:cstheme="minorHAnsi"/>
        </w:rPr>
        <w:t>In an Emergency always dial: 000</w:t>
      </w:r>
    </w:p>
    <w:p w14:paraId="0C44282E" w14:textId="77777777" w:rsidR="00117CE0" w:rsidRPr="00E050D5" w:rsidRDefault="00117CE0" w:rsidP="00C55387">
      <w:pPr>
        <w:jc w:val="both"/>
        <w:rPr>
          <w:rFonts w:ascii="Calibri" w:eastAsia="SimSun" w:hAnsi="Calibri" w:cs="Calibri"/>
          <w:sz w:val="20"/>
          <w:szCs w:val="20"/>
          <w:lang w:eastAsia="zh-CN"/>
        </w:rPr>
      </w:pPr>
    </w:p>
    <w:p w14:paraId="03E791E4" w14:textId="77777777" w:rsidR="007B7473" w:rsidRDefault="007B7473" w:rsidP="00C55387">
      <w:pPr>
        <w:jc w:val="both"/>
        <w:rPr>
          <w:rFonts w:ascii="Calibri" w:eastAsia="SimSun" w:hAnsi="Calibri" w:cs="Calibri"/>
          <w:sz w:val="20"/>
          <w:szCs w:val="20"/>
          <w:lang w:eastAsia="zh-CN"/>
        </w:rPr>
      </w:pPr>
    </w:p>
    <w:p w14:paraId="078CF3E8" w14:textId="77777777" w:rsidR="001D3952" w:rsidRDefault="001D3952" w:rsidP="00C55387">
      <w:pPr>
        <w:jc w:val="both"/>
        <w:rPr>
          <w:rFonts w:ascii="Calibri" w:eastAsia="SimSun" w:hAnsi="Calibri" w:cs="Calibri"/>
          <w:sz w:val="20"/>
          <w:szCs w:val="20"/>
          <w:lang w:eastAsia="zh-CN"/>
        </w:rPr>
      </w:pPr>
    </w:p>
    <w:p w14:paraId="65D495B8" w14:textId="77777777" w:rsidR="0032415B" w:rsidRPr="00E050D5" w:rsidRDefault="0032415B" w:rsidP="00C55387">
      <w:pPr>
        <w:jc w:val="both"/>
        <w:rPr>
          <w:rFonts w:ascii="Calibri" w:eastAsia="SimSun" w:hAnsi="Calibri" w:cs="Calibri"/>
          <w:sz w:val="20"/>
          <w:szCs w:val="20"/>
          <w:lang w:eastAsia="zh-CN"/>
        </w:rPr>
      </w:pPr>
    </w:p>
    <w:p w14:paraId="27808F09" w14:textId="77777777" w:rsidR="007B7473" w:rsidRPr="00E050D5" w:rsidRDefault="007B7473" w:rsidP="00C55387">
      <w:pPr>
        <w:jc w:val="both"/>
        <w:rPr>
          <w:rFonts w:ascii="Calibri" w:eastAsia="SimSun" w:hAnsi="Calibri" w:cs="Calibri"/>
          <w:sz w:val="20"/>
          <w:szCs w:val="20"/>
          <w:lang w:eastAsia="zh-CN"/>
        </w:rPr>
      </w:pPr>
    </w:p>
    <w:p w14:paraId="09FC01EC" w14:textId="77777777" w:rsidR="00C55387" w:rsidRPr="00E050D5" w:rsidRDefault="00C55387" w:rsidP="00C55387">
      <w:pPr>
        <w:rPr>
          <w:rFonts w:ascii="Calibri" w:hAnsi="Calibri" w:cs="Calibri"/>
          <w:sz w:val="20"/>
          <w:szCs w:val="20"/>
        </w:rPr>
      </w:pPr>
    </w:p>
    <w:p w14:paraId="23E2704F" w14:textId="2BA532C3" w:rsidR="0032415B" w:rsidRPr="0049693C" w:rsidRDefault="004546ED" w:rsidP="0032415B">
      <w:pPr>
        <w:spacing w:line="276" w:lineRule="auto"/>
        <w:rPr>
          <w:rFonts w:ascii="Calibri" w:hAnsi="Calibri" w:cs="Calibri"/>
          <w:color w:val="2F5496" w:themeColor="accent1" w:themeShade="BF"/>
          <w:sz w:val="14"/>
          <w:szCs w:val="14"/>
        </w:rPr>
      </w:pPr>
      <w:r>
        <w:rPr>
          <w:rFonts w:ascii="Calibri" w:hAnsi="Calibri" w:cs="Calibri"/>
          <w:sz w:val="20"/>
          <w:szCs w:val="20"/>
        </w:rPr>
        <w:tab/>
      </w:r>
      <w:r>
        <w:rPr>
          <w:rFonts w:ascii="Calibri" w:hAnsi="Calibri" w:cs="Calibri"/>
          <w:sz w:val="20"/>
          <w:szCs w:val="20"/>
        </w:rPr>
        <w:tab/>
      </w:r>
      <w:r w:rsidR="00C55387" w:rsidRPr="00E050D5">
        <w:rPr>
          <w:rFonts w:ascii="Calibri" w:hAnsi="Calibri" w:cs="Calibri"/>
          <w:sz w:val="20"/>
          <w:szCs w:val="20"/>
        </w:rPr>
        <w:tab/>
      </w:r>
      <w:r w:rsidR="00C55387" w:rsidRPr="00E050D5">
        <w:rPr>
          <w:rFonts w:ascii="Calibri" w:hAnsi="Calibri" w:cs="Calibri"/>
          <w:sz w:val="20"/>
          <w:szCs w:val="20"/>
        </w:rPr>
        <w:tab/>
      </w:r>
      <w:r w:rsidR="00C55387" w:rsidRPr="00E050D5">
        <w:rPr>
          <w:rFonts w:ascii="Calibri" w:hAnsi="Calibri" w:cs="Calibri"/>
          <w:sz w:val="20"/>
          <w:szCs w:val="20"/>
        </w:rPr>
        <w:tab/>
      </w:r>
      <w:r w:rsidR="00C55387" w:rsidRPr="00E050D5">
        <w:rPr>
          <w:rFonts w:ascii="Calibri" w:hAnsi="Calibri" w:cs="Calibri"/>
          <w:sz w:val="20"/>
          <w:szCs w:val="20"/>
        </w:rPr>
        <w:tab/>
      </w:r>
      <w:r w:rsidR="0032415B" w:rsidRPr="0049693C">
        <w:rPr>
          <w:rFonts w:ascii="Calibri" w:hAnsi="Calibri" w:cs="Calibri"/>
          <w:color w:val="2F5496" w:themeColor="accent1" w:themeShade="BF"/>
          <w:sz w:val="14"/>
          <w:szCs w:val="14"/>
        </w:rPr>
        <w:t>. . . . . . . . . . . . . . . . . . . . . . . . . . . . . . . . . . . . . . . . . . . . . . . . . . .</w:t>
      </w:r>
    </w:p>
    <w:p w14:paraId="40FB5BAB" w14:textId="07C5FBDE" w:rsidR="00C55387" w:rsidRPr="00B26413" w:rsidRDefault="008167A9" w:rsidP="004546ED">
      <w:pPr>
        <w:spacing w:line="276" w:lineRule="auto"/>
        <w:ind w:left="3600" w:firstLine="720"/>
        <w:rPr>
          <w:rFonts w:ascii="Calibri" w:hAnsi="Calibri" w:cs="Calibri"/>
          <w:b/>
          <w:bCs/>
          <w:sz w:val="20"/>
          <w:szCs w:val="20"/>
        </w:rPr>
      </w:pPr>
      <w:r w:rsidRPr="00B26413">
        <w:rPr>
          <w:rFonts w:ascii="Calibri" w:hAnsi="Calibri" w:cs="Calibri"/>
          <w:b/>
          <w:bCs/>
          <w:sz w:val="20"/>
          <w:szCs w:val="20"/>
        </w:rPr>
        <w:t xml:space="preserve">Assistant Commissioner </w:t>
      </w:r>
      <w:r w:rsidR="00A55F39">
        <w:rPr>
          <w:rFonts w:ascii="Calibri" w:hAnsi="Calibri" w:cs="Calibri"/>
          <w:b/>
          <w:bCs/>
          <w:sz w:val="20"/>
          <w:szCs w:val="20"/>
        </w:rPr>
        <w:t>Mark Kelly</w:t>
      </w:r>
    </w:p>
    <w:p w14:paraId="05F88837" w14:textId="15C1F1E0" w:rsidR="00C55387" w:rsidRPr="00E050D5" w:rsidRDefault="004546ED" w:rsidP="00B26413">
      <w:pPr>
        <w:spacing w:line="276" w:lineRule="auto"/>
        <w:rPr>
          <w:rFonts w:ascii="Calibri" w:hAnsi="Calibri" w:cs="Calibri"/>
          <w:sz w:val="20"/>
          <w:szCs w:val="20"/>
        </w:rPr>
      </w:pPr>
      <w:r>
        <w:rPr>
          <w:rFonts w:ascii="Calibri" w:hAnsi="Calibri" w:cs="Calibri"/>
          <w:sz w:val="20"/>
          <w:szCs w:val="20"/>
        </w:rPr>
        <w:tab/>
      </w:r>
      <w:r>
        <w:rPr>
          <w:rFonts w:ascii="Calibri" w:hAnsi="Calibri" w:cs="Calibri"/>
          <w:sz w:val="20"/>
          <w:szCs w:val="20"/>
        </w:rPr>
        <w:tab/>
      </w:r>
      <w:r w:rsidR="00C55387" w:rsidRPr="00E050D5">
        <w:rPr>
          <w:rFonts w:ascii="Calibri" w:hAnsi="Calibri" w:cs="Calibri"/>
          <w:sz w:val="20"/>
          <w:szCs w:val="20"/>
        </w:rPr>
        <w:tab/>
      </w:r>
      <w:r w:rsidR="00C55387" w:rsidRPr="00E050D5">
        <w:rPr>
          <w:rFonts w:ascii="Calibri" w:hAnsi="Calibri" w:cs="Calibri"/>
          <w:sz w:val="20"/>
          <w:szCs w:val="20"/>
        </w:rPr>
        <w:tab/>
      </w:r>
      <w:r w:rsidR="00C55387" w:rsidRPr="00E050D5">
        <w:rPr>
          <w:rFonts w:ascii="Calibri" w:hAnsi="Calibri" w:cs="Calibri"/>
          <w:sz w:val="20"/>
          <w:szCs w:val="20"/>
        </w:rPr>
        <w:tab/>
      </w:r>
      <w:r w:rsidR="00C55387" w:rsidRPr="00E050D5">
        <w:rPr>
          <w:rFonts w:ascii="Calibri" w:hAnsi="Calibri" w:cs="Calibri"/>
          <w:sz w:val="20"/>
          <w:szCs w:val="20"/>
        </w:rPr>
        <w:tab/>
        <w:t>District Disaster Coordinator</w:t>
      </w:r>
    </w:p>
    <w:p w14:paraId="2A8E5855" w14:textId="1AAA1F26" w:rsidR="00252899" w:rsidRPr="00E050D5" w:rsidRDefault="004546ED" w:rsidP="00B26413">
      <w:pPr>
        <w:spacing w:line="276" w:lineRule="auto"/>
        <w:rPr>
          <w:rFonts w:ascii="Calibri" w:hAnsi="Calibri" w:cs="Calibri"/>
          <w:sz w:val="20"/>
          <w:szCs w:val="20"/>
        </w:rPr>
      </w:pPr>
      <w:r>
        <w:rPr>
          <w:rFonts w:ascii="Calibri" w:hAnsi="Calibri" w:cs="Calibri"/>
          <w:sz w:val="20"/>
          <w:szCs w:val="20"/>
        </w:rPr>
        <w:tab/>
      </w:r>
      <w:r>
        <w:rPr>
          <w:rFonts w:ascii="Calibri" w:hAnsi="Calibri" w:cs="Calibri"/>
          <w:sz w:val="20"/>
          <w:szCs w:val="20"/>
        </w:rPr>
        <w:tab/>
      </w:r>
      <w:r w:rsidR="00C55387" w:rsidRPr="00E050D5">
        <w:rPr>
          <w:rFonts w:ascii="Calibri" w:hAnsi="Calibri" w:cs="Calibri"/>
          <w:sz w:val="20"/>
          <w:szCs w:val="20"/>
        </w:rPr>
        <w:tab/>
      </w:r>
      <w:r w:rsidR="00C55387" w:rsidRPr="00E050D5">
        <w:rPr>
          <w:rFonts w:ascii="Calibri" w:hAnsi="Calibri" w:cs="Calibri"/>
          <w:sz w:val="20"/>
          <w:szCs w:val="20"/>
        </w:rPr>
        <w:tab/>
      </w:r>
      <w:r w:rsidR="00C55387" w:rsidRPr="00E050D5">
        <w:rPr>
          <w:rFonts w:ascii="Calibri" w:hAnsi="Calibri" w:cs="Calibri"/>
          <w:sz w:val="20"/>
          <w:szCs w:val="20"/>
        </w:rPr>
        <w:tab/>
      </w:r>
      <w:r w:rsidR="00C55387" w:rsidRPr="00E050D5">
        <w:rPr>
          <w:rFonts w:ascii="Calibri" w:hAnsi="Calibri" w:cs="Calibri"/>
          <w:sz w:val="20"/>
          <w:szCs w:val="20"/>
        </w:rPr>
        <w:tab/>
      </w:r>
      <w:r w:rsidR="007D43EC" w:rsidRPr="00E050D5">
        <w:rPr>
          <w:rFonts w:ascii="Calibri" w:hAnsi="Calibri" w:cs="Calibri"/>
          <w:sz w:val="20"/>
          <w:szCs w:val="20"/>
        </w:rPr>
        <w:t>Brisbane</w:t>
      </w:r>
      <w:r w:rsidR="00252899" w:rsidRPr="00E050D5">
        <w:rPr>
          <w:rFonts w:ascii="Calibri" w:hAnsi="Calibri" w:cs="Calibri"/>
          <w:sz w:val="20"/>
          <w:szCs w:val="20"/>
        </w:rPr>
        <w:t xml:space="preserve"> </w:t>
      </w:r>
      <w:r w:rsidR="00C55387" w:rsidRPr="00E050D5">
        <w:rPr>
          <w:rFonts w:ascii="Calibri" w:hAnsi="Calibri" w:cs="Calibri"/>
          <w:sz w:val="20"/>
          <w:szCs w:val="20"/>
        </w:rPr>
        <w:t>District Disaster Management Group</w:t>
      </w:r>
    </w:p>
    <w:p w14:paraId="31DF911E" w14:textId="77777777" w:rsidR="00252899" w:rsidRDefault="00252899" w:rsidP="00B26413">
      <w:pPr>
        <w:spacing w:line="276" w:lineRule="auto"/>
        <w:ind w:left="2160" w:firstLine="720"/>
        <w:rPr>
          <w:rFonts w:ascii="Calibri" w:hAnsi="Calibri" w:cs="Calibri"/>
          <w:sz w:val="20"/>
          <w:szCs w:val="20"/>
        </w:rPr>
      </w:pPr>
    </w:p>
    <w:p w14:paraId="66CEAFD7" w14:textId="2CAA7AC2" w:rsidR="007B7473" w:rsidRPr="008167A9" w:rsidRDefault="00C55387" w:rsidP="004546ED">
      <w:pPr>
        <w:spacing w:line="276" w:lineRule="auto"/>
        <w:ind w:left="3600" w:firstLine="720"/>
        <w:rPr>
          <w:rFonts w:ascii="Calibri" w:hAnsi="Calibri" w:cs="Calibri"/>
          <w:sz w:val="20"/>
          <w:szCs w:val="20"/>
        </w:rPr>
      </w:pPr>
      <w:r w:rsidRPr="45972538">
        <w:rPr>
          <w:rFonts w:ascii="Calibri" w:hAnsi="Calibri" w:cs="Calibri"/>
          <w:sz w:val="20"/>
          <w:szCs w:val="20"/>
        </w:rPr>
        <w:t>Dated</w:t>
      </w:r>
      <w:r w:rsidR="00C60EBE" w:rsidRPr="45972538">
        <w:rPr>
          <w:rFonts w:ascii="Calibri" w:hAnsi="Calibri" w:cs="Calibri"/>
          <w:sz w:val="20"/>
          <w:szCs w:val="20"/>
        </w:rPr>
        <w:t>:</w:t>
      </w:r>
      <w:r w:rsidR="0032415B" w:rsidRPr="45972538">
        <w:rPr>
          <w:rFonts w:ascii="Calibri" w:hAnsi="Calibri" w:cs="Calibri"/>
          <w:sz w:val="20"/>
          <w:szCs w:val="20"/>
        </w:rPr>
        <w:t xml:space="preserve"> </w:t>
      </w:r>
      <w:r w:rsidR="001C00C6">
        <w:rPr>
          <w:rFonts w:ascii="Calibri" w:hAnsi="Calibri" w:cs="Calibri"/>
          <w:sz w:val="20"/>
          <w:szCs w:val="20"/>
        </w:rPr>
        <w:t>7</w:t>
      </w:r>
      <w:r w:rsidR="75204851" w:rsidRPr="45972538">
        <w:rPr>
          <w:rFonts w:ascii="Calibri" w:hAnsi="Calibri" w:cs="Calibri"/>
          <w:sz w:val="20"/>
          <w:szCs w:val="20"/>
        </w:rPr>
        <w:t xml:space="preserve"> </w:t>
      </w:r>
      <w:r w:rsidR="00A55F39">
        <w:rPr>
          <w:rFonts w:ascii="Calibri" w:hAnsi="Calibri" w:cs="Calibri"/>
          <w:sz w:val="20"/>
          <w:szCs w:val="20"/>
        </w:rPr>
        <w:t>March</w:t>
      </w:r>
      <w:r w:rsidR="75204851" w:rsidRPr="45972538">
        <w:rPr>
          <w:rFonts w:ascii="Calibri" w:hAnsi="Calibri" w:cs="Calibri"/>
          <w:sz w:val="20"/>
          <w:szCs w:val="20"/>
        </w:rPr>
        <w:t xml:space="preserve"> </w:t>
      </w:r>
      <w:r w:rsidR="00DF0881" w:rsidRPr="45972538">
        <w:rPr>
          <w:rFonts w:ascii="Calibri" w:hAnsi="Calibri" w:cs="Calibri"/>
          <w:sz w:val="20"/>
          <w:szCs w:val="20"/>
        </w:rPr>
        <w:t>202</w:t>
      </w:r>
      <w:r w:rsidR="003B3199">
        <w:rPr>
          <w:rFonts w:ascii="Calibri" w:hAnsi="Calibri" w:cs="Calibri"/>
          <w:sz w:val="20"/>
          <w:szCs w:val="20"/>
        </w:rPr>
        <w:t>4</w:t>
      </w:r>
    </w:p>
    <w:p w14:paraId="115EC6BA" w14:textId="37ED4C23" w:rsidR="00CE1BA3" w:rsidRPr="008925C8" w:rsidRDefault="00374730" w:rsidP="00147B0D">
      <w:pPr>
        <w:pStyle w:val="Heading1"/>
      </w:pPr>
      <w:r w:rsidRPr="002D052E">
        <w:br w:type="page"/>
      </w:r>
      <w:bookmarkStart w:id="4" w:name="_Toc149030391"/>
      <w:bookmarkStart w:id="5" w:name="_Toc149032037"/>
      <w:bookmarkStart w:id="6" w:name="_Toc160608646"/>
      <w:r w:rsidR="00714C6A" w:rsidRPr="008925C8">
        <w:lastRenderedPageBreak/>
        <w:t>Document Control</w:t>
      </w:r>
      <w:bookmarkStart w:id="7" w:name="_Toc280106570"/>
      <w:bookmarkEnd w:id="4"/>
      <w:bookmarkEnd w:id="5"/>
      <w:bookmarkEnd w:id="6"/>
    </w:p>
    <w:bookmarkEnd w:id="7"/>
    <w:p w14:paraId="7BFA925A" w14:textId="3103E590" w:rsidR="00CE1BA3" w:rsidRPr="00E050D5" w:rsidRDefault="00CE1BA3" w:rsidP="25BBBC96">
      <w:pPr>
        <w:autoSpaceDE w:val="0"/>
        <w:autoSpaceDN w:val="0"/>
        <w:adjustRightInd w:val="0"/>
        <w:spacing w:before="120"/>
        <w:jc w:val="both"/>
        <w:rPr>
          <w:rFonts w:ascii="Calibri" w:eastAsia="SimSun" w:hAnsi="Calibri" w:cs="Calibri"/>
          <w:color w:val="000000"/>
          <w:sz w:val="20"/>
          <w:szCs w:val="20"/>
          <w:lang w:eastAsia="zh-CN"/>
        </w:rPr>
      </w:pPr>
      <w:r w:rsidRPr="25BBBC96">
        <w:rPr>
          <w:rFonts w:ascii="Calibri" w:eastAsia="SimSun" w:hAnsi="Calibri" w:cs="Calibri"/>
          <w:color w:val="000000" w:themeColor="text1"/>
          <w:sz w:val="20"/>
          <w:szCs w:val="20"/>
          <w:lang w:eastAsia="zh-CN"/>
        </w:rPr>
        <w:t>Th</w:t>
      </w:r>
      <w:r w:rsidR="00E637A0" w:rsidRPr="25BBBC96">
        <w:rPr>
          <w:rFonts w:ascii="Calibri" w:eastAsia="SimSun" w:hAnsi="Calibri" w:cs="Calibri"/>
          <w:color w:val="000000" w:themeColor="text1"/>
          <w:sz w:val="20"/>
          <w:szCs w:val="20"/>
          <w:lang w:eastAsia="zh-CN"/>
        </w:rPr>
        <w:t xml:space="preserve">e Brisbane </w:t>
      </w:r>
      <w:r w:rsidR="009068D3">
        <w:rPr>
          <w:rFonts w:ascii="Calibri" w:eastAsia="SimSun" w:hAnsi="Calibri" w:cs="Calibri"/>
          <w:color w:val="000000" w:themeColor="text1"/>
          <w:sz w:val="20"/>
          <w:szCs w:val="20"/>
          <w:lang w:eastAsia="zh-CN"/>
        </w:rPr>
        <w:t>DDMP</w:t>
      </w:r>
      <w:r w:rsidRPr="25BBBC96">
        <w:rPr>
          <w:rFonts w:ascii="Calibri" w:eastAsia="SimSun" w:hAnsi="Calibri" w:cs="Calibri"/>
          <w:color w:val="000000" w:themeColor="text1"/>
          <w:sz w:val="20"/>
          <w:szCs w:val="20"/>
          <w:lang w:eastAsia="zh-CN"/>
        </w:rPr>
        <w:t xml:space="preserve"> is a controlled document. </w:t>
      </w:r>
      <w:r w:rsidR="00714C6A" w:rsidRPr="25BBBC96">
        <w:rPr>
          <w:rFonts w:ascii="Calibri" w:eastAsia="SimSun" w:hAnsi="Calibri" w:cs="Calibri"/>
          <w:color w:val="000000" w:themeColor="text1"/>
          <w:sz w:val="20"/>
          <w:szCs w:val="20"/>
          <w:lang w:eastAsia="zh-CN"/>
        </w:rPr>
        <w:t xml:space="preserve">The document is dynamic in nature and intended to evolve with the </w:t>
      </w:r>
      <w:r w:rsidR="00432529">
        <w:rPr>
          <w:rFonts w:ascii="Calibri" w:eastAsia="SimSun" w:hAnsi="Calibri" w:cs="Calibri"/>
          <w:color w:val="000000" w:themeColor="text1"/>
          <w:sz w:val="20"/>
          <w:szCs w:val="20"/>
          <w:lang w:eastAsia="zh-CN"/>
        </w:rPr>
        <w:t>needs</w:t>
      </w:r>
      <w:r w:rsidR="00432529" w:rsidRPr="25BBBC96">
        <w:rPr>
          <w:rFonts w:ascii="Calibri" w:eastAsia="SimSun" w:hAnsi="Calibri" w:cs="Calibri"/>
          <w:color w:val="000000" w:themeColor="text1"/>
          <w:sz w:val="20"/>
          <w:szCs w:val="20"/>
          <w:lang w:eastAsia="zh-CN"/>
        </w:rPr>
        <w:t xml:space="preserve"> </w:t>
      </w:r>
      <w:r w:rsidR="00714C6A" w:rsidRPr="25BBBC96">
        <w:rPr>
          <w:rFonts w:ascii="Calibri" w:eastAsia="SimSun" w:hAnsi="Calibri" w:cs="Calibri"/>
          <w:color w:val="000000" w:themeColor="text1"/>
          <w:sz w:val="20"/>
          <w:szCs w:val="20"/>
          <w:lang w:eastAsia="zh-CN"/>
        </w:rPr>
        <w:t xml:space="preserve">of the Brisbane District. </w:t>
      </w:r>
      <w:r w:rsidRPr="25BBBC96">
        <w:rPr>
          <w:rFonts w:ascii="Calibri" w:eastAsia="SimSun" w:hAnsi="Calibri" w:cs="Calibri"/>
          <w:color w:val="000000" w:themeColor="text1"/>
          <w:sz w:val="20"/>
          <w:szCs w:val="20"/>
          <w:lang w:eastAsia="zh-CN"/>
        </w:rPr>
        <w:t>The controller of the document is the Distr</w:t>
      </w:r>
      <w:r w:rsidR="00C60EBE" w:rsidRPr="25BBBC96">
        <w:rPr>
          <w:rFonts w:ascii="Calibri" w:eastAsia="SimSun" w:hAnsi="Calibri" w:cs="Calibri"/>
          <w:color w:val="000000" w:themeColor="text1"/>
          <w:sz w:val="20"/>
          <w:szCs w:val="20"/>
          <w:lang w:eastAsia="zh-CN"/>
        </w:rPr>
        <w:t>ict Disaster Coordinator</w:t>
      </w:r>
      <w:r w:rsidR="009068D3">
        <w:rPr>
          <w:rFonts w:ascii="Calibri" w:eastAsia="SimSun" w:hAnsi="Calibri" w:cs="Calibri"/>
          <w:color w:val="000000" w:themeColor="text1"/>
          <w:sz w:val="20"/>
          <w:szCs w:val="20"/>
          <w:lang w:eastAsia="zh-CN"/>
        </w:rPr>
        <w:t xml:space="preserve"> (DDC)</w:t>
      </w:r>
      <w:r w:rsidR="00C60EBE" w:rsidRPr="25BBBC96">
        <w:rPr>
          <w:rFonts w:ascii="Calibri" w:eastAsia="SimSun" w:hAnsi="Calibri" w:cs="Calibri"/>
          <w:color w:val="000000" w:themeColor="text1"/>
          <w:sz w:val="20"/>
          <w:szCs w:val="20"/>
          <w:lang w:eastAsia="zh-CN"/>
        </w:rPr>
        <w:t xml:space="preserve">. </w:t>
      </w:r>
      <w:r w:rsidRPr="25BBBC96">
        <w:rPr>
          <w:rFonts w:ascii="Calibri" w:eastAsia="SimSun" w:hAnsi="Calibri" w:cs="Calibri"/>
          <w:color w:val="000000" w:themeColor="text1"/>
          <w:sz w:val="20"/>
          <w:szCs w:val="20"/>
          <w:lang w:eastAsia="zh-CN"/>
        </w:rPr>
        <w:t>Any proposed amendments to this plan should be forwarded in writing to:</w:t>
      </w:r>
    </w:p>
    <w:p w14:paraId="56CD7D28" w14:textId="7691A39F" w:rsidR="00CE1BA3" w:rsidRPr="00E050D5" w:rsidRDefault="00865E3C" w:rsidP="00D641DA">
      <w:pPr>
        <w:spacing w:before="120"/>
        <w:ind w:left="1440"/>
        <w:rPr>
          <w:rFonts w:ascii="Calibri" w:hAnsi="Calibri" w:cs="Calibri"/>
          <w:sz w:val="20"/>
          <w:szCs w:val="20"/>
        </w:rPr>
      </w:pPr>
      <w:r w:rsidRPr="25BBBC96">
        <w:rPr>
          <w:rFonts w:ascii="Calibri" w:hAnsi="Calibri" w:cs="Calibri"/>
          <w:sz w:val="20"/>
          <w:szCs w:val="20"/>
        </w:rPr>
        <w:t>Executive Officer</w:t>
      </w:r>
      <w:r>
        <w:br/>
      </w:r>
      <w:r w:rsidRPr="25BBBC96">
        <w:rPr>
          <w:rFonts w:ascii="Calibri" w:hAnsi="Calibri" w:cs="Calibri"/>
          <w:sz w:val="20"/>
          <w:szCs w:val="20"/>
        </w:rPr>
        <w:t>Brisbane District Disaster Management Group</w:t>
      </w:r>
      <w:r>
        <w:br/>
      </w:r>
      <w:r w:rsidRPr="25BBBC96">
        <w:rPr>
          <w:rFonts w:ascii="Calibri" w:hAnsi="Calibri" w:cs="Calibri"/>
          <w:sz w:val="20"/>
          <w:szCs w:val="20"/>
        </w:rPr>
        <w:t>Alderley Police Complex</w:t>
      </w:r>
      <w:r>
        <w:br/>
      </w:r>
      <w:r w:rsidR="00CE1BA3" w:rsidRPr="25BBBC96">
        <w:rPr>
          <w:rFonts w:ascii="Calibri" w:hAnsi="Calibri" w:cs="Calibri"/>
          <w:sz w:val="20"/>
          <w:szCs w:val="20"/>
        </w:rPr>
        <w:t xml:space="preserve">PO Box </w:t>
      </w:r>
      <w:r w:rsidRPr="25BBBC96">
        <w:rPr>
          <w:rFonts w:ascii="Calibri" w:hAnsi="Calibri" w:cs="Calibri"/>
          <w:sz w:val="20"/>
          <w:szCs w:val="20"/>
        </w:rPr>
        <w:t>1440</w:t>
      </w:r>
      <w:r w:rsidR="0078789A" w:rsidRPr="25BBBC96">
        <w:rPr>
          <w:rFonts w:ascii="Calibri" w:hAnsi="Calibri" w:cs="Calibri"/>
          <w:sz w:val="20"/>
          <w:szCs w:val="20"/>
        </w:rPr>
        <w:t xml:space="preserve"> </w:t>
      </w:r>
      <w:r>
        <w:br/>
      </w:r>
      <w:r w:rsidRPr="25BBBC96">
        <w:rPr>
          <w:rFonts w:ascii="Calibri" w:hAnsi="Calibri" w:cs="Calibri"/>
          <w:sz w:val="20"/>
          <w:szCs w:val="20"/>
        </w:rPr>
        <w:t>Brisbane</w:t>
      </w:r>
      <w:r w:rsidR="00CE1BA3" w:rsidRPr="25BBBC96">
        <w:rPr>
          <w:rFonts w:ascii="Calibri" w:hAnsi="Calibri" w:cs="Calibri"/>
          <w:sz w:val="20"/>
          <w:szCs w:val="20"/>
        </w:rPr>
        <w:t xml:space="preserve"> Q</w:t>
      </w:r>
      <w:r w:rsidR="00754131" w:rsidRPr="25BBBC96">
        <w:rPr>
          <w:rFonts w:ascii="Calibri" w:hAnsi="Calibri" w:cs="Calibri"/>
          <w:sz w:val="20"/>
          <w:szCs w:val="20"/>
        </w:rPr>
        <w:t>LD</w:t>
      </w:r>
      <w:r w:rsidR="0078789A" w:rsidRPr="25BBBC96">
        <w:rPr>
          <w:rFonts w:ascii="Calibri" w:hAnsi="Calibri" w:cs="Calibri"/>
          <w:sz w:val="20"/>
          <w:szCs w:val="20"/>
        </w:rPr>
        <w:t xml:space="preserve"> 4</w:t>
      </w:r>
      <w:r w:rsidRPr="25BBBC96">
        <w:rPr>
          <w:rFonts w:ascii="Calibri" w:hAnsi="Calibri" w:cs="Calibri"/>
          <w:sz w:val="20"/>
          <w:szCs w:val="20"/>
        </w:rPr>
        <w:t>001</w:t>
      </w:r>
    </w:p>
    <w:p w14:paraId="2447481E" w14:textId="77777777" w:rsidR="00CE1BA3" w:rsidRPr="00E050D5" w:rsidRDefault="00CE1BA3" w:rsidP="25BBBC96">
      <w:pPr>
        <w:autoSpaceDE w:val="0"/>
        <w:autoSpaceDN w:val="0"/>
        <w:adjustRightInd w:val="0"/>
        <w:jc w:val="both"/>
        <w:rPr>
          <w:rFonts w:ascii="Calibri" w:eastAsia="SimSun" w:hAnsi="Calibri" w:cs="Calibri"/>
          <w:color w:val="000000"/>
          <w:sz w:val="20"/>
          <w:szCs w:val="20"/>
          <w:lang w:eastAsia="zh-CN"/>
        </w:rPr>
      </w:pPr>
    </w:p>
    <w:p w14:paraId="5DA65F8B" w14:textId="187504DF" w:rsidR="003E2638" w:rsidRPr="00E637A0" w:rsidRDefault="00714C6A" w:rsidP="25BBBC96">
      <w:pPr>
        <w:autoSpaceDE w:val="0"/>
        <w:autoSpaceDN w:val="0"/>
        <w:adjustRightInd w:val="0"/>
        <w:jc w:val="both"/>
        <w:rPr>
          <w:rFonts w:ascii="Calibri" w:eastAsia="SimSun" w:hAnsi="Calibri" w:cs="Calibri"/>
          <w:color w:val="000000"/>
          <w:sz w:val="20"/>
          <w:szCs w:val="20"/>
          <w:lang w:eastAsia="zh-CN"/>
        </w:rPr>
      </w:pPr>
      <w:r w:rsidRPr="25BBBC96">
        <w:rPr>
          <w:rFonts w:ascii="Calibri" w:hAnsi="Calibri" w:cs="Calibri"/>
          <w:sz w:val="20"/>
          <w:szCs w:val="20"/>
          <w:lang w:eastAsia="en-AU"/>
        </w:rPr>
        <w:t xml:space="preserve">The </w:t>
      </w:r>
      <w:r w:rsidR="00E637A0" w:rsidRPr="25BBBC96">
        <w:rPr>
          <w:rFonts w:ascii="Calibri" w:hAnsi="Calibri" w:cs="Calibri"/>
          <w:sz w:val="20"/>
          <w:szCs w:val="20"/>
          <w:lang w:eastAsia="en-AU"/>
        </w:rPr>
        <w:t>District Disaster Coordinator</w:t>
      </w:r>
      <w:r w:rsidR="00561BF5">
        <w:rPr>
          <w:rFonts w:ascii="Calibri" w:hAnsi="Calibri" w:cs="Calibri"/>
          <w:sz w:val="20"/>
          <w:szCs w:val="20"/>
          <w:lang w:eastAsia="en-AU"/>
        </w:rPr>
        <w:t xml:space="preserve"> (</w:t>
      </w:r>
      <w:r w:rsidR="00413A78">
        <w:rPr>
          <w:rFonts w:ascii="Calibri" w:hAnsi="Calibri" w:cs="Calibri"/>
          <w:sz w:val="20"/>
          <w:szCs w:val="20"/>
          <w:lang w:eastAsia="en-AU"/>
        </w:rPr>
        <w:t>DDC</w:t>
      </w:r>
      <w:r w:rsidR="00561BF5">
        <w:rPr>
          <w:rFonts w:ascii="Calibri" w:hAnsi="Calibri" w:cs="Calibri"/>
          <w:sz w:val="20"/>
          <w:szCs w:val="20"/>
          <w:lang w:eastAsia="en-AU"/>
        </w:rPr>
        <w:t>)</w:t>
      </w:r>
      <w:r w:rsidR="00E637A0" w:rsidRPr="25BBBC96">
        <w:rPr>
          <w:rFonts w:ascii="Calibri" w:hAnsi="Calibri" w:cs="Calibri"/>
          <w:sz w:val="20"/>
          <w:szCs w:val="20"/>
          <w:lang w:eastAsia="en-AU"/>
        </w:rPr>
        <w:t xml:space="preserve"> </w:t>
      </w:r>
      <w:r w:rsidRPr="25BBBC96">
        <w:rPr>
          <w:rFonts w:ascii="Calibri" w:hAnsi="Calibri" w:cs="Calibri"/>
          <w:sz w:val="20"/>
          <w:szCs w:val="20"/>
          <w:lang w:eastAsia="en-AU"/>
        </w:rPr>
        <w:t xml:space="preserve">may approve </w:t>
      </w:r>
      <w:r w:rsidR="008B13FC">
        <w:rPr>
          <w:rFonts w:ascii="Calibri" w:hAnsi="Calibri" w:cs="Calibri"/>
          <w:sz w:val="20"/>
          <w:szCs w:val="20"/>
          <w:lang w:eastAsia="en-AU"/>
        </w:rPr>
        <w:t xml:space="preserve">minor </w:t>
      </w:r>
      <w:r w:rsidRPr="25BBBC96">
        <w:rPr>
          <w:rFonts w:ascii="Calibri" w:hAnsi="Calibri" w:cs="Calibri"/>
          <w:sz w:val="20"/>
          <w:szCs w:val="20"/>
          <w:lang w:eastAsia="en-AU"/>
        </w:rPr>
        <w:t xml:space="preserve">amendments </w:t>
      </w:r>
      <w:r w:rsidR="005A6E79">
        <w:rPr>
          <w:rFonts w:ascii="Calibri" w:hAnsi="Calibri" w:cs="Calibri"/>
          <w:sz w:val="20"/>
          <w:szCs w:val="20"/>
          <w:lang w:eastAsia="en-AU"/>
        </w:rPr>
        <w:t xml:space="preserve">that do not </w:t>
      </w:r>
      <w:r w:rsidR="00C5647E">
        <w:rPr>
          <w:rFonts w:ascii="Calibri" w:hAnsi="Calibri" w:cs="Calibri"/>
          <w:sz w:val="20"/>
          <w:szCs w:val="20"/>
          <w:lang w:eastAsia="en-AU"/>
        </w:rPr>
        <w:t>impact the overall intent of this document.</w:t>
      </w:r>
      <w:r w:rsidRPr="25BBBC96">
        <w:rPr>
          <w:rFonts w:ascii="Calibri" w:hAnsi="Calibri" w:cs="Calibri"/>
          <w:sz w:val="20"/>
          <w:szCs w:val="20"/>
          <w:lang w:eastAsia="en-AU"/>
        </w:rPr>
        <w:t xml:space="preserve"> </w:t>
      </w:r>
      <w:r w:rsidR="005D5981">
        <w:rPr>
          <w:rFonts w:ascii="Calibri" w:hAnsi="Calibri" w:cs="Calibri"/>
          <w:sz w:val="20"/>
          <w:szCs w:val="20"/>
          <w:lang w:eastAsia="en-AU"/>
        </w:rPr>
        <w:t xml:space="preserve"> </w:t>
      </w:r>
      <w:r w:rsidRPr="25BBBC96">
        <w:rPr>
          <w:rFonts w:ascii="Calibri" w:hAnsi="Calibri" w:cs="Calibri"/>
          <w:sz w:val="20"/>
          <w:szCs w:val="20"/>
          <w:lang w:eastAsia="en-AU"/>
        </w:rPr>
        <w:t>Any changes to the intent of the document must be endorsed by the</w:t>
      </w:r>
      <w:r w:rsidR="005D5981">
        <w:rPr>
          <w:rFonts w:ascii="Calibri" w:hAnsi="Calibri" w:cs="Calibri"/>
          <w:sz w:val="20"/>
          <w:szCs w:val="20"/>
          <w:lang w:eastAsia="en-AU"/>
        </w:rPr>
        <w:t xml:space="preserve"> </w:t>
      </w:r>
      <w:r w:rsidR="0081180E">
        <w:rPr>
          <w:rFonts w:ascii="Calibri" w:hAnsi="Calibri" w:cs="Calibri"/>
          <w:sz w:val="20"/>
          <w:szCs w:val="20"/>
          <w:lang w:eastAsia="en-AU"/>
        </w:rPr>
        <w:t>DDM</w:t>
      </w:r>
      <w:r w:rsidR="009A2C84">
        <w:rPr>
          <w:rFonts w:ascii="Calibri" w:hAnsi="Calibri" w:cs="Calibri"/>
          <w:sz w:val="20"/>
          <w:szCs w:val="20"/>
          <w:lang w:eastAsia="en-AU"/>
        </w:rPr>
        <w:t>G</w:t>
      </w:r>
      <w:r w:rsidRPr="25BBBC96">
        <w:rPr>
          <w:rFonts w:ascii="Calibri" w:hAnsi="Calibri" w:cs="Calibri"/>
          <w:sz w:val="20"/>
          <w:szCs w:val="20"/>
          <w:lang w:eastAsia="en-AU"/>
        </w:rPr>
        <w:t xml:space="preserve"> at a meeting held and quorum achieved.</w:t>
      </w:r>
    </w:p>
    <w:p w14:paraId="52AC3D9F" w14:textId="77777777" w:rsidR="003E2638" w:rsidRPr="00E637A0" w:rsidRDefault="003E2638" w:rsidP="25BBBC96">
      <w:pPr>
        <w:autoSpaceDE w:val="0"/>
        <w:autoSpaceDN w:val="0"/>
        <w:adjustRightInd w:val="0"/>
        <w:jc w:val="both"/>
        <w:rPr>
          <w:rFonts w:ascii="Calibri" w:eastAsia="SimSun" w:hAnsi="Calibri" w:cs="Calibri"/>
          <w:color w:val="000000"/>
          <w:sz w:val="20"/>
          <w:szCs w:val="20"/>
          <w:lang w:eastAsia="zh-CN"/>
        </w:rPr>
      </w:pPr>
    </w:p>
    <w:p w14:paraId="34C4ECB5" w14:textId="4149444E" w:rsidR="00CE1BA3" w:rsidRPr="00E637A0" w:rsidRDefault="005D0C4A" w:rsidP="25BBBC96">
      <w:pPr>
        <w:autoSpaceDE w:val="0"/>
        <w:autoSpaceDN w:val="0"/>
        <w:adjustRightInd w:val="0"/>
        <w:jc w:val="both"/>
        <w:rPr>
          <w:rFonts w:ascii="Calibri" w:eastAsia="SimSun" w:hAnsi="Calibri" w:cs="Calibri"/>
          <w:color w:val="000000"/>
          <w:sz w:val="20"/>
          <w:szCs w:val="20"/>
          <w:lang w:eastAsia="zh-CN"/>
        </w:rPr>
      </w:pPr>
      <w:r>
        <w:rPr>
          <w:rFonts w:ascii="Calibri" w:eastAsia="SimSun" w:hAnsi="Calibri" w:cs="Calibri"/>
          <w:color w:val="000000" w:themeColor="text1"/>
          <w:sz w:val="20"/>
          <w:szCs w:val="20"/>
          <w:lang w:eastAsia="zh-CN"/>
        </w:rPr>
        <w:t xml:space="preserve">Approved </w:t>
      </w:r>
      <w:r w:rsidR="00CE1BA3" w:rsidRPr="25BBBC96">
        <w:rPr>
          <w:rFonts w:ascii="Calibri" w:eastAsia="SimSun" w:hAnsi="Calibri" w:cs="Calibri"/>
          <w:color w:val="000000" w:themeColor="text1"/>
          <w:sz w:val="20"/>
          <w:szCs w:val="20"/>
          <w:lang w:eastAsia="zh-CN"/>
        </w:rPr>
        <w:t>amendment</w:t>
      </w:r>
      <w:r>
        <w:rPr>
          <w:rFonts w:ascii="Calibri" w:eastAsia="SimSun" w:hAnsi="Calibri" w:cs="Calibri"/>
          <w:color w:val="000000" w:themeColor="text1"/>
          <w:sz w:val="20"/>
          <w:szCs w:val="20"/>
          <w:lang w:eastAsia="zh-CN"/>
        </w:rPr>
        <w:t xml:space="preserve">s will be circulated </w:t>
      </w:r>
      <w:r w:rsidR="00C1736F">
        <w:rPr>
          <w:rFonts w:ascii="Calibri" w:eastAsia="SimSun" w:hAnsi="Calibri" w:cs="Calibri"/>
          <w:color w:val="000000" w:themeColor="text1"/>
          <w:sz w:val="20"/>
          <w:szCs w:val="20"/>
          <w:lang w:eastAsia="zh-CN"/>
        </w:rPr>
        <w:t xml:space="preserve">as per the </w:t>
      </w:r>
      <w:r w:rsidR="00C26A8F">
        <w:rPr>
          <w:rFonts w:ascii="Calibri" w:eastAsia="SimSun" w:hAnsi="Calibri" w:cs="Calibri"/>
          <w:color w:val="000000" w:themeColor="text1"/>
          <w:sz w:val="20"/>
          <w:szCs w:val="20"/>
          <w:lang w:eastAsia="zh-CN"/>
        </w:rPr>
        <w:t>DDMG contact list, which is maintained by the Dis</w:t>
      </w:r>
      <w:r w:rsidR="00C253F7">
        <w:rPr>
          <w:rFonts w:ascii="Calibri" w:eastAsia="SimSun" w:hAnsi="Calibri" w:cs="Calibri"/>
          <w:color w:val="000000" w:themeColor="text1"/>
          <w:sz w:val="20"/>
          <w:szCs w:val="20"/>
          <w:lang w:eastAsia="zh-CN"/>
        </w:rPr>
        <w:t xml:space="preserve">trict Executive Officer on behalf of the </w:t>
      </w:r>
      <w:r w:rsidR="00690424">
        <w:rPr>
          <w:rFonts w:ascii="Calibri" w:eastAsia="SimSun" w:hAnsi="Calibri" w:cs="Calibri"/>
          <w:color w:val="000000" w:themeColor="text1"/>
          <w:sz w:val="20"/>
          <w:szCs w:val="20"/>
          <w:lang w:eastAsia="zh-CN"/>
        </w:rPr>
        <w:t>DDMG.</w:t>
      </w:r>
      <w:r w:rsidR="00CE1BA3" w:rsidRPr="25BBBC96">
        <w:rPr>
          <w:rFonts w:ascii="Calibri" w:eastAsia="SimSun" w:hAnsi="Calibri" w:cs="Calibri"/>
          <w:color w:val="000000" w:themeColor="text1"/>
          <w:sz w:val="20"/>
          <w:szCs w:val="20"/>
          <w:lang w:eastAsia="zh-CN"/>
        </w:rPr>
        <w:t xml:space="preserve"> On receipt, the amendment is to be inserted into the document and the Amendment Register updated and signed.</w:t>
      </w:r>
    </w:p>
    <w:p w14:paraId="01B99D78" w14:textId="77777777" w:rsidR="00CE1BA3" w:rsidRPr="00E637A0" w:rsidRDefault="00CE1BA3" w:rsidP="00B26413">
      <w:pPr>
        <w:rPr>
          <w:rFonts w:ascii="Calibri" w:eastAsia="SimSun" w:hAnsi="Calibri" w:cs="Calibri"/>
          <w:b/>
          <w:bCs/>
          <w:color w:val="339B65"/>
          <w:sz w:val="20"/>
          <w:szCs w:val="20"/>
          <w:lang w:eastAsia="zh-CN"/>
        </w:rPr>
      </w:pPr>
    </w:p>
    <w:p w14:paraId="48DAC389" w14:textId="5A0F559C" w:rsidR="00CE1BA3" w:rsidRDefault="00CE1BA3" w:rsidP="00147B0D">
      <w:pPr>
        <w:pStyle w:val="Heading3"/>
      </w:pPr>
      <w:bookmarkStart w:id="8" w:name="_Toc149030392"/>
      <w:bookmarkStart w:id="9" w:name="_Toc160608647"/>
      <w:r w:rsidRPr="00E050D5">
        <w:t>Amendment Register</w:t>
      </w:r>
      <w:bookmarkEnd w:id="8"/>
      <w:bookmarkEnd w:id="9"/>
    </w:p>
    <w:p w14:paraId="0B8C286E" w14:textId="77777777" w:rsidR="00B26413" w:rsidRPr="00E050D5" w:rsidRDefault="00B26413" w:rsidP="00E050D5">
      <w:pPr>
        <w:pStyle w:val="SecondHeading"/>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1415"/>
        <w:gridCol w:w="3465"/>
        <w:gridCol w:w="1559"/>
        <w:gridCol w:w="1559"/>
      </w:tblGrid>
      <w:tr w:rsidR="00CE1BA3" w:rsidRPr="00E050D5" w14:paraId="6CAF6A64" w14:textId="77777777" w:rsidTr="00521EBA">
        <w:tc>
          <w:tcPr>
            <w:tcW w:w="1069" w:type="dxa"/>
            <w:shd w:val="clear" w:color="auto" w:fill="1F497D"/>
          </w:tcPr>
          <w:p w14:paraId="1AF7BD49" w14:textId="77777777" w:rsidR="00CE1BA3" w:rsidRPr="00E050D5" w:rsidRDefault="00CE1BA3" w:rsidP="00D865C4">
            <w:pPr>
              <w:spacing w:before="40"/>
              <w:jc w:val="center"/>
              <w:rPr>
                <w:rFonts w:ascii="Calibri" w:hAnsi="Calibri" w:cs="Calibri"/>
                <w:color w:val="FFFFFF"/>
                <w:sz w:val="20"/>
                <w:szCs w:val="20"/>
              </w:rPr>
            </w:pPr>
            <w:r w:rsidRPr="00E050D5">
              <w:rPr>
                <w:rFonts w:ascii="Calibri" w:hAnsi="Calibri" w:cs="Calibri"/>
                <w:color w:val="FFFFFF"/>
                <w:sz w:val="20"/>
                <w:szCs w:val="20"/>
              </w:rPr>
              <w:t>No / Ref</w:t>
            </w:r>
          </w:p>
        </w:tc>
        <w:tc>
          <w:tcPr>
            <w:tcW w:w="1415" w:type="dxa"/>
            <w:shd w:val="clear" w:color="auto" w:fill="1F497D"/>
          </w:tcPr>
          <w:p w14:paraId="2D254B46" w14:textId="77777777" w:rsidR="00CE1BA3" w:rsidRPr="00E050D5" w:rsidRDefault="00CE1BA3" w:rsidP="00D865C4">
            <w:pPr>
              <w:spacing w:before="40"/>
              <w:jc w:val="center"/>
              <w:rPr>
                <w:rFonts w:ascii="Calibri" w:hAnsi="Calibri" w:cs="Calibri"/>
                <w:color w:val="FFFFFF"/>
                <w:sz w:val="20"/>
                <w:szCs w:val="20"/>
              </w:rPr>
            </w:pPr>
            <w:r w:rsidRPr="00E050D5">
              <w:rPr>
                <w:rFonts w:ascii="Calibri" w:hAnsi="Calibri" w:cs="Calibri"/>
                <w:color w:val="FFFFFF"/>
                <w:sz w:val="20"/>
                <w:szCs w:val="20"/>
              </w:rPr>
              <w:t>Issue Date</w:t>
            </w:r>
          </w:p>
        </w:tc>
        <w:tc>
          <w:tcPr>
            <w:tcW w:w="3465" w:type="dxa"/>
            <w:shd w:val="clear" w:color="auto" w:fill="1F497D"/>
          </w:tcPr>
          <w:p w14:paraId="0AC58749" w14:textId="77777777" w:rsidR="00CE1BA3" w:rsidRPr="00E050D5" w:rsidRDefault="00CE1BA3" w:rsidP="00D865C4">
            <w:pPr>
              <w:spacing w:before="40"/>
              <w:jc w:val="center"/>
              <w:rPr>
                <w:rFonts w:ascii="Calibri" w:hAnsi="Calibri" w:cs="Calibri"/>
                <w:color w:val="FFFFFF"/>
                <w:sz w:val="20"/>
                <w:szCs w:val="20"/>
              </w:rPr>
            </w:pPr>
            <w:r w:rsidRPr="00E050D5">
              <w:rPr>
                <w:rFonts w:ascii="Calibri" w:hAnsi="Calibri" w:cs="Calibri"/>
                <w:color w:val="FFFFFF"/>
                <w:sz w:val="20"/>
                <w:szCs w:val="20"/>
              </w:rPr>
              <w:t>Comment</w:t>
            </w:r>
          </w:p>
        </w:tc>
        <w:tc>
          <w:tcPr>
            <w:tcW w:w="1559" w:type="dxa"/>
            <w:shd w:val="clear" w:color="auto" w:fill="1F497D"/>
          </w:tcPr>
          <w:p w14:paraId="56E3C09A" w14:textId="77777777" w:rsidR="00CE1BA3" w:rsidRPr="00E050D5" w:rsidRDefault="00CE1BA3" w:rsidP="00D865C4">
            <w:pPr>
              <w:spacing w:before="40"/>
              <w:jc w:val="center"/>
              <w:rPr>
                <w:rFonts w:ascii="Calibri" w:hAnsi="Calibri" w:cs="Calibri"/>
                <w:color w:val="FFFFFF"/>
                <w:sz w:val="20"/>
                <w:szCs w:val="20"/>
              </w:rPr>
            </w:pPr>
            <w:r w:rsidRPr="00E050D5">
              <w:rPr>
                <w:rFonts w:ascii="Calibri" w:hAnsi="Calibri" w:cs="Calibri"/>
                <w:color w:val="FFFFFF"/>
                <w:sz w:val="20"/>
                <w:szCs w:val="20"/>
              </w:rPr>
              <w:t>Inserted by</w:t>
            </w:r>
          </w:p>
        </w:tc>
        <w:tc>
          <w:tcPr>
            <w:tcW w:w="1559" w:type="dxa"/>
            <w:shd w:val="clear" w:color="auto" w:fill="1F497D"/>
          </w:tcPr>
          <w:p w14:paraId="7A60BFEA" w14:textId="77777777" w:rsidR="00CE1BA3" w:rsidRPr="00E050D5" w:rsidRDefault="00CE1BA3" w:rsidP="00D865C4">
            <w:pPr>
              <w:spacing w:before="40"/>
              <w:jc w:val="center"/>
              <w:rPr>
                <w:rFonts w:ascii="Calibri" w:hAnsi="Calibri" w:cs="Calibri"/>
                <w:color w:val="FFFFFF"/>
                <w:sz w:val="20"/>
                <w:szCs w:val="20"/>
              </w:rPr>
            </w:pPr>
            <w:r w:rsidRPr="00E050D5">
              <w:rPr>
                <w:rFonts w:ascii="Calibri" w:hAnsi="Calibri" w:cs="Calibri"/>
                <w:color w:val="FFFFFF"/>
                <w:sz w:val="20"/>
                <w:szCs w:val="20"/>
              </w:rPr>
              <w:t>Date</w:t>
            </w:r>
          </w:p>
        </w:tc>
      </w:tr>
      <w:tr w:rsidR="00CE1BA3" w:rsidRPr="00E050D5" w14:paraId="4A71C4A7" w14:textId="77777777" w:rsidTr="00521EBA">
        <w:tc>
          <w:tcPr>
            <w:tcW w:w="1069" w:type="dxa"/>
          </w:tcPr>
          <w:p w14:paraId="20917E3C" w14:textId="18E91C3B" w:rsidR="00CE1BA3" w:rsidRPr="00E050D5" w:rsidRDefault="0050114E" w:rsidP="00F9186A">
            <w:pPr>
              <w:rPr>
                <w:rFonts w:ascii="Calibri" w:hAnsi="Calibri" w:cs="Calibri"/>
                <w:sz w:val="20"/>
                <w:szCs w:val="20"/>
              </w:rPr>
            </w:pPr>
            <w:r>
              <w:rPr>
                <w:rFonts w:ascii="Calibri" w:hAnsi="Calibri" w:cs="Calibri"/>
                <w:sz w:val="20"/>
                <w:szCs w:val="20"/>
              </w:rPr>
              <w:t>1</w:t>
            </w:r>
          </w:p>
        </w:tc>
        <w:tc>
          <w:tcPr>
            <w:tcW w:w="1415" w:type="dxa"/>
          </w:tcPr>
          <w:p w14:paraId="08A479AD" w14:textId="3A6A7318" w:rsidR="00CE1BA3" w:rsidRPr="00E050D5" w:rsidRDefault="00A55F39" w:rsidP="00F9186A">
            <w:pPr>
              <w:rPr>
                <w:rFonts w:ascii="Calibri" w:hAnsi="Calibri" w:cs="Calibri"/>
                <w:sz w:val="20"/>
                <w:szCs w:val="20"/>
              </w:rPr>
            </w:pPr>
            <w:r>
              <w:rPr>
                <w:rFonts w:ascii="Calibri" w:hAnsi="Calibri" w:cs="Calibri"/>
                <w:sz w:val="20"/>
                <w:szCs w:val="20"/>
              </w:rPr>
              <w:t>March 2024</w:t>
            </w:r>
          </w:p>
        </w:tc>
        <w:tc>
          <w:tcPr>
            <w:tcW w:w="3465" w:type="dxa"/>
          </w:tcPr>
          <w:p w14:paraId="28DC85F7" w14:textId="1C08CB1C" w:rsidR="00CE1BA3" w:rsidRPr="00E050D5" w:rsidRDefault="0050114E" w:rsidP="00F9186A">
            <w:pPr>
              <w:rPr>
                <w:rFonts w:ascii="Calibri" w:hAnsi="Calibri" w:cs="Calibri"/>
                <w:sz w:val="20"/>
                <w:szCs w:val="20"/>
              </w:rPr>
            </w:pPr>
            <w:r>
              <w:rPr>
                <w:rFonts w:ascii="Calibri" w:hAnsi="Calibri" w:cs="Calibri"/>
                <w:sz w:val="20"/>
                <w:szCs w:val="20"/>
              </w:rPr>
              <w:t>Rewrite</w:t>
            </w:r>
          </w:p>
        </w:tc>
        <w:tc>
          <w:tcPr>
            <w:tcW w:w="1559" w:type="dxa"/>
          </w:tcPr>
          <w:p w14:paraId="2F0C1D56" w14:textId="4E471B24" w:rsidR="00CE1BA3" w:rsidRPr="00E050D5" w:rsidRDefault="0050114E" w:rsidP="00F9186A">
            <w:pPr>
              <w:rPr>
                <w:rFonts w:ascii="Calibri" w:hAnsi="Calibri" w:cs="Calibri"/>
                <w:sz w:val="20"/>
                <w:szCs w:val="20"/>
              </w:rPr>
            </w:pPr>
            <w:r>
              <w:rPr>
                <w:rFonts w:ascii="Calibri" w:hAnsi="Calibri" w:cs="Calibri"/>
                <w:sz w:val="20"/>
                <w:szCs w:val="20"/>
              </w:rPr>
              <w:t>David Ebbott</w:t>
            </w:r>
          </w:p>
        </w:tc>
        <w:tc>
          <w:tcPr>
            <w:tcW w:w="1559" w:type="dxa"/>
          </w:tcPr>
          <w:p w14:paraId="7ECE4674" w14:textId="5E1A949F" w:rsidR="00CE1BA3" w:rsidRPr="00E050D5" w:rsidRDefault="00D865C4" w:rsidP="00F9186A">
            <w:pPr>
              <w:jc w:val="center"/>
              <w:rPr>
                <w:rFonts w:ascii="Calibri" w:hAnsi="Calibri" w:cs="Calibri"/>
                <w:sz w:val="20"/>
                <w:szCs w:val="20"/>
              </w:rPr>
            </w:pPr>
            <w:r>
              <w:rPr>
                <w:rFonts w:ascii="Calibri" w:hAnsi="Calibri" w:cs="Calibri"/>
                <w:sz w:val="20"/>
                <w:szCs w:val="20"/>
              </w:rPr>
              <w:t>7 March 2024</w:t>
            </w:r>
          </w:p>
        </w:tc>
      </w:tr>
      <w:tr w:rsidR="00CE1BA3" w:rsidRPr="00E050D5" w14:paraId="0FB10BA7" w14:textId="77777777" w:rsidTr="00521EBA">
        <w:tc>
          <w:tcPr>
            <w:tcW w:w="1069" w:type="dxa"/>
          </w:tcPr>
          <w:p w14:paraId="099225E5" w14:textId="77777777" w:rsidR="00CE1BA3" w:rsidRPr="00E050D5" w:rsidRDefault="00CE1BA3" w:rsidP="00F9186A">
            <w:pPr>
              <w:rPr>
                <w:rFonts w:ascii="Calibri" w:hAnsi="Calibri" w:cs="Calibri"/>
                <w:sz w:val="20"/>
                <w:szCs w:val="20"/>
              </w:rPr>
            </w:pPr>
          </w:p>
        </w:tc>
        <w:tc>
          <w:tcPr>
            <w:tcW w:w="1415" w:type="dxa"/>
          </w:tcPr>
          <w:p w14:paraId="46C472E5" w14:textId="77777777" w:rsidR="00CE1BA3" w:rsidRPr="00E050D5" w:rsidRDefault="00CE1BA3" w:rsidP="00F9186A">
            <w:pPr>
              <w:rPr>
                <w:rFonts w:ascii="Calibri" w:hAnsi="Calibri" w:cs="Calibri"/>
                <w:sz w:val="20"/>
                <w:szCs w:val="20"/>
              </w:rPr>
            </w:pPr>
          </w:p>
        </w:tc>
        <w:tc>
          <w:tcPr>
            <w:tcW w:w="3465" w:type="dxa"/>
          </w:tcPr>
          <w:p w14:paraId="79789793" w14:textId="77777777" w:rsidR="00CE1BA3" w:rsidRPr="00E050D5" w:rsidRDefault="00CE1BA3" w:rsidP="00F9186A">
            <w:pPr>
              <w:rPr>
                <w:rFonts w:ascii="Calibri" w:hAnsi="Calibri" w:cs="Calibri"/>
                <w:sz w:val="20"/>
                <w:szCs w:val="20"/>
              </w:rPr>
            </w:pPr>
          </w:p>
        </w:tc>
        <w:tc>
          <w:tcPr>
            <w:tcW w:w="1559" w:type="dxa"/>
          </w:tcPr>
          <w:p w14:paraId="225BE12F" w14:textId="77777777" w:rsidR="00CE1BA3" w:rsidRPr="00E050D5" w:rsidRDefault="00CE1BA3" w:rsidP="00F9186A">
            <w:pPr>
              <w:rPr>
                <w:rFonts w:ascii="Calibri" w:hAnsi="Calibri" w:cs="Calibri"/>
                <w:sz w:val="20"/>
                <w:szCs w:val="20"/>
              </w:rPr>
            </w:pPr>
          </w:p>
        </w:tc>
        <w:tc>
          <w:tcPr>
            <w:tcW w:w="1559" w:type="dxa"/>
          </w:tcPr>
          <w:p w14:paraId="39DA8870" w14:textId="77777777" w:rsidR="00CE1BA3" w:rsidRPr="00E050D5" w:rsidRDefault="00CE1BA3" w:rsidP="00F9186A">
            <w:pPr>
              <w:rPr>
                <w:rFonts w:ascii="Calibri" w:hAnsi="Calibri" w:cs="Calibri"/>
                <w:sz w:val="20"/>
                <w:szCs w:val="20"/>
              </w:rPr>
            </w:pPr>
          </w:p>
        </w:tc>
      </w:tr>
      <w:tr w:rsidR="00CE1BA3" w:rsidRPr="00E050D5" w14:paraId="4F0501BF" w14:textId="77777777" w:rsidTr="00521EBA">
        <w:tc>
          <w:tcPr>
            <w:tcW w:w="1069" w:type="dxa"/>
          </w:tcPr>
          <w:p w14:paraId="1618CCC7" w14:textId="77777777" w:rsidR="00CE1BA3" w:rsidRPr="00E050D5" w:rsidRDefault="00CE1BA3" w:rsidP="00F9186A">
            <w:pPr>
              <w:rPr>
                <w:rFonts w:ascii="Calibri" w:hAnsi="Calibri" w:cs="Calibri"/>
                <w:sz w:val="20"/>
                <w:szCs w:val="20"/>
              </w:rPr>
            </w:pPr>
          </w:p>
        </w:tc>
        <w:tc>
          <w:tcPr>
            <w:tcW w:w="1415" w:type="dxa"/>
          </w:tcPr>
          <w:p w14:paraId="5074B03B" w14:textId="77777777" w:rsidR="00CE1BA3" w:rsidRPr="00E050D5" w:rsidRDefault="00CE1BA3" w:rsidP="00F9186A">
            <w:pPr>
              <w:rPr>
                <w:rFonts w:ascii="Calibri" w:hAnsi="Calibri" w:cs="Calibri"/>
                <w:sz w:val="20"/>
                <w:szCs w:val="20"/>
              </w:rPr>
            </w:pPr>
          </w:p>
        </w:tc>
        <w:tc>
          <w:tcPr>
            <w:tcW w:w="3465" w:type="dxa"/>
          </w:tcPr>
          <w:p w14:paraId="27999B48" w14:textId="77777777" w:rsidR="00CE1BA3" w:rsidRPr="00E050D5" w:rsidRDefault="00CE1BA3" w:rsidP="00F9186A">
            <w:pPr>
              <w:rPr>
                <w:rFonts w:ascii="Calibri" w:hAnsi="Calibri" w:cs="Calibri"/>
                <w:sz w:val="20"/>
                <w:szCs w:val="20"/>
              </w:rPr>
            </w:pPr>
          </w:p>
        </w:tc>
        <w:tc>
          <w:tcPr>
            <w:tcW w:w="1559" w:type="dxa"/>
          </w:tcPr>
          <w:p w14:paraId="4AE6D672" w14:textId="77777777" w:rsidR="00CE1BA3" w:rsidRPr="00E050D5" w:rsidRDefault="00CE1BA3" w:rsidP="00F9186A">
            <w:pPr>
              <w:rPr>
                <w:rFonts w:ascii="Calibri" w:hAnsi="Calibri" w:cs="Calibri"/>
                <w:sz w:val="20"/>
                <w:szCs w:val="20"/>
              </w:rPr>
            </w:pPr>
          </w:p>
        </w:tc>
        <w:tc>
          <w:tcPr>
            <w:tcW w:w="1559" w:type="dxa"/>
          </w:tcPr>
          <w:p w14:paraId="14BDC396" w14:textId="77777777" w:rsidR="00CE1BA3" w:rsidRPr="00E050D5" w:rsidRDefault="00CE1BA3" w:rsidP="00F9186A">
            <w:pPr>
              <w:rPr>
                <w:rFonts w:ascii="Calibri" w:hAnsi="Calibri" w:cs="Calibri"/>
                <w:sz w:val="20"/>
                <w:szCs w:val="20"/>
              </w:rPr>
            </w:pPr>
          </w:p>
        </w:tc>
      </w:tr>
      <w:tr w:rsidR="00F732EE" w:rsidRPr="00E050D5" w14:paraId="0C89A6BE" w14:textId="77777777" w:rsidTr="00521EBA">
        <w:tc>
          <w:tcPr>
            <w:tcW w:w="1069" w:type="dxa"/>
          </w:tcPr>
          <w:p w14:paraId="1363CE90" w14:textId="77777777" w:rsidR="00F732EE" w:rsidRPr="00E050D5" w:rsidRDefault="00F732EE" w:rsidP="00F9186A">
            <w:pPr>
              <w:rPr>
                <w:rFonts w:ascii="Calibri" w:hAnsi="Calibri" w:cs="Calibri"/>
                <w:sz w:val="20"/>
                <w:szCs w:val="20"/>
              </w:rPr>
            </w:pPr>
          </w:p>
        </w:tc>
        <w:tc>
          <w:tcPr>
            <w:tcW w:w="1415" w:type="dxa"/>
          </w:tcPr>
          <w:p w14:paraId="76F82F18" w14:textId="77777777" w:rsidR="00F732EE" w:rsidRPr="00E050D5" w:rsidRDefault="00F732EE" w:rsidP="00F9186A">
            <w:pPr>
              <w:rPr>
                <w:rFonts w:ascii="Calibri" w:hAnsi="Calibri" w:cs="Calibri"/>
                <w:sz w:val="20"/>
                <w:szCs w:val="20"/>
              </w:rPr>
            </w:pPr>
          </w:p>
        </w:tc>
        <w:tc>
          <w:tcPr>
            <w:tcW w:w="3465" w:type="dxa"/>
          </w:tcPr>
          <w:p w14:paraId="2A33A22F" w14:textId="77777777" w:rsidR="00F732EE" w:rsidRPr="00E050D5" w:rsidRDefault="00F732EE" w:rsidP="00F9186A">
            <w:pPr>
              <w:rPr>
                <w:rFonts w:ascii="Calibri" w:hAnsi="Calibri" w:cs="Calibri"/>
                <w:sz w:val="20"/>
                <w:szCs w:val="20"/>
              </w:rPr>
            </w:pPr>
          </w:p>
        </w:tc>
        <w:tc>
          <w:tcPr>
            <w:tcW w:w="1559" w:type="dxa"/>
          </w:tcPr>
          <w:p w14:paraId="19E19F4C" w14:textId="77777777" w:rsidR="00F732EE" w:rsidRPr="00E050D5" w:rsidRDefault="00F732EE" w:rsidP="00F9186A">
            <w:pPr>
              <w:rPr>
                <w:rFonts w:ascii="Calibri" w:hAnsi="Calibri" w:cs="Calibri"/>
                <w:sz w:val="20"/>
                <w:szCs w:val="20"/>
              </w:rPr>
            </w:pPr>
          </w:p>
        </w:tc>
        <w:tc>
          <w:tcPr>
            <w:tcW w:w="1559" w:type="dxa"/>
          </w:tcPr>
          <w:p w14:paraId="7FA8DF40" w14:textId="77777777" w:rsidR="00F732EE" w:rsidRPr="00E050D5" w:rsidRDefault="00F732EE" w:rsidP="00F9186A">
            <w:pPr>
              <w:rPr>
                <w:rFonts w:ascii="Calibri" w:hAnsi="Calibri" w:cs="Calibri"/>
                <w:sz w:val="20"/>
                <w:szCs w:val="20"/>
              </w:rPr>
            </w:pPr>
          </w:p>
        </w:tc>
      </w:tr>
      <w:tr w:rsidR="00401F1D" w:rsidRPr="00E050D5" w14:paraId="6979D04C" w14:textId="77777777" w:rsidTr="00521EBA">
        <w:tc>
          <w:tcPr>
            <w:tcW w:w="1069" w:type="dxa"/>
          </w:tcPr>
          <w:p w14:paraId="4549E4D3" w14:textId="77777777" w:rsidR="00401F1D" w:rsidRPr="00E050D5" w:rsidRDefault="00401F1D" w:rsidP="00F9186A">
            <w:pPr>
              <w:rPr>
                <w:rFonts w:ascii="Calibri" w:hAnsi="Calibri" w:cs="Calibri"/>
                <w:sz w:val="20"/>
                <w:szCs w:val="20"/>
              </w:rPr>
            </w:pPr>
          </w:p>
        </w:tc>
        <w:tc>
          <w:tcPr>
            <w:tcW w:w="1415" w:type="dxa"/>
          </w:tcPr>
          <w:p w14:paraId="3EDC3EA1" w14:textId="77777777" w:rsidR="00401F1D" w:rsidRPr="00E050D5" w:rsidRDefault="00401F1D" w:rsidP="00F9186A">
            <w:pPr>
              <w:rPr>
                <w:rFonts w:ascii="Calibri" w:hAnsi="Calibri" w:cs="Calibri"/>
                <w:sz w:val="20"/>
                <w:szCs w:val="20"/>
              </w:rPr>
            </w:pPr>
          </w:p>
        </w:tc>
        <w:tc>
          <w:tcPr>
            <w:tcW w:w="3465" w:type="dxa"/>
          </w:tcPr>
          <w:p w14:paraId="225B875F" w14:textId="77777777" w:rsidR="00401F1D" w:rsidRPr="00E050D5" w:rsidRDefault="00401F1D" w:rsidP="00F9186A">
            <w:pPr>
              <w:rPr>
                <w:rFonts w:ascii="Calibri" w:hAnsi="Calibri" w:cs="Calibri"/>
                <w:sz w:val="20"/>
                <w:szCs w:val="20"/>
              </w:rPr>
            </w:pPr>
          </w:p>
        </w:tc>
        <w:tc>
          <w:tcPr>
            <w:tcW w:w="1559" w:type="dxa"/>
          </w:tcPr>
          <w:p w14:paraId="2C651C08" w14:textId="77777777" w:rsidR="00401F1D" w:rsidRPr="00E050D5" w:rsidRDefault="00401F1D" w:rsidP="00F9186A">
            <w:pPr>
              <w:rPr>
                <w:rFonts w:ascii="Calibri" w:hAnsi="Calibri" w:cs="Calibri"/>
                <w:sz w:val="20"/>
                <w:szCs w:val="20"/>
              </w:rPr>
            </w:pPr>
          </w:p>
        </w:tc>
        <w:tc>
          <w:tcPr>
            <w:tcW w:w="1559" w:type="dxa"/>
          </w:tcPr>
          <w:p w14:paraId="3DF1348D" w14:textId="77777777" w:rsidR="00401F1D" w:rsidRPr="00E050D5" w:rsidRDefault="00401F1D" w:rsidP="00F9186A">
            <w:pPr>
              <w:rPr>
                <w:rFonts w:ascii="Calibri" w:hAnsi="Calibri" w:cs="Calibri"/>
                <w:sz w:val="20"/>
                <w:szCs w:val="20"/>
              </w:rPr>
            </w:pPr>
          </w:p>
        </w:tc>
      </w:tr>
      <w:tr w:rsidR="00401F1D" w:rsidRPr="00E050D5" w14:paraId="0848317D" w14:textId="77777777" w:rsidTr="00521EBA">
        <w:tc>
          <w:tcPr>
            <w:tcW w:w="1069" w:type="dxa"/>
          </w:tcPr>
          <w:p w14:paraId="5F9D8EB1" w14:textId="77777777" w:rsidR="00401F1D" w:rsidRPr="00E050D5" w:rsidRDefault="00401F1D" w:rsidP="00521EBA">
            <w:pPr>
              <w:rPr>
                <w:rFonts w:ascii="Calibri" w:hAnsi="Calibri" w:cs="Calibri"/>
                <w:sz w:val="20"/>
                <w:szCs w:val="20"/>
              </w:rPr>
            </w:pPr>
          </w:p>
        </w:tc>
        <w:tc>
          <w:tcPr>
            <w:tcW w:w="1415" w:type="dxa"/>
          </w:tcPr>
          <w:p w14:paraId="3A781516" w14:textId="77777777" w:rsidR="00401F1D" w:rsidRPr="00E050D5" w:rsidRDefault="00401F1D" w:rsidP="00521EBA">
            <w:pPr>
              <w:rPr>
                <w:rFonts w:ascii="Calibri" w:hAnsi="Calibri" w:cs="Calibri"/>
                <w:sz w:val="20"/>
                <w:szCs w:val="20"/>
              </w:rPr>
            </w:pPr>
          </w:p>
        </w:tc>
        <w:tc>
          <w:tcPr>
            <w:tcW w:w="3465" w:type="dxa"/>
          </w:tcPr>
          <w:p w14:paraId="2BCDBF57" w14:textId="77777777" w:rsidR="00401F1D" w:rsidRPr="00E050D5" w:rsidRDefault="00401F1D" w:rsidP="00521EBA">
            <w:pPr>
              <w:rPr>
                <w:rFonts w:ascii="Calibri" w:hAnsi="Calibri" w:cs="Calibri"/>
                <w:sz w:val="20"/>
                <w:szCs w:val="20"/>
              </w:rPr>
            </w:pPr>
          </w:p>
        </w:tc>
        <w:tc>
          <w:tcPr>
            <w:tcW w:w="1559" w:type="dxa"/>
          </w:tcPr>
          <w:p w14:paraId="0F3237FD" w14:textId="77777777" w:rsidR="00401F1D" w:rsidRPr="00E050D5" w:rsidRDefault="00401F1D" w:rsidP="00521EBA">
            <w:pPr>
              <w:rPr>
                <w:rFonts w:ascii="Calibri" w:hAnsi="Calibri" w:cs="Calibri"/>
                <w:sz w:val="20"/>
                <w:szCs w:val="20"/>
              </w:rPr>
            </w:pPr>
          </w:p>
        </w:tc>
        <w:tc>
          <w:tcPr>
            <w:tcW w:w="1559" w:type="dxa"/>
          </w:tcPr>
          <w:p w14:paraId="149A8E0C" w14:textId="77777777" w:rsidR="00401F1D" w:rsidRPr="00E050D5" w:rsidRDefault="00401F1D" w:rsidP="00521EBA">
            <w:pPr>
              <w:rPr>
                <w:rFonts w:ascii="Calibri" w:hAnsi="Calibri" w:cs="Calibri"/>
                <w:sz w:val="20"/>
                <w:szCs w:val="20"/>
              </w:rPr>
            </w:pPr>
          </w:p>
        </w:tc>
      </w:tr>
    </w:tbl>
    <w:p w14:paraId="01CA18D3" w14:textId="77777777" w:rsidR="00D865C4" w:rsidRDefault="00D865C4" w:rsidP="00CE1BA3">
      <w:pPr>
        <w:rPr>
          <w:rFonts w:ascii="Calibri" w:hAnsi="Calibri" w:cs="Calibri"/>
          <w:sz w:val="20"/>
          <w:szCs w:val="20"/>
        </w:rPr>
      </w:pPr>
    </w:p>
    <w:p w14:paraId="0E20D554" w14:textId="40E3E4B7" w:rsidR="00CE1BA3" w:rsidRPr="00E050D5" w:rsidRDefault="00D865C4" w:rsidP="00CE1BA3">
      <w:pPr>
        <w:rPr>
          <w:rFonts w:ascii="Calibri" w:hAnsi="Calibri" w:cs="Calibri"/>
          <w:sz w:val="20"/>
          <w:szCs w:val="20"/>
        </w:rPr>
      </w:pPr>
      <w:r>
        <w:rPr>
          <w:rFonts w:ascii="Calibri" w:hAnsi="Calibri" w:cs="Calibri"/>
          <w:sz w:val="20"/>
          <w:szCs w:val="20"/>
        </w:rPr>
        <w:br w:type="textWrapping" w:clear="all"/>
      </w:r>
    </w:p>
    <w:p w14:paraId="7FB5BDD2" w14:textId="57B9B39C" w:rsidR="00714C6A" w:rsidRPr="00E050D5" w:rsidRDefault="00714C6A" w:rsidP="00147B0D">
      <w:pPr>
        <w:pStyle w:val="Heading3"/>
      </w:pPr>
      <w:bookmarkStart w:id="10" w:name="_Toc149030394"/>
      <w:bookmarkStart w:id="11" w:name="_Toc160608648"/>
      <w:r w:rsidRPr="00E050D5">
        <w:t>Access</w:t>
      </w:r>
      <w:bookmarkEnd w:id="10"/>
      <w:bookmarkEnd w:id="11"/>
    </w:p>
    <w:p w14:paraId="7A40120E" w14:textId="77777777" w:rsidR="00714C6A" w:rsidRPr="00C62D68" w:rsidRDefault="00714C6A" w:rsidP="00C62D68">
      <w:pPr>
        <w:autoSpaceDE w:val="0"/>
        <w:autoSpaceDN w:val="0"/>
        <w:adjustRightInd w:val="0"/>
        <w:jc w:val="both"/>
        <w:rPr>
          <w:rFonts w:ascii="Calibri" w:hAnsi="Calibri" w:cs="Calibri"/>
          <w:sz w:val="20"/>
          <w:szCs w:val="20"/>
          <w:lang w:eastAsia="en-AU"/>
        </w:rPr>
      </w:pPr>
    </w:p>
    <w:p w14:paraId="170EC4A6" w14:textId="0700CB66" w:rsidR="002D1210" w:rsidRPr="00C62D68" w:rsidRDefault="00F60E2A" w:rsidP="25BBBC96">
      <w:pPr>
        <w:autoSpaceDE w:val="0"/>
        <w:autoSpaceDN w:val="0"/>
        <w:adjustRightInd w:val="0"/>
        <w:jc w:val="both"/>
        <w:rPr>
          <w:rFonts w:ascii="Calibri" w:hAnsi="Calibri" w:cs="Calibri"/>
          <w:sz w:val="20"/>
          <w:szCs w:val="20"/>
          <w:lang w:eastAsia="en-AU"/>
        </w:rPr>
      </w:pPr>
      <w:r w:rsidRPr="00C62D68">
        <w:rPr>
          <w:rFonts w:ascii="Calibri" w:hAnsi="Calibri" w:cs="Calibri"/>
          <w:sz w:val="20"/>
          <w:szCs w:val="20"/>
          <w:lang w:eastAsia="en-AU"/>
        </w:rPr>
        <w:t xml:space="preserve">As per </w:t>
      </w:r>
      <w:r w:rsidR="00E637A0" w:rsidRPr="00C62D68">
        <w:rPr>
          <w:rFonts w:ascii="Calibri" w:hAnsi="Calibri" w:cs="Calibri"/>
          <w:sz w:val="20"/>
          <w:szCs w:val="20"/>
          <w:lang w:eastAsia="en-AU"/>
        </w:rPr>
        <w:t>s</w:t>
      </w:r>
      <w:r w:rsidR="0013735E" w:rsidRPr="00C62D68">
        <w:rPr>
          <w:rFonts w:ascii="Calibri" w:hAnsi="Calibri" w:cs="Calibri"/>
          <w:sz w:val="20"/>
          <w:szCs w:val="20"/>
          <w:lang w:eastAsia="en-AU"/>
        </w:rPr>
        <w:t>.</w:t>
      </w:r>
      <w:r w:rsidRPr="00C62D68">
        <w:rPr>
          <w:rFonts w:ascii="Calibri" w:hAnsi="Calibri" w:cs="Calibri"/>
          <w:sz w:val="20"/>
          <w:szCs w:val="20"/>
          <w:lang w:eastAsia="en-AU"/>
        </w:rPr>
        <w:t xml:space="preserve">56 of the </w:t>
      </w:r>
      <w:r w:rsidR="00C5647E" w:rsidRPr="00C62D68">
        <w:rPr>
          <w:rFonts w:ascii="Calibri" w:hAnsi="Calibri" w:cs="Calibri"/>
          <w:sz w:val="20"/>
          <w:szCs w:val="20"/>
          <w:lang w:eastAsia="en-AU"/>
        </w:rPr>
        <w:t>Act</w:t>
      </w:r>
      <w:r w:rsidR="00501547" w:rsidRPr="00C62D68">
        <w:rPr>
          <w:rFonts w:ascii="Calibri" w:hAnsi="Calibri" w:cs="Calibri"/>
          <w:sz w:val="20"/>
          <w:szCs w:val="20"/>
          <w:lang w:eastAsia="en-AU"/>
        </w:rPr>
        <w:t xml:space="preserve"> </w:t>
      </w:r>
      <w:r w:rsidRPr="00C62D68">
        <w:rPr>
          <w:rFonts w:ascii="Calibri" w:hAnsi="Calibri" w:cs="Calibri"/>
          <w:sz w:val="20"/>
          <w:szCs w:val="20"/>
          <w:lang w:eastAsia="en-AU"/>
        </w:rPr>
        <w:t>t</w:t>
      </w:r>
      <w:r w:rsidR="00714C6A" w:rsidRPr="00C62D68">
        <w:rPr>
          <w:rFonts w:ascii="Calibri" w:hAnsi="Calibri" w:cs="Calibri"/>
          <w:sz w:val="20"/>
          <w:szCs w:val="20"/>
          <w:lang w:eastAsia="en-AU"/>
        </w:rPr>
        <w:t xml:space="preserve">he Brisbane </w:t>
      </w:r>
      <w:r w:rsidR="009068D3" w:rsidRPr="00C62D68">
        <w:rPr>
          <w:rFonts w:ascii="Calibri" w:hAnsi="Calibri" w:cs="Calibri"/>
          <w:sz w:val="20"/>
          <w:szCs w:val="20"/>
          <w:lang w:eastAsia="en-AU"/>
        </w:rPr>
        <w:t>DDMP</w:t>
      </w:r>
      <w:r w:rsidR="00714C6A" w:rsidRPr="00C62D68">
        <w:rPr>
          <w:rFonts w:ascii="Calibri" w:hAnsi="Calibri" w:cs="Calibri"/>
          <w:sz w:val="20"/>
          <w:szCs w:val="20"/>
          <w:lang w:eastAsia="en-AU"/>
        </w:rPr>
        <w:t xml:space="preserve"> is available on the Queensland Police Service website</w:t>
      </w:r>
      <w:r w:rsidR="285BFDD9" w:rsidRPr="00C62D68">
        <w:rPr>
          <w:rFonts w:ascii="Calibri" w:hAnsi="Calibri" w:cs="Calibri"/>
          <w:sz w:val="20"/>
          <w:szCs w:val="20"/>
          <w:lang w:eastAsia="en-AU"/>
        </w:rPr>
        <w:t xml:space="preserve">.  </w:t>
      </w:r>
      <w:r w:rsidRPr="00C62D68">
        <w:rPr>
          <w:rFonts w:ascii="Calibri" w:hAnsi="Calibri" w:cs="Calibri"/>
          <w:sz w:val="20"/>
          <w:szCs w:val="20"/>
          <w:lang w:eastAsia="en-AU"/>
        </w:rPr>
        <w:t xml:space="preserve">A copy of the </w:t>
      </w:r>
      <w:r w:rsidR="00DA66F0" w:rsidRPr="00C62D68">
        <w:rPr>
          <w:rFonts w:ascii="Calibri" w:hAnsi="Calibri" w:cs="Calibri"/>
          <w:sz w:val="20"/>
          <w:szCs w:val="20"/>
          <w:lang w:eastAsia="en-AU"/>
        </w:rPr>
        <w:t xml:space="preserve">Brisbane </w:t>
      </w:r>
      <w:r w:rsidR="00074777" w:rsidRPr="00C62D68">
        <w:rPr>
          <w:rFonts w:ascii="Calibri" w:hAnsi="Calibri" w:cs="Calibri"/>
          <w:sz w:val="20"/>
          <w:szCs w:val="20"/>
          <w:lang w:eastAsia="en-AU"/>
        </w:rPr>
        <w:t xml:space="preserve">DDMP </w:t>
      </w:r>
      <w:r w:rsidRPr="00C62D68">
        <w:rPr>
          <w:rFonts w:ascii="Calibri" w:hAnsi="Calibri" w:cs="Calibri"/>
          <w:sz w:val="20"/>
          <w:szCs w:val="20"/>
          <w:lang w:eastAsia="en-AU"/>
        </w:rPr>
        <w:t xml:space="preserve">is available at cost of printing. </w:t>
      </w:r>
    </w:p>
    <w:p w14:paraId="12670400" w14:textId="77777777" w:rsidR="00C62D68" w:rsidRPr="00C62D68" w:rsidRDefault="00C62D68" w:rsidP="25BBBC96">
      <w:pPr>
        <w:autoSpaceDE w:val="0"/>
        <w:autoSpaceDN w:val="0"/>
        <w:adjustRightInd w:val="0"/>
        <w:jc w:val="both"/>
        <w:rPr>
          <w:rFonts w:ascii="Calibri" w:hAnsi="Calibri" w:cs="Calibri"/>
          <w:sz w:val="20"/>
          <w:szCs w:val="20"/>
          <w:lang w:eastAsia="en-AU"/>
        </w:rPr>
      </w:pPr>
    </w:p>
    <w:p w14:paraId="17B8D43E" w14:textId="27D5A796" w:rsidR="00C62D68" w:rsidRPr="00C62D68" w:rsidRDefault="00C62D68" w:rsidP="25BBBC96">
      <w:pPr>
        <w:autoSpaceDE w:val="0"/>
        <w:autoSpaceDN w:val="0"/>
        <w:adjustRightInd w:val="0"/>
        <w:jc w:val="both"/>
        <w:rPr>
          <w:rFonts w:ascii="Calibri" w:hAnsi="Calibri" w:cs="Calibri"/>
          <w:sz w:val="20"/>
          <w:szCs w:val="20"/>
          <w:lang w:eastAsia="en-AU"/>
        </w:rPr>
      </w:pPr>
      <w:r w:rsidRPr="00C62D68">
        <w:rPr>
          <w:rFonts w:ascii="Calibri" w:hAnsi="Calibri" w:cs="Calibri"/>
          <w:sz w:val="20"/>
          <w:szCs w:val="20"/>
          <w:lang w:eastAsia="en-AU"/>
        </w:rPr>
        <w:t xml:space="preserve">This plan is also available for inspection free of charge to members of the public. All applications are to be made to the Executive Officer via address above or email to </w:t>
      </w:r>
      <w:hyperlink r:id="rId18" w:history="1">
        <w:r w:rsidRPr="00C62D68">
          <w:rPr>
            <w:rStyle w:val="Hyperlink"/>
            <w:rFonts w:ascii="Calibri" w:hAnsi="Calibri" w:cs="Calibri"/>
            <w:sz w:val="20"/>
            <w:szCs w:val="20"/>
            <w:lang w:eastAsia="en-AU"/>
          </w:rPr>
          <w:t>DDC.</w:t>
        </w:r>
        <w:r w:rsidRPr="00F60CD4">
          <w:rPr>
            <w:rStyle w:val="Hyperlink"/>
            <w:rFonts w:ascii="Calibri" w:hAnsi="Calibri" w:cs="Calibri"/>
            <w:sz w:val="20"/>
            <w:szCs w:val="20"/>
            <w:lang w:eastAsia="en-AU"/>
          </w:rPr>
          <w:t>Brisbane</w:t>
        </w:r>
        <w:r w:rsidRPr="00C62D68">
          <w:rPr>
            <w:rStyle w:val="Hyperlink"/>
            <w:rFonts w:ascii="Calibri" w:hAnsi="Calibri" w:cs="Calibri"/>
            <w:sz w:val="20"/>
            <w:szCs w:val="20"/>
            <w:lang w:eastAsia="en-AU"/>
          </w:rPr>
          <w:t>@police.qld.gov.au</w:t>
        </w:r>
      </w:hyperlink>
      <w:r>
        <w:rPr>
          <w:rFonts w:ascii="Calibri" w:hAnsi="Calibri" w:cs="Calibri"/>
          <w:sz w:val="20"/>
          <w:szCs w:val="20"/>
          <w:lang w:eastAsia="en-AU"/>
        </w:rPr>
        <w:t xml:space="preserve"> </w:t>
      </w:r>
    </w:p>
    <w:p w14:paraId="5BE79F4D" w14:textId="77777777" w:rsidR="00C62D68" w:rsidRPr="00C62D68" w:rsidRDefault="00C62D68" w:rsidP="25BBBC96">
      <w:pPr>
        <w:autoSpaceDE w:val="0"/>
        <w:autoSpaceDN w:val="0"/>
        <w:adjustRightInd w:val="0"/>
        <w:jc w:val="both"/>
        <w:rPr>
          <w:rFonts w:ascii="Calibri" w:hAnsi="Calibri" w:cs="Calibri"/>
          <w:sz w:val="20"/>
          <w:szCs w:val="20"/>
          <w:lang w:eastAsia="en-AU"/>
        </w:rPr>
      </w:pPr>
    </w:p>
    <w:p w14:paraId="732E8433" w14:textId="5A929B5A" w:rsidR="00600602" w:rsidRDefault="00600602">
      <w:pPr>
        <w:rPr>
          <w:rFonts w:asciiTheme="minorHAnsi" w:hAnsiTheme="minorHAnsi" w:cstheme="minorHAnsi"/>
          <w:sz w:val="20"/>
          <w:szCs w:val="20"/>
        </w:rPr>
      </w:pPr>
      <w:r>
        <w:rPr>
          <w:rFonts w:asciiTheme="minorHAnsi" w:hAnsiTheme="minorHAnsi" w:cstheme="minorHAnsi"/>
          <w:sz w:val="20"/>
          <w:szCs w:val="20"/>
        </w:rPr>
        <w:br w:type="page"/>
      </w:r>
    </w:p>
    <w:sdt>
      <w:sdtPr>
        <w:rPr>
          <w:rFonts w:ascii="Times New Roman" w:hAnsi="Times New Roman" w:cs="Times New Roman"/>
          <w:b w:val="0"/>
          <w:bCs w:val="0"/>
          <w:kern w:val="0"/>
          <w:sz w:val="22"/>
          <w:szCs w:val="24"/>
        </w:rPr>
        <w:id w:val="745547648"/>
        <w:docPartObj>
          <w:docPartGallery w:val="Table of Contents"/>
          <w:docPartUnique/>
        </w:docPartObj>
      </w:sdtPr>
      <w:sdtEndPr>
        <w:rPr>
          <w:szCs w:val="22"/>
        </w:rPr>
      </w:sdtEndPr>
      <w:sdtContent>
        <w:p w14:paraId="32F95E21" w14:textId="486CEFCE" w:rsidR="00D27926" w:rsidRDefault="00D27926">
          <w:pPr>
            <w:pStyle w:val="TOCHeading"/>
          </w:pPr>
          <w:r>
            <w:t>Contents</w:t>
          </w:r>
        </w:p>
        <w:p w14:paraId="5DBE33C0" w14:textId="220E9D00" w:rsidR="00DE2DDA" w:rsidRDefault="00D27926">
          <w:pPr>
            <w:pStyle w:val="TOC1"/>
            <w:rPr>
              <w:rFonts w:asciiTheme="minorHAnsi" w:eastAsiaTheme="minorEastAsia" w:hAnsiTheme="minorHAnsi" w:cstheme="minorBidi"/>
              <w:b w:val="0"/>
              <w:bCs w:val="0"/>
              <w:caps w:val="0"/>
              <w:noProof/>
              <w:kern w:val="2"/>
              <w:sz w:val="22"/>
              <w:szCs w:val="22"/>
              <w:lang w:eastAsia="en-AU"/>
              <w14:ligatures w14:val="standardContextual"/>
            </w:rPr>
          </w:pPr>
          <w:r>
            <w:fldChar w:fldCharType="begin"/>
          </w:r>
          <w:r>
            <w:instrText xml:space="preserve"> TOC \o "1-3" \h \z \u </w:instrText>
          </w:r>
          <w:r>
            <w:fldChar w:fldCharType="separate"/>
          </w:r>
          <w:hyperlink w:anchor="_Toc160608645" w:history="1">
            <w:r w:rsidR="00DE2DDA" w:rsidRPr="005E09A0">
              <w:rPr>
                <w:rStyle w:val="Hyperlink"/>
                <w:noProof/>
              </w:rPr>
              <w:t>Foreword</w:t>
            </w:r>
            <w:r w:rsidR="00DE2DDA">
              <w:rPr>
                <w:noProof/>
                <w:webHidden/>
              </w:rPr>
              <w:tab/>
            </w:r>
            <w:r w:rsidR="00DE2DDA">
              <w:rPr>
                <w:noProof/>
                <w:webHidden/>
              </w:rPr>
              <w:fldChar w:fldCharType="begin"/>
            </w:r>
            <w:r w:rsidR="00DE2DDA">
              <w:rPr>
                <w:noProof/>
                <w:webHidden/>
              </w:rPr>
              <w:instrText xml:space="preserve"> PAGEREF _Toc160608645 \h </w:instrText>
            </w:r>
            <w:r w:rsidR="00DE2DDA">
              <w:rPr>
                <w:noProof/>
                <w:webHidden/>
              </w:rPr>
            </w:r>
            <w:r w:rsidR="00DE2DDA">
              <w:rPr>
                <w:noProof/>
                <w:webHidden/>
              </w:rPr>
              <w:fldChar w:fldCharType="separate"/>
            </w:r>
            <w:r w:rsidR="00DE2DDA">
              <w:rPr>
                <w:noProof/>
                <w:webHidden/>
              </w:rPr>
              <w:t>2</w:t>
            </w:r>
            <w:r w:rsidR="00DE2DDA">
              <w:rPr>
                <w:noProof/>
                <w:webHidden/>
              </w:rPr>
              <w:fldChar w:fldCharType="end"/>
            </w:r>
          </w:hyperlink>
        </w:p>
        <w:p w14:paraId="64D442D6" w14:textId="0FA14DD4" w:rsidR="00DE2DDA" w:rsidRDefault="00000000">
          <w:pPr>
            <w:pStyle w:val="TOC1"/>
            <w:rPr>
              <w:rFonts w:asciiTheme="minorHAnsi" w:eastAsiaTheme="minorEastAsia" w:hAnsiTheme="minorHAnsi" w:cstheme="minorBidi"/>
              <w:b w:val="0"/>
              <w:bCs w:val="0"/>
              <w:caps w:val="0"/>
              <w:noProof/>
              <w:kern w:val="2"/>
              <w:sz w:val="22"/>
              <w:szCs w:val="22"/>
              <w:lang w:eastAsia="en-AU"/>
              <w14:ligatures w14:val="standardContextual"/>
            </w:rPr>
          </w:pPr>
          <w:hyperlink w:anchor="_Toc160608646" w:history="1">
            <w:r w:rsidR="00DE2DDA" w:rsidRPr="005E09A0">
              <w:rPr>
                <w:rStyle w:val="Hyperlink"/>
                <w:noProof/>
              </w:rPr>
              <w:t>Document Control</w:t>
            </w:r>
            <w:r w:rsidR="00DE2DDA">
              <w:rPr>
                <w:noProof/>
                <w:webHidden/>
              </w:rPr>
              <w:tab/>
            </w:r>
            <w:r w:rsidR="00DE2DDA">
              <w:rPr>
                <w:noProof/>
                <w:webHidden/>
              </w:rPr>
              <w:fldChar w:fldCharType="begin"/>
            </w:r>
            <w:r w:rsidR="00DE2DDA">
              <w:rPr>
                <w:noProof/>
                <w:webHidden/>
              </w:rPr>
              <w:instrText xml:space="preserve"> PAGEREF _Toc160608646 \h </w:instrText>
            </w:r>
            <w:r w:rsidR="00DE2DDA">
              <w:rPr>
                <w:noProof/>
                <w:webHidden/>
              </w:rPr>
            </w:r>
            <w:r w:rsidR="00DE2DDA">
              <w:rPr>
                <w:noProof/>
                <w:webHidden/>
              </w:rPr>
              <w:fldChar w:fldCharType="separate"/>
            </w:r>
            <w:r w:rsidR="00DE2DDA">
              <w:rPr>
                <w:noProof/>
                <w:webHidden/>
              </w:rPr>
              <w:t>3</w:t>
            </w:r>
            <w:r w:rsidR="00DE2DDA">
              <w:rPr>
                <w:noProof/>
                <w:webHidden/>
              </w:rPr>
              <w:fldChar w:fldCharType="end"/>
            </w:r>
          </w:hyperlink>
        </w:p>
        <w:p w14:paraId="3E14EFC6" w14:textId="729FB36E"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47" w:history="1">
            <w:r w:rsidR="00DE2DDA" w:rsidRPr="005E09A0">
              <w:rPr>
                <w:rStyle w:val="Hyperlink"/>
                <w:noProof/>
              </w:rPr>
              <w:t>Amendment Register</w:t>
            </w:r>
            <w:r w:rsidR="00DE2DDA">
              <w:rPr>
                <w:noProof/>
                <w:webHidden/>
              </w:rPr>
              <w:tab/>
            </w:r>
            <w:r w:rsidR="00DE2DDA">
              <w:rPr>
                <w:noProof/>
                <w:webHidden/>
              </w:rPr>
              <w:fldChar w:fldCharType="begin"/>
            </w:r>
            <w:r w:rsidR="00DE2DDA">
              <w:rPr>
                <w:noProof/>
                <w:webHidden/>
              </w:rPr>
              <w:instrText xml:space="preserve"> PAGEREF _Toc160608647 \h </w:instrText>
            </w:r>
            <w:r w:rsidR="00DE2DDA">
              <w:rPr>
                <w:noProof/>
                <w:webHidden/>
              </w:rPr>
            </w:r>
            <w:r w:rsidR="00DE2DDA">
              <w:rPr>
                <w:noProof/>
                <w:webHidden/>
              </w:rPr>
              <w:fldChar w:fldCharType="separate"/>
            </w:r>
            <w:r w:rsidR="00DE2DDA">
              <w:rPr>
                <w:noProof/>
                <w:webHidden/>
              </w:rPr>
              <w:t>3</w:t>
            </w:r>
            <w:r w:rsidR="00DE2DDA">
              <w:rPr>
                <w:noProof/>
                <w:webHidden/>
              </w:rPr>
              <w:fldChar w:fldCharType="end"/>
            </w:r>
          </w:hyperlink>
        </w:p>
        <w:p w14:paraId="443F4536" w14:textId="1183BD00"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48" w:history="1">
            <w:r w:rsidR="00DE2DDA" w:rsidRPr="005E09A0">
              <w:rPr>
                <w:rStyle w:val="Hyperlink"/>
                <w:noProof/>
              </w:rPr>
              <w:t>Access</w:t>
            </w:r>
            <w:r w:rsidR="00DE2DDA">
              <w:rPr>
                <w:noProof/>
                <w:webHidden/>
              </w:rPr>
              <w:tab/>
            </w:r>
            <w:r w:rsidR="00DE2DDA">
              <w:rPr>
                <w:noProof/>
                <w:webHidden/>
              </w:rPr>
              <w:fldChar w:fldCharType="begin"/>
            </w:r>
            <w:r w:rsidR="00DE2DDA">
              <w:rPr>
                <w:noProof/>
                <w:webHidden/>
              </w:rPr>
              <w:instrText xml:space="preserve"> PAGEREF _Toc160608648 \h </w:instrText>
            </w:r>
            <w:r w:rsidR="00DE2DDA">
              <w:rPr>
                <w:noProof/>
                <w:webHidden/>
              </w:rPr>
            </w:r>
            <w:r w:rsidR="00DE2DDA">
              <w:rPr>
                <w:noProof/>
                <w:webHidden/>
              </w:rPr>
              <w:fldChar w:fldCharType="separate"/>
            </w:r>
            <w:r w:rsidR="00DE2DDA">
              <w:rPr>
                <w:noProof/>
                <w:webHidden/>
              </w:rPr>
              <w:t>3</w:t>
            </w:r>
            <w:r w:rsidR="00DE2DDA">
              <w:rPr>
                <w:noProof/>
                <w:webHidden/>
              </w:rPr>
              <w:fldChar w:fldCharType="end"/>
            </w:r>
          </w:hyperlink>
        </w:p>
        <w:p w14:paraId="4A4F10FE" w14:textId="0FFF1FD9" w:rsidR="00DE2DDA" w:rsidRDefault="00000000">
          <w:pPr>
            <w:pStyle w:val="TOC1"/>
            <w:rPr>
              <w:rFonts w:asciiTheme="minorHAnsi" w:eastAsiaTheme="minorEastAsia" w:hAnsiTheme="minorHAnsi" w:cstheme="minorBidi"/>
              <w:b w:val="0"/>
              <w:bCs w:val="0"/>
              <w:caps w:val="0"/>
              <w:noProof/>
              <w:kern w:val="2"/>
              <w:sz w:val="22"/>
              <w:szCs w:val="22"/>
              <w:lang w:eastAsia="en-AU"/>
              <w14:ligatures w14:val="standardContextual"/>
            </w:rPr>
          </w:pPr>
          <w:hyperlink w:anchor="_Toc160608649" w:history="1">
            <w:r w:rsidR="00DE2DDA" w:rsidRPr="005E09A0">
              <w:rPr>
                <w:rStyle w:val="Hyperlink"/>
                <w:rFonts w:eastAsia="SimSun"/>
                <w:noProof/>
              </w:rPr>
              <w:t>Governance</w:t>
            </w:r>
            <w:r w:rsidR="00DE2DDA">
              <w:rPr>
                <w:noProof/>
                <w:webHidden/>
              </w:rPr>
              <w:tab/>
            </w:r>
            <w:r w:rsidR="00DE2DDA">
              <w:rPr>
                <w:noProof/>
                <w:webHidden/>
              </w:rPr>
              <w:fldChar w:fldCharType="begin"/>
            </w:r>
            <w:r w:rsidR="00DE2DDA">
              <w:rPr>
                <w:noProof/>
                <w:webHidden/>
              </w:rPr>
              <w:instrText xml:space="preserve"> PAGEREF _Toc160608649 \h </w:instrText>
            </w:r>
            <w:r w:rsidR="00DE2DDA">
              <w:rPr>
                <w:noProof/>
                <w:webHidden/>
              </w:rPr>
            </w:r>
            <w:r w:rsidR="00DE2DDA">
              <w:rPr>
                <w:noProof/>
                <w:webHidden/>
              </w:rPr>
              <w:fldChar w:fldCharType="separate"/>
            </w:r>
            <w:r w:rsidR="00DE2DDA">
              <w:rPr>
                <w:noProof/>
                <w:webHidden/>
              </w:rPr>
              <w:t>6</w:t>
            </w:r>
            <w:r w:rsidR="00DE2DDA">
              <w:rPr>
                <w:noProof/>
                <w:webHidden/>
              </w:rPr>
              <w:fldChar w:fldCharType="end"/>
            </w:r>
          </w:hyperlink>
        </w:p>
        <w:p w14:paraId="564BBB16" w14:textId="55F27DB6"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50" w:history="1">
            <w:r w:rsidR="00DE2DDA" w:rsidRPr="005E09A0">
              <w:rPr>
                <w:rStyle w:val="Hyperlink"/>
                <w:noProof/>
              </w:rPr>
              <w:t>Authority to Plan</w:t>
            </w:r>
            <w:r w:rsidR="00DE2DDA">
              <w:rPr>
                <w:noProof/>
                <w:webHidden/>
              </w:rPr>
              <w:tab/>
            </w:r>
            <w:r w:rsidR="00DE2DDA">
              <w:rPr>
                <w:noProof/>
                <w:webHidden/>
              </w:rPr>
              <w:fldChar w:fldCharType="begin"/>
            </w:r>
            <w:r w:rsidR="00DE2DDA">
              <w:rPr>
                <w:noProof/>
                <w:webHidden/>
              </w:rPr>
              <w:instrText xml:space="preserve"> PAGEREF _Toc160608650 \h </w:instrText>
            </w:r>
            <w:r w:rsidR="00DE2DDA">
              <w:rPr>
                <w:noProof/>
                <w:webHidden/>
              </w:rPr>
            </w:r>
            <w:r w:rsidR="00DE2DDA">
              <w:rPr>
                <w:noProof/>
                <w:webHidden/>
              </w:rPr>
              <w:fldChar w:fldCharType="separate"/>
            </w:r>
            <w:r w:rsidR="00DE2DDA">
              <w:rPr>
                <w:noProof/>
                <w:webHidden/>
              </w:rPr>
              <w:t>6</w:t>
            </w:r>
            <w:r w:rsidR="00DE2DDA">
              <w:rPr>
                <w:noProof/>
                <w:webHidden/>
              </w:rPr>
              <w:fldChar w:fldCharType="end"/>
            </w:r>
          </w:hyperlink>
        </w:p>
        <w:p w14:paraId="32551A87" w14:textId="12CBA143"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51" w:history="1">
            <w:r w:rsidR="00DE2DDA" w:rsidRPr="005E09A0">
              <w:rPr>
                <w:rStyle w:val="Hyperlink"/>
                <w:noProof/>
              </w:rPr>
              <w:t>Strategic Framework</w:t>
            </w:r>
            <w:r w:rsidR="00DE2DDA">
              <w:rPr>
                <w:noProof/>
                <w:webHidden/>
              </w:rPr>
              <w:tab/>
            </w:r>
            <w:r w:rsidR="00DE2DDA">
              <w:rPr>
                <w:noProof/>
                <w:webHidden/>
              </w:rPr>
              <w:fldChar w:fldCharType="begin"/>
            </w:r>
            <w:r w:rsidR="00DE2DDA">
              <w:rPr>
                <w:noProof/>
                <w:webHidden/>
              </w:rPr>
              <w:instrText xml:space="preserve"> PAGEREF _Toc160608651 \h </w:instrText>
            </w:r>
            <w:r w:rsidR="00DE2DDA">
              <w:rPr>
                <w:noProof/>
                <w:webHidden/>
              </w:rPr>
            </w:r>
            <w:r w:rsidR="00DE2DDA">
              <w:rPr>
                <w:noProof/>
                <w:webHidden/>
              </w:rPr>
              <w:fldChar w:fldCharType="separate"/>
            </w:r>
            <w:r w:rsidR="00DE2DDA">
              <w:rPr>
                <w:noProof/>
                <w:webHidden/>
              </w:rPr>
              <w:t>6</w:t>
            </w:r>
            <w:r w:rsidR="00DE2DDA">
              <w:rPr>
                <w:noProof/>
                <w:webHidden/>
              </w:rPr>
              <w:fldChar w:fldCharType="end"/>
            </w:r>
          </w:hyperlink>
        </w:p>
        <w:p w14:paraId="05E7773A" w14:textId="00777A02"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52" w:history="1">
            <w:r w:rsidR="00DE2DDA" w:rsidRPr="005E09A0">
              <w:rPr>
                <w:rStyle w:val="Hyperlink"/>
                <w:noProof/>
              </w:rPr>
              <w:t>Purpose</w:t>
            </w:r>
            <w:r w:rsidR="00DE2DDA">
              <w:rPr>
                <w:noProof/>
                <w:webHidden/>
              </w:rPr>
              <w:tab/>
            </w:r>
            <w:r w:rsidR="00DE2DDA">
              <w:rPr>
                <w:noProof/>
                <w:webHidden/>
              </w:rPr>
              <w:fldChar w:fldCharType="begin"/>
            </w:r>
            <w:r w:rsidR="00DE2DDA">
              <w:rPr>
                <w:noProof/>
                <w:webHidden/>
              </w:rPr>
              <w:instrText xml:space="preserve"> PAGEREF _Toc160608652 \h </w:instrText>
            </w:r>
            <w:r w:rsidR="00DE2DDA">
              <w:rPr>
                <w:noProof/>
                <w:webHidden/>
              </w:rPr>
            </w:r>
            <w:r w:rsidR="00DE2DDA">
              <w:rPr>
                <w:noProof/>
                <w:webHidden/>
              </w:rPr>
              <w:fldChar w:fldCharType="separate"/>
            </w:r>
            <w:r w:rsidR="00DE2DDA">
              <w:rPr>
                <w:noProof/>
                <w:webHidden/>
              </w:rPr>
              <w:t>6</w:t>
            </w:r>
            <w:r w:rsidR="00DE2DDA">
              <w:rPr>
                <w:noProof/>
                <w:webHidden/>
              </w:rPr>
              <w:fldChar w:fldCharType="end"/>
            </w:r>
          </w:hyperlink>
        </w:p>
        <w:p w14:paraId="1BD598CE" w14:textId="3EC0A44F"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53" w:history="1">
            <w:r w:rsidR="00DE2DDA" w:rsidRPr="005E09A0">
              <w:rPr>
                <w:rStyle w:val="Hyperlink"/>
                <w:noProof/>
              </w:rPr>
              <w:t>Scope</w:t>
            </w:r>
            <w:r w:rsidR="00DE2DDA">
              <w:rPr>
                <w:noProof/>
                <w:webHidden/>
              </w:rPr>
              <w:tab/>
            </w:r>
            <w:r w:rsidR="00DE2DDA">
              <w:rPr>
                <w:noProof/>
                <w:webHidden/>
              </w:rPr>
              <w:fldChar w:fldCharType="begin"/>
            </w:r>
            <w:r w:rsidR="00DE2DDA">
              <w:rPr>
                <w:noProof/>
                <w:webHidden/>
              </w:rPr>
              <w:instrText xml:space="preserve"> PAGEREF _Toc160608653 \h </w:instrText>
            </w:r>
            <w:r w:rsidR="00DE2DDA">
              <w:rPr>
                <w:noProof/>
                <w:webHidden/>
              </w:rPr>
            </w:r>
            <w:r w:rsidR="00DE2DDA">
              <w:rPr>
                <w:noProof/>
                <w:webHidden/>
              </w:rPr>
              <w:fldChar w:fldCharType="separate"/>
            </w:r>
            <w:r w:rsidR="00DE2DDA">
              <w:rPr>
                <w:noProof/>
                <w:webHidden/>
              </w:rPr>
              <w:t>7</w:t>
            </w:r>
            <w:r w:rsidR="00DE2DDA">
              <w:rPr>
                <w:noProof/>
                <w:webHidden/>
              </w:rPr>
              <w:fldChar w:fldCharType="end"/>
            </w:r>
          </w:hyperlink>
        </w:p>
        <w:p w14:paraId="6C53DB2B" w14:textId="0BF1FBC2"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54" w:history="1">
            <w:r w:rsidR="00DE2DDA" w:rsidRPr="005E09A0">
              <w:rPr>
                <w:rStyle w:val="Hyperlink"/>
                <w:noProof/>
              </w:rPr>
              <w:t>Objectives</w:t>
            </w:r>
            <w:r w:rsidR="00DE2DDA">
              <w:rPr>
                <w:noProof/>
                <w:webHidden/>
              </w:rPr>
              <w:tab/>
            </w:r>
            <w:r w:rsidR="00DE2DDA">
              <w:rPr>
                <w:noProof/>
                <w:webHidden/>
              </w:rPr>
              <w:fldChar w:fldCharType="begin"/>
            </w:r>
            <w:r w:rsidR="00DE2DDA">
              <w:rPr>
                <w:noProof/>
                <w:webHidden/>
              </w:rPr>
              <w:instrText xml:space="preserve"> PAGEREF _Toc160608654 \h </w:instrText>
            </w:r>
            <w:r w:rsidR="00DE2DDA">
              <w:rPr>
                <w:noProof/>
                <w:webHidden/>
              </w:rPr>
            </w:r>
            <w:r w:rsidR="00DE2DDA">
              <w:rPr>
                <w:noProof/>
                <w:webHidden/>
              </w:rPr>
              <w:fldChar w:fldCharType="separate"/>
            </w:r>
            <w:r w:rsidR="00DE2DDA">
              <w:rPr>
                <w:noProof/>
                <w:webHidden/>
              </w:rPr>
              <w:t>7</w:t>
            </w:r>
            <w:r w:rsidR="00DE2DDA">
              <w:rPr>
                <w:noProof/>
                <w:webHidden/>
              </w:rPr>
              <w:fldChar w:fldCharType="end"/>
            </w:r>
          </w:hyperlink>
        </w:p>
        <w:p w14:paraId="680BF3A2" w14:textId="55D6C7F3"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55" w:history="1">
            <w:r w:rsidR="00DE2DDA" w:rsidRPr="005E09A0">
              <w:rPr>
                <w:rStyle w:val="Hyperlink"/>
                <w:noProof/>
              </w:rPr>
              <w:t>Priorities</w:t>
            </w:r>
            <w:r w:rsidR="00DE2DDA">
              <w:rPr>
                <w:noProof/>
                <w:webHidden/>
              </w:rPr>
              <w:tab/>
            </w:r>
            <w:r w:rsidR="00DE2DDA">
              <w:rPr>
                <w:noProof/>
                <w:webHidden/>
              </w:rPr>
              <w:fldChar w:fldCharType="begin"/>
            </w:r>
            <w:r w:rsidR="00DE2DDA">
              <w:rPr>
                <w:noProof/>
                <w:webHidden/>
              </w:rPr>
              <w:instrText xml:space="preserve"> PAGEREF _Toc160608655 \h </w:instrText>
            </w:r>
            <w:r w:rsidR="00DE2DDA">
              <w:rPr>
                <w:noProof/>
                <w:webHidden/>
              </w:rPr>
            </w:r>
            <w:r w:rsidR="00DE2DDA">
              <w:rPr>
                <w:noProof/>
                <w:webHidden/>
              </w:rPr>
              <w:fldChar w:fldCharType="separate"/>
            </w:r>
            <w:r w:rsidR="00DE2DDA">
              <w:rPr>
                <w:noProof/>
                <w:webHidden/>
              </w:rPr>
              <w:t>7</w:t>
            </w:r>
            <w:r w:rsidR="00DE2DDA">
              <w:rPr>
                <w:noProof/>
                <w:webHidden/>
              </w:rPr>
              <w:fldChar w:fldCharType="end"/>
            </w:r>
          </w:hyperlink>
        </w:p>
        <w:p w14:paraId="2D8E8729" w14:textId="3F4EF7C8"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56" w:history="1">
            <w:r w:rsidR="00DE2DDA" w:rsidRPr="005E09A0">
              <w:rPr>
                <w:rStyle w:val="Hyperlink"/>
                <w:noProof/>
              </w:rPr>
              <w:t>Plan Reviews</w:t>
            </w:r>
            <w:r w:rsidR="00DE2DDA">
              <w:rPr>
                <w:noProof/>
                <w:webHidden/>
              </w:rPr>
              <w:tab/>
            </w:r>
            <w:r w:rsidR="00DE2DDA">
              <w:rPr>
                <w:noProof/>
                <w:webHidden/>
              </w:rPr>
              <w:fldChar w:fldCharType="begin"/>
            </w:r>
            <w:r w:rsidR="00DE2DDA">
              <w:rPr>
                <w:noProof/>
                <w:webHidden/>
              </w:rPr>
              <w:instrText xml:space="preserve"> PAGEREF _Toc160608656 \h </w:instrText>
            </w:r>
            <w:r w:rsidR="00DE2DDA">
              <w:rPr>
                <w:noProof/>
                <w:webHidden/>
              </w:rPr>
            </w:r>
            <w:r w:rsidR="00DE2DDA">
              <w:rPr>
                <w:noProof/>
                <w:webHidden/>
              </w:rPr>
              <w:fldChar w:fldCharType="separate"/>
            </w:r>
            <w:r w:rsidR="00DE2DDA">
              <w:rPr>
                <w:noProof/>
                <w:webHidden/>
              </w:rPr>
              <w:t>7</w:t>
            </w:r>
            <w:r w:rsidR="00DE2DDA">
              <w:rPr>
                <w:noProof/>
                <w:webHidden/>
              </w:rPr>
              <w:fldChar w:fldCharType="end"/>
            </w:r>
          </w:hyperlink>
        </w:p>
        <w:p w14:paraId="4FE40CA8" w14:textId="68233B40" w:rsidR="00DE2DDA" w:rsidRDefault="00000000">
          <w:pPr>
            <w:pStyle w:val="TOC1"/>
            <w:rPr>
              <w:rFonts w:asciiTheme="minorHAnsi" w:eastAsiaTheme="minorEastAsia" w:hAnsiTheme="minorHAnsi" w:cstheme="minorBidi"/>
              <w:b w:val="0"/>
              <w:bCs w:val="0"/>
              <w:caps w:val="0"/>
              <w:noProof/>
              <w:kern w:val="2"/>
              <w:sz w:val="22"/>
              <w:szCs w:val="22"/>
              <w:lang w:eastAsia="en-AU"/>
              <w14:ligatures w14:val="standardContextual"/>
            </w:rPr>
          </w:pPr>
          <w:hyperlink w:anchor="_Toc160608657" w:history="1">
            <w:r w:rsidR="00DE2DDA" w:rsidRPr="005E09A0">
              <w:rPr>
                <w:rStyle w:val="Hyperlink"/>
                <w:rFonts w:eastAsia="SimSun"/>
                <w:noProof/>
                <w:lang w:eastAsia="zh-CN"/>
              </w:rPr>
              <w:t>District Disaster Management Group</w:t>
            </w:r>
            <w:r w:rsidR="00DE2DDA">
              <w:rPr>
                <w:noProof/>
                <w:webHidden/>
              </w:rPr>
              <w:tab/>
            </w:r>
            <w:r w:rsidR="00DE2DDA">
              <w:rPr>
                <w:noProof/>
                <w:webHidden/>
              </w:rPr>
              <w:fldChar w:fldCharType="begin"/>
            </w:r>
            <w:r w:rsidR="00DE2DDA">
              <w:rPr>
                <w:noProof/>
                <w:webHidden/>
              </w:rPr>
              <w:instrText xml:space="preserve"> PAGEREF _Toc160608657 \h </w:instrText>
            </w:r>
            <w:r w:rsidR="00DE2DDA">
              <w:rPr>
                <w:noProof/>
                <w:webHidden/>
              </w:rPr>
            </w:r>
            <w:r w:rsidR="00DE2DDA">
              <w:rPr>
                <w:noProof/>
                <w:webHidden/>
              </w:rPr>
              <w:fldChar w:fldCharType="separate"/>
            </w:r>
            <w:r w:rsidR="00DE2DDA">
              <w:rPr>
                <w:noProof/>
                <w:webHidden/>
              </w:rPr>
              <w:t>8</w:t>
            </w:r>
            <w:r w:rsidR="00DE2DDA">
              <w:rPr>
                <w:noProof/>
                <w:webHidden/>
              </w:rPr>
              <w:fldChar w:fldCharType="end"/>
            </w:r>
          </w:hyperlink>
        </w:p>
        <w:p w14:paraId="7AC65DEC" w14:textId="7ECED242"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58" w:history="1">
            <w:r w:rsidR="00DE2DDA" w:rsidRPr="005E09A0">
              <w:rPr>
                <w:rStyle w:val="Hyperlink"/>
                <w:noProof/>
              </w:rPr>
              <w:t>Establishment</w:t>
            </w:r>
            <w:r w:rsidR="00DE2DDA">
              <w:rPr>
                <w:noProof/>
                <w:webHidden/>
              </w:rPr>
              <w:tab/>
            </w:r>
            <w:r w:rsidR="00DE2DDA">
              <w:rPr>
                <w:noProof/>
                <w:webHidden/>
              </w:rPr>
              <w:fldChar w:fldCharType="begin"/>
            </w:r>
            <w:r w:rsidR="00DE2DDA">
              <w:rPr>
                <w:noProof/>
                <w:webHidden/>
              </w:rPr>
              <w:instrText xml:space="preserve"> PAGEREF _Toc160608658 \h </w:instrText>
            </w:r>
            <w:r w:rsidR="00DE2DDA">
              <w:rPr>
                <w:noProof/>
                <w:webHidden/>
              </w:rPr>
            </w:r>
            <w:r w:rsidR="00DE2DDA">
              <w:rPr>
                <w:noProof/>
                <w:webHidden/>
              </w:rPr>
              <w:fldChar w:fldCharType="separate"/>
            </w:r>
            <w:r w:rsidR="00DE2DDA">
              <w:rPr>
                <w:noProof/>
                <w:webHidden/>
              </w:rPr>
              <w:t>8</w:t>
            </w:r>
            <w:r w:rsidR="00DE2DDA">
              <w:rPr>
                <w:noProof/>
                <w:webHidden/>
              </w:rPr>
              <w:fldChar w:fldCharType="end"/>
            </w:r>
          </w:hyperlink>
        </w:p>
        <w:p w14:paraId="270E1F39" w14:textId="615C4181"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59" w:history="1">
            <w:r w:rsidR="00DE2DDA" w:rsidRPr="005E09A0">
              <w:rPr>
                <w:rStyle w:val="Hyperlink"/>
                <w:noProof/>
              </w:rPr>
              <w:t>Role</w:t>
            </w:r>
            <w:r w:rsidR="00DE2DDA">
              <w:rPr>
                <w:noProof/>
                <w:webHidden/>
              </w:rPr>
              <w:tab/>
            </w:r>
            <w:r w:rsidR="00DE2DDA">
              <w:rPr>
                <w:noProof/>
                <w:webHidden/>
              </w:rPr>
              <w:fldChar w:fldCharType="begin"/>
            </w:r>
            <w:r w:rsidR="00DE2DDA">
              <w:rPr>
                <w:noProof/>
                <w:webHidden/>
              </w:rPr>
              <w:instrText xml:space="preserve"> PAGEREF _Toc160608659 \h </w:instrText>
            </w:r>
            <w:r w:rsidR="00DE2DDA">
              <w:rPr>
                <w:noProof/>
                <w:webHidden/>
              </w:rPr>
            </w:r>
            <w:r w:rsidR="00DE2DDA">
              <w:rPr>
                <w:noProof/>
                <w:webHidden/>
              </w:rPr>
              <w:fldChar w:fldCharType="separate"/>
            </w:r>
            <w:r w:rsidR="00DE2DDA">
              <w:rPr>
                <w:noProof/>
                <w:webHidden/>
              </w:rPr>
              <w:t>8</w:t>
            </w:r>
            <w:r w:rsidR="00DE2DDA">
              <w:rPr>
                <w:noProof/>
                <w:webHidden/>
              </w:rPr>
              <w:fldChar w:fldCharType="end"/>
            </w:r>
          </w:hyperlink>
        </w:p>
        <w:p w14:paraId="63D0842E" w14:textId="0C057ABF"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60" w:history="1">
            <w:r w:rsidR="00DE2DDA" w:rsidRPr="005E09A0">
              <w:rPr>
                <w:rStyle w:val="Hyperlink"/>
                <w:noProof/>
              </w:rPr>
              <w:t>Functions of the DDMG</w:t>
            </w:r>
            <w:r w:rsidR="00DE2DDA">
              <w:rPr>
                <w:noProof/>
                <w:webHidden/>
              </w:rPr>
              <w:tab/>
            </w:r>
            <w:r w:rsidR="00DE2DDA">
              <w:rPr>
                <w:noProof/>
                <w:webHidden/>
              </w:rPr>
              <w:fldChar w:fldCharType="begin"/>
            </w:r>
            <w:r w:rsidR="00DE2DDA">
              <w:rPr>
                <w:noProof/>
                <w:webHidden/>
              </w:rPr>
              <w:instrText xml:space="preserve"> PAGEREF _Toc160608660 \h </w:instrText>
            </w:r>
            <w:r w:rsidR="00DE2DDA">
              <w:rPr>
                <w:noProof/>
                <w:webHidden/>
              </w:rPr>
            </w:r>
            <w:r w:rsidR="00DE2DDA">
              <w:rPr>
                <w:noProof/>
                <w:webHidden/>
              </w:rPr>
              <w:fldChar w:fldCharType="separate"/>
            </w:r>
            <w:r w:rsidR="00DE2DDA">
              <w:rPr>
                <w:noProof/>
                <w:webHidden/>
              </w:rPr>
              <w:t>8</w:t>
            </w:r>
            <w:r w:rsidR="00DE2DDA">
              <w:rPr>
                <w:noProof/>
                <w:webHidden/>
              </w:rPr>
              <w:fldChar w:fldCharType="end"/>
            </w:r>
          </w:hyperlink>
        </w:p>
        <w:p w14:paraId="516BB493" w14:textId="3B48FA01"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61" w:history="1">
            <w:r w:rsidR="00DE2DDA" w:rsidRPr="005E09A0">
              <w:rPr>
                <w:rStyle w:val="Hyperlink"/>
                <w:noProof/>
              </w:rPr>
              <w:t>Membership</w:t>
            </w:r>
            <w:r w:rsidR="00DE2DDA">
              <w:rPr>
                <w:noProof/>
                <w:webHidden/>
              </w:rPr>
              <w:tab/>
            </w:r>
            <w:r w:rsidR="00DE2DDA">
              <w:rPr>
                <w:noProof/>
                <w:webHidden/>
              </w:rPr>
              <w:fldChar w:fldCharType="begin"/>
            </w:r>
            <w:r w:rsidR="00DE2DDA">
              <w:rPr>
                <w:noProof/>
                <w:webHidden/>
              </w:rPr>
              <w:instrText xml:space="preserve"> PAGEREF _Toc160608661 \h </w:instrText>
            </w:r>
            <w:r w:rsidR="00DE2DDA">
              <w:rPr>
                <w:noProof/>
                <w:webHidden/>
              </w:rPr>
            </w:r>
            <w:r w:rsidR="00DE2DDA">
              <w:rPr>
                <w:noProof/>
                <w:webHidden/>
              </w:rPr>
              <w:fldChar w:fldCharType="separate"/>
            </w:r>
            <w:r w:rsidR="00DE2DDA">
              <w:rPr>
                <w:noProof/>
                <w:webHidden/>
              </w:rPr>
              <w:t>9</w:t>
            </w:r>
            <w:r w:rsidR="00DE2DDA">
              <w:rPr>
                <w:noProof/>
                <w:webHidden/>
              </w:rPr>
              <w:fldChar w:fldCharType="end"/>
            </w:r>
          </w:hyperlink>
        </w:p>
        <w:p w14:paraId="2BFB3967" w14:textId="10B8FBDB"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62" w:history="1">
            <w:r w:rsidR="00DE2DDA" w:rsidRPr="005E09A0">
              <w:rPr>
                <w:rStyle w:val="Hyperlink"/>
                <w:noProof/>
              </w:rPr>
              <w:t>Roles and Responsibilities</w:t>
            </w:r>
            <w:r w:rsidR="00DE2DDA">
              <w:rPr>
                <w:noProof/>
                <w:webHidden/>
              </w:rPr>
              <w:tab/>
            </w:r>
            <w:r w:rsidR="00DE2DDA">
              <w:rPr>
                <w:noProof/>
                <w:webHidden/>
              </w:rPr>
              <w:fldChar w:fldCharType="begin"/>
            </w:r>
            <w:r w:rsidR="00DE2DDA">
              <w:rPr>
                <w:noProof/>
                <w:webHidden/>
              </w:rPr>
              <w:instrText xml:space="preserve"> PAGEREF _Toc160608662 \h </w:instrText>
            </w:r>
            <w:r w:rsidR="00DE2DDA">
              <w:rPr>
                <w:noProof/>
                <w:webHidden/>
              </w:rPr>
            </w:r>
            <w:r w:rsidR="00DE2DDA">
              <w:rPr>
                <w:noProof/>
                <w:webHidden/>
              </w:rPr>
              <w:fldChar w:fldCharType="separate"/>
            </w:r>
            <w:r w:rsidR="00DE2DDA">
              <w:rPr>
                <w:noProof/>
                <w:webHidden/>
              </w:rPr>
              <w:t>10</w:t>
            </w:r>
            <w:r w:rsidR="00DE2DDA">
              <w:rPr>
                <w:noProof/>
                <w:webHidden/>
              </w:rPr>
              <w:fldChar w:fldCharType="end"/>
            </w:r>
          </w:hyperlink>
        </w:p>
        <w:p w14:paraId="5FD601A1" w14:textId="49BC5F8D"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63" w:history="1">
            <w:r w:rsidR="00DE2DDA" w:rsidRPr="005E09A0">
              <w:rPr>
                <w:rStyle w:val="Hyperlink"/>
                <w:noProof/>
              </w:rPr>
              <w:t>Meetings</w:t>
            </w:r>
            <w:r w:rsidR="00DE2DDA">
              <w:rPr>
                <w:noProof/>
                <w:webHidden/>
              </w:rPr>
              <w:tab/>
            </w:r>
            <w:r w:rsidR="00DE2DDA">
              <w:rPr>
                <w:noProof/>
                <w:webHidden/>
              </w:rPr>
              <w:fldChar w:fldCharType="begin"/>
            </w:r>
            <w:r w:rsidR="00DE2DDA">
              <w:rPr>
                <w:noProof/>
                <w:webHidden/>
              </w:rPr>
              <w:instrText xml:space="preserve"> PAGEREF _Toc160608663 \h </w:instrText>
            </w:r>
            <w:r w:rsidR="00DE2DDA">
              <w:rPr>
                <w:noProof/>
                <w:webHidden/>
              </w:rPr>
            </w:r>
            <w:r w:rsidR="00DE2DDA">
              <w:rPr>
                <w:noProof/>
                <w:webHidden/>
              </w:rPr>
              <w:fldChar w:fldCharType="separate"/>
            </w:r>
            <w:r w:rsidR="00DE2DDA">
              <w:rPr>
                <w:noProof/>
                <w:webHidden/>
              </w:rPr>
              <w:t>11</w:t>
            </w:r>
            <w:r w:rsidR="00DE2DDA">
              <w:rPr>
                <w:noProof/>
                <w:webHidden/>
              </w:rPr>
              <w:fldChar w:fldCharType="end"/>
            </w:r>
          </w:hyperlink>
        </w:p>
        <w:p w14:paraId="300955D4" w14:textId="42B35770"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64" w:history="1">
            <w:r w:rsidR="00DE2DDA" w:rsidRPr="005E09A0">
              <w:rPr>
                <w:rStyle w:val="Hyperlink"/>
                <w:noProof/>
              </w:rPr>
              <w:t>Reporting</w:t>
            </w:r>
            <w:r w:rsidR="00DE2DDA">
              <w:rPr>
                <w:noProof/>
                <w:webHidden/>
              </w:rPr>
              <w:tab/>
            </w:r>
            <w:r w:rsidR="00DE2DDA">
              <w:rPr>
                <w:noProof/>
                <w:webHidden/>
              </w:rPr>
              <w:fldChar w:fldCharType="begin"/>
            </w:r>
            <w:r w:rsidR="00DE2DDA">
              <w:rPr>
                <w:noProof/>
                <w:webHidden/>
              </w:rPr>
              <w:instrText xml:space="preserve"> PAGEREF _Toc160608664 \h </w:instrText>
            </w:r>
            <w:r w:rsidR="00DE2DDA">
              <w:rPr>
                <w:noProof/>
                <w:webHidden/>
              </w:rPr>
            </w:r>
            <w:r w:rsidR="00DE2DDA">
              <w:rPr>
                <w:noProof/>
                <w:webHidden/>
              </w:rPr>
              <w:fldChar w:fldCharType="separate"/>
            </w:r>
            <w:r w:rsidR="00DE2DDA">
              <w:rPr>
                <w:noProof/>
                <w:webHidden/>
              </w:rPr>
              <w:t>12</w:t>
            </w:r>
            <w:r w:rsidR="00DE2DDA">
              <w:rPr>
                <w:noProof/>
                <w:webHidden/>
              </w:rPr>
              <w:fldChar w:fldCharType="end"/>
            </w:r>
          </w:hyperlink>
        </w:p>
        <w:p w14:paraId="712E85C5" w14:textId="40A669E4" w:rsidR="00DE2DDA" w:rsidRDefault="00000000">
          <w:pPr>
            <w:pStyle w:val="TOC1"/>
            <w:rPr>
              <w:rFonts w:asciiTheme="minorHAnsi" w:eastAsiaTheme="minorEastAsia" w:hAnsiTheme="minorHAnsi" w:cstheme="minorBidi"/>
              <w:b w:val="0"/>
              <w:bCs w:val="0"/>
              <w:caps w:val="0"/>
              <w:noProof/>
              <w:kern w:val="2"/>
              <w:sz w:val="22"/>
              <w:szCs w:val="22"/>
              <w:lang w:eastAsia="en-AU"/>
              <w14:ligatures w14:val="standardContextual"/>
            </w:rPr>
          </w:pPr>
          <w:hyperlink w:anchor="_Toc160608665" w:history="1">
            <w:r w:rsidR="00DE2DDA" w:rsidRPr="005E09A0">
              <w:rPr>
                <w:rStyle w:val="Hyperlink"/>
                <w:noProof/>
              </w:rPr>
              <w:t>Risk</w:t>
            </w:r>
            <w:r w:rsidR="00DE2DDA">
              <w:rPr>
                <w:noProof/>
                <w:webHidden/>
              </w:rPr>
              <w:tab/>
            </w:r>
            <w:r w:rsidR="00DE2DDA">
              <w:rPr>
                <w:noProof/>
                <w:webHidden/>
              </w:rPr>
              <w:fldChar w:fldCharType="begin"/>
            </w:r>
            <w:r w:rsidR="00DE2DDA">
              <w:rPr>
                <w:noProof/>
                <w:webHidden/>
              </w:rPr>
              <w:instrText xml:space="preserve"> PAGEREF _Toc160608665 \h </w:instrText>
            </w:r>
            <w:r w:rsidR="00DE2DDA">
              <w:rPr>
                <w:noProof/>
                <w:webHidden/>
              </w:rPr>
            </w:r>
            <w:r w:rsidR="00DE2DDA">
              <w:rPr>
                <w:noProof/>
                <w:webHidden/>
              </w:rPr>
              <w:fldChar w:fldCharType="separate"/>
            </w:r>
            <w:r w:rsidR="00DE2DDA">
              <w:rPr>
                <w:noProof/>
                <w:webHidden/>
              </w:rPr>
              <w:t>12</w:t>
            </w:r>
            <w:r w:rsidR="00DE2DDA">
              <w:rPr>
                <w:noProof/>
                <w:webHidden/>
              </w:rPr>
              <w:fldChar w:fldCharType="end"/>
            </w:r>
          </w:hyperlink>
        </w:p>
        <w:p w14:paraId="20CEDC04" w14:textId="147DDCB1"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666" w:history="1">
            <w:r w:rsidR="00DE2DDA" w:rsidRPr="005E09A0">
              <w:rPr>
                <w:rStyle w:val="Hyperlink"/>
                <w:noProof/>
              </w:rPr>
              <w:t>Appreciation</w:t>
            </w:r>
            <w:r w:rsidR="00DE2DDA">
              <w:rPr>
                <w:noProof/>
                <w:webHidden/>
              </w:rPr>
              <w:tab/>
            </w:r>
            <w:r w:rsidR="00DE2DDA">
              <w:rPr>
                <w:noProof/>
                <w:webHidden/>
              </w:rPr>
              <w:fldChar w:fldCharType="begin"/>
            </w:r>
            <w:r w:rsidR="00DE2DDA">
              <w:rPr>
                <w:noProof/>
                <w:webHidden/>
              </w:rPr>
              <w:instrText xml:space="preserve"> PAGEREF _Toc160608666 \h </w:instrText>
            </w:r>
            <w:r w:rsidR="00DE2DDA">
              <w:rPr>
                <w:noProof/>
                <w:webHidden/>
              </w:rPr>
            </w:r>
            <w:r w:rsidR="00DE2DDA">
              <w:rPr>
                <w:noProof/>
                <w:webHidden/>
              </w:rPr>
              <w:fldChar w:fldCharType="separate"/>
            </w:r>
            <w:r w:rsidR="00DE2DDA">
              <w:rPr>
                <w:noProof/>
                <w:webHidden/>
              </w:rPr>
              <w:t>12</w:t>
            </w:r>
            <w:r w:rsidR="00DE2DDA">
              <w:rPr>
                <w:noProof/>
                <w:webHidden/>
              </w:rPr>
              <w:fldChar w:fldCharType="end"/>
            </w:r>
          </w:hyperlink>
        </w:p>
        <w:p w14:paraId="3ADB4C43" w14:textId="1BCDFBD2"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67" w:history="1">
            <w:r w:rsidR="00DE2DDA" w:rsidRPr="005E09A0">
              <w:rPr>
                <w:rStyle w:val="Hyperlink"/>
                <w:noProof/>
              </w:rPr>
              <w:t>Environment</w:t>
            </w:r>
            <w:r w:rsidR="00DE2DDA">
              <w:rPr>
                <w:noProof/>
                <w:webHidden/>
              </w:rPr>
              <w:tab/>
            </w:r>
            <w:r w:rsidR="00DE2DDA">
              <w:rPr>
                <w:noProof/>
                <w:webHidden/>
              </w:rPr>
              <w:fldChar w:fldCharType="begin"/>
            </w:r>
            <w:r w:rsidR="00DE2DDA">
              <w:rPr>
                <w:noProof/>
                <w:webHidden/>
              </w:rPr>
              <w:instrText xml:space="preserve"> PAGEREF _Toc160608667 \h </w:instrText>
            </w:r>
            <w:r w:rsidR="00DE2DDA">
              <w:rPr>
                <w:noProof/>
                <w:webHidden/>
              </w:rPr>
            </w:r>
            <w:r w:rsidR="00DE2DDA">
              <w:rPr>
                <w:noProof/>
                <w:webHidden/>
              </w:rPr>
              <w:fldChar w:fldCharType="separate"/>
            </w:r>
            <w:r w:rsidR="00DE2DDA">
              <w:rPr>
                <w:noProof/>
                <w:webHidden/>
              </w:rPr>
              <w:t>12</w:t>
            </w:r>
            <w:r w:rsidR="00DE2DDA">
              <w:rPr>
                <w:noProof/>
                <w:webHidden/>
              </w:rPr>
              <w:fldChar w:fldCharType="end"/>
            </w:r>
          </w:hyperlink>
        </w:p>
        <w:p w14:paraId="0A0972C5" w14:textId="63BB870D"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68" w:history="1">
            <w:r w:rsidR="00DE2DDA" w:rsidRPr="005E09A0">
              <w:rPr>
                <w:rStyle w:val="Hyperlink"/>
                <w:noProof/>
              </w:rPr>
              <w:t>Community</w:t>
            </w:r>
            <w:r w:rsidR="00DE2DDA">
              <w:rPr>
                <w:noProof/>
                <w:webHidden/>
              </w:rPr>
              <w:tab/>
            </w:r>
            <w:r w:rsidR="00DE2DDA">
              <w:rPr>
                <w:noProof/>
                <w:webHidden/>
              </w:rPr>
              <w:fldChar w:fldCharType="begin"/>
            </w:r>
            <w:r w:rsidR="00DE2DDA">
              <w:rPr>
                <w:noProof/>
                <w:webHidden/>
              </w:rPr>
              <w:instrText xml:space="preserve"> PAGEREF _Toc160608668 \h </w:instrText>
            </w:r>
            <w:r w:rsidR="00DE2DDA">
              <w:rPr>
                <w:noProof/>
                <w:webHidden/>
              </w:rPr>
            </w:r>
            <w:r w:rsidR="00DE2DDA">
              <w:rPr>
                <w:noProof/>
                <w:webHidden/>
              </w:rPr>
              <w:fldChar w:fldCharType="separate"/>
            </w:r>
            <w:r w:rsidR="00DE2DDA">
              <w:rPr>
                <w:noProof/>
                <w:webHidden/>
              </w:rPr>
              <w:t>13</w:t>
            </w:r>
            <w:r w:rsidR="00DE2DDA">
              <w:rPr>
                <w:noProof/>
                <w:webHidden/>
              </w:rPr>
              <w:fldChar w:fldCharType="end"/>
            </w:r>
          </w:hyperlink>
        </w:p>
        <w:p w14:paraId="2784AD89" w14:textId="4360434D"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69" w:history="1">
            <w:r w:rsidR="00DE2DDA" w:rsidRPr="005E09A0">
              <w:rPr>
                <w:rStyle w:val="Hyperlink"/>
                <w:noProof/>
              </w:rPr>
              <w:t>Economy / Industry</w:t>
            </w:r>
            <w:r w:rsidR="00DE2DDA">
              <w:rPr>
                <w:noProof/>
                <w:webHidden/>
              </w:rPr>
              <w:tab/>
            </w:r>
            <w:r w:rsidR="00DE2DDA">
              <w:rPr>
                <w:noProof/>
                <w:webHidden/>
              </w:rPr>
              <w:fldChar w:fldCharType="begin"/>
            </w:r>
            <w:r w:rsidR="00DE2DDA">
              <w:rPr>
                <w:noProof/>
                <w:webHidden/>
              </w:rPr>
              <w:instrText xml:space="preserve"> PAGEREF _Toc160608669 \h </w:instrText>
            </w:r>
            <w:r w:rsidR="00DE2DDA">
              <w:rPr>
                <w:noProof/>
                <w:webHidden/>
              </w:rPr>
            </w:r>
            <w:r w:rsidR="00DE2DDA">
              <w:rPr>
                <w:noProof/>
                <w:webHidden/>
              </w:rPr>
              <w:fldChar w:fldCharType="separate"/>
            </w:r>
            <w:r w:rsidR="00DE2DDA">
              <w:rPr>
                <w:noProof/>
                <w:webHidden/>
              </w:rPr>
              <w:t>13</w:t>
            </w:r>
            <w:r w:rsidR="00DE2DDA">
              <w:rPr>
                <w:noProof/>
                <w:webHidden/>
              </w:rPr>
              <w:fldChar w:fldCharType="end"/>
            </w:r>
          </w:hyperlink>
        </w:p>
        <w:p w14:paraId="28021C90" w14:textId="1148A4F1"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70" w:history="1">
            <w:r w:rsidR="00DE2DDA" w:rsidRPr="005E09A0">
              <w:rPr>
                <w:rStyle w:val="Hyperlink"/>
                <w:noProof/>
              </w:rPr>
              <w:t>Critical Infrastructure</w:t>
            </w:r>
            <w:r w:rsidR="00DE2DDA">
              <w:rPr>
                <w:noProof/>
                <w:webHidden/>
              </w:rPr>
              <w:tab/>
            </w:r>
            <w:r w:rsidR="00DE2DDA">
              <w:rPr>
                <w:noProof/>
                <w:webHidden/>
              </w:rPr>
              <w:fldChar w:fldCharType="begin"/>
            </w:r>
            <w:r w:rsidR="00DE2DDA">
              <w:rPr>
                <w:noProof/>
                <w:webHidden/>
              </w:rPr>
              <w:instrText xml:space="preserve"> PAGEREF _Toc160608670 \h </w:instrText>
            </w:r>
            <w:r w:rsidR="00DE2DDA">
              <w:rPr>
                <w:noProof/>
                <w:webHidden/>
              </w:rPr>
            </w:r>
            <w:r w:rsidR="00DE2DDA">
              <w:rPr>
                <w:noProof/>
                <w:webHidden/>
              </w:rPr>
              <w:fldChar w:fldCharType="separate"/>
            </w:r>
            <w:r w:rsidR="00DE2DDA">
              <w:rPr>
                <w:noProof/>
                <w:webHidden/>
              </w:rPr>
              <w:t>14</w:t>
            </w:r>
            <w:r w:rsidR="00DE2DDA">
              <w:rPr>
                <w:noProof/>
                <w:webHidden/>
              </w:rPr>
              <w:fldChar w:fldCharType="end"/>
            </w:r>
          </w:hyperlink>
        </w:p>
        <w:p w14:paraId="740E9833" w14:textId="30A03314"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71" w:history="1">
            <w:r w:rsidR="00DE2DDA" w:rsidRPr="005E09A0">
              <w:rPr>
                <w:rStyle w:val="Hyperlink"/>
                <w:noProof/>
              </w:rPr>
              <w:t>Essential Services</w:t>
            </w:r>
            <w:r w:rsidR="00DE2DDA">
              <w:rPr>
                <w:noProof/>
                <w:webHidden/>
              </w:rPr>
              <w:tab/>
            </w:r>
            <w:r w:rsidR="00DE2DDA">
              <w:rPr>
                <w:noProof/>
                <w:webHidden/>
              </w:rPr>
              <w:fldChar w:fldCharType="begin"/>
            </w:r>
            <w:r w:rsidR="00DE2DDA">
              <w:rPr>
                <w:noProof/>
                <w:webHidden/>
              </w:rPr>
              <w:instrText xml:space="preserve"> PAGEREF _Toc160608671 \h </w:instrText>
            </w:r>
            <w:r w:rsidR="00DE2DDA">
              <w:rPr>
                <w:noProof/>
                <w:webHidden/>
              </w:rPr>
            </w:r>
            <w:r w:rsidR="00DE2DDA">
              <w:rPr>
                <w:noProof/>
                <w:webHidden/>
              </w:rPr>
              <w:fldChar w:fldCharType="separate"/>
            </w:r>
            <w:r w:rsidR="00DE2DDA">
              <w:rPr>
                <w:noProof/>
                <w:webHidden/>
              </w:rPr>
              <w:t>14</w:t>
            </w:r>
            <w:r w:rsidR="00DE2DDA">
              <w:rPr>
                <w:noProof/>
                <w:webHidden/>
              </w:rPr>
              <w:fldChar w:fldCharType="end"/>
            </w:r>
          </w:hyperlink>
        </w:p>
        <w:p w14:paraId="6EF1DF33" w14:textId="301CD789"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672" w:history="1">
            <w:r w:rsidR="00DE2DDA" w:rsidRPr="005E09A0">
              <w:rPr>
                <w:rStyle w:val="Hyperlink"/>
                <w:noProof/>
              </w:rPr>
              <w:t>Hazards</w:t>
            </w:r>
            <w:r w:rsidR="00DE2DDA">
              <w:rPr>
                <w:noProof/>
                <w:webHidden/>
              </w:rPr>
              <w:tab/>
            </w:r>
            <w:r w:rsidR="00DE2DDA">
              <w:rPr>
                <w:noProof/>
                <w:webHidden/>
              </w:rPr>
              <w:fldChar w:fldCharType="begin"/>
            </w:r>
            <w:r w:rsidR="00DE2DDA">
              <w:rPr>
                <w:noProof/>
                <w:webHidden/>
              </w:rPr>
              <w:instrText xml:space="preserve"> PAGEREF _Toc160608672 \h </w:instrText>
            </w:r>
            <w:r w:rsidR="00DE2DDA">
              <w:rPr>
                <w:noProof/>
                <w:webHidden/>
              </w:rPr>
            </w:r>
            <w:r w:rsidR="00DE2DDA">
              <w:rPr>
                <w:noProof/>
                <w:webHidden/>
              </w:rPr>
              <w:fldChar w:fldCharType="separate"/>
            </w:r>
            <w:r w:rsidR="00DE2DDA">
              <w:rPr>
                <w:noProof/>
                <w:webHidden/>
              </w:rPr>
              <w:t>14</w:t>
            </w:r>
            <w:r w:rsidR="00DE2DDA">
              <w:rPr>
                <w:noProof/>
                <w:webHidden/>
              </w:rPr>
              <w:fldChar w:fldCharType="end"/>
            </w:r>
          </w:hyperlink>
        </w:p>
        <w:p w14:paraId="500C9F56" w14:textId="713B82A4" w:rsidR="00DE2DDA" w:rsidRDefault="00000000">
          <w:pPr>
            <w:pStyle w:val="TOC1"/>
            <w:rPr>
              <w:rFonts w:asciiTheme="minorHAnsi" w:eastAsiaTheme="minorEastAsia" w:hAnsiTheme="minorHAnsi" w:cstheme="minorBidi"/>
              <w:b w:val="0"/>
              <w:bCs w:val="0"/>
              <w:caps w:val="0"/>
              <w:noProof/>
              <w:kern w:val="2"/>
              <w:sz w:val="22"/>
              <w:szCs w:val="22"/>
              <w:lang w:eastAsia="en-AU"/>
              <w14:ligatures w14:val="standardContextual"/>
            </w:rPr>
          </w:pPr>
          <w:hyperlink w:anchor="_Toc160608673" w:history="1">
            <w:r w:rsidR="00DE2DDA" w:rsidRPr="005E09A0">
              <w:rPr>
                <w:rStyle w:val="Hyperlink"/>
                <w:noProof/>
              </w:rPr>
              <w:t>Prevention Strategies</w:t>
            </w:r>
            <w:r w:rsidR="00DE2DDA">
              <w:rPr>
                <w:noProof/>
                <w:webHidden/>
              </w:rPr>
              <w:tab/>
            </w:r>
            <w:r w:rsidR="00DE2DDA">
              <w:rPr>
                <w:noProof/>
                <w:webHidden/>
              </w:rPr>
              <w:fldChar w:fldCharType="begin"/>
            </w:r>
            <w:r w:rsidR="00DE2DDA">
              <w:rPr>
                <w:noProof/>
                <w:webHidden/>
              </w:rPr>
              <w:instrText xml:space="preserve"> PAGEREF _Toc160608673 \h </w:instrText>
            </w:r>
            <w:r w:rsidR="00DE2DDA">
              <w:rPr>
                <w:noProof/>
                <w:webHidden/>
              </w:rPr>
            </w:r>
            <w:r w:rsidR="00DE2DDA">
              <w:rPr>
                <w:noProof/>
                <w:webHidden/>
              </w:rPr>
              <w:fldChar w:fldCharType="separate"/>
            </w:r>
            <w:r w:rsidR="00DE2DDA">
              <w:rPr>
                <w:noProof/>
                <w:webHidden/>
              </w:rPr>
              <w:t>16</w:t>
            </w:r>
            <w:r w:rsidR="00DE2DDA">
              <w:rPr>
                <w:noProof/>
                <w:webHidden/>
              </w:rPr>
              <w:fldChar w:fldCharType="end"/>
            </w:r>
          </w:hyperlink>
        </w:p>
        <w:p w14:paraId="0F49912B" w14:textId="5746A233" w:rsidR="00DE2DDA" w:rsidRDefault="00000000">
          <w:pPr>
            <w:pStyle w:val="TOC1"/>
            <w:rPr>
              <w:rFonts w:asciiTheme="minorHAnsi" w:eastAsiaTheme="minorEastAsia" w:hAnsiTheme="minorHAnsi" w:cstheme="minorBidi"/>
              <w:b w:val="0"/>
              <w:bCs w:val="0"/>
              <w:caps w:val="0"/>
              <w:noProof/>
              <w:kern w:val="2"/>
              <w:sz w:val="22"/>
              <w:szCs w:val="22"/>
              <w:lang w:eastAsia="en-AU"/>
              <w14:ligatures w14:val="standardContextual"/>
            </w:rPr>
          </w:pPr>
          <w:hyperlink w:anchor="_Toc160608674" w:history="1">
            <w:r w:rsidR="00DE2DDA" w:rsidRPr="005E09A0">
              <w:rPr>
                <w:rStyle w:val="Hyperlink"/>
                <w:noProof/>
              </w:rPr>
              <w:t>Preparedness Strategies</w:t>
            </w:r>
            <w:r w:rsidR="00DE2DDA">
              <w:rPr>
                <w:noProof/>
                <w:webHidden/>
              </w:rPr>
              <w:tab/>
            </w:r>
            <w:r w:rsidR="00DE2DDA">
              <w:rPr>
                <w:noProof/>
                <w:webHidden/>
              </w:rPr>
              <w:fldChar w:fldCharType="begin"/>
            </w:r>
            <w:r w:rsidR="00DE2DDA">
              <w:rPr>
                <w:noProof/>
                <w:webHidden/>
              </w:rPr>
              <w:instrText xml:space="preserve"> PAGEREF _Toc160608674 \h </w:instrText>
            </w:r>
            <w:r w:rsidR="00DE2DDA">
              <w:rPr>
                <w:noProof/>
                <w:webHidden/>
              </w:rPr>
            </w:r>
            <w:r w:rsidR="00DE2DDA">
              <w:rPr>
                <w:noProof/>
                <w:webHidden/>
              </w:rPr>
              <w:fldChar w:fldCharType="separate"/>
            </w:r>
            <w:r w:rsidR="00DE2DDA">
              <w:rPr>
                <w:noProof/>
                <w:webHidden/>
              </w:rPr>
              <w:t>16</w:t>
            </w:r>
            <w:r w:rsidR="00DE2DDA">
              <w:rPr>
                <w:noProof/>
                <w:webHidden/>
              </w:rPr>
              <w:fldChar w:fldCharType="end"/>
            </w:r>
          </w:hyperlink>
        </w:p>
        <w:p w14:paraId="1452D9D1" w14:textId="294080D8"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675" w:history="1">
            <w:r w:rsidR="00DE2DDA" w:rsidRPr="005E09A0">
              <w:rPr>
                <w:rStyle w:val="Hyperlink"/>
                <w:noProof/>
              </w:rPr>
              <w:t>Capacity Building</w:t>
            </w:r>
            <w:r w:rsidR="00DE2DDA">
              <w:rPr>
                <w:noProof/>
                <w:webHidden/>
              </w:rPr>
              <w:tab/>
            </w:r>
            <w:r w:rsidR="00DE2DDA">
              <w:rPr>
                <w:noProof/>
                <w:webHidden/>
              </w:rPr>
              <w:fldChar w:fldCharType="begin"/>
            </w:r>
            <w:r w:rsidR="00DE2DDA">
              <w:rPr>
                <w:noProof/>
                <w:webHidden/>
              </w:rPr>
              <w:instrText xml:space="preserve"> PAGEREF _Toc160608675 \h </w:instrText>
            </w:r>
            <w:r w:rsidR="00DE2DDA">
              <w:rPr>
                <w:noProof/>
                <w:webHidden/>
              </w:rPr>
            </w:r>
            <w:r w:rsidR="00DE2DDA">
              <w:rPr>
                <w:noProof/>
                <w:webHidden/>
              </w:rPr>
              <w:fldChar w:fldCharType="separate"/>
            </w:r>
            <w:r w:rsidR="00DE2DDA">
              <w:rPr>
                <w:noProof/>
                <w:webHidden/>
              </w:rPr>
              <w:t>17</w:t>
            </w:r>
            <w:r w:rsidR="00DE2DDA">
              <w:rPr>
                <w:noProof/>
                <w:webHidden/>
              </w:rPr>
              <w:fldChar w:fldCharType="end"/>
            </w:r>
          </w:hyperlink>
        </w:p>
        <w:p w14:paraId="497AED6F" w14:textId="78A0C5A1"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76" w:history="1">
            <w:r w:rsidR="00DE2DDA" w:rsidRPr="005E09A0">
              <w:rPr>
                <w:rStyle w:val="Hyperlink"/>
                <w:noProof/>
              </w:rPr>
              <w:t>Community Awareness</w:t>
            </w:r>
            <w:r w:rsidR="00DE2DDA">
              <w:rPr>
                <w:noProof/>
                <w:webHidden/>
              </w:rPr>
              <w:tab/>
            </w:r>
            <w:r w:rsidR="00DE2DDA">
              <w:rPr>
                <w:noProof/>
                <w:webHidden/>
              </w:rPr>
              <w:fldChar w:fldCharType="begin"/>
            </w:r>
            <w:r w:rsidR="00DE2DDA">
              <w:rPr>
                <w:noProof/>
                <w:webHidden/>
              </w:rPr>
              <w:instrText xml:space="preserve"> PAGEREF _Toc160608676 \h </w:instrText>
            </w:r>
            <w:r w:rsidR="00DE2DDA">
              <w:rPr>
                <w:noProof/>
                <w:webHidden/>
              </w:rPr>
            </w:r>
            <w:r w:rsidR="00DE2DDA">
              <w:rPr>
                <w:noProof/>
                <w:webHidden/>
              </w:rPr>
              <w:fldChar w:fldCharType="separate"/>
            </w:r>
            <w:r w:rsidR="00DE2DDA">
              <w:rPr>
                <w:noProof/>
                <w:webHidden/>
              </w:rPr>
              <w:t>17</w:t>
            </w:r>
            <w:r w:rsidR="00DE2DDA">
              <w:rPr>
                <w:noProof/>
                <w:webHidden/>
              </w:rPr>
              <w:fldChar w:fldCharType="end"/>
            </w:r>
          </w:hyperlink>
        </w:p>
        <w:p w14:paraId="0BF3923F" w14:textId="54073757"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77" w:history="1">
            <w:r w:rsidR="00DE2DDA" w:rsidRPr="005E09A0">
              <w:rPr>
                <w:rStyle w:val="Hyperlink"/>
                <w:noProof/>
              </w:rPr>
              <w:t>Training</w:t>
            </w:r>
            <w:r w:rsidR="00DE2DDA">
              <w:rPr>
                <w:noProof/>
                <w:webHidden/>
              </w:rPr>
              <w:tab/>
            </w:r>
            <w:r w:rsidR="00DE2DDA">
              <w:rPr>
                <w:noProof/>
                <w:webHidden/>
              </w:rPr>
              <w:fldChar w:fldCharType="begin"/>
            </w:r>
            <w:r w:rsidR="00DE2DDA">
              <w:rPr>
                <w:noProof/>
                <w:webHidden/>
              </w:rPr>
              <w:instrText xml:space="preserve"> PAGEREF _Toc160608677 \h </w:instrText>
            </w:r>
            <w:r w:rsidR="00DE2DDA">
              <w:rPr>
                <w:noProof/>
                <w:webHidden/>
              </w:rPr>
            </w:r>
            <w:r w:rsidR="00DE2DDA">
              <w:rPr>
                <w:noProof/>
                <w:webHidden/>
              </w:rPr>
              <w:fldChar w:fldCharType="separate"/>
            </w:r>
            <w:r w:rsidR="00DE2DDA">
              <w:rPr>
                <w:noProof/>
                <w:webHidden/>
              </w:rPr>
              <w:t>17</w:t>
            </w:r>
            <w:r w:rsidR="00DE2DDA">
              <w:rPr>
                <w:noProof/>
                <w:webHidden/>
              </w:rPr>
              <w:fldChar w:fldCharType="end"/>
            </w:r>
          </w:hyperlink>
        </w:p>
        <w:p w14:paraId="1A3E22FA" w14:textId="50484978"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78" w:history="1">
            <w:r w:rsidR="00DE2DDA" w:rsidRPr="005E09A0">
              <w:rPr>
                <w:rStyle w:val="Hyperlink"/>
                <w:noProof/>
              </w:rPr>
              <w:t>Lesson Management</w:t>
            </w:r>
            <w:r w:rsidR="00DE2DDA">
              <w:rPr>
                <w:noProof/>
                <w:webHidden/>
              </w:rPr>
              <w:tab/>
            </w:r>
            <w:r w:rsidR="00DE2DDA">
              <w:rPr>
                <w:noProof/>
                <w:webHidden/>
              </w:rPr>
              <w:fldChar w:fldCharType="begin"/>
            </w:r>
            <w:r w:rsidR="00DE2DDA">
              <w:rPr>
                <w:noProof/>
                <w:webHidden/>
              </w:rPr>
              <w:instrText xml:space="preserve"> PAGEREF _Toc160608678 \h </w:instrText>
            </w:r>
            <w:r w:rsidR="00DE2DDA">
              <w:rPr>
                <w:noProof/>
                <w:webHidden/>
              </w:rPr>
            </w:r>
            <w:r w:rsidR="00DE2DDA">
              <w:rPr>
                <w:noProof/>
                <w:webHidden/>
              </w:rPr>
              <w:fldChar w:fldCharType="separate"/>
            </w:r>
            <w:r w:rsidR="00DE2DDA">
              <w:rPr>
                <w:noProof/>
                <w:webHidden/>
              </w:rPr>
              <w:t>18</w:t>
            </w:r>
            <w:r w:rsidR="00DE2DDA">
              <w:rPr>
                <w:noProof/>
                <w:webHidden/>
              </w:rPr>
              <w:fldChar w:fldCharType="end"/>
            </w:r>
          </w:hyperlink>
        </w:p>
        <w:p w14:paraId="5CD08B1D" w14:textId="1E1B8B75"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79" w:history="1">
            <w:r w:rsidR="00DE2DDA" w:rsidRPr="005E09A0">
              <w:rPr>
                <w:rStyle w:val="Hyperlink"/>
                <w:noProof/>
              </w:rPr>
              <w:t>Exercises</w:t>
            </w:r>
            <w:r w:rsidR="00DE2DDA">
              <w:rPr>
                <w:noProof/>
                <w:webHidden/>
              </w:rPr>
              <w:tab/>
            </w:r>
            <w:r w:rsidR="00DE2DDA">
              <w:rPr>
                <w:noProof/>
                <w:webHidden/>
              </w:rPr>
              <w:fldChar w:fldCharType="begin"/>
            </w:r>
            <w:r w:rsidR="00DE2DDA">
              <w:rPr>
                <w:noProof/>
                <w:webHidden/>
              </w:rPr>
              <w:instrText xml:space="preserve"> PAGEREF _Toc160608679 \h </w:instrText>
            </w:r>
            <w:r w:rsidR="00DE2DDA">
              <w:rPr>
                <w:noProof/>
                <w:webHidden/>
              </w:rPr>
            </w:r>
            <w:r w:rsidR="00DE2DDA">
              <w:rPr>
                <w:noProof/>
                <w:webHidden/>
              </w:rPr>
              <w:fldChar w:fldCharType="separate"/>
            </w:r>
            <w:r w:rsidR="00DE2DDA">
              <w:rPr>
                <w:noProof/>
                <w:webHidden/>
              </w:rPr>
              <w:t>18</w:t>
            </w:r>
            <w:r w:rsidR="00DE2DDA">
              <w:rPr>
                <w:noProof/>
                <w:webHidden/>
              </w:rPr>
              <w:fldChar w:fldCharType="end"/>
            </w:r>
          </w:hyperlink>
        </w:p>
        <w:p w14:paraId="4775BD83" w14:textId="31C66507"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80" w:history="1">
            <w:r w:rsidR="00DE2DDA" w:rsidRPr="005E09A0">
              <w:rPr>
                <w:rStyle w:val="Hyperlink"/>
                <w:noProof/>
              </w:rPr>
              <w:t>Post Disaster Assessment</w:t>
            </w:r>
            <w:r w:rsidR="00DE2DDA">
              <w:rPr>
                <w:noProof/>
                <w:webHidden/>
              </w:rPr>
              <w:tab/>
            </w:r>
            <w:r w:rsidR="00DE2DDA">
              <w:rPr>
                <w:noProof/>
                <w:webHidden/>
              </w:rPr>
              <w:fldChar w:fldCharType="begin"/>
            </w:r>
            <w:r w:rsidR="00DE2DDA">
              <w:rPr>
                <w:noProof/>
                <w:webHidden/>
              </w:rPr>
              <w:instrText xml:space="preserve"> PAGEREF _Toc160608680 \h </w:instrText>
            </w:r>
            <w:r w:rsidR="00DE2DDA">
              <w:rPr>
                <w:noProof/>
                <w:webHidden/>
              </w:rPr>
            </w:r>
            <w:r w:rsidR="00DE2DDA">
              <w:rPr>
                <w:noProof/>
                <w:webHidden/>
              </w:rPr>
              <w:fldChar w:fldCharType="separate"/>
            </w:r>
            <w:r w:rsidR="00DE2DDA">
              <w:rPr>
                <w:noProof/>
                <w:webHidden/>
              </w:rPr>
              <w:t>18</w:t>
            </w:r>
            <w:r w:rsidR="00DE2DDA">
              <w:rPr>
                <w:noProof/>
                <w:webHidden/>
              </w:rPr>
              <w:fldChar w:fldCharType="end"/>
            </w:r>
          </w:hyperlink>
        </w:p>
        <w:p w14:paraId="0AF42C9A" w14:textId="7C662814"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681" w:history="1">
            <w:r w:rsidR="00DE2DDA" w:rsidRPr="005E09A0">
              <w:rPr>
                <w:rStyle w:val="Hyperlink"/>
                <w:noProof/>
              </w:rPr>
              <w:t>Hazard Specific Arrangements</w:t>
            </w:r>
            <w:r w:rsidR="00DE2DDA">
              <w:rPr>
                <w:noProof/>
                <w:webHidden/>
              </w:rPr>
              <w:tab/>
            </w:r>
            <w:r w:rsidR="00DE2DDA">
              <w:rPr>
                <w:noProof/>
                <w:webHidden/>
              </w:rPr>
              <w:fldChar w:fldCharType="begin"/>
            </w:r>
            <w:r w:rsidR="00DE2DDA">
              <w:rPr>
                <w:noProof/>
                <w:webHidden/>
              </w:rPr>
              <w:instrText xml:space="preserve"> PAGEREF _Toc160608681 \h </w:instrText>
            </w:r>
            <w:r w:rsidR="00DE2DDA">
              <w:rPr>
                <w:noProof/>
                <w:webHidden/>
              </w:rPr>
            </w:r>
            <w:r w:rsidR="00DE2DDA">
              <w:rPr>
                <w:noProof/>
                <w:webHidden/>
              </w:rPr>
              <w:fldChar w:fldCharType="separate"/>
            </w:r>
            <w:r w:rsidR="00DE2DDA">
              <w:rPr>
                <w:noProof/>
                <w:webHidden/>
              </w:rPr>
              <w:t>19</w:t>
            </w:r>
            <w:r w:rsidR="00DE2DDA">
              <w:rPr>
                <w:noProof/>
                <w:webHidden/>
              </w:rPr>
              <w:fldChar w:fldCharType="end"/>
            </w:r>
          </w:hyperlink>
        </w:p>
        <w:p w14:paraId="545FB389" w14:textId="7D54074F"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82" w:history="1">
            <w:r w:rsidR="00DE2DDA" w:rsidRPr="005E09A0">
              <w:rPr>
                <w:rStyle w:val="Hyperlink"/>
                <w:noProof/>
              </w:rPr>
              <w:t>Riverine Flooding: Brisbane River</w:t>
            </w:r>
            <w:r w:rsidR="00DE2DDA">
              <w:rPr>
                <w:noProof/>
                <w:webHidden/>
              </w:rPr>
              <w:tab/>
            </w:r>
            <w:r w:rsidR="00DE2DDA">
              <w:rPr>
                <w:noProof/>
                <w:webHidden/>
              </w:rPr>
              <w:fldChar w:fldCharType="begin"/>
            </w:r>
            <w:r w:rsidR="00DE2DDA">
              <w:rPr>
                <w:noProof/>
                <w:webHidden/>
              </w:rPr>
              <w:instrText xml:space="preserve"> PAGEREF _Toc160608682 \h </w:instrText>
            </w:r>
            <w:r w:rsidR="00DE2DDA">
              <w:rPr>
                <w:noProof/>
                <w:webHidden/>
              </w:rPr>
            </w:r>
            <w:r w:rsidR="00DE2DDA">
              <w:rPr>
                <w:noProof/>
                <w:webHidden/>
              </w:rPr>
              <w:fldChar w:fldCharType="separate"/>
            </w:r>
            <w:r w:rsidR="00DE2DDA">
              <w:rPr>
                <w:noProof/>
                <w:webHidden/>
              </w:rPr>
              <w:t>20</w:t>
            </w:r>
            <w:r w:rsidR="00DE2DDA">
              <w:rPr>
                <w:noProof/>
                <w:webHidden/>
              </w:rPr>
              <w:fldChar w:fldCharType="end"/>
            </w:r>
          </w:hyperlink>
        </w:p>
        <w:p w14:paraId="76777352" w14:textId="0FA15B75"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83" w:history="1">
            <w:r w:rsidR="00DE2DDA" w:rsidRPr="005E09A0">
              <w:rPr>
                <w:rStyle w:val="Hyperlink"/>
                <w:noProof/>
              </w:rPr>
              <w:t>Referable Dams</w:t>
            </w:r>
            <w:r w:rsidR="00DE2DDA">
              <w:rPr>
                <w:noProof/>
                <w:webHidden/>
              </w:rPr>
              <w:tab/>
            </w:r>
            <w:r w:rsidR="00DE2DDA">
              <w:rPr>
                <w:noProof/>
                <w:webHidden/>
              </w:rPr>
              <w:fldChar w:fldCharType="begin"/>
            </w:r>
            <w:r w:rsidR="00DE2DDA">
              <w:rPr>
                <w:noProof/>
                <w:webHidden/>
              </w:rPr>
              <w:instrText xml:space="preserve"> PAGEREF _Toc160608683 \h </w:instrText>
            </w:r>
            <w:r w:rsidR="00DE2DDA">
              <w:rPr>
                <w:noProof/>
                <w:webHidden/>
              </w:rPr>
            </w:r>
            <w:r w:rsidR="00DE2DDA">
              <w:rPr>
                <w:noProof/>
                <w:webHidden/>
              </w:rPr>
              <w:fldChar w:fldCharType="separate"/>
            </w:r>
            <w:r w:rsidR="00DE2DDA">
              <w:rPr>
                <w:noProof/>
                <w:webHidden/>
              </w:rPr>
              <w:t>20</w:t>
            </w:r>
            <w:r w:rsidR="00DE2DDA">
              <w:rPr>
                <w:noProof/>
                <w:webHidden/>
              </w:rPr>
              <w:fldChar w:fldCharType="end"/>
            </w:r>
          </w:hyperlink>
        </w:p>
        <w:p w14:paraId="5F9007D9" w14:textId="25CFCFEA"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84" w:history="1">
            <w:r w:rsidR="00DE2DDA" w:rsidRPr="005E09A0">
              <w:rPr>
                <w:rStyle w:val="Hyperlink"/>
                <w:noProof/>
              </w:rPr>
              <w:t>Bushfire</w:t>
            </w:r>
            <w:r w:rsidR="00DE2DDA">
              <w:rPr>
                <w:noProof/>
                <w:webHidden/>
              </w:rPr>
              <w:tab/>
            </w:r>
            <w:r w:rsidR="00DE2DDA">
              <w:rPr>
                <w:noProof/>
                <w:webHidden/>
              </w:rPr>
              <w:fldChar w:fldCharType="begin"/>
            </w:r>
            <w:r w:rsidR="00DE2DDA">
              <w:rPr>
                <w:noProof/>
                <w:webHidden/>
              </w:rPr>
              <w:instrText xml:space="preserve"> PAGEREF _Toc160608684 \h </w:instrText>
            </w:r>
            <w:r w:rsidR="00DE2DDA">
              <w:rPr>
                <w:noProof/>
                <w:webHidden/>
              </w:rPr>
            </w:r>
            <w:r w:rsidR="00DE2DDA">
              <w:rPr>
                <w:noProof/>
                <w:webHidden/>
              </w:rPr>
              <w:fldChar w:fldCharType="separate"/>
            </w:r>
            <w:r w:rsidR="00DE2DDA">
              <w:rPr>
                <w:noProof/>
                <w:webHidden/>
              </w:rPr>
              <w:t>21</w:t>
            </w:r>
            <w:r w:rsidR="00DE2DDA">
              <w:rPr>
                <w:noProof/>
                <w:webHidden/>
              </w:rPr>
              <w:fldChar w:fldCharType="end"/>
            </w:r>
          </w:hyperlink>
        </w:p>
        <w:p w14:paraId="338A01CD" w14:textId="62F0450C"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85" w:history="1">
            <w:r w:rsidR="00DE2DDA" w:rsidRPr="005E09A0">
              <w:rPr>
                <w:rStyle w:val="Hyperlink"/>
                <w:noProof/>
              </w:rPr>
              <w:t>Heatwave</w:t>
            </w:r>
            <w:r w:rsidR="00DE2DDA">
              <w:rPr>
                <w:noProof/>
                <w:webHidden/>
              </w:rPr>
              <w:tab/>
            </w:r>
            <w:r w:rsidR="00DE2DDA">
              <w:rPr>
                <w:noProof/>
                <w:webHidden/>
              </w:rPr>
              <w:fldChar w:fldCharType="begin"/>
            </w:r>
            <w:r w:rsidR="00DE2DDA">
              <w:rPr>
                <w:noProof/>
                <w:webHidden/>
              </w:rPr>
              <w:instrText xml:space="preserve"> PAGEREF _Toc160608685 \h </w:instrText>
            </w:r>
            <w:r w:rsidR="00DE2DDA">
              <w:rPr>
                <w:noProof/>
                <w:webHidden/>
              </w:rPr>
            </w:r>
            <w:r w:rsidR="00DE2DDA">
              <w:rPr>
                <w:noProof/>
                <w:webHidden/>
              </w:rPr>
              <w:fldChar w:fldCharType="separate"/>
            </w:r>
            <w:r w:rsidR="00DE2DDA">
              <w:rPr>
                <w:noProof/>
                <w:webHidden/>
              </w:rPr>
              <w:t>21</w:t>
            </w:r>
            <w:r w:rsidR="00DE2DDA">
              <w:rPr>
                <w:noProof/>
                <w:webHidden/>
              </w:rPr>
              <w:fldChar w:fldCharType="end"/>
            </w:r>
          </w:hyperlink>
        </w:p>
        <w:p w14:paraId="5073D383" w14:textId="08FD18DD"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86" w:history="1">
            <w:r w:rsidR="00DE2DDA" w:rsidRPr="005E09A0">
              <w:rPr>
                <w:rStyle w:val="Hyperlink"/>
                <w:noProof/>
              </w:rPr>
              <w:t>Pandemic</w:t>
            </w:r>
            <w:r w:rsidR="00DE2DDA">
              <w:rPr>
                <w:noProof/>
                <w:webHidden/>
              </w:rPr>
              <w:tab/>
            </w:r>
            <w:r w:rsidR="00DE2DDA">
              <w:rPr>
                <w:noProof/>
                <w:webHidden/>
              </w:rPr>
              <w:fldChar w:fldCharType="begin"/>
            </w:r>
            <w:r w:rsidR="00DE2DDA">
              <w:rPr>
                <w:noProof/>
                <w:webHidden/>
              </w:rPr>
              <w:instrText xml:space="preserve"> PAGEREF _Toc160608686 \h </w:instrText>
            </w:r>
            <w:r w:rsidR="00DE2DDA">
              <w:rPr>
                <w:noProof/>
                <w:webHidden/>
              </w:rPr>
            </w:r>
            <w:r w:rsidR="00DE2DDA">
              <w:rPr>
                <w:noProof/>
                <w:webHidden/>
              </w:rPr>
              <w:fldChar w:fldCharType="separate"/>
            </w:r>
            <w:r w:rsidR="00DE2DDA">
              <w:rPr>
                <w:noProof/>
                <w:webHidden/>
              </w:rPr>
              <w:t>22</w:t>
            </w:r>
            <w:r w:rsidR="00DE2DDA">
              <w:rPr>
                <w:noProof/>
                <w:webHidden/>
              </w:rPr>
              <w:fldChar w:fldCharType="end"/>
            </w:r>
          </w:hyperlink>
        </w:p>
        <w:p w14:paraId="068631B8" w14:textId="54EA0EB0"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87" w:history="1">
            <w:r w:rsidR="00DE2DDA" w:rsidRPr="005E09A0">
              <w:rPr>
                <w:rStyle w:val="Hyperlink"/>
                <w:noProof/>
              </w:rPr>
              <w:t>Cyclones</w:t>
            </w:r>
            <w:r w:rsidR="00DE2DDA">
              <w:rPr>
                <w:noProof/>
                <w:webHidden/>
              </w:rPr>
              <w:tab/>
            </w:r>
            <w:r w:rsidR="00DE2DDA">
              <w:rPr>
                <w:noProof/>
                <w:webHidden/>
              </w:rPr>
              <w:fldChar w:fldCharType="begin"/>
            </w:r>
            <w:r w:rsidR="00DE2DDA">
              <w:rPr>
                <w:noProof/>
                <w:webHidden/>
              </w:rPr>
              <w:instrText xml:space="preserve"> PAGEREF _Toc160608687 \h </w:instrText>
            </w:r>
            <w:r w:rsidR="00DE2DDA">
              <w:rPr>
                <w:noProof/>
                <w:webHidden/>
              </w:rPr>
            </w:r>
            <w:r w:rsidR="00DE2DDA">
              <w:rPr>
                <w:noProof/>
                <w:webHidden/>
              </w:rPr>
              <w:fldChar w:fldCharType="separate"/>
            </w:r>
            <w:r w:rsidR="00DE2DDA">
              <w:rPr>
                <w:noProof/>
                <w:webHidden/>
              </w:rPr>
              <w:t>22</w:t>
            </w:r>
            <w:r w:rsidR="00DE2DDA">
              <w:rPr>
                <w:noProof/>
                <w:webHidden/>
              </w:rPr>
              <w:fldChar w:fldCharType="end"/>
            </w:r>
          </w:hyperlink>
        </w:p>
        <w:p w14:paraId="652E0D40" w14:textId="372FE91A"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88" w:history="1">
            <w:r w:rsidR="00DE2DDA" w:rsidRPr="005E09A0">
              <w:rPr>
                <w:rStyle w:val="Hyperlink"/>
                <w:noProof/>
              </w:rPr>
              <w:t>Chemical, Biological &amp; Radiological</w:t>
            </w:r>
            <w:r w:rsidR="00DE2DDA">
              <w:rPr>
                <w:noProof/>
                <w:webHidden/>
              </w:rPr>
              <w:tab/>
            </w:r>
            <w:r w:rsidR="00DE2DDA">
              <w:rPr>
                <w:noProof/>
                <w:webHidden/>
              </w:rPr>
              <w:fldChar w:fldCharType="begin"/>
            </w:r>
            <w:r w:rsidR="00DE2DDA">
              <w:rPr>
                <w:noProof/>
                <w:webHidden/>
              </w:rPr>
              <w:instrText xml:space="preserve"> PAGEREF _Toc160608688 \h </w:instrText>
            </w:r>
            <w:r w:rsidR="00DE2DDA">
              <w:rPr>
                <w:noProof/>
                <w:webHidden/>
              </w:rPr>
            </w:r>
            <w:r w:rsidR="00DE2DDA">
              <w:rPr>
                <w:noProof/>
                <w:webHidden/>
              </w:rPr>
              <w:fldChar w:fldCharType="separate"/>
            </w:r>
            <w:r w:rsidR="00DE2DDA">
              <w:rPr>
                <w:noProof/>
                <w:webHidden/>
              </w:rPr>
              <w:t>23</w:t>
            </w:r>
            <w:r w:rsidR="00DE2DDA">
              <w:rPr>
                <w:noProof/>
                <w:webHidden/>
              </w:rPr>
              <w:fldChar w:fldCharType="end"/>
            </w:r>
          </w:hyperlink>
        </w:p>
        <w:p w14:paraId="32BF2CF0" w14:textId="326EE011"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89" w:history="1">
            <w:r w:rsidR="00DE2DDA" w:rsidRPr="005E09A0">
              <w:rPr>
                <w:rStyle w:val="Hyperlink"/>
                <w:noProof/>
              </w:rPr>
              <w:t>Biosecurity Emergency: Infectious Plant or Animal Disease</w:t>
            </w:r>
            <w:r w:rsidR="00DE2DDA">
              <w:rPr>
                <w:noProof/>
                <w:webHidden/>
              </w:rPr>
              <w:tab/>
            </w:r>
            <w:r w:rsidR="00DE2DDA">
              <w:rPr>
                <w:noProof/>
                <w:webHidden/>
              </w:rPr>
              <w:fldChar w:fldCharType="begin"/>
            </w:r>
            <w:r w:rsidR="00DE2DDA">
              <w:rPr>
                <w:noProof/>
                <w:webHidden/>
              </w:rPr>
              <w:instrText xml:space="preserve"> PAGEREF _Toc160608689 \h </w:instrText>
            </w:r>
            <w:r w:rsidR="00DE2DDA">
              <w:rPr>
                <w:noProof/>
                <w:webHidden/>
              </w:rPr>
            </w:r>
            <w:r w:rsidR="00DE2DDA">
              <w:rPr>
                <w:noProof/>
                <w:webHidden/>
              </w:rPr>
              <w:fldChar w:fldCharType="separate"/>
            </w:r>
            <w:r w:rsidR="00DE2DDA">
              <w:rPr>
                <w:noProof/>
                <w:webHidden/>
              </w:rPr>
              <w:t>23</w:t>
            </w:r>
            <w:r w:rsidR="00DE2DDA">
              <w:rPr>
                <w:noProof/>
                <w:webHidden/>
              </w:rPr>
              <w:fldChar w:fldCharType="end"/>
            </w:r>
          </w:hyperlink>
        </w:p>
        <w:p w14:paraId="6B2BC11C" w14:textId="4E06BB3A"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90" w:history="1">
            <w:r w:rsidR="00DE2DDA" w:rsidRPr="005E09A0">
              <w:rPr>
                <w:rStyle w:val="Hyperlink"/>
                <w:noProof/>
              </w:rPr>
              <w:t>Tsunami</w:t>
            </w:r>
            <w:r w:rsidR="00DE2DDA">
              <w:rPr>
                <w:noProof/>
                <w:webHidden/>
              </w:rPr>
              <w:tab/>
            </w:r>
            <w:r w:rsidR="00DE2DDA">
              <w:rPr>
                <w:noProof/>
                <w:webHidden/>
              </w:rPr>
              <w:fldChar w:fldCharType="begin"/>
            </w:r>
            <w:r w:rsidR="00DE2DDA">
              <w:rPr>
                <w:noProof/>
                <w:webHidden/>
              </w:rPr>
              <w:instrText xml:space="preserve"> PAGEREF _Toc160608690 \h </w:instrText>
            </w:r>
            <w:r w:rsidR="00DE2DDA">
              <w:rPr>
                <w:noProof/>
                <w:webHidden/>
              </w:rPr>
            </w:r>
            <w:r w:rsidR="00DE2DDA">
              <w:rPr>
                <w:noProof/>
                <w:webHidden/>
              </w:rPr>
              <w:fldChar w:fldCharType="separate"/>
            </w:r>
            <w:r w:rsidR="00DE2DDA">
              <w:rPr>
                <w:noProof/>
                <w:webHidden/>
              </w:rPr>
              <w:t>23</w:t>
            </w:r>
            <w:r w:rsidR="00DE2DDA">
              <w:rPr>
                <w:noProof/>
                <w:webHidden/>
              </w:rPr>
              <w:fldChar w:fldCharType="end"/>
            </w:r>
          </w:hyperlink>
        </w:p>
        <w:p w14:paraId="089C4BC8" w14:textId="199582F0" w:rsidR="00DE2DDA" w:rsidRDefault="00000000">
          <w:pPr>
            <w:pStyle w:val="TOC1"/>
            <w:rPr>
              <w:rFonts w:asciiTheme="minorHAnsi" w:eastAsiaTheme="minorEastAsia" w:hAnsiTheme="minorHAnsi" w:cstheme="minorBidi"/>
              <w:b w:val="0"/>
              <w:bCs w:val="0"/>
              <w:caps w:val="0"/>
              <w:noProof/>
              <w:kern w:val="2"/>
              <w:sz w:val="22"/>
              <w:szCs w:val="22"/>
              <w:lang w:eastAsia="en-AU"/>
              <w14:ligatures w14:val="standardContextual"/>
            </w:rPr>
          </w:pPr>
          <w:hyperlink w:anchor="_Toc160608691" w:history="1">
            <w:r w:rsidR="00DE2DDA" w:rsidRPr="005E09A0">
              <w:rPr>
                <w:rStyle w:val="Hyperlink"/>
                <w:noProof/>
              </w:rPr>
              <w:t>Response Strategy</w:t>
            </w:r>
            <w:r w:rsidR="00DE2DDA">
              <w:rPr>
                <w:noProof/>
                <w:webHidden/>
              </w:rPr>
              <w:tab/>
            </w:r>
            <w:r w:rsidR="00DE2DDA">
              <w:rPr>
                <w:noProof/>
                <w:webHidden/>
              </w:rPr>
              <w:fldChar w:fldCharType="begin"/>
            </w:r>
            <w:r w:rsidR="00DE2DDA">
              <w:rPr>
                <w:noProof/>
                <w:webHidden/>
              </w:rPr>
              <w:instrText xml:space="preserve"> PAGEREF _Toc160608691 \h </w:instrText>
            </w:r>
            <w:r w:rsidR="00DE2DDA">
              <w:rPr>
                <w:noProof/>
                <w:webHidden/>
              </w:rPr>
            </w:r>
            <w:r w:rsidR="00DE2DDA">
              <w:rPr>
                <w:noProof/>
                <w:webHidden/>
              </w:rPr>
              <w:fldChar w:fldCharType="separate"/>
            </w:r>
            <w:r w:rsidR="00DE2DDA">
              <w:rPr>
                <w:noProof/>
                <w:webHidden/>
              </w:rPr>
              <w:t>24</w:t>
            </w:r>
            <w:r w:rsidR="00DE2DDA">
              <w:rPr>
                <w:noProof/>
                <w:webHidden/>
              </w:rPr>
              <w:fldChar w:fldCharType="end"/>
            </w:r>
          </w:hyperlink>
        </w:p>
        <w:p w14:paraId="6F13EDD4" w14:textId="063AD85E"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692" w:history="1">
            <w:r w:rsidR="00DE2DDA" w:rsidRPr="005E09A0">
              <w:rPr>
                <w:rStyle w:val="Hyperlink"/>
                <w:noProof/>
              </w:rPr>
              <w:t>Activation Triggers for Response</w:t>
            </w:r>
            <w:r w:rsidR="00DE2DDA">
              <w:rPr>
                <w:noProof/>
                <w:webHidden/>
              </w:rPr>
              <w:tab/>
            </w:r>
            <w:r w:rsidR="00DE2DDA">
              <w:rPr>
                <w:noProof/>
                <w:webHidden/>
              </w:rPr>
              <w:fldChar w:fldCharType="begin"/>
            </w:r>
            <w:r w:rsidR="00DE2DDA">
              <w:rPr>
                <w:noProof/>
                <w:webHidden/>
              </w:rPr>
              <w:instrText xml:space="preserve"> PAGEREF _Toc160608692 \h </w:instrText>
            </w:r>
            <w:r w:rsidR="00DE2DDA">
              <w:rPr>
                <w:noProof/>
                <w:webHidden/>
              </w:rPr>
            </w:r>
            <w:r w:rsidR="00DE2DDA">
              <w:rPr>
                <w:noProof/>
                <w:webHidden/>
              </w:rPr>
              <w:fldChar w:fldCharType="separate"/>
            </w:r>
            <w:r w:rsidR="00DE2DDA">
              <w:rPr>
                <w:noProof/>
                <w:webHidden/>
              </w:rPr>
              <w:t>24</w:t>
            </w:r>
            <w:r w:rsidR="00DE2DDA">
              <w:rPr>
                <w:noProof/>
                <w:webHidden/>
              </w:rPr>
              <w:fldChar w:fldCharType="end"/>
            </w:r>
          </w:hyperlink>
        </w:p>
        <w:p w14:paraId="6A97C45E" w14:textId="658C1E88"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693" w:history="1">
            <w:r w:rsidR="00DE2DDA" w:rsidRPr="005E09A0">
              <w:rPr>
                <w:rStyle w:val="Hyperlink"/>
                <w:noProof/>
              </w:rPr>
              <w:t>District Disaster Coordination Centre</w:t>
            </w:r>
            <w:r w:rsidR="00DE2DDA">
              <w:rPr>
                <w:noProof/>
                <w:webHidden/>
              </w:rPr>
              <w:tab/>
            </w:r>
            <w:r w:rsidR="00DE2DDA">
              <w:rPr>
                <w:noProof/>
                <w:webHidden/>
              </w:rPr>
              <w:fldChar w:fldCharType="begin"/>
            </w:r>
            <w:r w:rsidR="00DE2DDA">
              <w:rPr>
                <w:noProof/>
                <w:webHidden/>
              </w:rPr>
              <w:instrText xml:space="preserve"> PAGEREF _Toc160608693 \h </w:instrText>
            </w:r>
            <w:r w:rsidR="00DE2DDA">
              <w:rPr>
                <w:noProof/>
                <w:webHidden/>
              </w:rPr>
            </w:r>
            <w:r w:rsidR="00DE2DDA">
              <w:rPr>
                <w:noProof/>
                <w:webHidden/>
              </w:rPr>
              <w:fldChar w:fldCharType="separate"/>
            </w:r>
            <w:r w:rsidR="00DE2DDA">
              <w:rPr>
                <w:noProof/>
                <w:webHidden/>
              </w:rPr>
              <w:t>24</w:t>
            </w:r>
            <w:r w:rsidR="00DE2DDA">
              <w:rPr>
                <w:noProof/>
                <w:webHidden/>
              </w:rPr>
              <w:fldChar w:fldCharType="end"/>
            </w:r>
          </w:hyperlink>
        </w:p>
        <w:p w14:paraId="5B5528C8" w14:textId="0E410E5A"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694" w:history="1">
            <w:r w:rsidR="00DE2DDA" w:rsidRPr="005E09A0">
              <w:rPr>
                <w:rStyle w:val="Hyperlink"/>
                <w:noProof/>
              </w:rPr>
              <w:t>Disaster Declaration</w:t>
            </w:r>
            <w:r w:rsidR="00DE2DDA">
              <w:rPr>
                <w:noProof/>
                <w:webHidden/>
              </w:rPr>
              <w:tab/>
            </w:r>
            <w:r w:rsidR="00DE2DDA">
              <w:rPr>
                <w:noProof/>
                <w:webHidden/>
              </w:rPr>
              <w:fldChar w:fldCharType="begin"/>
            </w:r>
            <w:r w:rsidR="00DE2DDA">
              <w:rPr>
                <w:noProof/>
                <w:webHidden/>
              </w:rPr>
              <w:instrText xml:space="preserve"> PAGEREF _Toc160608694 \h </w:instrText>
            </w:r>
            <w:r w:rsidR="00DE2DDA">
              <w:rPr>
                <w:noProof/>
                <w:webHidden/>
              </w:rPr>
            </w:r>
            <w:r w:rsidR="00DE2DDA">
              <w:rPr>
                <w:noProof/>
                <w:webHidden/>
              </w:rPr>
              <w:fldChar w:fldCharType="separate"/>
            </w:r>
            <w:r w:rsidR="00DE2DDA">
              <w:rPr>
                <w:noProof/>
                <w:webHidden/>
              </w:rPr>
              <w:t>25</w:t>
            </w:r>
            <w:r w:rsidR="00DE2DDA">
              <w:rPr>
                <w:noProof/>
                <w:webHidden/>
              </w:rPr>
              <w:fldChar w:fldCharType="end"/>
            </w:r>
          </w:hyperlink>
        </w:p>
        <w:p w14:paraId="6D0A6A4D" w14:textId="540C5244"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695" w:history="1">
            <w:r w:rsidR="00DE2DDA" w:rsidRPr="005E09A0">
              <w:rPr>
                <w:rStyle w:val="Hyperlink"/>
                <w:noProof/>
              </w:rPr>
              <w:t>Concept of Operations for Response</w:t>
            </w:r>
            <w:r w:rsidR="00DE2DDA">
              <w:rPr>
                <w:noProof/>
                <w:webHidden/>
              </w:rPr>
              <w:tab/>
            </w:r>
            <w:r w:rsidR="00DE2DDA">
              <w:rPr>
                <w:noProof/>
                <w:webHidden/>
              </w:rPr>
              <w:fldChar w:fldCharType="begin"/>
            </w:r>
            <w:r w:rsidR="00DE2DDA">
              <w:rPr>
                <w:noProof/>
                <w:webHidden/>
              </w:rPr>
              <w:instrText xml:space="preserve"> PAGEREF _Toc160608695 \h </w:instrText>
            </w:r>
            <w:r w:rsidR="00DE2DDA">
              <w:rPr>
                <w:noProof/>
                <w:webHidden/>
              </w:rPr>
            </w:r>
            <w:r w:rsidR="00DE2DDA">
              <w:rPr>
                <w:noProof/>
                <w:webHidden/>
              </w:rPr>
              <w:fldChar w:fldCharType="separate"/>
            </w:r>
            <w:r w:rsidR="00DE2DDA">
              <w:rPr>
                <w:noProof/>
                <w:webHidden/>
              </w:rPr>
              <w:t>25</w:t>
            </w:r>
            <w:r w:rsidR="00DE2DDA">
              <w:rPr>
                <w:noProof/>
                <w:webHidden/>
              </w:rPr>
              <w:fldChar w:fldCharType="end"/>
            </w:r>
          </w:hyperlink>
        </w:p>
        <w:p w14:paraId="439D1085" w14:textId="7BCE5C7D"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96" w:history="1">
            <w:r w:rsidR="00DE2DDA" w:rsidRPr="005E09A0">
              <w:rPr>
                <w:rStyle w:val="Hyperlink"/>
                <w:noProof/>
              </w:rPr>
              <w:t>Operational Reporting</w:t>
            </w:r>
            <w:r w:rsidR="00DE2DDA">
              <w:rPr>
                <w:noProof/>
                <w:webHidden/>
              </w:rPr>
              <w:tab/>
            </w:r>
            <w:r w:rsidR="00DE2DDA">
              <w:rPr>
                <w:noProof/>
                <w:webHidden/>
              </w:rPr>
              <w:fldChar w:fldCharType="begin"/>
            </w:r>
            <w:r w:rsidR="00DE2DDA">
              <w:rPr>
                <w:noProof/>
                <w:webHidden/>
              </w:rPr>
              <w:instrText xml:space="preserve"> PAGEREF _Toc160608696 \h </w:instrText>
            </w:r>
            <w:r w:rsidR="00DE2DDA">
              <w:rPr>
                <w:noProof/>
                <w:webHidden/>
              </w:rPr>
            </w:r>
            <w:r w:rsidR="00DE2DDA">
              <w:rPr>
                <w:noProof/>
                <w:webHidden/>
              </w:rPr>
              <w:fldChar w:fldCharType="separate"/>
            </w:r>
            <w:r w:rsidR="00DE2DDA">
              <w:rPr>
                <w:noProof/>
                <w:webHidden/>
              </w:rPr>
              <w:t>25</w:t>
            </w:r>
            <w:r w:rsidR="00DE2DDA">
              <w:rPr>
                <w:noProof/>
                <w:webHidden/>
              </w:rPr>
              <w:fldChar w:fldCharType="end"/>
            </w:r>
          </w:hyperlink>
        </w:p>
        <w:p w14:paraId="7B8FA497" w14:textId="7D739B7F"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97" w:history="1">
            <w:r w:rsidR="00DE2DDA" w:rsidRPr="005E09A0">
              <w:rPr>
                <w:rStyle w:val="Hyperlink"/>
                <w:noProof/>
              </w:rPr>
              <w:t>Information and Warnings</w:t>
            </w:r>
            <w:r w:rsidR="00DE2DDA">
              <w:rPr>
                <w:noProof/>
                <w:webHidden/>
              </w:rPr>
              <w:tab/>
            </w:r>
            <w:r w:rsidR="00DE2DDA">
              <w:rPr>
                <w:noProof/>
                <w:webHidden/>
              </w:rPr>
              <w:fldChar w:fldCharType="begin"/>
            </w:r>
            <w:r w:rsidR="00DE2DDA">
              <w:rPr>
                <w:noProof/>
                <w:webHidden/>
              </w:rPr>
              <w:instrText xml:space="preserve"> PAGEREF _Toc160608697 \h </w:instrText>
            </w:r>
            <w:r w:rsidR="00DE2DDA">
              <w:rPr>
                <w:noProof/>
                <w:webHidden/>
              </w:rPr>
            </w:r>
            <w:r w:rsidR="00DE2DDA">
              <w:rPr>
                <w:noProof/>
                <w:webHidden/>
              </w:rPr>
              <w:fldChar w:fldCharType="separate"/>
            </w:r>
            <w:r w:rsidR="00DE2DDA">
              <w:rPr>
                <w:noProof/>
                <w:webHidden/>
              </w:rPr>
              <w:t>26</w:t>
            </w:r>
            <w:r w:rsidR="00DE2DDA">
              <w:rPr>
                <w:noProof/>
                <w:webHidden/>
              </w:rPr>
              <w:fldChar w:fldCharType="end"/>
            </w:r>
          </w:hyperlink>
        </w:p>
        <w:p w14:paraId="50AA32BC" w14:textId="22585013"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698" w:history="1">
            <w:r w:rsidR="00DE2DDA" w:rsidRPr="005E09A0">
              <w:rPr>
                <w:rStyle w:val="Hyperlink"/>
                <w:noProof/>
              </w:rPr>
              <w:t>Evacuations</w:t>
            </w:r>
            <w:r w:rsidR="00DE2DDA">
              <w:rPr>
                <w:noProof/>
                <w:webHidden/>
              </w:rPr>
              <w:tab/>
            </w:r>
            <w:r w:rsidR="00DE2DDA">
              <w:rPr>
                <w:noProof/>
                <w:webHidden/>
              </w:rPr>
              <w:fldChar w:fldCharType="begin"/>
            </w:r>
            <w:r w:rsidR="00DE2DDA">
              <w:rPr>
                <w:noProof/>
                <w:webHidden/>
              </w:rPr>
              <w:instrText xml:space="preserve"> PAGEREF _Toc160608698 \h </w:instrText>
            </w:r>
            <w:r w:rsidR="00DE2DDA">
              <w:rPr>
                <w:noProof/>
                <w:webHidden/>
              </w:rPr>
            </w:r>
            <w:r w:rsidR="00DE2DDA">
              <w:rPr>
                <w:noProof/>
                <w:webHidden/>
              </w:rPr>
              <w:fldChar w:fldCharType="separate"/>
            </w:r>
            <w:r w:rsidR="00DE2DDA">
              <w:rPr>
                <w:noProof/>
                <w:webHidden/>
              </w:rPr>
              <w:t>27</w:t>
            </w:r>
            <w:r w:rsidR="00DE2DDA">
              <w:rPr>
                <w:noProof/>
                <w:webHidden/>
              </w:rPr>
              <w:fldChar w:fldCharType="end"/>
            </w:r>
          </w:hyperlink>
        </w:p>
        <w:p w14:paraId="2C693622" w14:textId="157D9E2D"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699" w:history="1">
            <w:r w:rsidR="00DE2DDA" w:rsidRPr="005E09A0">
              <w:rPr>
                <w:rStyle w:val="Hyperlink"/>
                <w:noProof/>
              </w:rPr>
              <w:t>Requests for Assistance</w:t>
            </w:r>
            <w:r w:rsidR="00DE2DDA">
              <w:rPr>
                <w:noProof/>
                <w:webHidden/>
              </w:rPr>
              <w:tab/>
            </w:r>
            <w:r w:rsidR="00DE2DDA">
              <w:rPr>
                <w:noProof/>
                <w:webHidden/>
              </w:rPr>
              <w:fldChar w:fldCharType="begin"/>
            </w:r>
            <w:r w:rsidR="00DE2DDA">
              <w:rPr>
                <w:noProof/>
                <w:webHidden/>
              </w:rPr>
              <w:instrText xml:space="preserve"> PAGEREF _Toc160608699 \h </w:instrText>
            </w:r>
            <w:r w:rsidR="00DE2DDA">
              <w:rPr>
                <w:noProof/>
                <w:webHidden/>
              </w:rPr>
            </w:r>
            <w:r w:rsidR="00DE2DDA">
              <w:rPr>
                <w:noProof/>
                <w:webHidden/>
              </w:rPr>
              <w:fldChar w:fldCharType="separate"/>
            </w:r>
            <w:r w:rsidR="00DE2DDA">
              <w:rPr>
                <w:noProof/>
                <w:webHidden/>
              </w:rPr>
              <w:t>27</w:t>
            </w:r>
            <w:r w:rsidR="00DE2DDA">
              <w:rPr>
                <w:noProof/>
                <w:webHidden/>
              </w:rPr>
              <w:fldChar w:fldCharType="end"/>
            </w:r>
          </w:hyperlink>
        </w:p>
        <w:p w14:paraId="5B4E760A" w14:textId="4F6BB01E"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700" w:history="1">
            <w:r w:rsidR="00DE2DDA" w:rsidRPr="005E09A0">
              <w:rPr>
                <w:rStyle w:val="Hyperlink"/>
                <w:noProof/>
              </w:rPr>
              <w:t>Relief</w:t>
            </w:r>
            <w:r w:rsidR="00DE2DDA">
              <w:rPr>
                <w:noProof/>
                <w:webHidden/>
              </w:rPr>
              <w:tab/>
            </w:r>
            <w:r w:rsidR="00DE2DDA">
              <w:rPr>
                <w:noProof/>
                <w:webHidden/>
              </w:rPr>
              <w:fldChar w:fldCharType="begin"/>
            </w:r>
            <w:r w:rsidR="00DE2DDA">
              <w:rPr>
                <w:noProof/>
                <w:webHidden/>
              </w:rPr>
              <w:instrText xml:space="preserve"> PAGEREF _Toc160608700 \h </w:instrText>
            </w:r>
            <w:r w:rsidR="00DE2DDA">
              <w:rPr>
                <w:noProof/>
                <w:webHidden/>
              </w:rPr>
            </w:r>
            <w:r w:rsidR="00DE2DDA">
              <w:rPr>
                <w:noProof/>
                <w:webHidden/>
              </w:rPr>
              <w:fldChar w:fldCharType="separate"/>
            </w:r>
            <w:r w:rsidR="00DE2DDA">
              <w:rPr>
                <w:noProof/>
                <w:webHidden/>
              </w:rPr>
              <w:t>27</w:t>
            </w:r>
            <w:r w:rsidR="00DE2DDA">
              <w:rPr>
                <w:noProof/>
                <w:webHidden/>
              </w:rPr>
              <w:fldChar w:fldCharType="end"/>
            </w:r>
          </w:hyperlink>
        </w:p>
        <w:p w14:paraId="6C13469B" w14:textId="79A2631D"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701" w:history="1">
            <w:r w:rsidR="00DE2DDA" w:rsidRPr="005E09A0">
              <w:rPr>
                <w:rStyle w:val="Hyperlink"/>
                <w:noProof/>
              </w:rPr>
              <w:t>Defence Assistance to the Civil Community (DACC)</w:t>
            </w:r>
            <w:r w:rsidR="00DE2DDA">
              <w:rPr>
                <w:noProof/>
                <w:webHidden/>
              </w:rPr>
              <w:tab/>
            </w:r>
            <w:r w:rsidR="00DE2DDA">
              <w:rPr>
                <w:noProof/>
                <w:webHidden/>
              </w:rPr>
              <w:fldChar w:fldCharType="begin"/>
            </w:r>
            <w:r w:rsidR="00DE2DDA">
              <w:rPr>
                <w:noProof/>
                <w:webHidden/>
              </w:rPr>
              <w:instrText xml:space="preserve"> PAGEREF _Toc160608701 \h </w:instrText>
            </w:r>
            <w:r w:rsidR="00DE2DDA">
              <w:rPr>
                <w:noProof/>
                <w:webHidden/>
              </w:rPr>
            </w:r>
            <w:r w:rsidR="00DE2DDA">
              <w:rPr>
                <w:noProof/>
                <w:webHidden/>
              </w:rPr>
              <w:fldChar w:fldCharType="separate"/>
            </w:r>
            <w:r w:rsidR="00DE2DDA">
              <w:rPr>
                <w:noProof/>
                <w:webHidden/>
              </w:rPr>
              <w:t>27</w:t>
            </w:r>
            <w:r w:rsidR="00DE2DDA">
              <w:rPr>
                <w:noProof/>
                <w:webHidden/>
              </w:rPr>
              <w:fldChar w:fldCharType="end"/>
            </w:r>
          </w:hyperlink>
        </w:p>
        <w:p w14:paraId="3A889481" w14:textId="0054802E"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702" w:history="1">
            <w:r w:rsidR="00DE2DDA" w:rsidRPr="005E09A0">
              <w:rPr>
                <w:rStyle w:val="Hyperlink"/>
                <w:noProof/>
              </w:rPr>
              <w:t>Financial Management</w:t>
            </w:r>
            <w:r w:rsidR="00DE2DDA">
              <w:rPr>
                <w:noProof/>
                <w:webHidden/>
              </w:rPr>
              <w:tab/>
            </w:r>
            <w:r w:rsidR="00DE2DDA">
              <w:rPr>
                <w:noProof/>
                <w:webHidden/>
              </w:rPr>
              <w:fldChar w:fldCharType="begin"/>
            </w:r>
            <w:r w:rsidR="00DE2DDA">
              <w:rPr>
                <w:noProof/>
                <w:webHidden/>
              </w:rPr>
              <w:instrText xml:space="preserve"> PAGEREF _Toc160608702 \h </w:instrText>
            </w:r>
            <w:r w:rsidR="00DE2DDA">
              <w:rPr>
                <w:noProof/>
                <w:webHidden/>
              </w:rPr>
            </w:r>
            <w:r w:rsidR="00DE2DDA">
              <w:rPr>
                <w:noProof/>
                <w:webHidden/>
              </w:rPr>
              <w:fldChar w:fldCharType="separate"/>
            </w:r>
            <w:r w:rsidR="00DE2DDA">
              <w:rPr>
                <w:noProof/>
                <w:webHidden/>
              </w:rPr>
              <w:t>28</w:t>
            </w:r>
            <w:r w:rsidR="00DE2DDA">
              <w:rPr>
                <w:noProof/>
                <w:webHidden/>
              </w:rPr>
              <w:fldChar w:fldCharType="end"/>
            </w:r>
          </w:hyperlink>
        </w:p>
        <w:p w14:paraId="24B5FDCB" w14:textId="5DE247CA"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703" w:history="1">
            <w:r w:rsidR="00DE2DDA" w:rsidRPr="005E09A0">
              <w:rPr>
                <w:rStyle w:val="Hyperlink"/>
                <w:noProof/>
              </w:rPr>
              <w:t>General</w:t>
            </w:r>
            <w:r w:rsidR="00DE2DDA">
              <w:rPr>
                <w:noProof/>
                <w:webHidden/>
              </w:rPr>
              <w:tab/>
            </w:r>
            <w:r w:rsidR="00DE2DDA">
              <w:rPr>
                <w:noProof/>
                <w:webHidden/>
              </w:rPr>
              <w:fldChar w:fldCharType="begin"/>
            </w:r>
            <w:r w:rsidR="00DE2DDA">
              <w:rPr>
                <w:noProof/>
                <w:webHidden/>
              </w:rPr>
              <w:instrText xml:space="preserve"> PAGEREF _Toc160608703 \h </w:instrText>
            </w:r>
            <w:r w:rsidR="00DE2DDA">
              <w:rPr>
                <w:noProof/>
                <w:webHidden/>
              </w:rPr>
            </w:r>
            <w:r w:rsidR="00DE2DDA">
              <w:rPr>
                <w:noProof/>
                <w:webHidden/>
              </w:rPr>
              <w:fldChar w:fldCharType="separate"/>
            </w:r>
            <w:r w:rsidR="00DE2DDA">
              <w:rPr>
                <w:noProof/>
                <w:webHidden/>
              </w:rPr>
              <w:t>28</w:t>
            </w:r>
            <w:r w:rsidR="00DE2DDA">
              <w:rPr>
                <w:noProof/>
                <w:webHidden/>
              </w:rPr>
              <w:fldChar w:fldCharType="end"/>
            </w:r>
          </w:hyperlink>
        </w:p>
        <w:p w14:paraId="74D621EB" w14:textId="30435EB3"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704" w:history="1">
            <w:r w:rsidR="00DE2DDA" w:rsidRPr="005E09A0">
              <w:rPr>
                <w:rStyle w:val="Hyperlink"/>
                <w:noProof/>
              </w:rPr>
              <w:t>State Disaster Relief Arrangements (SDRA)</w:t>
            </w:r>
            <w:r w:rsidR="00DE2DDA">
              <w:rPr>
                <w:noProof/>
                <w:webHidden/>
              </w:rPr>
              <w:tab/>
            </w:r>
            <w:r w:rsidR="00DE2DDA">
              <w:rPr>
                <w:noProof/>
                <w:webHidden/>
              </w:rPr>
              <w:fldChar w:fldCharType="begin"/>
            </w:r>
            <w:r w:rsidR="00DE2DDA">
              <w:rPr>
                <w:noProof/>
                <w:webHidden/>
              </w:rPr>
              <w:instrText xml:space="preserve"> PAGEREF _Toc160608704 \h </w:instrText>
            </w:r>
            <w:r w:rsidR="00DE2DDA">
              <w:rPr>
                <w:noProof/>
                <w:webHidden/>
              </w:rPr>
            </w:r>
            <w:r w:rsidR="00DE2DDA">
              <w:rPr>
                <w:noProof/>
                <w:webHidden/>
              </w:rPr>
              <w:fldChar w:fldCharType="separate"/>
            </w:r>
            <w:r w:rsidR="00DE2DDA">
              <w:rPr>
                <w:noProof/>
                <w:webHidden/>
              </w:rPr>
              <w:t>28</w:t>
            </w:r>
            <w:r w:rsidR="00DE2DDA">
              <w:rPr>
                <w:noProof/>
                <w:webHidden/>
              </w:rPr>
              <w:fldChar w:fldCharType="end"/>
            </w:r>
          </w:hyperlink>
        </w:p>
        <w:p w14:paraId="55E03805" w14:textId="2A3F846F"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705" w:history="1">
            <w:r w:rsidR="00DE2DDA" w:rsidRPr="005E09A0">
              <w:rPr>
                <w:rStyle w:val="Hyperlink"/>
                <w:noProof/>
              </w:rPr>
              <w:t>Disaster Recovery Funding Arrangements (DRFA)</w:t>
            </w:r>
            <w:r w:rsidR="00DE2DDA">
              <w:rPr>
                <w:noProof/>
                <w:webHidden/>
              </w:rPr>
              <w:tab/>
            </w:r>
            <w:r w:rsidR="00DE2DDA">
              <w:rPr>
                <w:noProof/>
                <w:webHidden/>
              </w:rPr>
              <w:fldChar w:fldCharType="begin"/>
            </w:r>
            <w:r w:rsidR="00DE2DDA">
              <w:rPr>
                <w:noProof/>
                <w:webHidden/>
              </w:rPr>
              <w:instrText xml:space="preserve"> PAGEREF _Toc160608705 \h </w:instrText>
            </w:r>
            <w:r w:rsidR="00DE2DDA">
              <w:rPr>
                <w:noProof/>
                <w:webHidden/>
              </w:rPr>
            </w:r>
            <w:r w:rsidR="00DE2DDA">
              <w:rPr>
                <w:noProof/>
                <w:webHidden/>
              </w:rPr>
              <w:fldChar w:fldCharType="separate"/>
            </w:r>
            <w:r w:rsidR="00DE2DDA">
              <w:rPr>
                <w:noProof/>
                <w:webHidden/>
              </w:rPr>
              <w:t>28</w:t>
            </w:r>
            <w:r w:rsidR="00DE2DDA">
              <w:rPr>
                <w:noProof/>
                <w:webHidden/>
              </w:rPr>
              <w:fldChar w:fldCharType="end"/>
            </w:r>
          </w:hyperlink>
        </w:p>
        <w:p w14:paraId="15D1F734" w14:textId="427A611E"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706" w:history="1">
            <w:r w:rsidR="00DE2DDA" w:rsidRPr="005E09A0">
              <w:rPr>
                <w:rStyle w:val="Hyperlink"/>
                <w:noProof/>
              </w:rPr>
              <w:t>Information Management</w:t>
            </w:r>
            <w:r w:rsidR="00DE2DDA">
              <w:rPr>
                <w:noProof/>
                <w:webHidden/>
              </w:rPr>
              <w:tab/>
            </w:r>
            <w:r w:rsidR="00DE2DDA">
              <w:rPr>
                <w:noProof/>
                <w:webHidden/>
              </w:rPr>
              <w:fldChar w:fldCharType="begin"/>
            </w:r>
            <w:r w:rsidR="00DE2DDA">
              <w:rPr>
                <w:noProof/>
                <w:webHidden/>
              </w:rPr>
              <w:instrText xml:space="preserve"> PAGEREF _Toc160608706 \h </w:instrText>
            </w:r>
            <w:r w:rsidR="00DE2DDA">
              <w:rPr>
                <w:noProof/>
                <w:webHidden/>
              </w:rPr>
            </w:r>
            <w:r w:rsidR="00DE2DDA">
              <w:rPr>
                <w:noProof/>
                <w:webHidden/>
              </w:rPr>
              <w:fldChar w:fldCharType="separate"/>
            </w:r>
            <w:r w:rsidR="00DE2DDA">
              <w:rPr>
                <w:noProof/>
                <w:webHidden/>
              </w:rPr>
              <w:t>28</w:t>
            </w:r>
            <w:r w:rsidR="00DE2DDA">
              <w:rPr>
                <w:noProof/>
                <w:webHidden/>
              </w:rPr>
              <w:fldChar w:fldCharType="end"/>
            </w:r>
          </w:hyperlink>
        </w:p>
        <w:p w14:paraId="33054222" w14:textId="677670B2"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707" w:history="1">
            <w:r w:rsidR="00DE2DDA" w:rsidRPr="005E09A0">
              <w:rPr>
                <w:rStyle w:val="Hyperlink"/>
                <w:noProof/>
              </w:rPr>
              <w:t>Media Management</w:t>
            </w:r>
            <w:r w:rsidR="00DE2DDA">
              <w:rPr>
                <w:noProof/>
                <w:webHidden/>
              </w:rPr>
              <w:tab/>
            </w:r>
            <w:r w:rsidR="00DE2DDA">
              <w:rPr>
                <w:noProof/>
                <w:webHidden/>
              </w:rPr>
              <w:fldChar w:fldCharType="begin"/>
            </w:r>
            <w:r w:rsidR="00DE2DDA">
              <w:rPr>
                <w:noProof/>
                <w:webHidden/>
              </w:rPr>
              <w:instrText xml:space="preserve"> PAGEREF _Toc160608707 \h </w:instrText>
            </w:r>
            <w:r w:rsidR="00DE2DDA">
              <w:rPr>
                <w:noProof/>
                <w:webHidden/>
              </w:rPr>
            </w:r>
            <w:r w:rsidR="00DE2DDA">
              <w:rPr>
                <w:noProof/>
                <w:webHidden/>
              </w:rPr>
              <w:fldChar w:fldCharType="separate"/>
            </w:r>
            <w:r w:rsidR="00DE2DDA">
              <w:rPr>
                <w:noProof/>
                <w:webHidden/>
              </w:rPr>
              <w:t>29</w:t>
            </w:r>
            <w:r w:rsidR="00DE2DDA">
              <w:rPr>
                <w:noProof/>
                <w:webHidden/>
              </w:rPr>
              <w:fldChar w:fldCharType="end"/>
            </w:r>
          </w:hyperlink>
        </w:p>
        <w:p w14:paraId="6BC6EDB0" w14:textId="2BADD8A2" w:rsidR="00DE2DDA" w:rsidRDefault="00000000">
          <w:pPr>
            <w:pStyle w:val="TOC1"/>
            <w:rPr>
              <w:rFonts w:asciiTheme="minorHAnsi" w:eastAsiaTheme="minorEastAsia" w:hAnsiTheme="minorHAnsi" w:cstheme="minorBidi"/>
              <w:b w:val="0"/>
              <w:bCs w:val="0"/>
              <w:caps w:val="0"/>
              <w:noProof/>
              <w:kern w:val="2"/>
              <w:sz w:val="22"/>
              <w:szCs w:val="22"/>
              <w:lang w:eastAsia="en-AU"/>
              <w14:ligatures w14:val="standardContextual"/>
            </w:rPr>
          </w:pPr>
          <w:hyperlink w:anchor="_Toc160608708" w:history="1">
            <w:r w:rsidR="00DE2DDA" w:rsidRPr="005E09A0">
              <w:rPr>
                <w:rStyle w:val="Hyperlink"/>
                <w:noProof/>
              </w:rPr>
              <w:t>Recovery Strategy</w:t>
            </w:r>
            <w:r w:rsidR="00DE2DDA">
              <w:rPr>
                <w:noProof/>
                <w:webHidden/>
              </w:rPr>
              <w:tab/>
            </w:r>
            <w:r w:rsidR="00DE2DDA">
              <w:rPr>
                <w:noProof/>
                <w:webHidden/>
              </w:rPr>
              <w:fldChar w:fldCharType="begin"/>
            </w:r>
            <w:r w:rsidR="00DE2DDA">
              <w:rPr>
                <w:noProof/>
                <w:webHidden/>
              </w:rPr>
              <w:instrText xml:space="preserve"> PAGEREF _Toc160608708 \h </w:instrText>
            </w:r>
            <w:r w:rsidR="00DE2DDA">
              <w:rPr>
                <w:noProof/>
                <w:webHidden/>
              </w:rPr>
            </w:r>
            <w:r w:rsidR="00DE2DDA">
              <w:rPr>
                <w:noProof/>
                <w:webHidden/>
              </w:rPr>
              <w:fldChar w:fldCharType="separate"/>
            </w:r>
            <w:r w:rsidR="00DE2DDA">
              <w:rPr>
                <w:noProof/>
                <w:webHidden/>
              </w:rPr>
              <w:t>29</w:t>
            </w:r>
            <w:r w:rsidR="00DE2DDA">
              <w:rPr>
                <w:noProof/>
                <w:webHidden/>
              </w:rPr>
              <w:fldChar w:fldCharType="end"/>
            </w:r>
          </w:hyperlink>
        </w:p>
        <w:p w14:paraId="499962E3" w14:textId="49218922"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709" w:history="1">
            <w:r w:rsidR="00DE2DDA" w:rsidRPr="005E09A0">
              <w:rPr>
                <w:rStyle w:val="Hyperlink"/>
                <w:noProof/>
              </w:rPr>
              <w:t>Recovery Principles</w:t>
            </w:r>
            <w:r w:rsidR="00DE2DDA">
              <w:rPr>
                <w:noProof/>
                <w:webHidden/>
              </w:rPr>
              <w:tab/>
            </w:r>
            <w:r w:rsidR="00DE2DDA">
              <w:rPr>
                <w:noProof/>
                <w:webHidden/>
              </w:rPr>
              <w:fldChar w:fldCharType="begin"/>
            </w:r>
            <w:r w:rsidR="00DE2DDA">
              <w:rPr>
                <w:noProof/>
                <w:webHidden/>
              </w:rPr>
              <w:instrText xml:space="preserve"> PAGEREF _Toc160608709 \h </w:instrText>
            </w:r>
            <w:r w:rsidR="00DE2DDA">
              <w:rPr>
                <w:noProof/>
                <w:webHidden/>
              </w:rPr>
            </w:r>
            <w:r w:rsidR="00DE2DDA">
              <w:rPr>
                <w:noProof/>
                <w:webHidden/>
              </w:rPr>
              <w:fldChar w:fldCharType="separate"/>
            </w:r>
            <w:r w:rsidR="00DE2DDA">
              <w:rPr>
                <w:noProof/>
                <w:webHidden/>
              </w:rPr>
              <w:t>29</w:t>
            </w:r>
            <w:r w:rsidR="00DE2DDA">
              <w:rPr>
                <w:noProof/>
                <w:webHidden/>
              </w:rPr>
              <w:fldChar w:fldCharType="end"/>
            </w:r>
          </w:hyperlink>
        </w:p>
        <w:p w14:paraId="1C737250" w14:textId="50DEE7C8"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710" w:history="1">
            <w:r w:rsidR="00DE2DDA" w:rsidRPr="005E09A0">
              <w:rPr>
                <w:rStyle w:val="Hyperlink"/>
                <w:noProof/>
              </w:rPr>
              <w:t>Functions of Recovery</w:t>
            </w:r>
            <w:r w:rsidR="00DE2DDA">
              <w:rPr>
                <w:noProof/>
                <w:webHidden/>
              </w:rPr>
              <w:tab/>
            </w:r>
            <w:r w:rsidR="00DE2DDA">
              <w:rPr>
                <w:noProof/>
                <w:webHidden/>
              </w:rPr>
              <w:fldChar w:fldCharType="begin"/>
            </w:r>
            <w:r w:rsidR="00DE2DDA">
              <w:rPr>
                <w:noProof/>
                <w:webHidden/>
              </w:rPr>
              <w:instrText xml:space="preserve"> PAGEREF _Toc160608710 \h </w:instrText>
            </w:r>
            <w:r w:rsidR="00DE2DDA">
              <w:rPr>
                <w:noProof/>
                <w:webHidden/>
              </w:rPr>
            </w:r>
            <w:r w:rsidR="00DE2DDA">
              <w:rPr>
                <w:noProof/>
                <w:webHidden/>
              </w:rPr>
              <w:fldChar w:fldCharType="separate"/>
            </w:r>
            <w:r w:rsidR="00DE2DDA">
              <w:rPr>
                <w:noProof/>
                <w:webHidden/>
              </w:rPr>
              <w:t>30</w:t>
            </w:r>
            <w:r w:rsidR="00DE2DDA">
              <w:rPr>
                <w:noProof/>
                <w:webHidden/>
              </w:rPr>
              <w:fldChar w:fldCharType="end"/>
            </w:r>
          </w:hyperlink>
        </w:p>
        <w:p w14:paraId="13F5245B" w14:textId="0666E7A3"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711" w:history="1">
            <w:r w:rsidR="00DE2DDA" w:rsidRPr="005E09A0">
              <w:rPr>
                <w:rStyle w:val="Hyperlink"/>
                <w:noProof/>
              </w:rPr>
              <w:t>Stages of Recovery</w:t>
            </w:r>
            <w:r w:rsidR="00DE2DDA">
              <w:rPr>
                <w:noProof/>
                <w:webHidden/>
              </w:rPr>
              <w:tab/>
            </w:r>
            <w:r w:rsidR="00DE2DDA">
              <w:rPr>
                <w:noProof/>
                <w:webHidden/>
              </w:rPr>
              <w:fldChar w:fldCharType="begin"/>
            </w:r>
            <w:r w:rsidR="00DE2DDA">
              <w:rPr>
                <w:noProof/>
                <w:webHidden/>
              </w:rPr>
              <w:instrText xml:space="preserve"> PAGEREF _Toc160608711 \h </w:instrText>
            </w:r>
            <w:r w:rsidR="00DE2DDA">
              <w:rPr>
                <w:noProof/>
                <w:webHidden/>
              </w:rPr>
            </w:r>
            <w:r w:rsidR="00DE2DDA">
              <w:rPr>
                <w:noProof/>
                <w:webHidden/>
              </w:rPr>
              <w:fldChar w:fldCharType="separate"/>
            </w:r>
            <w:r w:rsidR="00DE2DDA">
              <w:rPr>
                <w:noProof/>
                <w:webHidden/>
              </w:rPr>
              <w:t>30</w:t>
            </w:r>
            <w:r w:rsidR="00DE2DDA">
              <w:rPr>
                <w:noProof/>
                <w:webHidden/>
              </w:rPr>
              <w:fldChar w:fldCharType="end"/>
            </w:r>
          </w:hyperlink>
        </w:p>
        <w:p w14:paraId="3E8080DD" w14:textId="6360FDF4"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712" w:history="1">
            <w:r w:rsidR="00DE2DDA" w:rsidRPr="005E09A0">
              <w:rPr>
                <w:rStyle w:val="Hyperlink"/>
                <w:noProof/>
              </w:rPr>
              <w:t>Immediate</w:t>
            </w:r>
            <w:r w:rsidR="00DE2DDA">
              <w:rPr>
                <w:noProof/>
                <w:webHidden/>
              </w:rPr>
              <w:tab/>
            </w:r>
            <w:r w:rsidR="00DE2DDA">
              <w:rPr>
                <w:noProof/>
                <w:webHidden/>
              </w:rPr>
              <w:fldChar w:fldCharType="begin"/>
            </w:r>
            <w:r w:rsidR="00DE2DDA">
              <w:rPr>
                <w:noProof/>
                <w:webHidden/>
              </w:rPr>
              <w:instrText xml:space="preserve"> PAGEREF _Toc160608712 \h </w:instrText>
            </w:r>
            <w:r w:rsidR="00DE2DDA">
              <w:rPr>
                <w:noProof/>
                <w:webHidden/>
              </w:rPr>
            </w:r>
            <w:r w:rsidR="00DE2DDA">
              <w:rPr>
                <w:noProof/>
                <w:webHidden/>
              </w:rPr>
              <w:fldChar w:fldCharType="separate"/>
            </w:r>
            <w:r w:rsidR="00DE2DDA">
              <w:rPr>
                <w:noProof/>
                <w:webHidden/>
              </w:rPr>
              <w:t>30</w:t>
            </w:r>
            <w:r w:rsidR="00DE2DDA">
              <w:rPr>
                <w:noProof/>
                <w:webHidden/>
              </w:rPr>
              <w:fldChar w:fldCharType="end"/>
            </w:r>
          </w:hyperlink>
        </w:p>
        <w:p w14:paraId="62DC74E7" w14:textId="626180F6"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713" w:history="1">
            <w:r w:rsidR="00DE2DDA" w:rsidRPr="005E09A0">
              <w:rPr>
                <w:rStyle w:val="Hyperlink"/>
                <w:noProof/>
              </w:rPr>
              <w:t>Short/Medium Term</w:t>
            </w:r>
            <w:r w:rsidR="00DE2DDA">
              <w:rPr>
                <w:noProof/>
                <w:webHidden/>
              </w:rPr>
              <w:tab/>
            </w:r>
            <w:r w:rsidR="00DE2DDA">
              <w:rPr>
                <w:noProof/>
                <w:webHidden/>
              </w:rPr>
              <w:fldChar w:fldCharType="begin"/>
            </w:r>
            <w:r w:rsidR="00DE2DDA">
              <w:rPr>
                <w:noProof/>
                <w:webHidden/>
              </w:rPr>
              <w:instrText xml:space="preserve"> PAGEREF _Toc160608713 \h </w:instrText>
            </w:r>
            <w:r w:rsidR="00DE2DDA">
              <w:rPr>
                <w:noProof/>
                <w:webHidden/>
              </w:rPr>
            </w:r>
            <w:r w:rsidR="00DE2DDA">
              <w:rPr>
                <w:noProof/>
                <w:webHidden/>
              </w:rPr>
              <w:fldChar w:fldCharType="separate"/>
            </w:r>
            <w:r w:rsidR="00DE2DDA">
              <w:rPr>
                <w:noProof/>
                <w:webHidden/>
              </w:rPr>
              <w:t>30</w:t>
            </w:r>
            <w:r w:rsidR="00DE2DDA">
              <w:rPr>
                <w:noProof/>
                <w:webHidden/>
              </w:rPr>
              <w:fldChar w:fldCharType="end"/>
            </w:r>
          </w:hyperlink>
        </w:p>
        <w:p w14:paraId="3E7D9ADC" w14:textId="6E8C90F1" w:rsidR="00DE2DDA" w:rsidRDefault="00000000">
          <w:pPr>
            <w:pStyle w:val="TOC3"/>
            <w:tabs>
              <w:tab w:val="right" w:leader="dot" w:pos="9350"/>
            </w:tabs>
            <w:rPr>
              <w:rFonts w:asciiTheme="minorHAnsi" w:eastAsiaTheme="minorEastAsia" w:hAnsiTheme="minorHAnsi" w:cstheme="minorBidi"/>
              <w:i w:val="0"/>
              <w:iCs w:val="0"/>
              <w:noProof/>
              <w:kern w:val="2"/>
              <w:sz w:val="22"/>
              <w:szCs w:val="22"/>
              <w:lang w:eastAsia="en-AU"/>
              <w14:ligatures w14:val="standardContextual"/>
            </w:rPr>
          </w:pPr>
          <w:hyperlink w:anchor="_Toc160608714" w:history="1">
            <w:r w:rsidR="00DE2DDA" w:rsidRPr="005E09A0">
              <w:rPr>
                <w:rStyle w:val="Hyperlink"/>
                <w:noProof/>
              </w:rPr>
              <w:t>Long Term</w:t>
            </w:r>
            <w:r w:rsidR="00DE2DDA">
              <w:rPr>
                <w:noProof/>
                <w:webHidden/>
              </w:rPr>
              <w:tab/>
            </w:r>
            <w:r w:rsidR="00DE2DDA">
              <w:rPr>
                <w:noProof/>
                <w:webHidden/>
              </w:rPr>
              <w:fldChar w:fldCharType="begin"/>
            </w:r>
            <w:r w:rsidR="00DE2DDA">
              <w:rPr>
                <w:noProof/>
                <w:webHidden/>
              </w:rPr>
              <w:instrText xml:space="preserve"> PAGEREF _Toc160608714 \h </w:instrText>
            </w:r>
            <w:r w:rsidR="00DE2DDA">
              <w:rPr>
                <w:noProof/>
                <w:webHidden/>
              </w:rPr>
            </w:r>
            <w:r w:rsidR="00DE2DDA">
              <w:rPr>
                <w:noProof/>
                <w:webHidden/>
              </w:rPr>
              <w:fldChar w:fldCharType="separate"/>
            </w:r>
            <w:r w:rsidR="00DE2DDA">
              <w:rPr>
                <w:noProof/>
                <w:webHidden/>
              </w:rPr>
              <w:t>31</w:t>
            </w:r>
            <w:r w:rsidR="00DE2DDA">
              <w:rPr>
                <w:noProof/>
                <w:webHidden/>
              </w:rPr>
              <w:fldChar w:fldCharType="end"/>
            </w:r>
          </w:hyperlink>
        </w:p>
        <w:p w14:paraId="73AAB4B3" w14:textId="5F0BE57C"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715" w:history="1">
            <w:r w:rsidR="00DE2DDA" w:rsidRPr="005E09A0">
              <w:rPr>
                <w:rStyle w:val="Hyperlink"/>
                <w:noProof/>
              </w:rPr>
              <w:t>District Recovery Group</w:t>
            </w:r>
            <w:r w:rsidR="00DE2DDA">
              <w:rPr>
                <w:noProof/>
                <w:webHidden/>
              </w:rPr>
              <w:tab/>
            </w:r>
            <w:r w:rsidR="00DE2DDA">
              <w:rPr>
                <w:noProof/>
                <w:webHidden/>
              </w:rPr>
              <w:fldChar w:fldCharType="begin"/>
            </w:r>
            <w:r w:rsidR="00DE2DDA">
              <w:rPr>
                <w:noProof/>
                <w:webHidden/>
              </w:rPr>
              <w:instrText xml:space="preserve"> PAGEREF _Toc160608715 \h </w:instrText>
            </w:r>
            <w:r w:rsidR="00DE2DDA">
              <w:rPr>
                <w:noProof/>
                <w:webHidden/>
              </w:rPr>
            </w:r>
            <w:r w:rsidR="00DE2DDA">
              <w:rPr>
                <w:noProof/>
                <w:webHidden/>
              </w:rPr>
              <w:fldChar w:fldCharType="separate"/>
            </w:r>
            <w:r w:rsidR="00DE2DDA">
              <w:rPr>
                <w:noProof/>
                <w:webHidden/>
              </w:rPr>
              <w:t>31</w:t>
            </w:r>
            <w:r w:rsidR="00DE2DDA">
              <w:rPr>
                <w:noProof/>
                <w:webHidden/>
              </w:rPr>
              <w:fldChar w:fldCharType="end"/>
            </w:r>
          </w:hyperlink>
        </w:p>
        <w:p w14:paraId="76E31B81" w14:textId="1C96FC2E"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716" w:history="1">
            <w:r w:rsidR="00DE2DDA" w:rsidRPr="005E09A0">
              <w:rPr>
                <w:rStyle w:val="Hyperlink"/>
                <w:noProof/>
              </w:rPr>
              <w:t>Recovery Planning</w:t>
            </w:r>
            <w:r w:rsidR="00DE2DDA">
              <w:rPr>
                <w:noProof/>
                <w:webHidden/>
              </w:rPr>
              <w:tab/>
            </w:r>
            <w:r w:rsidR="00DE2DDA">
              <w:rPr>
                <w:noProof/>
                <w:webHidden/>
              </w:rPr>
              <w:fldChar w:fldCharType="begin"/>
            </w:r>
            <w:r w:rsidR="00DE2DDA">
              <w:rPr>
                <w:noProof/>
                <w:webHidden/>
              </w:rPr>
              <w:instrText xml:space="preserve"> PAGEREF _Toc160608716 \h </w:instrText>
            </w:r>
            <w:r w:rsidR="00DE2DDA">
              <w:rPr>
                <w:noProof/>
                <w:webHidden/>
              </w:rPr>
            </w:r>
            <w:r w:rsidR="00DE2DDA">
              <w:rPr>
                <w:noProof/>
                <w:webHidden/>
              </w:rPr>
              <w:fldChar w:fldCharType="separate"/>
            </w:r>
            <w:r w:rsidR="00DE2DDA">
              <w:rPr>
                <w:noProof/>
                <w:webHidden/>
              </w:rPr>
              <w:t>31</w:t>
            </w:r>
            <w:r w:rsidR="00DE2DDA">
              <w:rPr>
                <w:noProof/>
                <w:webHidden/>
              </w:rPr>
              <w:fldChar w:fldCharType="end"/>
            </w:r>
          </w:hyperlink>
        </w:p>
        <w:p w14:paraId="01A31409" w14:textId="767B44D3" w:rsidR="00DE2DDA" w:rsidRDefault="00000000">
          <w:pPr>
            <w:pStyle w:val="TOC1"/>
            <w:rPr>
              <w:rFonts w:asciiTheme="minorHAnsi" w:eastAsiaTheme="minorEastAsia" w:hAnsiTheme="minorHAnsi" w:cstheme="minorBidi"/>
              <w:b w:val="0"/>
              <w:bCs w:val="0"/>
              <w:caps w:val="0"/>
              <w:noProof/>
              <w:kern w:val="2"/>
              <w:sz w:val="22"/>
              <w:szCs w:val="22"/>
              <w:lang w:eastAsia="en-AU"/>
              <w14:ligatures w14:val="standardContextual"/>
            </w:rPr>
          </w:pPr>
          <w:hyperlink w:anchor="_Toc160608717" w:history="1">
            <w:r w:rsidR="00DE2DDA" w:rsidRPr="005E09A0">
              <w:rPr>
                <w:rStyle w:val="Hyperlink"/>
                <w:noProof/>
              </w:rPr>
              <w:t>Annexures</w:t>
            </w:r>
            <w:r w:rsidR="00DE2DDA">
              <w:rPr>
                <w:noProof/>
                <w:webHidden/>
              </w:rPr>
              <w:tab/>
            </w:r>
            <w:r w:rsidR="00DE2DDA">
              <w:rPr>
                <w:noProof/>
                <w:webHidden/>
              </w:rPr>
              <w:fldChar w:fldCharType="begin"/>
            </w:r>
            <w:r w:rsidR="00DE2DDA">
              <w:rPr>
                <w:noProof/>
                <w:webHidden/>
              </w:rPr>
              <w:instrText xml:space="preserve"> PAGEREF _Toc160608717 \h </w:instrText>
            </w:r>
            <w:r w:rsidR="00DE2DDA">
              <w:rPr>
                <w:noProof/>
                <w:webHidden/>
              </w:rPr>
            </w:r>
            <w:r w:rsidR="00DE2DDA">
              <w:rPr>
                <w:noProof/>
                <w:webHidden/>
              </w:rPr>
              <w:fldChar w:fldCharType="separate"/>
            </w:r>
            <w:r w:rsidR="00DE2DDA">
              <w:rPr>
                <w:noProof/>
                <w:webHidden/>
              </w:rPr>
              <w:t>33</w:t>
            </w:r>
            <w:r w:rsidR="00DE2DDA">
              <w:rPr>
                <w:noProof/>
                <w:webHidden/>
              </w:rPr>
              <w:fldChar w:fldCharType="end"/>
            </w:r>
          </w:hyperlink>
        </w:p>
        <w:p w14:paraId="68444D99" w14:textId="4ED06409"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718" w:history="1">
            <w:r w:rsidR="00DE2DDA" w:rsidRPr="005E09A0">
              <w:rPr>
                <w:rStyle w:val="Hyperlink"/>
                <w:noProof/>
              </w:rPr>
              <w:t>Annexure A - Abbreviations and Acronyms</w:t>
            </w:r>
            <w:r w:rsidR="00DE2DDA">
              <w:rPr>
                <w:noProof/>
                <w:webHidden/>
              </w:rPr>
              <w:tab/>
            </w:r>
            <w:r w:rsidR="00DE2DDA">
              <w:rPr>
                <w:noProof/>
                <w:webHidden/>
              </w:rPr>
              <w:fldChar w:fldCharType="begin"/>
            </w:r>
            <w:r w:rsidR="00DE2DDA">
              <w:rPr>
                <w:noProof/>
                <w:webHidden/>
              </w:rPr>
              <w:instrText xml:space="preserve"> PAGEREF _Toc160608718 \h </w:instrText>
            </w:r>
            <w:r w:rsidR="00DE2DDA">
              <w:rPr>
                <w:noProof/>
                <w:webHidden/>
              </w:rPr>
            </w:r>
            <w:r w:rsidR="00DE2DDA">
              <w:rPr>
                <w:noProof/>
                <w:webHidden/>
              </w:rPr>
              <w:fldChar w:fldCharType="separate"/>
            </w:r>
            <w:r w:rsidR="00DE2DDA">
              <w:rPr>
                <w:noProof/>
                <w:webHidden/>
              </w:rPr>
              <w:t>33</w:t>
            </w:r>
            <w:r w:rsidR="00DE2DDA">
              <w:rPr>
                <w:noProof/>
                <w:webHidden/>
              </w:rPr>
              <w:fldChar w:fldCharType="end"/>
            </w:r>
          </w:hyperlink>
        </w:p>
        <w:p w14:paraId="1F61C67E" w14:textId="79952C11" w:rsidR="00DE2DDA" w:rsidRDefault="00000000">
          <w:pPr>
            <w:pStyle w:val="TOC2"/>
            <w:tabs>
              <w:tab w:val="right" w:leader="dot" w:pos="9350"/>
            </w:tabs>
            <w:rPr>
              <w:rFonts w:asciiTheme="minorHAnsi" w:eastAsiaTheme="minorEastAsia" w:hAnsiTheme="minorHAnsi" w:cstheme="minorBidi"/>
              <w:smallCaps w:val="0"/>
              <w:noProof/>
              <w:kern w:val="2"/>
              <w:sz w:val="22"/>
              <w:szCs w:val="22"/>
              <w:lang w:eastAsia="en-AU"/>
              <w14:ligatures w14:val="standardContextual"/>
            </w:rPr>
          </w:pPr>
          <w:hyperlink w:anchor="_Toc160608719" w:history="1">
            <w:r w:rsidR="00DE2DDA" w:rsidRPr="005E09A0">
              <w:rPr>
                <w:rStyle w:val="Hyperlink"/>
                <w:noProof/>
              </w:rPr>
              <w:t xml:space="preserve">Annexure </w:t>
            </w:r>
            <w:r w:rsidR="00DE2DDA" w:rsidRPr="005E09A0">
              <w:rPr>
                <w:rStyle w:val="Hyperlink"/>
                <w:i/>
                <w:noProof/>
              </w:rPr>
              <w:t>B</w:t>
            </w:r>
            <w:r w:rsidR="00DE2DDA" w:rsidRPr="005E09A0">
              <w:rPr>
                <w:rStyle w:val="Hyperlink"/>
                <w:noProof/>
              </w:rPr>
              <w:t xml:space="preserve"> - Definitions</w:t>
            </w:r>
            <w:r w:rsidR="00DE2DDA">
              <w:rPr>
                <w:noProof/>
                <w:webHidden/>
              </w:rPr>
              <w:tab/>
            </w:r>
            <w:r w:rsidR="00DE2DDA">
              <w:rPr>
                <w:noProof/>
                <w:webHidden/>
              </w:rPr>
              <w:fldChar w:fldCharType="begin"/>
            </w:r>
            <w:r w:rsidR="00DE2DDA">
              <w:rPr>
                <w:noProof/>
                <w:webHidden/>
              </w:rPr>
              <w:instrText xml:space="preserve"> PAGEREF _Toc160608719 \h </w:instrText>
            </w:r>
            <w:r w:rsidR="00DE2DDA">
              <w:rPr>
                <w:noProof/>
                <w:webHidden/>
              </w:rPr>
            </w:r>
            <w:r w:rsidR="00DE2DDA">
              <w:rPr>
                <w:noProof/>
                <w:webHidden/>
              </w:rPr>
              <w:fldChar w:fldCharType="separate"/>
            </w:r>
            <w:r w:rsidR="00DE2DDA">
              <w:rPr>
                <w:noProof/>
                <w:webHidden/>
              </w:rPr>
              <w:t>34</w:t>
            </w:r>
            <w:r w:rsidR="00DE2DDA">
              <w:rPr>
                <w:noProof/>
                <w:webHidden/>
              </w:rPr>
              <w:fldChar w:fldCharType="end"/>
            </w:r>
          </w:hyperlink>
        </w:p>
        <w:p w14:paraId="239CD5BB" w14:textId="716EF9CA" w:rsidR="00D27926" w:rsidRDefault="00D27926">
          <w:r>
            <w:rPr>
              <w:b/>
              <w:bCs/>
              <w:noProof/>
            </w:rPr>
            <w:fldChar w:fldCharType="end"/>
          </w:r>
        </w:p>
      </w:sdtContent>
    </w:sdt>
    <w:p w14:paraId="511D47BB" w14:textId="5D23C18D" w:rsidR="00FC42C1" w:rsidRPr="00001B8D" w:rsidRDefault="002D1210" w:rsidP="00FC42C1">
      <w:pPr>
        <w:pStyle w:val="FirstHeading"/>
        <w:rPr>
          <w:rFonts w:eastAsia="SimSun"/>
        </w:rPr>
      </w:pPr>
      <w:r w:rsidRPr="00E050D5">
        <w:rPr>
          <w:rFonts w:eastAsia="SimSun"/>
          <w:color w:val="339B65"/>
          <w:sz w:val="39"/>
          <w:szCs w:val="39"/>
          <w:lang w:eastAsia="zh-CN"/>
        </w:rPr>
        <w:br w:type="page"/>
      </w:r>
      <w:bookmarkStart w:id="12" w:name="_Toc456251446"/>
      <w:bookmarkStart w:id="13" w:name="_Toc149032039"/>
      <w:bookmarkStart w:id="14" w:name="_Toc149032274"/>
    </w:p>
    <w:p w14:paraId="2070108A" w14:textId="6DF1F18E" w:rsidR="002276FA" w:rsidRPr="00001B8D" w:rsidRDefault="001F3D85" w:rsidP="00FD4C6D">
      <w:pPr>
        <w:pStyle w:val="Heading1"/>
        <w:rPr>
          <w:rFonts w:eastAsia="SimSun"/>
        </w:rPr>
      </w:pPr>
      <w:bookmarkStart w:id="15" w:name="_Toc160608649"/>
      <w:r w:rsidRPr="00001B8D">
        <w:rPr>
          <w:rFonts w:eastAsia="SimSun"/>
        </w:rPr>
        <w:lastRenderedPageBreak/>
        <w:t>Governance</w:t>
      </w:r>
      <w:bookmarkStart w:id="16" w:name="_Hlk527457747"/>
      <w:bookmarkEnd w:id="12"/>
      <w:bookmarkEnd w:id="13"/>
      <w:bookmarkEnd w:id="14"/>
      <w:bookmarkEnd w:id="15"/>
    </w:p>
    <w:p w14:paraId="06373D73" w14:textId="77777777" w:rsidR="00FA5EF0" w:rsidRDefault="00FA5EF0" w:rsidP="00E050D5">
      <w:pPr>
        <w:pStyle w:val="SecondHeading"/>
      </w:pPr>
    </w:p>
    <w:p w14:paraId="79B50D76" w14:textId="7D9EC8D0" w:rsidR="008E6ED5" w:rsidRPr="00FD4C6D" w:rsidRDefault="008E6ED5" w:rsidP="00FD4C6D">
      <w:pPr>
        <w:pStyle w:val="Heading3"/>
      </w:pPr>
      <w:bookmarkStart w:id="17" w:name="_Toc119673508"/>
      <w:bookmarkStart w:id="18" w:name="_Toc149032040"/>
      <w:bookmarkStart w:id="19" w:name="_Toc149032275"/>
      <w:bookmarkStart w:id="20" w:name="_Toc160608650"/>
      <w:bookmarkEnd w:id="16"/>
      <w:r w:rsidRPr="00FD4C6D">
        <w:t>Authority to Plan</w:t>
      </w:r>
      <w:bookmarkEnd w:id="17"/>
      <w:bookmarkEnd w:id="18"/>
      <w:bookmarkEnd w:id="19"/>
      <w:bookmarkEnd w:id="20"/>
    </w:p>
    <w:p w14:paraId="31D25078" w14:textId="77777777" w:rsidR="008E6ED5" w:rsidRPr="00E050D5" w:rsidRDefault="008E6ED5" w:rsidP="008E6ED5">
      <w:pPr>
        <w:autoSpaceDE w:val="0"/>
        <w:autoSpaceDN w:val="0"/>
        <w:adjustRightInd w:val="0"/>
        <w:jc w:val="both"/>
        <w:rPr>
          <w:rFonts w:ascii="Calibri" w:eastAsia="SimSun" w:hAnsi="Calibri" w:cs="Calibri"/>
          <w:b/>
          <w:bCs/>
          <w:color w:val="339B65"/>
          <w:sz w:val="20"/>
          <w:szCs w:val="20"/>
          <w:lang w:eastAsia="zh-CN"/>
        </w:rPr>
      </w:pPr>
    </w:p>
    <w:p w14:paraId="6C65D4F2" w14:textId="153AA505" w:rsidR="008E6ED5" w:rsidRPr="00D734DE" w:rsidRDefault="008E6ED5" w:rsidP="008E6ED5">
      <w:pPr>
        <w:autoSpaceDE w:val="0"/>
        <w:autoSpaceDN w:val="0"/>
        <w:adjustRightInd w:val="0"/>
        <w:jc w:val="both"/>
        <w:rPr>
          <w:rFonts w:ascii="Calibri" w:eastAsia="SimSun" w:hAnsi="Calibri" w:cs="Calibri"/>
          <w:sz w:val="20"/>
          <w:szCs w:val="20"/>
          <w:lang w:eastAsia="zh-CN"/>
        </w:rPr>
      </w:pPr>
      <w:r w:rsidRPr="002D052E">
        <w:rPr>
          <w:rFonts w:ascii="Calibri" w:eastAsia="SimSun" w:hAnsi="Calibri" w:cs="Calibri"/>
          <w:sz w:val="20"/>
          <w:szCs w:val="20"/>
          <w:lang w:eastAsia="zh-CN"/>
        </w:rPr>
        <w:t xml:space="preserve">This </w:t>
      </w:r>
      <w:r w:rsidR="007507EF" w:rsidRPr="00D734DE">
        <w:rPr>
          <w:rFonts w:ascii="Calibri" w:eastAsia="SimSun" w:hAnsi="Calibri" w:cs="Calibri"/>
          <w:sz w:val="20"/>
          <w:szCs w:val="20"/>
          <w:lang w:eastAsia="zh-CN"/>
        </w:rPr>
        <w:t xml:space="preserve">Brisbane </w:t>
      </w:r>
      <w:r w:rsidRPr="00D734DE">
        <w:rPr>
          <w:rFonts w:ascii="Calibri" w:eastAsia="SimSun" w:hAnsi="Calibri" w:cs="Calibri"/>
          <w:sz w:val="20"/>
          <w:szCs w:val="20"/>
          <w:lang w:eastAsia="zh-CN"/>
        </w:rPr>
        <w:t xml:space="preserve">District Disaster Management Plan (DDMP) is prepared under the provision of s.53 of the </w:t>
      </w:r>
      <w:r w:rsidR="00484E0F" w:rsidRPr="00225299">
        <w:rPr>
          <w:rFonts w:ascii="Calibri" w:eastAsia="SimSun" w:hAnsi="Calibri" w:cs="Calibri"/>
          <w:sz w:val="20"/>
          <w:szCs w:val="20"/>
          <w:lang w:eastAsia="zh-CN"/>
        </w:rPr>
        <w:t>Disaster Management Act 2003</w:t>
      </w:r>
      <w:r w:rsidR="00484E0F" w:rsidRPr="00225299">
        <w:rPr>
          <w:rFonts w:ascii="Calibri" w:eastAsia="SimSun" w:hAnsi="Calibri" w:cs="Calibri"/>
          <w:i/>
          <w:iCs/>
          <w:sz w:val="20"/>
          <w:szCs w:val="20"/>
          <w:lang w:eastAsia="zh-CN"/>
        </w:rPr>
        <w:t xml:space="preserve"> </w:t>
      </w:r>
      <w:r w:rsidR="00D734DE" w:rsidRPr="00225299">
        <w:rPr>
          <w:rFonts w:ascii="Calibri" w:eastAsia="SimSun" w:hAnsi="Calibri" w:cs="Calibri"/>
          <w:i/>
          <w:iCs/>
          <w:sz w:val="20"/>
          <w:szCs w:val="20"/>
          <w:lang w:eastAsia="zh-CN"/>
        </w:rPr>
        <w:t xml:space="preserve">(the </w:t>
      </w:r>
      <w:r w:rsidR="00C5575C" w:rsidRPr="00225299">
        <w:rPr>
          <w:rFonts w:ascii="Calibri" w:eastAsia="SimSun" w:hAnsi="Calibri" w:cs="Calibri"/>
          <w:i/>
          <w:iCs/>
          <w:sz w:val="20"/>
          <w:szCs w:val="20"/>
          <w:lang w:eastAsia="zh-CN"/>
        </w:rPr>
        <w:t>Act</w:t>
      </w:r>
      <w:r w:rsidR="00D734DE" w:rsidRPr="00D734DE">
        <w:rPr>
          <w:rFonts w:ascii="Calibri" w:eastAsia="SimSun" w:hAnsi="Calibri" w:cs="Calibri"/>
          <w:sz w:val="20"/>
          <w:szCs w:val="20"/>
          <w:lang w:eastAsia="zh-CN"/>
        </w:rPr>
        <w:t>)</w:t>
      </w:r>
      <w:r w:rsidRPr="00D734DE">
        <w:rPr>
          <w:rFonts w:ascii="Calibri" w:eastAsia="SimSun" w:hAnsi="Calibri" w:cs="Calibri"/>
          <w:sz w:val="20"/>
          <w:szCs w:val="20"/>
          <w:lang w:eastAsia="zh-CN"/>
        </w:rPr>
        <w:t>.  This plan is:</w:t>
      </w:r>
    </w:p>
    <w:p w14:paraId="19A74173" w14:textId="77777777" w:rsidR="008E6ED5" w:rsidRPr="00D734DE" w:rsidRDefault="008E6ED5" w:rsidP="008E6ED5">
      <w:pPr>
        <w:autoSpaceDE w:val="0"/>
        <w:autoSpaceDN w:val="0"/>
        <w:adjustRightInd w:val="0"/>
        <w:jc w:val="both"/>
        <w:rPr>
          <w:rFonts w:asciiTheme="minorHAnsi" w:eastAsia="SimSun" w:hAnsiTheme="minorHAnsi" w:cstheme="minorHAnsi"/>
          <w:sz w:val="20"/>
          <w:szCs w:val="20"/>
          <w:lang w:eastAsia="zh-CN"/>
        </w:rPr>
      </w:pPr>
    </w:p>
    <w:p w14:paraId="4086A43B" w14:textId="77777777" w:rsidR="008E6ED5" w:rsidRPr="00EE4F3B" w:rsidRDefault="008E6ED5" w:rsidP="008E6ED5">
      <w:pPr>
        <w:numPr>
          <w:ilvl w:val="0"/>
          <w:numId w:val="47"/>
        </w:numPr>
        <w:autoSpaceDE w:val="0"/>
        <w:autoSpaceDN w:val="0"/>
        <w:adjustRightInd w:val="0"/>
        <w:ind w:left="709"/>
        <w:jc w:val="both"/>
        <w:rPr>
          <w:rFonts w:asciiTheme="minorHAnsi" w:eastAsia="SimSun" w:hAnsiTheme="minorHAnsi" w:cstheme="minorHAnsi"/>
          <w:color w:val="000000"/>
          <w:sz w:val="20"/>
          <w:szCs w:val="20"/>
          <w:lang w:eastAsia="zh-CN"/>
        </w:rPr>
      </w:pPr>
      <w:r w:rsidRPr="00EE4F3B">
        <w:rPr>
          <w:rFonts w:asciiTheme="minorHAnsi" w:eastAsia="SimSun" w:hAnsiTheme="minorHAnsi" w:cstheme="minorHAnsi"/>
          <w:color w:val="000000"/>
          <w:sz w:val="20"/>
          <w:szCs w:val="20"/>
          <w:lang w:eastAsia="zh-CN"/>
        </w:rPr>
        <w:t>compliant with the:</w:t>
      </w:r>
    </w:p>
    <w:p w14:paraId="085741E8" w14:textId="1F0763D6" w:rsidR="008E6ED5" w:rsidRPr="00EE4F3B" w:rsidRDefault="00000000" w:rsidP="008E6ED5">
      <w:pPr>
        <w:numPr>
          <w:ilvl w:val="2"/>
          <w:numId w:val="47"/>
        </w:numPr>
        <w:autoSpaceDE w:val="0"/>
        <w:autoSpaceDN w:val="0"/>
        <w:adjustRightInd w:val="0"/>
        <w:ind w:left="993" w:hanging="284"/>
        <w:jc w:val="both"/>
        <w:rPr>
          <w:rFonts w:asciiTheme="minorHAnsi" w:eastAsia="SimSun" w:hAnsiTheme="minorHAnsi" w:cstheme="minorHAnsi"/>
          <w:color w:val="000000"/>
          <w:sz w:val="20"/>
          <w:szCs w:val="20"/>
          <w:lang w:eastAsia="zh-CN"/>
        </w:rPr>
      </w:pPr>
      <w:hyperlink r:id="rId19" w:history="1">
        <w:r w:rsidR="008E6ED5" w:rsidRPr="00EE4F3B">
          <w:rPr>
            <w:rStyle w:val="Hyperlink"/>
            <w:rFonts w:asciiTheme="minorHAnsi" w:eastAsia="SimSun" w:hAnsiTheme="minorHAnsi" w:cstheme="minorHAnsi"/>
            <w:i/>
            <w:iCs/>
            <w:sz w:val="20"/>
            <w:szCs w:val="20"/>
            <w:lang w:eastAsia="zh-CN"/>
          </w:rPr>
          <w:t>Disaster Management Act 2003</w:t>
        </w:r>
      </w:hyperlink>
      <w:r w:rsidR="008E6ED5" w:rsidRPr="00EE4F3B">
        <w:rPr>
          <w:rFonts w:asciiTheme="minorHAnsi" w:eastAsia="SimSun" w:hAnsiTheme="minorHAnsi" w:cstheme="minorHAnsi"/>
          <w:color w:val="000000"/>
          <w:sz w:val="20"/>
          <w:szCs w:val="20"/>
          <w:lang w:eastAsia="zh-CN"/>
        </w:rPr>
        <w:t>;</w:t>
      </w:r>
    </w:p>
    <w:p w14:paraId="168805ED" w14:textId="77777777" w:rsidR="008E6ED5" w:rsidRPr="00EE4F3B" w:rsidRDefault="00000000" w:rsidP="008E6ED5">
      <w:pPr>
        <w:numPr>
          <w:ilvl w:val="2"/>
          <w:numId w:val="47"/>
        </w:numPr>
        <w:autoSpaceDE w:val="0"/>
        <w:autoSpaceDN w:val="0"/>
        <w:adjustRightInd w:val="0"/>
        <w:ind w:left="993" w:hanging="284"/>
        <w:jc w:val="both"/>
        <w:rPr>
          <w:rFonts w:asciiTheme="minorHAnsi" w:eastAsia="SimSun" w:hAnsiTheme="minorHAnsi" w:cstheme="minorHAnsi"/>
          <w:color w:val="000000"/>
          <w:sz w:val="20"/>
          <w:szCs w:val="20"/>
          <w:lang w:eastAsia="zh-CN"/>
        </w:rPr>
      </w:pPr>
      <w:hyperlink r:id="rId20" w:history="1">
        <w:r w:rsidR="008E6ED5" w:rsidRPr="00EE4F3B">
          <w:rPr>
            <w:rStyle w:val="Hyperlink"/>
            <w:rFonts w:asciiTheme="minorHAnsi" w:eastAsia="SimSun" w:hAnsiTheme="minorHAnsi" w:cstheme="minorHAnsi"/>
            <w:i/>
            <w:iCs/>
            <w:sz w:val="20"/>
            <w:szCs w:val="20"/>
            <w:lang w:eastAsia="zh-CN"/>
          </w:rPr>
          <w:t>Disaster Management Regulation 2014</w:t>
        </w:r>
      </w:hyperlink>
      <w:r w:rsidR="008E6ED5" w:rsidRPr="00EE4F3B">
        <w:rPr>
          <w:rFonts w:asciiTheme="minorHAnsi" w:eastAsia="SimSun" w:hAnsiTheme="minorHAnsi" w:cstheme="minorHAnsi"/>
          <w:color w:val="000000"/>
          <w:sz w:val="20"/>
          <w:szCs w:val="20"/>
          <w:lang w:eastAsia="zh-CN"/>
        </w:rPr>
        <w:t xml:space="preserve"> (</w:t>
      </w:r>
      <w:r w:rsidR="008E6ED5" w:rsidRPr="00EE4F3B">
        <w:rPr>
          <w:rFonts w:asciiTheme="minorHAnsi" w:eastAsia="SimSun" w:hAnsiTheme="minorHAnsi" w:cstheme="minorHAnsi"/>
          <w:i/>
          <w:color w:val="000000"/>
          <w:sz w:val="20"/>
          <w:szCs w:val="20"/>
          <w:lang w:eastAsia="zh-CN"/>
        </w:rPr>
        <w:t>DM Regulation</w:t>
      </w:r>
      <w:r w:rsidR="008E6ED5" w:rsidRPr="00EE4F3B">
        <w:rPr>
          <w:rFonts w:asciiTheme="minorHAnsi" w:eastAsia="SimSun" w:hAnsiTheme="minorHAnsi" w:cstheme="minorHAnsi"/>
          <w:color w:val="000000"/>
          <w:sz w:val="20"/>
          <w:szCs w:val="20"/>
          <w:lang w:eastAsia="zh-CN"/>
        </w:rPr>
        <w:t>);</w:t>
      </w:r>
    </w:p>
    <w:p w14:paraId="7040AAD2" w14:textId="69A3E230" w:rsidR="000160B9" w:rsidRPr="00EE4F3B" w:rsidRDefault="00000000" w:rsidP="008E6ED5">
      <w:pPr>
        <w:numPr>
          <w:ilvl w:val="2"/>
          <w:numId w:val="47"/>
        </w:numPr>
        <w:autoSpaceDE w:val="0"/>
        <w:autoSpaceDN w:val="0"/>
        <w:adjustRightInd w:val="0"/>
        <w:ind w:left="993" w:hanging="284"/>
        <w:jc w:val="both"/>
        <w:rPr>
          <w:rFonts w:asciiTheme="minorHAnsi" w:eastAsia="SimSun" w:hAnsiTheme="minorHAnsi" w:cstheme="minorBidi"/>
          <w:color w:val="000000"/>
          <w:sz w:val="20"/>
          <w:szCs w:val="20"/>
          <w:lang w:eastAsia="zh-CN"/>
        </w:rPr>
      </w:pPr>
      <w:hyperlink r:id="rId21">
        <w:r w:rsidR="008E6ED5" w:rsidRPr="0D5094F7">
          <w:rPr>
            <w:rStyle w:val="Hyperlink"/>
            <w:rFonts w:asciiTheme="minorHAnsi" w:eastAsia="SimSun" w:hAnsiTheme="minorHAnsi" w:cstheme="minorBidi"/>
            <w:sz w:val="20"/>
            <w:szCs w:val="20"/>
            <w:lang w:eastAsia="zh-CN"/>
          </w:rPr>
          <w:t>State Disaster Management Plan</w:t>
        </w:r>
      </w:hyperlink>
      <w:r w:rsidR="008E6ED5" w:rsidRPr="0D5094F7">
        <w:rPr>
          <w:rFonts w:asciiTheme="minorHAnsi" w:eastAsia="SimSun" w:hAnsiTheme="minorHAnsi" w:cstheme="minorBidi"/>
          <w:color w:val="000000" w:themeColor="text1"/>
          <w:sz w:val="20"/>
          <w:szCs w:val="20"/>
          <w:lang w:eastAsia="zh-CN"/>
        </w:rPr>
        <w:t xml:space="preserve"> (SDMP); </w:t>
      </w:r>
    </w:p>
    <w:p w14:paraId="7B5801C0" w14:textId="794522A2" w:rsidR="008E6ED5" w:rsidRPr="00EE4F3B" w:rsidRDefault="00000000" w:rsidP="008E6ED5">
      <w:pPr>
        <w:numPr>
          <w:ilvl w:val="2"/>
          <w:numId w:val="47"/>
        </w:numPr>
        <w:autoSpaceDE w:val="0"/>
        <w:autoSpaceDN w:val="0"/>
        <w:adjustRightInd w:val="0"/>
        <w:ind w:left="993" w:hanging="284"/>
        <w:jc w:val="both"/>
        <w:rPr>
          <w:rFonts w:asciiTheme="minorHAnsi" w:eastAsia="SimSun" w:hAnsiTheme="minorHAnsi" w:cstheme="minorHAnsi"/>
          <w:color w:val="000000"/>
          <w:sz w:val="20"/>
          <w:szCs w:val="20"/>
          <w:lang w:eastAsia="zh-CN"/>
        </w:rPr>
      </w:pPr>
      <w:hyperlink r:id="rId22" w:history="1">
        <w:r w:rsidR="00673AC3" w:rsidRPr="00EE4F3B">
          <w:rPr>
            <w:rStyle w:val="Hyperlink"/>
            <w:rFonts w:asciiTheme="minorHAnsi" w:eastAsia="SimSun" w:hAnsiTheme="minorHAnsi" w:cstheme="minorHAnsi"/>
            <w:sz w:val="20"/>
            <w:szCs w:val="20"/>
            <w:lang w:eastAsia="zh-CN"/>
          </w:rPr>
          <w:t>Queensland Recovery Plan</w:t>
        </w:r>
      </w:hyperlink>
      <w:r w:rsidR="00673AC3" w:rsidRPr="00EE4F3B">
        <w:rPr>
          <w:rFonts w:asciiTheme="minorHAnsi" w:eastAsia="SimSun" w:hAnsiTheme="minorHAnsi" w:cstheme="minorHAnsi"/>
          <w:color w:val="000000"/>
          <w:sz w:val="20"/>
          <w:szCs w:val="20"/>
          <w:lang w:eastAsia="zh-CN"/>
        </w:rPr>
        <w:t xml:space="preserve">; </w:t>
      </w:r>
      <w:r w:rsidR="008E6ED5" w:rsidRPr="00EE4F3B">
        <w:rPr>
          <w:rFonts w:asciiTheme="minorHAnsi" w:eastAsia="SimSun" w:hAnsiTheme="minorHAnsi" w:cstheme="minorHAnsi"/>
          <w:color w:val="000000"/>
          <w:sz w:val="20"/>
          <w:szCs w:val="20"/>
          <w:lang w:eastAsia="zh-CN"/>
        </w:rPr>
        <w:t>and</w:t>
      </w:r>
    </w:p>
    <w:p w14:paraId="7A482CD7" w14:textId="77777777" w:rsidR="008E6ED5" w:rsidRPr="00EE4F3B" w:rsidRDefault="008E6ED5" w:rsidP="008E6ED5">
      <w:pPr>
        <w:autoSpaceDE w:val="0"/>
        <w:autoSpaceDN w:val="0"/>
        <w:adjustRightInd w:val="0"/>
        <w:ind w:left="993"/>
        <w:jc w:val="both"/>
        <w:rPr>
          <w:rFonts w:asciiTheme="minorHAnsi" w:eastAsia="SimSun" w:hAnsiTheme="minorHAnsi" w:cstheme="minorHAnsi"/>
          <w:color w:val="000000"/>
          <w:sz w:val="20"/>
          <w:szCs w:val="20"/>
          <w:lang w:eastAsia="zh-CN"/>
        </w:rPr>
      </w:pPr>
    </w:p>
    <w:p w14:paraId="3DED2B51" w14:textId="77777777" w:rsidR="008E6ED5" w:rsidRPr="00EE4F3B" w:rsidRDefault="008E6ED5" w:rsidP="008E6ED5">
      <w:pPr>
        <w:numPr>
          <w:ilvl w:val="0"/>
          <w:numId w:val="47"/>
        </w:numPr>
        <w:ind w:left="709"/>
        <w:jc w:val="both"/>
        <w:rPr>
          <w:rFonts w:asciiTheme="minorHAnsi" w:eastAsia="SimSun" w:hAnsiTheme="minorHAnsi" w:cstheme="minorHAnsi"/>
          <w:color w:val="000000"/>
          <w:sz w:val="20"/>
          <w:szCs w:val="20"/>
          <w:lang w:eastAsia="zh-CN"/>
        </w:rPr>
      </w:pPr>
      <w:r w:rsidRPr="00EE4F3B">
        <w:rPr>
          <w:rFonts w:asciiTheme="minorHAnsi" w:eastAsia="SimSun" w:hAnsiTheme="minorHAnsi" w:cstheme="minorHAnsi"/>
          <w:color w:val="000000"/>
          <w:sz w:val="20"/>
          <w:szCs w:val="20"/>
          <w:lang w:eastAsia="zh-CN"/>
        </w:rPr>
        <w:t>consistent with the:</w:t>
      </w:r>
    </w:p>
    <w:p w14:paraId="4EA39BF7" w14:textId="15E791EA" w:rsidR="008E6ED5" w:rsidRPr="00EE4F3B" w:rsidRDefault="00000000" w:rsidP="008E6ED5">
      <w:pPr>
        <w:numPr>
          <w:ilvl w:val="2"/>
          <w:numId w:val="47"/>
        </w:numPr>
        <w:ind w:left="993" w:hanging="284"/>
        <w:jc w:val="both"/>
        <w:rPr>
          <w:rFonts w:asciiTheme="minorHAnsi" w:eastAsia="SimSun" w:hAnsiTheme="minorHAnsi" w:cstheme="minorHAnsi"/>
          <w:color w:val="000000"/>
          <w:sz w:val="20"/>
          <w:szCs w:val="20"/>
          <w:lang w:eastAsia="zh-CN"/>
        </w:rPr>
      </w:pPr>
      <w:hyperlink r:id="rId23" w:history="1">
        <w:r w:rsidR="008E6ED5" w:rsidRPr="00EE4F3B">
          <w:rPr>
            <w:rStyle w:val="Hyperlink"/>
            <w:rFonts w:asciiTheme="minorHAnsi" w:eastAsia="SimSun" w:hAnsiTheme="minorHAnsi" w:cstheme="minorHAnsi"/>
            <w:sz w:val="20"/>
            <w:szCs w:val="20"/>
            <w:lang w:eastAsia="zh-CN"/>
          </w:rPr>
          <w:t>Standard for Disaster Management in Queensland</w:t>
        </w:r>
      </w:hyperlink>
      <w:r w:rsidR="008E6ED5" w:rsidRPr="00EE4F3B">
        <w:rPr>
          <w:rStyle w:val="Hyperlink"/>
          <w:rFonts w:asciiTheme="minorHAnsi" w:eastAsia="SimSun" w:hAnsiTheme="minorHAnsi" w:cstheme="minorHAnsi"/>
          <w:sz w:val="20"/>
          <w:szCs w:val="20"/>
          <w:lang w:eastAsia="zh-CN"/>
        </w:rPr>
        <w:t xml:space="preserve"> </w:t>
      </w:r>
      <w:r w:rsidR="008E6ED5" w:rsidRPr="00EE4F3B">
        <w:rPr>
          <w:rStyle w:val="Hyperlink"/>
          <w:rFonts w:asciiTheme="minorHAnsi" w:eastAsia="SimSun" w:hAnsiTheme="minorHAnsi" w:cstheme="minorHAnsi"/>
          <w:color w:val="auto"/>
          <w:sz w:val="20"/>
          <w:szCs w:val="20"/>
          <w:u w:val="none"/>
          <w:lang w:eastAsia="zh-CN"/>
        </w:rPr>
        <w:t xml:space="preserve">(the </w:t>
      </w:r>
      <w:r w:rsidR="003A0977">
        <w:rPr>
          <w:rStyle w:val="Hyperlink"/>
          <w:rFonts w:asciiTheme="minorHAnsi" w:eastAsia="SimSun" w:hAnsiTheme="minorHAnsi" w:cstheme="minorHAnsi"/>
          <w:color w:val="auto"/>
          <w:sz w:val="20"/>
          <w:szCs w:val="20"/>
          <w:u w:val="none"/>
          <w:lang w:eastAsia="zh-CN"/>
        </w:rPr>
        <w:t>S</w:t>
      </w:r>
      <w:r w:rsidR="008E6ED5" w:rsidRPr="00EE4F3B">
        <w:rPr>
          <w:rStyle w:val="Hyperlink"/>
          <w:rFonts w:asciiTheme="minorHAnsi" w:eastAsia="SimSun" w:hAnsiTheme="minorHAnsi" w:cstheme="minorHAnsi"/>
          <w:color w:val="auto"/>
          <w:sz w:val="20"/>
          <w:szCs w:val="20"/>
          <w:u w:val="none"/>
          <w:lang w:eastAsia="zh-CN"/>
        </w:rPr>
        <w:t>tandard)</w:t>
      </w:r>
      <w:r w:rsidR="000571FD">
        <w:rPr>
          <w:rStyle w:val="Hyperlink"/>
          <w:rFonts w:asciiTheme="minorHAnsi" w:eastAsia="SimSun" w:hAnsiTheme="minorHAnsi" w:cstheme="minorHAnsi"/>
          <w:color w:val="auto"/>
          <w:sz w:val="20"/>
          <w:szCs w:val="20"/>
          <w:u w:val="none"/>
          <w:lang w:eastAsia="zh-CN"/>
        </w:rPr>
        <w:t>;</w:t>
      </w:r>
    </w:p>
    <w:p w14:paraId="75A32EE4" w14:textId="685DFEE8" w:rsidR="008E6ED5" w:rsidRPr="00EE4F3B" w:rsidRDefault="00000000" w:rsidP="008E6ED5">
      <w:pPr>
        <w:numPr>
          <w:ilvl w:val="2"/>
          <w:numId w:val="47"/>
        </w:numPr>
        <w:autoSpaceDE w:val="0"/>
        <w:autoSpaceDN w:val="0"/>
        <w:adjustRightInd w:val="0"/>
        <w:ind w:left="993" w:hanging="284"/>
        <w:jc w:val="both"/>
        <w:rPr>
          <w:rFonts w:asciiTheme="minorHAnsi" w:eastAsia="SimSun" w:hAnsiTheme="minorHAnsi" w:cstheme="minorBidi"/>
          <w:color w:val="000000"/>
          <w:sz w:val="20"/>
          <w:szCs w:val="20"/>
          <w:lang w:eastAsia="zh-CN"/>
        </w:rPr>
      </w:pPr>
      <w:hyperlink r:id="rId24" w:history="1">
        <w:r w:rsidR="008E6ED5" w:rsidRPr="00C105D3">
          <w:rPr>
            <w:rStyle w:val="Hyperlink"/>
            <w:rFonts w:asciiTheme="minorHAnsi" w:hAnsiTheme="minorHAnsi" w:cstheme="minorHAnsi"/>
            <w:sz w:val="20"/>
            <w:szCs w:val="20"/>
          </w:rPr>
          <w:t xml:space="preserve">Queensland Prevention, Preparedness, Response and Recovery </w:t>
        </w:r>
        <w:r w:rsidR="008E6ED5" w:rsidRPr="00C105D3">
          <w:rPr>
            <w:rStyle w:val="Hyperlink"/>
            <w:rFonts w:asciiTheme="minorHAnsi" w:eastAsia="SimSun" w:hAnsiTheme="minorHAnsi" w:cstheme="minorHAnsi"/>
            <w:sz w:val="20"/>
            <w:szCs w:val="20"/>
            <w:lang w:eastAsia="zh-CN"/>
          </w:rPr>
          <w:t>Disaster Management Guideline</w:t>
        </w:r>
      </w:hyperlink>
      <w:r w:rsidR="008E6ED5" w:rsidRPr="00EE4F3B">
        <w:rPr>
          <w:rStyle w:val="Hyperlink"/>
          <w:rFonts w:asciiTheme="minorHAnsi" w:eastAsia="SimSun" w:hAnsiTheme="minorHAnsi" w:cstheme="minorHAnsi"/>
          <w:sz w:val="20"/>
          <w:szCs w:val="20"/>
          <w:lang w:eastAsia="zh-CN"/>
        </w:rPr>
        <w:t xml:space="preserve"> </w:t>
      </w:r>
      <w:r w:rsidR="008E6ED5" w:rsidRPr="0D5094F7">
        <w:rPr>
          <w:rStyle w:val="Hyperlink"/>
          <w:rFonts w:asciiTheme="minorHAnsi" w:eastAsia="SimSun" w:hAnsiTheme="minorHAnsi" w:cstheme="minorBidi"/>
          <w:color w:val="auto"/>
          <w:sz w:val="20"/>
          <w:szCs w:val="20"/>
          <w:u w:val="none"/>
          <w:lang w:eastAsia="zh-CN"/>
        </w:rPr>
        <w:t>(DM Guideline)</w:t>
      </w:r>
      <w:r w:rsidR="008E6ED5" w:rsidRPr="00C105D3">
        <w:rPr>
          <w:rStyle w:val="Hyperlink"/>
          <w:rFonts w:eastAsia="SimSun"/>
          <w:color w:val="auto"/>
          <w:u w:val="none"/>
        </w:rPr>
        <w:t>;</w:t>
      </w:r>
      <w:r w:rsidR="008E6ED5" w:rsidRPr="00EE4F3B">
        <w:rPr>
          <w:rFonts w:asciiTheme="minorHAnsi" w:eastAsia="SimSun" w:hAnsiTheme="minorHAnsi" w:cstheme="minorHAnsi"/>
          <w:color w:val="000000"/>
          <w:sz w:val="20"/>
          <w:szCs w:val="20"/>
          <w:lang w:eastAsia="zh-CN"/>
        </w:rPr>
        <w:t xml:space="preserve"> </w:t>
      </w:r>
    </w:p>
    <w:p w14:paraId="204F2832" w14:textId="0F75169C" w:rsidR="008E6ED5" w:rsidRPr="002B02A1" w:rsidRDefault="00000000" w:rsidP="002B02A1">
      <w:pPr>
        <w:numPr>
          <w:ilvl w:val="2"/>
          <w:numId w:val="47"/>
        </w:numPr>
        <w:ind w:left="993" w:hanging="284"/>
        <w:jc w:val="both"/>
        <w:rPr>
          <w:rFonts w:asciiTheme="minorHAnsi" w:eastAsia="SimSun" w:hAnsiTheme="minorHAnsi" w:cstheme="minorHAnsi"/>
          <w:color w:val="000000"/>
          <w:sz w:val="20"/>
          <w:szCs w:val="20"/>
          <w:lang w:eastAsia="zh-CN"/>
        </w:rPr>
      </w:pPr>
      <w:hyperlink r:id="rId25" w:history="1">
        <w:r w:rsidR="008E6ED5" w:rsidRPr="00EE4F3B">
          <w:rPr>
            <w:rStyle w:val="Hyperlink"/>
            <w:rFonts w:asciiTheme="minorHAnsi" w:eastAsia="SimSun" w:hAnsiTheme="minorHAnsi" w:cstheme="minorHAnsi"/>
            <w:sz w:val="20"/>
            <w:szCs w:val="20"/>
            <w:lang w:eastAsia="zh-CN"/>
          </w:rPr>
          <w:t>Sendai Framework for Disaster Risk Reduction (2015-2030)</w:t>
        </w:r>
      </w:hyperlink>
      <w:r w:rsidR="002B02A1">
        <w:rPr>
          <w:rFonts w:asciiTheme="minorHAnsi" w:eastAsia="SimSun" w:hAnsiTheme="minorHAnsi" w:cstheme="minorHAnsi"/>
          <w:color w:val="000000"/>
          <w:sz w:val="20"/>
          <w:szCs w:val="20"/>
          <w:lang w:eastAsia="zh-CN"/>
        </w:rPr>
        <w:t>.</w:t>
      </w:r>
    </w:p>
    <w:p w14:paraId="17C5C09C" w14:textId="77777777" w:rsidR="008E6ED5" w:rsidRDefault="008E6ED5" w:rsidP="008E6ED5">
      <w:pPr>
        <w:autoSpaceDE w:val="0"/>
        <w:autoSpaceDN w:val="0"/>
        <w:adjustRightInd w:val="0"/>
        <w:jc w:val="both"/>
        <w:rPr>
          <w:rFonts w:ascii="Calibri" w:eastAsia="SimSun" w:hAnsi="Calibri" w:cs="Calibri"/>
          <w:sz w:val="20"/>
          <w:szCs w:val="20"/>
          <w:lang w:eastAsia="zh-CN"/>
        </w:rPr>
      </w:pPr>
    </w:p>
    <w:p w14:paraId="08DF6F51" w14:textId="77777777" w:rsidR="007938EF" w:rsidRPr="00E050D5" w:rsidRDefault="007938EF" w:rsidP="007938EF">
      <w:pPr>
        <w:pStyle w:val="Heading3"/>
      </w:pPr>
      <w:bookmarkStart w:id="21" w:name="_Toc160608651"/>
      <w:r w:rsidRPr="00E050D5">
        <w:t>Strategic Framework</w:t>
      </w:r>
      <w:bookmarkEnd w:id="21"/>
    </w:p>
    <w:p w14:paraId="7EBE3909" w14:textId="77777777" w:rsidR="007938EF" w:rsidRDefault="007938EF" w:rsidP="007938EF">
      <w:pPr>
        <w:pStyle w:val="SecondHeading"/>
        <w:jc w:val="both"/>
      </w:pPr>
      <w:bookmarkStart w:id="22" w:name="_Hlk6302726"/>
    </w:p>
    <w:p w14:paraId="629EFA77" w14:textId="01B46BA3" w:rsidR="007938EF" w:rsidRDefault="007938EF" w:rsidP="007938EF">
      <w:pPr>
        <w:autoSpaceDE w:val="0"/>
        <w:autoSpaceDN w:val="0"/>
        <w:adjustRightInd w:val="0"/>
        <w:jc w:val="both"/>
        <w:rPr>
          <w:rFonts w:ascii="Calibri" w:hAnsi="Calibri" w:cs="Calibri"/>
          <w:sz w:val="20"/>
          <w:szCs w:val="20"/>
        </w:rPr>
      </w:pPr>
      <w:r w:rsidRPr="00BA4A2E">
        <w:rPr>
          <w:rFonts w:ascii="Calibri" w:hAnsi="Calibri" w:cs="Calibri"/>
          <w:sz w:val="20"/>
          <w:szCs w:val="20"/>
        </w:rPr>
        <w:t xml:space="preserve">Disaster management and disaster operations in the </w:t>
      </w:r>
      <w:r>
        <w:rPr>
          <w:rFonts w:ascii="Calibri" w:hAnsi="Calibri" w:cs="Calibri"/>
          <w:sz w:val="20"/>
          <w:szCs w:val="20"/>
        </w:rPr>
        <w:t xml:space="preserve">Brisbane </w:t>
      </w:r>
      <w:r w:rsidRPr="00BA4A2E">
        <w:rPr>
          <w:rFonts w:ascii="Calibri" w:hAnsi="Calibri" w:cs="Calibri"/>
          <w:sz w:val="20"/>
          <w:szCs w:val="20"/>
        </w:rPr>
        <w:t xml:space="preserve">Disaster District are consistent with the Queensland </w:t>
      </w:r>
      <w:hyperlink r:id="rId26" w:history="1">
        <w:r w:rsidRPr="00911413">
          <w:rPr>
            <w:rStyle w:val="Hyperlink"/>
            <w:rFonts w:ascii="Calibri" w:hAnsi="Calibri" w:cs="Calibri"/>
            <w:sz w:val="20"/>
            <w:szCs w:val="20"/>
          </w:rPr>
          <w:t>Disaster Management 2016 Strategic Policy Statement</w:t>
        </w:r>
      </w:hyperlink>
      <w:r>
        <w:rPr>
          <w:rFonts w:ascii="Calibri" w:hAnsi="Calibri" w:cs="Calibri"/>
          <w:sz w:val="20"/>
          <w:szCs w:val="20"/>
        </w:rPr>
        <w:t xml:space="preserve"> objectives: </w:t>
      </w:r>
    </w:p>
    <w:p w14:paraId="07FB8C2A" w14:textId="77777777" w:rsidR="007938EF" w:rsidRDefault="007938EF" w:rsidP="007938EF">
      <w:pPr>
        <w:autoSpaceDE w:val="0"/>
        <w:autoSpaceDN w:val="0"/>
        <w:adjustRightInd w:val="0"/>
        <w:jc w:val="both"/>
        <w:rPr>
          <w:rFonts w:ascii="Calibri" w:hAnsi="Calibri" w:cs="Calibri"/>
          <w:sz w:val="20"/>
          <w:szCs w:val="20"/>
        </w:rPr>
      </w:pPr>
    </w:p>
    <w:p w14:paraId="583CCE12" w14:textId="4050229B" w:rsidR="007938EF" w:rsidRDefault="007938EF" w:rsidP="007938EF">
      <w:pPr>
        <w:numPr>
          <w:ilvl w:val="0"/>
          <w:numId w:val="5"/>
        </w:numPr>
        <w:autoSpaceDE w:val="0"/>
        <w:autoSpaceDN w:val="0"/>
        <w:adjustRightInd w:val="0"/>
        <w:jc w:val="both"/>
        <w:rPr>
          <w:rFonts w:ascii="Calibri" w:hAnsi="Calibri" w:cs="Calibri"/>
          <w:sz w:val="20"/>
          <w:szCs w:val="20"/>
        </w:rPr>
      </w:pPr>
      <w:r w:rsidRPr="0017500E">
        <w:rPr>
          <w:rFonts w:ascii="Calibri" w:hAnsi="Calibri" w:cs="Calibri"/>
          <w:sz w:val="20"/>
          <w:szCs w:val="20"/>
        </w:rPr>
        <w:t>Strive to safeguard people, property and the environment from disaster impacts</w:t>
      </w:r>
      <w:r w:rsidR="001A2201">
        <w:rPr>
          <w:rFonts w:ascii="Calibri" w:hAnsi="Calibri" w:cs="Calibri"/>
          <w:sz w:val="20"/>
          <w:szCs w:val="20"/>
        </w:rPr>
        <w:t>.</w:t>
      </w:r>
      <w:r w:rsidRPr="0017500E">
        <w:rPr>
          <w:rFonts w:ascii="Calibri" w:hAnsi="Calibri" w:cs="Calibri"/>
          <w:sz w:val="20"/>
          <w:szCs w:val="20"/>
        </w:rPr>
        <w:t xml:space="preserve"> </w:t>
      </w:r>
    </w:p>
    <w:p w14:paraId="2FBA65D3" w14:textId="5D4C60BC" w:rsidR="007938EF" w:rsidRDefault="007938EF" w:rsidP="007938EF">
      <w:pPr>
        <w:numPr>
          <w:ilvl w:val="0"/>
          <w:numId w:val="5"/>
        </w:numPr>
        <w:autoSpaceDE w:val="0"/>
        <w:autoSpaceDN w:val="0"/>
        <w:adjustRightInd w:val="0"/>
        <w:jc w:val="both"/>
        <w:rPr>
          <w:rFonts w:ascii="Calibri" w:hAnsi="Calibri" w:cs="Calibri"/>
          <w:sz w:val="20"/>
          <w:szCs w:val="20"/>
        </w:rPr>
      </w:pPr>
      <w:r w:rsidRPr="0017500E">
        <w:rPr>
          <w:rFonts w:ascii="Calibri" w:hAnsi="Calibri" w:cs="Calibri"/>
          <w:sz w:val="20"/>
          <w:szCs w:val="20"/>
        </w:rPr>
        <w:t>Empower and support local communities to manage disaster risks, respond to events and be more resilient</w:t>
      </w:r>
      <w:r w:rsidR="001A2201">
        <w:rPr>
          <w:rFonts w:ascii="Calibri" w:hAnsi="Calibri" w:cs="Calibri"/>
          <w:sz w:val="20"/>
          <w:szCs w:val="20"/>
        </w:rPr>
        <w:t>.</w:t>
      </w:r>
    </w:p>
    <w:p w14:paraId="1CE12EF7" w14:textId="77777777" w:rsidR="007938EF" w:rsidRDefault="007938EF" w:rsidP="007938EF">
      <w:pPr>
        <w:autoSpaceDE w:val="0"/>
        <w:autoSpaceDN w:val="0"/>
        <w:adjustRightInd w:val="0"/>
        <w:jc w:val="both"/>
        <w:rPr>
          <w:rFonts w:ascii="Calibri" w:hAnsi="Calibri" w:cs="Calibri"/>
          <w:sz w:val="20"/>
          <w:szCs w:val="20"/>
        </w:rPr>
      </w:pPr>
    </w:p>
    <w:p w14:paraId="05D36F02" w14:textId="77777777" w:rsidR="007938EF" w:rsidRDefault="007938EF" w:rsidP="007938EF">
      <w:pPr>
        <w:autoSpaceDE w:val="0"/>
        <w:autoSpaceDN w:val="0"/>
        <w:adjustRightInd w:val="0"/>
        <w:jc w:val="both"/>
        <w:rPr>
          <w:rFonts w:ascii="Calibri" w:hAnsi="Calibri" w:cs="Calibri"/>
          <w:sz w:val="20"/>
          <w:szCs w:val="20"/>
        </w:rPr>
      </w:pPr>
      <w:r w:rsidRPr="00BA4A2E">
        <w:rPr>
          <w:rFonts w:ascii="Calibri" w:hAnsi="Calibri" w:cs="Calibri"/>
          <w:sz w:val="20"/>
          <w:szCs w:val="20"/>
        </w:rPr>
        <w:t>This is achieved through</w:t>
      </w:r>
      <w:r>
        <w:rPr>
          <w:rFonts w:ascii="Calibri" w:hAnsi="Calibri" w:cs="Calibri"/>
          <w:sz w:val="20"/>
          <w:szCs w:val="20"/>
        </w:rPr>
        <w:t xml:space="preserve"> adopting the accountabilities specified in the Standard: Governance, Doctrine, People, Enablers and Continuous Improvement.  </w:t>
      </w:r>
      <w:r w:rsidRPr="00BA4A2E">
        <w:rPr>
          <w:rFonts w:ascii="Calibri" w:hAnsi="Calibri" w:cs="Calibri"/>
          <w:sz w:val="20"/>
          <w:szCs w:val="20"/>
        </w:rPr>
        <w:t xml:space="preserve"> </w:t>
      </w:r>
    </w:p>
    <w:p w14:paraId="1B5658D3" w14:textId="77777777" w:rsidR="007938EF" w:rsidRDefault="007938EF" w:rsidP="007938EF">
      <w:pPr>
        <w:autoSpaceDE w:val="0"/>
        <w:autoSpaceDN w:val="0"/>
        <w:adjustRightInd w:val="0"/>
        <w:ind w:left="720"/>
        <w:jc w:val="both"/>
        <w:rPr>
          <w:rFonts w:ascii="Calibri" w:hAnsi="Calibri" w:cs="Calibri"/>
          <w:sz w:val="20"/>
          <w:szCs w:val="20"/>
        </w:rPr>
      </w:pPr>
    </w:p>
    <w:p w14:paraId="5A9A59DD" w14:textId="6C71D4E4" w:rsidR="007938EF" w:rsidRDefault="007938EF" w:rsidP="007938EF">
      <w:pPr>
        <w:autoSpaceDE w:val="0"/>
        <w:autoSpaceDN w:val="0"/>
        <w:adjustRightInd w:val="0"/>
        <w:jc w:val="both"/>
        <w:rPr>
          <w:rFonts w:ascii="Calibri" w:hAnsi="Calibri" w:cs="Calibri"/>
          <w:sz w:val="20"/>
          <w:szCs w:val="20"/>
        </w:rPr>
      </w:pPr>
      <w:r w:rsidRPr="00BA4A2E">
        <w:rPr>
          <w:rFonts w:ascii="Calibri" w:hAnsi="Calibri" w:cs="Calibri"/>
          <w:sz w:val="20"/>
          <w:szCs w:val="20"/>
        </w:rPr>
        <w:t xml:space="preserve">Enabling </w:t>
      </w:r>
      <w:r w:rsidR="008A3E5E">
        <w:rPr>
          <w:rFonts w:ascii="Calibri" w:hAnsi="Calibri" w:cs="Calibri"/>
          <w:sz w:val="20"/>
          <w:szCs w:val="20"/>
        </w:rPr>
        <w:t>s</w:t>
      </w:r>
      <w:r w:rsidRPr="00BA4A2E">
        <w:rPr>
          <w:rFonts w:ascii="Calibri" w:hAnsi="Calibri" w:cs="Calibri"/>
          <w:sz w:val="20"/>
          <w:szCs w:val="20"/>
        </w:rPr>
        <w:t>trategies include:</w:t>
      </w:r>
    </w:p>
    <w:p w14:paraId="6E764A80" w14:textId="77777777" w:rsidR="007938EF" w:rsidRDefault="007938EF" w:rsidP="007938EF">
      <w:pPr>
        <w:numPr>
          <w:ilvl w:val="0"/>
          <w:numId w:val="5"/>
        </w:numPr>
        <w:autoSpaceDE w:val="0"/>
        <w:autoSpaceDN w:val="0"/>
        <w:adjustRightInd w:val="0"/>
        <w:jc w:val="both"/>
        <w:rPr>
          <w:rFonts w:ascii="Calibri" w:hAnsi="Calibri" w:cs="Calibri"/>
          <w:sz w:val="20"/>
          <w:szCs w:val="20"/>
        </w:rPr>
      </w:pPr>
      <w:r w:rsidRPr="00BA4A2E">
        <w:rPr>
          <w:rFonts w:ascii="Calibri" w:hAnsi="Calibri" w:cs="Calibri"/>
          <w:sz w:val="20"/>
          <w:szCs w:val="20"/>
        </w:rPr>
        <w:t>ensuring disaster operations capabilities are responsive and effective;</w:t>
      </w:r>
    </w:p>
    <w:p w14:paraId="4B14FAD3" w14:textId="77777777" w:rsidR="007938EF" w:rsidRDefault="007938EF" w:rsidP="007938EF">
      <w:pPr>
        <w:numPr>
          <w:ilvl w:val="0"/>
          <w:numId w:val="5"/>
        </w:numPr>
        <w:autoSpaceDE w:val="0"/>
        <w:autoSpaceDN w:val="0"/>
        <w:adjustRightInd w:val="0"/>
        <w:jc w:val="both"/>
        <w:rPr>
          <w:rFonts w:ascii="Calibri" w:hAnsi="Calibri" w:cs="Calibri"/>
          <w:sz w:val="20"/>
          <w:szCs w:val="20"/>
        </w:rPr>
      </w:pPr>
      <w:r w:rsidRPr="00BA4A2E">
        <w:rPr>
          <w:rFonts w:ascii="Calibri" w:hAnsi="Calibri" w:cs="Calibri"/>
          <w:sz w:val="20"/>
          <w:szCs w:val="20"/>
        </w:rPr>
        <w:t>building capacity, skills and knowledge to enable adaptation to changing environments;</w:t>
      </w:r>
    </w:p>
    <w:p w14:paraId="7EE740E6" w14:textId="77777777" w:rsidR="007938EF" w:rsidRDefault="007938EF" w:rsidP="007938EF">
      <w:pPr>
        <w:numPr>
          <w:ilvl w:val="0"/>
          <w:numId w:val="5"/>
        </w:numPr>
        <w:autoSpaceDE w:val="0"/>
        <w:autoSpaceDN w:val="0"/>
        <w:adjustRightInd w:val="0"/>
        <w:jc w:val="both"/>
        <w:rPr>
          <w:rFonts w:ascii="Calibri" w:hAnsi="Calibri" w:cs="Calibri"/>
          <w:sz w:val="20"/>
          <w:szCs w:val="20"/>
        </w:rPr>
      </w:pPr>
      <w:r w:rsidRPr="00BA4A2E">
        <w:rPr>
          <w:rFonts w:ascii="Calibri" w:hAnsi="Calibri" w:cs="Calibri"/>
          <w:sz w:val="20"/>
          <w:szCs w:val="20"/>
        </w:rPr>
        <w:t>collaborating and sharing responsibilities for disaster management across all levels of government, industry and communities;</w:t>
      </w:r>
    </w:p>
    <w:p w14:paraId="08B1A601" w14:textId="77777777" w:rsidR="007938EF" w:rsidRDefault="007938EF" w:rsidP="007938EF">
      <w:pPr>
        <w:numPr>
          <w:ilvl w:val="0"/>
          <w:numId w:val="5"/>
        </w:numPr>
        <w:autoSpaceDE w:val="0"/>
        <w:autoSpaceDN w:val="0"/>
        <w:adjustRightInd w:val="0"/>
        <w:jc w:val="both"/>
        <w:rPr>
          <w:rFonts w:ascii="Calibri" w:hAnsi="Calibri" w:cs="Calibri"/>
          <w:sz w:val="20"/>
          <w:szCs w:val="20"/>
        </w:rPr>
      </w:pPr>
      <w:r w:rsidRPr="00BA4A2E">
        <w:rPr>
          <w:rFonts w:ascii="Calibri" w:hAnsi="Calibri" w:cs="Calibri"/>
          <w:sz w:val="20"/>
          <w:szCs w:val="20"/>
        </w:rPr>
        <w:t>communicating to engage all stakeholders in disaster management;</w:t>
      </w:r>
    </w:p>
    <w:p w14:paraId="223A1DF3" w14:textId="1B92BE34" w:rsidR="007938EF" w:rsidRDefault="007938EF" w:rsidP="007938EF">
      <w:pPr>
        <w:numPr>
          <w:ilvl w:val="0"/>
          <w:numId w:val="5"/>
        </w:numPr>
        <w:autoSpaceDE w:val="0"/>
        <w:autoSpaceDN w:val="0"/>
        <w:adjustRightInd w:val="0"/>
        <w:jc w:val="both"/>
        <w:rPr>
          <w:rFonts w:ascii="Calibri" w:hAnsi="Calibri" w:cs="Calibri"/>
          <w:sz w:val="20"/>
          <w:szCs w:val="20"/>
        </w:rPr>
      </w:pPr>
      <w:r w:rsidRPr="00BA4A2E">
        <w:rPr>
          <w:rFonts w:ascii="Calibri" w:hAnsi="Calibri" w:cs="Calibri"/>
          <w:sz w:val="20"/>
          <w:szCs w:val="20"/>
        </w:rPr>
        <w:t xml:space="preserve">incorporating </w:t>
      </w:r>
      <w:r w:rsidR="004951BB" w:rsidRPr="00BA4A2E">
        <w:rPr>
          <w:rFonts w:ascii="Calibri" w:hAnsi="Calibri" w:cs="Calibri"/>
          <w:sz w:val="20"/>
          <w:szCs w:val="20"/>
        </w:rPr>
        <w:t>risk-based</w:t>
      </w:r>
      <w:r w:rsidRPr="00BA4A2E">
        <w:rPr>
          <w:rFonts w:ascii="Calibri" w:hAnsi="Calibri" w:cs="Calibri"/>
          <w:sz w:val="20"/>
          <w:szCs w:val="20"/>
        </w:rPr>
        <w:t xml:space="preserve"> planning into disaster management decision making; and</w:t>
      </w:r>
    </w:p>
    <w:p w14:paraId="2A9BC5DA" w14:textId="77777777" w:rsidR="007938EF" w:rsidRDefault="007938EF" w:rsidP="007938EF">
      <w:pPr>
        <w:numPr>
          <w:ilvl w:val="0"/>
          <w:numId w:val="5"/>
        </w:numPr>
        <w:autoSpaceDE w:val="0"/>
        <w:autoSpaceDN w:val="0"/>
        <w:adjustRightInd w:val="0"/>
        <w:jc w:val="both"/>
        <w:rPr>
          <w:rFonts w:ascii="Calibri" w:hAnsi="Calibri" w:cs="Calibri"/>
          <w:sz w:val="20"/>
          <w:szCs w:val="20"/>
        </w:rPr>
      </w:pPr>
      <w:r w:rsidRPr="00BA4A2E">
        <w:rPr>
          <w:rFonts w:ascii="Calibri" w:hAnsi="Calibri" w:cs="Calibri"/>
          <w:sz w:val="20"/>
          <w:szCs w:val="20"/>
        </w:rPr>
        <w:t>continuously improving disaster management through implementation of innovation, research and lessons learned.</w:t>
      </w:r>
    </w:p>
    <w:p w14:paraId="3501F61E" w14:textId="77777777" w:rsidR="007938EF" w:rsidRDefault="007938EF" w:rsidP="007938EF">
      <w:pPr>
        <w:autoSpaceDE w:val="0"/>
        <w:autoSpaceDN w:val="0"/>
        <w:adjustRightInd w:val="0"/>
        <w:jc w:val="both"/>
        <w:rPr>
          <w:rFonts w:ascii="Calibri" w:eastAsia="SimSun" w:hAnsi="Calibri" w:cs="Calibri"/>
          <w:b/>
          <w:bCs/>
          <w:color w:val="339B65"/>
          <w:sz w:val="20"/>
          <w:szCs w:val="20"/>
          <w:lang w:eastAsia="zh-CN"/>
        </w:rPr>
      </w:pPr>
      <w:bookmarkStart w:id="23" w:name="_Hlk6302840"/>
      <w:bookmarkEnd w:id="22"/>
    </w:p>
    <w:p w14:paraId="187AEE3A" w14:textId="2E0C3984" w:rsidR="008E6ED5" w:rsidRPr="0025076F" w:rsidRDefault="008E6ED5" w:rsidP="00D27926">
      <w:pPr>
        <w:pStyle w:val="Heading3"/>
      </w:pPr>
      <w:bookmarkStart w:id="24" w:name="_Toc160608652"/>
      <w:bookmarkEnd w:id="23"/>
      <w:r w:rsidRPr="00E050D5">
        <w:t>Purpose</w:t>
      </w:r>
      <w:bookmarkEnd w:id="24"/>
      <w:r w:rsidRPr="002D052E">
        <w:t xml:space="preserve"> </w:t>
      </w:r>
    </w:p>
    <w:p w14:paraId="3F11DA79" w14:textId="77777777" w:rsidR="008E6ED5" w:rsidRDefault="008E6ED5" w:rsidP="008E6ED5">
      <w:pPr>
        <w:autoSpaceDE w:val="0"/>
        <w:autoSpaceDN w:val="0"/>
        <w:adjustRightInd w:val="0"/>
        <w:jc w:val="both"/>
        <w:rPr>
          <w:rFonts w:ascii="Calibri" w:eastAsia="SimSun" w:hAnsi="Calibri" w:cs="Calibri"/>
          <w:sz w:val="20"/>
          <w:szCs w:val="20"/>
          <w:lang w:eastAsia="zh-CN"/>
        </w:rPr>
      </w:pPr>
    </w:p>
    <w:p w14:paraId="2AF71EAA" w14:textId="47E98C4B" w:rsidR="008E6ED5" w:rsidRPr="007F0E55" w:rsidRDefault="008E6ED5" w:rsidP="008E6ED5">
      <w:pPr>
        <w:autoSpaceDE w:val="0"/>
        <w:autoSpaceDN w:val="0"/>
        <w:adjustRightInd w:val="0"/>
        <w:jc w:val="both"/>
        <w:rPr>
          <w:rFonts w:ascii="Calibri" w:eastAsia="SimSun" w:hAnsi="Calibri" w:cs="Calibri"/>
          <w:sz w:val="20"/>
          <w:szCs w:val="20"/>
          <w:lang w:eastAsia="zh-CN"/>
        </w:rPr>
      </w:pPr>
      <w:r w:rsidRPr="007F0E55">
        <w:rPr>
          <w:rFonts w:ascii="Calibri" w:eastAsia="SimSun" w:hAnsi="Calibri" w:cs="Calibri"/>
          <w:sz w:val="20"/>
          <w:szCs w:val="20"/>
          <w:lang w:eastAsia="zh-CN"/>
        </w:rPr>
        <w:t>T</w:t>
      </w:r>
      <w:r>
        <w:rPr>
          <w:rFonts w:ascii="Calibri" w:eastAsia="SimSun" w:hAnsi="Calibri" w:cs="Calibri"/>
          <w:sz w:val="20"/>
          <w:szCs w:val="20"/>
          <w:lang w:eastAsia="zh-CN"/>
        </w:rPr>
        <w:t xml:space="preserve">o </w:t>
      </w:r>
      <w:r w:rsidRPr="007F0E55">
        <w:rPr>
          <w:rFonts w:ascii="Calibri" w:eastAsia="SimSun" w:hAnsi="Calibri" w:cs="Calibri"/>
          <w:sz w:val="20"/>
          <w:szCs w:val="20"/>
          <w:lang w:eastAsia="zh-CN"/>
        </w:rPr>
        <w:t xml:space="preserve">detail the arrangements </w:t>
      </w:r>
      <w:r>
        <w:rPr>
          <w:rFonts w:ascii="Calibri" w:eastAsia="SimSun" w:hAnsi="Calibri" w:cs="Calibri"/>
          <w:sz w:val="20"/>
          <w:szCs w:val="20"/>
          <w:lang w:eastAsia="zh-CN"/>
        </w:rPr>
        <w:t xml:space="preserve">that </w:t>
      </w:r>
      <w:r w:rsidRPr="007F0E55">
        <w:rPr>
          <w:rFonts w:ascii="Calibri" w:eastAsia="SimSun" w:hAnsi="Calibri" w:cs="Calibri"/>
          <w:sz w:val="20"/>
          <w:szCs w:val="20"/>
          <w:lang w:eastAsia="zh-CN"/>
        </w:rPr>
        <w:t xml:space="preserve">provide </w:t>
      </w:r>
      <w:r>
        <w:rPr>
          <w:rFonts w:ascii="Calibri" w:eastAsia="SimSun" w:hAnsi="Calibri" w:cs="Calibri"/>
          <w:sz w:val="20"/>
          <w:szCs w:val="20"/>
          <w:lang w:eastAsia="zh-CN"/>
        </w:rPr>
        <w:t xml:space="preserve">a </w:t>
      </w:r>
      <w:r w:rsidRPr="007F0E55">
        <w:rPr>
          <w:rFonts w:ascii="Calibri" w:eastAsia="SimSun" w:hAnsi="Calibri" w:cs="Calibri"/>
          <w:sz w:val="20"/>
          <w:szCs w:val="20"/>
          <w:lang w:eastAsia="zh-CN"/>
        </w:rPr>
        <w:t xml:space="preserve">whole-of-government planning and coordination capability </w:t>
      </w:r>
      <w:r>
        <w:rPr>
          <w:rFonts w:ascii="Calibri" w:eastAsia="SimSun" w:hAnsi="Calibri" w:cs="Calibri"/>
          <w:sz w:val="20"/>
          <w:szCs w:val="20"/>
          <w:lang w:eastAsia="zh-CN"/>
        </w:rPr>
        <w:t xml:space="preserve">to prevent, prepare for, respond </w:t>
      </w:r>
      <w:r w:rsidR="004951BB">
        <w:rPr>
          <w:rFonts w:ascii="Calibri" w:eastAsia="SimSun" w:hAnsi="Calibri" w:cs="Calibri"/>
          <w:sz w:val="20"/>
          <w:szCs w:val="20"/>
          <w:lang w:eastAsia="zh-CN"/>
        </w:rPr>
        <w:t>to,</w:t>
      </w:r>
      <w:r>
        <w:rPr>
          <w:rFonts w:ascii="Calibri" w:eastAsia="SimSun" w:hAnsi="Calibri" w:cs="Calibri"/>
          <w:sz w:val="20"/>
          <w:szCs w:val="20"/>
          <w:lang w:eastAsia="zh-CN"/>
        </w:rPr>
        <w:t xml:space="preserve"> and recover from disasters </w:t>
      </w:r>
      <w:r w:rsidRPr="007F0E55">
        <w:rPr>
          <w:rFonts w:ascii="Calibri" w:eastAsia="SimSun" w:hAnsi="Calibri" w:cs="Calibri"/>
          <w:sz w:val="20"/>
          <w:szCs w:val="20"/>
          <w:lang w:eastAsia="zh-CN"/>
        </w:rPr>
        <w:t>within the</w:t>
      </w:r>
      <w:r w:rsidR="007839A0">
        <w:rPr>
          <w:rFonts w:ascii="Calibri" w:eastAsia="SimSun" w:hAnsi="Calibri" w:cs="Calibri"/>
          <w:sz w:val="20"/>
          <w:szCs w:val="20"/>
          <w:lang w:eastAsia="zh-CN"/>
        </w:rPr>
        <w:t xml:space="preserve"> Brisbane </w:t>
      </w:r>
      <w:r w:rsidR="00C112CF">
        <w:rPr>
          <w:rFonts w:ascii="Calibri" w:eastAsia="SimSun" w:hAnsi="Calibri" w:cs="Calibri"/>
          <w:sz w:val="20"/>
          <w:szCs w:val="20"/>
          <w:lang w:eastAsia="zh-CN"/>
        </w:rPr>
        <w:t>Disaster</w:t>
      </w:r>
      <w:r w:rsidRPr="007F0E55">
        <w:rPr>
          <w:rFonts w:ascii="Calibri" w:eastAsia="SimSun" w:hAnsi="Calibri" w:cs="Calibri"/>
          <w:sz w:val="20"/>
          <w:szCs w:val="20"/>
          <w:lang w:eastAsia="zh-CN"/>
        </w:rPr>
        <w:t xml:space="preserve"> District</w:t>
      </w:r>
      <w:r>
        <w:rPr>
          <w:rFonts w:ascii="Calibri" w:eastAsia="SimSun" w:hAnsi="Calibri" w:cs="Calibri"/>
          <w:sz w:val="20"/>
          <w:szCs w:val="20"/>
          <w:lang w:eastAsia="zh-CN"/>
        </w:rPr>
        <w:t xml:space="preserve">.  </w:t>
      </w:r>
    </w:p>
    <w:p w14:paraId="656016E7" w14:textId="77777777" w:rsidR="008E6ED5" w:rsidRDefault="008E6ED5" w:rsidP="008E6ED5">
      <w:pPr>
        <w:autoSpaceDE w:val="0"/>
        <w:autoSpaceDN w:val="0"/>
        <w:adjustRightInd w:val="0"/>
        <w:jc w:val="both"/>
        <w:rPr>
          <w:rFonts w:ascii="Calibri" w:eastAsia="SimSun" w:hAnsi="Calibri" w:cs="Calibri"/>
          <w:sz w:val="20"/>
          <w:szCs w:val="20"/>
          <w:lang w:eastAsia="zh-CN"/>
        </w:rPr>
      </w:pPr>
    </w:p>
    <w:p w14:paraId="3D6CA523" w14:textId="77777777" w:rsidR="00E56C55" w:rsidRDefault="00E56C55">
      <w:pPr>
        <w:rPr>
          <w:rFonts w:ascii="Calibri" w:eastAsia="SimSun" w:hAnsi="Calibri" w:cs="Calibri"/>
          <w:b/>
          <w:bCs/>
          <w:color w:val="1F497D"/>
          <w:sz w:val="24"/>
          <w:lang w:eastAsia="zh-CN"/>
        </w:rPr>
      </w:pPr>
      <w:bookmarkStart w:id="25" w:name="_Toc119673511"/>
      <w:r>
        <w:br w:type="page"/>
      </w:r>
    </w:p>
    <w:p w14:paraId="325B9022" w14:textId="5360A37C" w:rsidR="008E6ED5" w:rsidRPr="00E050D5" w:rsidRDefault="008E6ED5" w:rsidP="00D27926">
      <w:pPr>
        <w:pStyle w:val="Heading3"/>
      </w:pPr>
      <w:bookmarkStart w:id="26" w:name="_Toc160608653"/>
      <w:r w:rsidRPr="00E050D5">
        <w:lastRenderedPageBreak/>
        <w:t>Scope</w:t>
      </w:r>
      <w:bookmarkEnd w:id="25"/>
      <w:bookmarkEnd w:id="26"/>
    </w:p>
    <w:p w14:paraId="7DB5379F" w14:textId="77777777" w:rsidR="008E6ED5" w:rsidRPr="00E050D5" w:rsidRDefault="008E6ED5" w:rsidP="008E6ED5">
      <w:pPr>
        <w:autoSpaceDE w:val="0"/>
        <w:autoSpaceDN w:val="0"/>
        <w:adjustRightInd w:val="0"/>
        <w:jc w:val="both"/>
        <w:rPr>
          <w:rFonts w:ascii="Calibri" w:eastAsia="SimSun" w:hAnsi="Calibri" w:cs="Calibri"/>
          <w:b/>
          <w:bCs/>
          <w:color w:val="339B65"/>
          <w:sz w:val="20"/>
          <w:szCs w:val="20"/>
          <w:lang w:eastAsia="zh-CN"/>
        </w:rPr>
      </w:pPr>
    </w:p>
    <w:p w14:paraId="2C23D5B6" w14:textId="57E184E3" w:rsidR="008E6ED5" w:rsidRDefault="008E6ED5" w:rsidP="008E6ED5">
      <w:pPr>
        <w:autoSpaceDE w:val="0"/>
        <w:autoSpaceDN w:val="0"/>
        <w:adjustRightInd w:val="0"/>
        <w:jc w:val="both"/>
        <w:rPr>
          <w:rFonts w:ascii="Calibri" w:eastAsia="SimSun" w:hAnsi="Calibri" w:cs="Calibri"/>
          <w:sz w:val="20"/>
          <w:szCs w:val="20"/>
          <w:lang w:eastAsia="zh-CN"/>
        </w:rPr>
      </w:pPr>
      <w:r w:rsidRPr="00E050D5">
        <w:rPr>
          <w:rFonts w:ascii="Calibri" w:eastAsia="SimSun" w:hAnsi="Calibri" w:cs="Calibri"/>
          <w:sz w:val="20"/>
          <w:szCs w:val="20"/>
          <w:lang w:eastAsia="zh-CN"/>
        </w:rPr>
        <w:t>Th</w:t>
      </w:r>
      <w:r>
        <w:rPr>
          <w:rFonts w:ascii="Calibri" w:eastAsia="SimSun" w:hAnsi="Calibri" w:cs="Calibri"/>
          <w:sz w:val="20"/>
          <w:szCs w:val="20"/>
          <w:lang w:eastAsia="zh-CN"/>
        </w:rPr>
        <w:t xml:space="preserve">e Brisbane DDMP is primarily intended for disaster management stakeholders that support the </w:t>
      </w:r>
      <w:r w:rsidRPr="00E050D5">
        <w:rPr>
          <w:rFonts w:ascii="Calibri" w:eastAsia="SimSun" w:hAnsi="Calibri" w:cs="Calibri"/>
          <w:sz w:val="20"/>
          <w:szCs w:val="20"/>
          <w:lang w:eastAsia="zh-CN"/>
        </w:rPr>
        <w:t xml:space="preserve">Brisbane </w:t>
      </w:r>
      <w:r>
        <w:rPr>
          <w:rFonts w:ascii="Calibri" w:eastAsia="SimSun" w:hAnsi="Calibri" w:cs="Calibri"/>
          <w:sz w:val="20"/>
          <w:szCs w:val="20"/>
          <w:lang w:eastAsia="zh-CN"/>
        </w:rPr>
        <w:t xml:space="preserve">Local Disaster Management Group </w:t>
      </w:r>
      <w:r w:rsidR="00753A43">
        <w:rPr>
          <w:rFonts w:ascii="Calibri" w:eastAsia="SimSun" w:hAnsi="Calibri" w:cs="Calibri"/>
          <w:sz w:val="20"/>
          <w:szCs w:val="20"/>
          <w:lang w:eastAsia="zh-CN"/>
        </w:rPr>
        <w:t xml:space="preserve">(Brisbane LDMG) </w:t>
      </w:r>
      <w:r>
        <w:rPr>
          <w:rFonts w:ascii="Calibri" w:eastAsia="SimSun" w:hAnsi="Calibri" w:cs="Calibri"/>
          <w:sz w:val="20"/>
          <w:szCs w:val="20"/>
          <w:lang w:eastAsia="zh-CN"/>
        </w:rPr>
        <w:t xml:space="preserve">and </w:t>
      </w:r>
      <w:r w:rsidRPr="00E050D5">
        <w:rPr>
          <w:rFonts w:ascii="Calibri" w:eastAsia="SimSun" w:hAnsi="Calibri" w:cs="Calibri"/>
          <w:sz w:val="20"/>
          <w:szCs w:val="20"/>
          <w:lang w:eastAsia="zh-CN"/>
        </w:rPr>
        <w:t xml:space="preserve">Redland </w:t>
      </w:r>
      <w:r>
        <w:rPr>
          <w:rFonts w:ascii="Calibri" w:eastAsia="SimSun" w:hAnsi="Calibri" w:cs="Calibri"/>
          <w:sz w:val="20"/>
          <w:szCs w:val="20"/>
          <w:lang w:eastAsia="zh-CN"/>
        </w:rPr>
        <w:t>Local Disaster Management Group</w:t>
      </w:r>
      <w:r w:rsidR="00753A43">
        <w:rPr>
          <w:rFonts w:ascii="Calibri" w:eastAsia="SimSun" w:hAnsi="Calibri" w:cs="Calibri"/>
          <w:sz w:val="20"/>
          <w:szCs w:val="20"/>
          <w:lang w:eastAsia="zh-CN"/>
        </w:rPr>
        <w:t xml:space="preserve"> (Redland LDMG)</w:t>
      </w:r>
      <w:r>
        <w:rPr>
          <w:rFonts w:ascii="Calibri" w:eastAsia="SimSun" w:hAnsi="Calibri" w:cs="Calibri"/>
          <w:sz w:val="20"/>
          <w:szCs w:val="20"/>
          <w:lang w:eastAsia="zh-CN"/>
        </w:rPr>
        <w:t>.</w:t>
      </w:r>
    </w:p>
    <w:p w14:paraId="7BC3310D" w14:textId="77777777" w:rsidR="009A0451" w:rsidRDefault="009A0451" w:rsidP="00D27926">
      <w:pPr>
        <w:pStyle w:val="Heading3"/>
      </w:pPr>
      <w:bookmarkStart w:id="27" w:name="_Toc119673509"/>
      <w:bookmarkStart w:id="28" w:name="_Toc160608654"/>
    </w:p>
    <w:p w14:paraId="6FCB81D6" w14:textId="633B79F9" w:rsidR="008E6ED5" w:rsidRPr="00E050D5" w:rsidRDefault="008E6ED5" w:rsidP="00D27926">
      <w:pPr>
        <w:pStyle w:val="Heading3"/>
      </w:pPr>
      <w:r w:rsidRPr="00E050D5">
        <w:t>Objectives</w:t>
      </w:r>
      <w:bookmarkEnd w:id="27"/>
      <w:bookmarkEnd w:id="28"/>
    </w:p>
    <w:p w14:paraId="6D40DA90" w14:textId="77777777" w:rsidR="008E6ED5" w:rsidRPr="00E050D5" w:rsidRDefault="008E6ED5" w:rsidP="008E6ED5">
      <w:pPr>
        <w:autoSpaceDE w:val="0"/>
        <w:autoSpaceDN w:val="0"/>
        <w:adjustRightInd w:val="0"/>
        <w:jc w:val="both"/>
        <w:rPr>
          <w:rFonts w:ascii="Calibri" w:eastAsia="SimSun" w:hAnsi="Calibri" w:cs="Calibri"/>
          <w:b/>
          <w:bCs/>
          <w:color w:val="339B65"/>
          <w:sz w:val="25"/>
          <w:szCs w:val="25"/>
          <w:lang w:eastAsia="zh-CN"/>
        </w:rPr>
      </w:pPr>
    </w:p>
    <w:p w14:paraId="6C0DAED6" w14:textId="77777777" w:rsidR="008E6ED5" w:rsidRPr="00135C99" w:rsidRDefault="008E6ED5" w:rsidP="008E6ED5">
      <w:pPr>
        <w:autoSpaceDE w:val="0"/>
        <w:autoSpaceDN w:val="0"/>
        <w:adjustRightInd w:val="0"/>
        <w:jc w:val="both"/>
        <w:rPr>
          <w:rFonts w:ascii="Calibri" w:eastAsia="SimSun" w:hAnsi="Calibri" w:cs="Calibri"/>
          <w:color w:val="000000"/>
          <w:sz w:val="20"/>
          <w:szCs w:val="20"/>
          <w:lang w:eastAsia="zh-CN"/>
        </w:rPr>
      </w:pPr>
      <w:r w:rsidRPr="00135C99">
        <w:rPr>
          <w:rFonts w:ascii="Calibri" w:eastAsia="SimSun" w:hAnsi="Calibri" w:cs="Calibri"/>
          <w:color w:val="000000"/>
          <w:sz w:val="20"/>
          <w:szCs w:val="20"/>
          <w:lang w:eastAsia="zh-CN"/>
        </w:rPr>
        <w:t>The objective of the Brisbane DDMP is to facilitate effective and efficient disaster management strategies and arrangements including:</w:t>
      </w:r>
    </w:p>
    <w:p w14:paraId="63F93091" w14:textId="77777777" w:rsidR="008E6ED5" w:rsidRPr="00135C99" w:rsidRDefault="008E6ED5" w:rsidP="008E6ED5">
      <w:pPr>
        <w:autoSpaceDE w:val="0"/>
        <w:autoSpaceDN w:val="0"/>
        <w:adjustRightInd w:val="0"/>
        <w:jc w:val="both"/>
        <w:rPr>
          <w:rFonts w:ascii="Calibri" w:eastAsia="SimSun" w:hAnsi="Calibri" w:cs="Calibri"/>
          <w:color w:val="000000"/>
          <w:sz w:val="18"/>
          <w:szCs w:val="18"/>
          <w:lang w:eastAsia="zh-CN"/>
        </w:rPr>
      </w:pPr>
    </w:p>
    <w:p w14:paraId="69C90902" w14:textId="3EF44179" w:rsidR="008E6ED5" w:rsidRPr="00135C99" w:rsidRDefault="008E6ED5" w:rsidP="008E6ED5">
      <w:pPr>
        <w:numPr>
          <w:ilvl w:val="0"/>
          <w:numId w:val="47"/>
        </w:numPr>
        <w:autoSpaceDE w:val="0"/>
        <w:autoSpaceDN w:val="0"/>
        <w:adjustRightInd w:val="0"/>
        <w:ind w:left="709"/>
        <w:jc w:val="both"/>
        <w:rPr>
          <w:rFonts w:ascii="Calibri" w:eastAsia="SimSun" w:hAnsi="Calibri" w:cs="Calibri"/>
          <w:color w:val="000000"/>
          <w:sz w:val="20"/>
          <w:szCs w:val="20"/>
          <w:lang w:eastAsia="zh-CN"/>
        </w:rPr>
      </w:pPr>
      <w:r w:rsidRPr="00135C99">
        <w:rPr>
          <w:rFonts w:ascii="Calibri" w:eastAsia="SimSun" w:hAnsi="Calibri" w:cs="Calibri"/>
          <w:color w:val="000000"/>
          <w:sz w:val="20"/>
          <w:szCs w:val="20"/>
          <w:lang w:eastAsia="zh-CN"/>
        </w:rPr>
        <w:t>development, review, and assessment of effective disaster management for the district including arrangements for mitigating, preventing, preparing for, responding to, and recovering from disaster</w:t>
      </w:r>
      <w:r w:rsidR="005A7853">
        <w:rPr>
          <w:rFonts w:ascii="Calibri" w:eastAsia="SimSun" w:hAnsi="Calibri" w:cs="Calibri"/>
          <w:color w:val="000000"/>
          <w:sz w:val="20"/>
          <w:szCs w:val="20"/>
          <w:lang w:eastAsia="zh-CN"/>
        </w:rPr>
        <w:t>s</w:t>
      </w:r>
      <w:r>
        <w:rPr>
          <w:rFonts w:ascii="Calibri" w:eastAsia="SimSun" w:hAnsi="Calibri" w:cs="Calibri"/>
          <w:color w:val="000000"/>
          <w:sz w:val="20"/>
          <w:szCs w:val="20"/>
          <w:lang w:eastAsia="zh-CN"/>
        </w:rPr>
        <w:t>;</w:t>
      </w:r>
    </w:p>
    <w:p w14:paraId="606B85DD" w14:textId="77777777" w:rsidR="008E6ED5" w:rsidRPr="00135C99" w:rsidRDefault="008E6ED5" w:rsidP="008E6ED5">
      <w:pPr>
        <w:numPr>
          <w:ilvl w:val="0"/>
          <w:numId w:val="47"/>
        </w:numPr>
        <w:autoSpaceDE w:val="0"/>
        <w:autoSpaceDN w:val="0"/>
        <w:adjustRightInd w:val="0"/>
        <w:ind w:left="709"/>
        <w:jc w:val="both"/>
        <w:rPr>
          <w:rFonts w:ascii="Calibri" w:eastAsia="SimSun" w:hAnsi="Calibri" w:cs="Calibri"/>
          <w:color w:val="000000"/>
          <w:sz w:val="20"/>
          <w:szCs w:val="20"/>
          <w:lang w:eastAsia="zh-CN"/>
        </w:rPr>
      </w:pPr>
      <w:r w:rsidRPr="00135C99">
        <w:rPr>
          <w:rFonts w:ascii="Calibri" w:eastAsia="SimSun" w:hAnsi="Calibri" w:cs="Calibri"/>
          <w:color w:val="000000"/>
          <w:sz w:val="20"/>
          <w:szCs w:val="20"/>
          <w:lang w:eastAsia="zh-CN"/>
        </w:rPr>
        <w:t>ensuring a shared responsibility to work together with the community to develop integrated approaches to manage the risks and keep the community safe</w:t>
      </w:r>
      <w:r>
        <w:rPr>
          <w:rFonts w:ascii="Calibri" w:eastAsia="SimSun" w:hAnsi="Calibri" w:cs="Calibri"/>
          <w:color w:val="000000"/>
          <w:sz w:val="20"/>
          <w:szCs w:val="20"/>
          <w:lang w:eastAsia="zh-CN"/>
        </w:rPr>
        <w:t>;</w:t>
      </w:r>
    </w:p>
    <w:p w14:paraId="17FB5DF5" w14:textId="77777777" w:rsidR="008E6ED5" w:rsidRPr="00135C99" w:rsidRDefault="008E6ED5" w:rsidP="008E6ED5">
      <w:pPr>
        <w:numPr>
          <w:ilvl w:val="0"/>
          <w:numId w:val="47"/>
        </w:numPr>
        <w:autoSpaceDE w:val="0"/>
        <w:autoSpaceDN w:val="0"/>
        <w:adjustRightInd w:val="0"/>
        <w:ind w:left="709"/>
        <w:jc w:val="both"/>
        <w:rPr>
          <w:rFonts w:ascii="Calibri" w:eastAsia="SimSun" w:hAnsi="Calibri" w:cs="Calibri"/>
          <w:color w:val="000000"/>
          <w:sz w:val="20"/>
          <w:szCs w:val="20"/>
          <w:lang w:eastAsia="zh-CN"/>
        </w:rPr>
      </w:pPr>
      <w:r w:rsidRPr="00135C99">
        <w:rPr>
          <w:rFonts w:ascii="Calibri" w:eastAsia="SimSun" w:hAnsi="Calibri" w:cs="Calibri"/>
          <w:color w:val="000000"/>
          <w:sz w:val="20"/>
          <w:szCs w:val="20"/>
          <w:lang w:eastAsia="zh-CN"/>
        </w:rPr>
        <w:t>effective capability integration that sees that resources are prioritised and shared with those who need them, when they need them</w:t>
      </w:r>
      <w:r>
        <w:rPr>
          <w:rFonts w:ascii="Calibri" w:eastAsia="SimSun" w:hAnsi="Calibri" w:cs="Calibri"/>
          <w:color w:val="000000"/>
          <w:sz w:val="20"/>
          <w:szCs w:val="20"/>
          <w:lang w:eastAsia="zh-CN"/>
        </w:rPr>
        <w:t>; and</w:t>
      </w:r>
    </w:p>
    <w:p w14:paraId="21503E59" w14:textId="77777777" w:rsidR="008E6ED5" w:rsidRPr="00135C99" w:rsidRDefault="008E6ED5" w:rsidP="008E6ED5">
      <w:pPr>
        <w:numPr>
          <w:ilvl w:val="0"/>
          <w:numId w:val="47"/>
        </w:numPr>
        <w:autoSpaceDE w:val="0"/>
        <w:autoSpaceDN w:val="0"/>
        <w:adjustRightInd w:val="0"/>
        <w:ind w:left="709"/>
        <w:jc w:val="both"/>
        <w:rPr>
          <w:rFonts w:ascii="Calibri" w:eastAsia="SimSun" w:hAnsi="Calibri" w:cs="Calibri"/>
          <w:color w:val="000000"/>
          <w:sz w:val="20"/>
          <w:szCs w:val="20"/>
          <w:lang w:eastAsia="zh-CN"/>
        </w:rPr>
      </w:pPr>
      <w:r w:rsidRPr="00135C99">
        <w:rPr>
          <w:rFonts w:ascii="Calibri" w:eastAsia="SimSun" w:hAnsi="Calibri" w:cs="Calibri"/>
          <w:color w:val="000000"/>
          <w:sz w:val="20"/>
          <w:szCs w:val="20"/>
          <w:lang w:eastAsia="zh-CN"/>
        </w:rPr>
        <w:t xml:space="preserve">understanding the need for organisations to proactively work together in a cooperative environment to achieve better results for the community.  </w:t>
      </w:r>
    </w:p>
    <w:p w14:paraId="1E74949B" w14:textId="77777777" w:rsidR="008E6ED5" w:rsidRDefault="008E6ED5" w:rsidP="008E6ED5">
      <w:pPr>
        <w:pStyle w:val="SecondHeading"/>
        <w:jc w:val="both"/>
      </w:pPr>
      <w:bookmarkStart w:id="29" w:name="_Toc119673510"/>
      <w:bookmarkStart w:id="30" w:name="_Hlk6302708"/>
    </w:p>
    <w:p w14:paraId="7975C197" w14:textId="77777777" w:rsidR="008E6ED5" w:rsidRPr="00E050D5" w:rsidRDefault="008E6ED5" w:rsidP="008F3C4C">
      <w:pPr>
        <w:pStyle w:val="Heading3"/>
      </w:pPr>
      <w:bookmarkStart w:id="31" w:name="_Toc119673512"/>
      <w:bookmarkStart w:id="32" w:name="_Toc160608655"/>
      <w:r w:rsidRPr="00E050D5">
        <w:t>Priorities</w:t>
      </w:r>
      <w:bookmarkEnd w:id="31"/>
      <w:bookmarkEnd w:id="32"/>
    </w:p>
    <w:p w14:paraId="3590C268" w14:textId="77777777" w:rsidR="008E6ED5" w:rsidRDefault="008E6ED5" w:rsidP="008E6ED5">
      <w:pPr>
        <w:autoSpaceDE w:val="0"/>
        <w:autoSpaceDN w:val="0"/>
        <w:adjustRightInd w:val="0"/>
        <w:jc w:val="both"/>
        <w:rPr>
          <w:rFonts w:ascii="Calibri" w:eastAsia="SimSun" w:hAnsi="Calibri" w:cs="Calibri"/>
          <w:b/>
          <w:bCs/>
          <w:color w:val="339B65"/>
          <w:sz w:val="20"/>
          <w:szCs w:val="20"/>
          <w:lang w:eastAsia="zh-CN"/>
        </w:rPr>
      </w:pPr>
    </w:p>
    <w:p w14:paraId="0D7ECFB3" w14:textId="7D51B134" w:rsidR="008E6ED5" w:rsidRPr="00182BBA" w:rsidRDefault="008E6ED5" w:rsidP="008E6ED5">
      <w:pPr>
        <w:autoSpaceDE w:val="0"/>
        <w:autoSpaceDN w:val="0"/>
        <w:adjustRightInd w:val="0"/>
        <w:jc w:val="both"/>
        <w:rPr>
          <w:rFonts w:ascii="Calibri" w:hAnsi="Calibri" w:cs="Calibri"/>
          <w:sz w:val="20"/>
          <w:szCs w:val="20"/>
        </w:rPr>
      </w:pPr>
      <w:r w:rsidRPr="00182BBA">
        <w:rPr>
          <w:rFonts w:ascii="Calibri" w:hAnsi="Calibri" w:cs="Calibri"/>
          <w:sz w:val="20"/>
          <w:szCs w:val="20"/>
        </w:rPr>
        <w:t xml:space="preserve">The priorities of the Brisbane Disaster District are: </w:t>
      </w:r>
    </w:p>
    <w:p w14:paraId="54F2B72E" w14:textId="77777777" w:rsidR="008E6ED5" w:rsidRPr="00182BBA" w:rsidRDefault="008E6ED5" w:rsidP="008E6ED5">
      <w:pPr>
        <w:numPr>
          <w:ilvl w:val="0"/>
          <w:numId w:val="5"/>
        </w:numPr>
        <w:autoSpaceDE w:val="0"/>
        <w:autoSpaceDN w:val="0"/>
        <w:adjustRightInd w:val="0"/>
        <w:jc w:val="both"/>
        <w:rPr>
          <w:rFonts w:ascii="Calibri" w:hAnsi="Calibri" w:cs="Calibri"/>
          <w:sz w:val="20"/>
          <w:szCs w:val="20"/>
        </w:rPr>
      </w:pPr>
      <w:r w:rsidRPr="00182BBA">
        <w:rPr>
          <w:rFonts w:ascii="Calibri" w:hAnsi="Calibri" w:cs="Calibri"/>
          <w:sz w:val="20"/>
          <w:szCs w:val="20"/>
        </w:rPr>
        <w:t>Work with each other and the community to keep people safe</w:t>
      </w:r>
    </w:p>
    <w:p w14:paraId="7E6A3F8A" w14:textId="77777777" w:rsidR="008E6ED5" w:rsidRPr="00182BBA" w:rsidRDefault="008E6ED5" w:rsidP="008E6ED5">
      <w:pPr>
        <w:numPr>
          <w:ilvl w:val="0"/>
          <w:numId w:val="5"/>
        </w:numPr>
        <w:autoSpaceDE w:val="0"/>
        <w:autoSpaceDN w:val="0"/>
        <w:adjustRightInd w:val="0"/>
        <w:jc w:val="both"/>
        <w:rPr>
          <w:rFonts w:ascii="Calibri" w:hAnsi="Calibri" w:cs="Calibri"/>
          <w:sz w:val="20"/>
          <w:szCs w:val="20"/>
        </w:rPr>
      </w:pPr>
      <w:r w:rsidRPr="00182BBA">
        <w:rPr>
          <w:rFonts w:ascii="Calibri" w:hAnsi="Calibri" w:cs="Calibri"/>
          <w:sz w:val="20"/>
          <w:szCs w:val="20"/>
        </w:rPr>
        <w:t>Work with each other and the community to safeguard property and the environment from disaster impacts</w:t>
      </w:r>
    </w:p>
    <w:p w14:paraId="4D149D8C" w14:textId="77777777" w:rsidR="008E6ED5" w:rsidRPr="00182BBA" w:rsidRDefault="008E6ED5" w:rsidP="008E6ED5">
      <w:pPr>
        <w:numPr>
          <w:ilvl w:val="0"/>
          <w:numId w:val="5"/>
        </w:numPr>
        <w:autoSpaceDE w:val="0"/>
        <w:autoSpaceDN w:val="0"/>
        <w:adjustRightInd w:val="0"/>
        <w:jc w:val="both"/>
        <w:rPr>
          <w:rFonts w:ascii="Calibri" w:hAnsi="Calibri" w:cs="Calibri"/>
          <w:sz w:val="20"/>
          <w:szCs w:val="20"/>
        </w:rPr>
      </w:pPr>
      <w:r w:rsidRPr="00182BBA">
        <w:rPr>
          <w:rFonts w:ascii="Calibri" w:hAnsi="Calibri" w:cs="Calibri"/>
          <w:sz w:val="20"/>
          <w:szCs w:val="20"/>
        </w:rPr>
        <w:t xml:space="preserve">Empower and support local communities to identify and manage disaster risks </w:t>
      </w:r>
    </w:p>
    <w:p w14:paraId="2AECECFC" w14:textId="77777777" w:rsidR="008E6ED5" w:rsidRPr="00182BBA" w:rsidRDefault="008E6ED5" w:rsidP="008E6ED5">
      <w:pPr>
        <w:numPr>
          <w:ilvl w:val="0"/>
          <w:numId w:val="5"/>
        </w:numPr>
        <w:autoSpaceDE w:val="0"/>
        <w:autoSpaceDN w:val="0"/>
        <w:adjustRightInd w:val="0"/>
        <w:jc w:val="both"/>
        <w:rPr>
          <w:rFonts w:ascii="Calibri" w:hAnsi="Calibri" w:cs="Calibri"/>
          <w:sz w:val="20"/>
          <w:szCs w:val="20"/>
        </w:rPr>
      </w:pPr>
      <w:r w:rsidRPr="00182BBA">
        <w:rPr>
          <w:rFonts w:ascii="Calibri" w:hAnsi="Calibri" w:cs="Calibri"/>
          <w:sz w:val="20"/>
          <w:szCs w:val="20"/>
        </w:rPr>
        <w:t>Empower and support local communities to respond to events</w:t>
      </w:r>
    </w:p>
    <w:p w14:paraId="5E4C5351" w14:textId="77777777" w:rsidR="008E6ED5" w:rsidRDefault="008E6ED5" w:rsidP="008E6ED5">
      <w:pPr>
        <w:numPr>
          <w:ilvl w:val="0"/>
          <w:numId w:val="5"/>
        </w:numPr>
        <w:autoSpaceDE w:val="0"/>
        <w:autoSpaceDN w:val="0"/>
        <w:adjustRightInd w:val="0"/>
        <w:jc w:val="both"/>
        <w:rPr>
          <w:rFonts w:ascii="Calibri" w:hAnsi="Calibri" w:cs="Calibri"/>
          <w:sz w:val="20"/>
          <w:szCs w:val="20"/>
        </w:rPr>
      </w:pPr>
      <w:r w:rsidRPr="00182BBA">
        <w:rPr>
          <w:rFonts w:ascii="Calibri" w:hAnsi="Calibri" w:cs="Calibri"/>
          <w:sz w:val="20"/>
          <w:szCs w:val="20"/>
        </w:rPr>
        <w:t>Empower and support local communities to be more resilient</w:t>
      </w:r>
    </w:p>
    <w:p w14:paraId="2E457E69" w14:textId="77777777" w:rsidR="001C08F0" w:rsidRDefault="001C08F0" w:rsidP="008E6ED5">
      <w:pPr>
        <w:pStyle w:val="SecondHeading"/>
        <w:jc w:val="both"/>
      </w:pPr>
    </w:p>
    <w:p w14:paraId="1BC9618D" w14:textId="3C7634F9" w:rsidR="008E6ED5" w:rsidRPr="00E050D5" w:rsidRDefault="00F61A89" w:rsidP="008F3C4C">
      <w:pPr>
        <w:pStyle w:val="Heading3"/>
      </w:pPr>
      <w:bookmarkStart w:id="33" w:name="_Toc119673513"/>
      <w:bookmarkStart w:id="34" w:name="_Toc160608656"/>
      <w:bookmarkEnd w:id="29"/>
      <w:bookmarkEnd w:id="30"/>
      <w:r>
        <w:t xml:space="preserve">Plan </w:t>
      </w:r>
      <w:r w:rsidR="008E6ED5" w:rsidRPr="00E050D5">
        <w:t>Review</w:t>
      </w:r>
      <w:r>
        <w:t>s</w:t>
      </w:r>
      <w:bookmarkEnd w:id="33"/>
      <w:bookmarkEnd w:id="34"/>
    </w:p>
    <w:p w14:paraId="17B02F26" w14:textId="77777777" w:rsidR="008E6ED5" w:rsidRPr="00E050D5" w:rsidRDefault="008E6ED5" w:rsidP="008E6ED5">
      <w:pPr>
        <w:autoSpaceDE w:val="0"/>
        <w:autoSpaceDN w:val="0"/>
        <w:adjustRightInd w:val="0"/>
        <w:jc w:val="both"/>
        <w:rPr>
          <w:rFonts w:ascii="Calibri" w:hAnsi="Calibri" w:cs="Calibri"/>
          <w:b/>
          <w:bCs/>
          <w:color w:val="339A66"/>
          <w:sz w:val="23"/>
          <w:szCs w:val="23"/>
          <w:lang w:eastAsia="en-AU"/>
        </w:rPr>
      </w:pPr>
    </w:p>
    <w:p w14:paraId="606854DE" w14:textId="39014187" w:rsidR="008E6ED5" w:rsidRPr="00D40612" w:rsidRDefault="008E6ED5" w:rsidP="00F61A89">
      <w:pPr>
        <w:autoSpaceDE w:val="0"/>
        <w:autoSpaceDN w:val="0"/>
        <w:adjustRightInd w:val="0"/>
        <w:jc w:val="both"/>
        <w:rPr>
          <w:rFonts w:ascii="Calibri" w:hAnsi="Calibri" w:cs="Calibri"/>
          <w:color w:val="000000"/>
          <w:sz w:val="20"/>
          <w:szCs w:val="20"/>
          <w:lang w:eastAsia="en-AU"/>
        </w:rPr>
      </w:pPr>
      <w:r w:rsidRPr="00D40612">
        <w:rPr>
          <w:rFonts w:ascii="Calibri" w:hAnsi="Calibri" w:cs="Calibri"/>
          <w:color w:val="000000"/>
          <w:sz w:val="20"/>
          <w:szCs w:val="20"/>
          <w:lang w:eastAsia="en-AU"/>
        </w:rPr>
        <w:t>In accordance with s</w:t>
      </w:r>
      <w:r>
        <w:rPr>
          <w:rFonts w:ascii="Calibri" w:hAnsi="Calibri" w:cs="Calibri"/>
          <w:color w:val="000000"/>
          <w:sz w:val="20"/>
          <w:szCs w:val="20"/>
          <w:lang w:eastAsia="en-AU"/>
        </w:rPr>
        <w:t>.</w:t>
      </w:r>
      <w:r w:rsidRPr="00D40612">
        <w:rPr>
          <w:rFonts w:ascii="Calibri" w:hAnsi="Calibri" w:cs="Calibri"/>
          <w:color w:val="000000"/>
          <w:sz w:val="20"/>
          <w:szCs w:val="20"/>
          <w:lang w:eastAsia="en-AU"/>
        </w:rPr>
        <w:t xml:space="preserve">55 of </w:t>
      </w:r>
      <w:r w:rsidRPr="009674ED">
        <w:rPr>
          <w:rFonts w:ascii="Calibri" w:hAnsi="Calibri" w:cs="Calibri"/>
          <w:i/>
          <w:color w:val="000000"/>
          <w:sz w:val="20"/>
          <w:szCs w:val="20"/>
          <w:lang w:eastAsia="en-AU"/>
        </w:rPr>
        <w:t>the</w:t>
      </w:r>
      <w:r w:rsidR="009674ED">
        <w:rPr>
          <w:rFonts w:ascii="Calibri" w:hAnsi="Calibri" w:cs="Calibri"/>
          <w:i/>
          <w:color w:val="000000"/>
          <w:sz w:val="20"/>
          <w:szCs w:val="20"/>
          <w:lang w:eastAsia="en-AU"/>
        </w:rPr>
        <w:t xml:space="preserve"> </w:t>
      </w:r>
      <w:r w:rsidRPr="00E637A0">
        <w:rPr>
          <w:rFonts w:ascii="Calibri" w:hAnsi="Calibri" w:cs="Calibri"/>
          <w:i/>
          <w:color w:val="000000"/>
          <w:sz w:val="20"/>
          <w:szCs w:val="20"/>
          <w:lang w:eastAsia="en-AU"/>
        </w:rPr>
        <w:t>Act</w:t>
      </w:r>
      <w:r w:rsidRPr="00640FA8">
        <w:rPr>
          <w:rFonts w:ascii="Calibri" w:hAnsi="Calibri" w:cs="Calibri"/>
          <w:i/>
          <w:color w:val="000000"/>
          <w:sz w:val="20"/>
          <w:szCs w:val="20"/>
          <w:lang w:eastAsia="en-AU"/>
        </w:rPr>
        <w:t xml:space="preserve"> </w:t>
      </w:r>
      <w:r w:rsidRPr="00D40612">
        <w:rPr>
          <w:rFonts w:ascii="Calibri" w:hAnsi="Calibri" w:cs="Calibri"/>
          <w:color w:val="000000"/>
          <w:sz w:val="20"/>
          <w:szCs w:val="20"/>
          <w:lang w:eastAsia="en-AU"/>
        </w:rPr>
        <w:t xml:space="preserve">the </w:t>
      </w:r>
      <w:r>
        <w:rPr>
          <w:rFonts w:ascii="Calibri" w:hAnsi="Calibri" w:cs="Calibri"/>
          <w:color w:val="000000"/>
          <w:sz w:val="20"/>
          <w:szCs w:val="20"/>
          <w:lang w:eastAsia="en-AU"/>
        </w:rPr>
        <w:t xml:space="preserve">effectiveness of the </w:t>
      </w:r>
      <w:r w:rsidR="00A6659E">
        <w:rPr>
          <w:rFonts w:ascii="Calibri" w:hAnsi="Calibri" w:cs="Calibri"/>
          <w:color w:val="000000"/>
          <w:sz w:val="20"/>
          <w:szCs w:val="20"/>
          <w:lang w:eastAsia="en-AU"/>
        </w:rPr>
        <w:t xml:space="preserve">DDMP </w:t>
      </w:r>
      <w:r w:rsidRPr="00D40612">
        <w:rPr>
          <w:rFonts w:ascii="Calibri" w:hAnsi="Calibri" w:cs="Calibri"/>
          <w:color w:val="000000"/>
          <w:sz w:val="20"/>
          <w:szCs w:val="20"/>
          <w:lang w:eastAsia="en-AU"/>
        </w:rPr>
        <w:t xml:space="preserve">and subsequent </w:t>
      </w:r>
      <w:r w:rsidR="00A6659E">
        <w:rPr>
          <w:rFonts w:ascii="Calibri" w:hAnsi="Calibri" w:cs="Calibri"/>
          <w:color w:val="000000"/>
          <w:sz w:val="20"/>
          <w:szCs w:val="20"/>
          <w:lang w:eastAsia="en-AU"/>
        </w:rPr>
        <w:t>s</w:t>
      </w:r>
      <w:r w:rsidRPr="00D40612">
        <w:rPr>
          <w:rFonts w:ascii="Calibri" w:hAnsi="Calibri" w:cs="Calibri"/>
          <w:color w:val="000000"/>
          <w:sz w:val="20"/>
          <w:szCs w:val="20"/>
          <w:lang w:eastAsia="en-AU"/>
        </w:rPr>
        <w:t>ub-</w:t>
      </w:r>
      <w:r w:rsidR="00A6659E">
        <w:rPr>
          <w:rFonts w:ascii="Calibri" w:hAnsi="Calibri" w:cs="Calibri"/>
          <w:color w:val="000000"/>
          <w:sz w:val="20"/>
          <w:szCs w:val="20"/>
          <w:lang w:eastAsia="en-AU"/>
        </w:rPr>
        <w:t>p</w:t>
      </w:r>
      <w:r w:rsidRPr="00D40612">
        <w:rPr>
          <w:rFonts w:ascii="Calibri" w:hAnsi="Calibri" w:cs="Calibri"/>
          <w:color w:val="000000"/>
          <w:sz w:val="20"/>
          <w:szCs w:val="20"/>
          <w:lang w:eastAsia="en-AU"/>
        </w:rPr>
        <w:t>lans shall be reviewed annually</w:t>
      </w:r>
      <w:r w:rsidR="00640AA5">
        <w:rPr>
          <w:rFonts w:ascii="Calibri" w:hAnsi="Calibri" w:cs="Calibri"/>
          <w:color w:val="000000"/>
          <w:sz w:val="20"/>
          <w:szCs w:val="20"/>
          <w:lang w:eastAsia="en-AU"/>
        </w:rPr>
        <w:t xml:space="preserve"> </w:t>
      </w:r>
      <w:r w:rsidR="00F61A89">
        <w:rPr>
          <w:rFonts w:ascii="Calibri" w:hAnsi="Calibri" w:cs="Calibri"/>
          <w:color w:val="000000"/>
          <w:sz w:val="20"/>
          <w:szCs w:val="20"/>
          <w:lang w:eastAsia="en-AU"/>
        </w:rPr>
        <w:t>or</w:t>
      </w:r>
      <w:r w:rsidRPr="00D40612">
        <w:rPr>
          <w:rFonts w:ascii="Calibri" w:hAnsi="Calibri" w:cs="Calibri"/>
          <w:color w:val="000000"/>
          <w:sz w:val="20"/>
          <w:szCs w:val="20"/>
          <w:lang w:eastAsia="en-AU"/>
        </w:rPr>
        <w:t xml:space="preserve"> any other time should it become apparent that urgent amendment is required to affect the operational effectiveness of DDMG activities.</w:t>
      </w:r>
    </w:p>
    <w:p w14:paraId="1D8CB48C" w14:textId="77777777" w:rsidR="008E6ED5" w:rsidRDefault="008E6ED5" w:rsidP="008E6ED5">
      <w:pPr>
        <w:autoSpaceDE w:val="0"/>
        <w:autoSpaceDN w:val="0"/>
        <w:adjustRightInd w:val="0"/>
        <w:jc w:val="both"/>
        <w:rPr>
          <w:rFonts w:ascii="Calibri" w:eastAsia="SimSun" w:hAnsi="Calibri" w:cs="Calibri"/>
          <w:b/>
          <w:bCs/>
          <w:color w:val="339B65"/>
          <w:sz w:val="20"/>
          <w:szCs w:val="20"/>
          <w:lang w:eastAsia="zh-CN"/>
        </w:rPr>
      </w:pPr>
    </w:p>
    <w:p w14:paraId="19DFDF21" w14:textId="77777777" w:rsidR="008E6ED5" w:rsidRPr="00953A1F" w:rsidRDefault="008E6ED5" w:rsidP="00DD5419">
      <w:pPr>
        <w:pStyle w:val="Heading4"/>
        <w:rPr>
          <w:rFonts w:eastAsia="SimSun"/>
          <w:b/>
          <w:bCs/>
          <w:color w:val="1F3864" w:themeColor="accent1" w:themeShade="80"/>
          <w:lang w:eastAsia="zh-CN"/>
        </w:rPr>
      </w:pPr>
      <w:r w:rsidRPr="00953A1F">
        <w:rPr>
          <w:rFonts w:eastAsia="SimSun"/>
          <w:b/>
          <w:bCs/>
          <w:color w:val="1F3864" w:themeColor="accent1" w:themeShade="80"/>
          <w:lang w:eastAsia="zh-CN"/>
        </w:rPr>
        <w:t xml:space="preserve">Review of Local Disaster Management Arrangements </w:t>
      </w:r>
    </w:p>
    <w:p w14:paraId="3C7FC251" w14:textId="77777777" w:rsidR="008E6ED5" w:rsidRPr="00E050D5" w:rsidRDefault="008E6ED5" w:rsidP="008E6ED5">
      <w:pPr>
        <w:autoSpaceDE w:val="0"/>
        <w:autoSpaceDN w:val="0"/>
        <w:adjustRightInd w:val="0"/>
        <w:jc w:val="both"/>
        <w:rPr>
          <w:rFonts w:ascii="Calibri" w:eastAsia="SimSun" w:hAnsi="Calibri" w:cs="Calibri"/>
          <w:bCs/>
          <w:color w:val="000000"/>
          <w:sz w:val="20"/>
          <w:szCs w:val="20"/>
          <w:lang w:eastAsia="zh-CN"/>
        </w:rPr>
      </w:pPr>
    </w:p>
    <w:p w14:paraId="0C4E624A" w14:textId="58BE5F20" w:rsidR="008E6ED5" w:rsidRPr="00E050D5" w:rsidRDefault="008E6ED5" w:rsidP="008E6ED5">
      <w:pPr>
        <w:autoSpaceDE w:val="0"/>
        <w:autoSpaceDN w:val="0"/>
        <w:adjustRightInd w:val="0"/>
        <w:jc w:val="both"/>
        <w:rPr>
          <w:rFonts w:ascii="Calibri" w:eastAsia="SimSun" w:hAnsi="Calibri" w:cs="Calibri"/>
          <w:bCs/>
          <w:color w:val="000000"/>
          <w:sz w:val="20"/>
          <w:szCs w:val="20"/>
          <w:lang w:eastAsia="zh-CN"/>
        </w:rPr>
      </w:pPr>
      <w:r w:rsidRPr="00E050D5">
        <w:rPr>
          <w:rFonts w:ascii="Calibri" w:eastAsia="SimSun" w:hAnsi="Calibri" w:cs="Calibri"/>
          <w:bCs/>
          <w:color w:val="000000"/>
          <w:sz w:val="20"/>
          <w:szCs w:val="20"/>
          <w:lang w:eastAsia="zh-CN"/>
        </w:rPr>
        <w:t>In accordance with s</w:t>
      </w:r>
      <w:r>
        <w:rPr>
          <w:rFonts w:ascii="Calibri" w:eastAsia="SimSun" w:hAnsi="Calibri" w:cs="Calibri"/>
          <w:bCs/>
          <w:color w:val="000000"/>
          <w:sz w:val="20"/>
          <w:szCs w:val="20"/>
          <w:lang w:eastAsia="zh-CN"/>
        </w:rPr>
        <w:t>.</w:t>
      </w:r>
      <w:r w:rsidRPr="00E050D5">
        <w:rPr>
          <w:rFonts w:ascii="Calibri" w:eastAsia="SimSun" w:hAnsi="Calibri" w:cs="Calibri"/>
          <w:bCs/>
          <w:color w:val="000000"/>
          <w:sz w:val="20"/>
          <w:szCs w:val="20"/>
          <w:lang w:eastAsia="zh-CN"/>
        </w:rPr>
        <w:t xml:space="preserve">23 of the </w:t>
      </w:r>
      <w:r w:rsidRPr="00E637A0">
        <w:rPr>
          <w:rFonts w:ascii="Calibri" w:eastAsia="SimSun" w:hAnsi="Calibri" w:cs="Calibri"/>
          <w:bCs/>
          <w:i/>
          <w:iCs/>
          <w:color w:val="000000"/>
          <w:sz w:val="20"/>
          <w:szCs w:val="20"/>
          <w:lang w:eastAsia="zh-CN"/>
        </w:rPr>
        <w:t>Act</w:t>
      </w:r>
      <w:r>
        <w:rPr>
          <w:rFonts w:ascii="Calibri" w:eastAsia="SimSun" w:hAnsi="Calibri" w:cs="Calibri"/>
          <w:bCs/>
          <w:color w:val="000000"/>
          <w:sz w:val="20"/>
          <w:szCs w:val="20"/>
          <w:lang w:eastAsia="zh-CN"/>
        </w:rPr>
        <w:t>,</w:t>
      </w:r>
      <w:r w:rsidRPr="00E050D5">
        <w:rPr>
          <w:rFonts w:ascii="Calibri" w:eastAsia="SimSun" w:hAnsi="Calibri" w:cs="Calibri"/>
          <w:bCs/>
          <w:color w:val="000000"/>
          <w:sz w:val="20"/>
          <w:szCs w:val="20"/>
          <w:lang w:eastAsia="zh-CN"/>
        </w:rPr>
        <w:t xml:space="preserve"> it is a function of the DDMG to regularly review and assess the disaster management of local groups in the district.</w:t>
      </w:r>
      <w:r>
        <w:rPr>
          <w:rFonts w:ascii="Calibri" w:eastAsia="SimSun" w:hAnsi="Calibri" w:cs="Calibri"/>
          <w:bCs/>
          <w:color w:val="000000"/>
          <w:sz w:val="20"/>
          <w:szCs w:val="20"/>
          <w:lang w:eastAsia="zh-CN"/>
        </w:rPr>
        <w:t xml:space="preserve"> There are two Local Disaster Management Groups (LDMG) within the Brisbane DDMG boundaries - Brisbane LDMG and Redland LDMG. </w:t>
      </w:r>
    </w:p>
    <w:p w14:paraId="361D6196" w14:textId="77777777" w:rsidR="008E6ED5" w:rsidRPr="00E050D5" w:rsidRDefault="008E6ED5" w:rsidP="008E6ED5">
      <w:pPr>
        <w:autoSpaceDE w:val="0"/>
        <w:autoSpaceDN w:val="0"/>
        <w:adjustRightInd w:val="0"/>
        <w:jc w:val="both"/>
        <w:rPr>
          <w:rFonts w:ascii="Calibri" w:eastAsia="SimSun" w:hAnsi="Calibri" w:cs="Calibri"/>
          <w:bCs/>
          <w:color w:val="000000"/>
          <w:sz w:val="20"/>
          <w:szCs w:val="20"/>
          <w:lang w:eastAsia="zh-CN"/>
        </w:rPr>
      </w:pPr>
    </w:p>
    <w:p w14:paraId="203593E2" w14:textId="0E611407" w:rsidR="008E6ED5" w:rsidRPr="00E050D5" w:rsidRDefault="008E6ED5" w:rsidP="008E6ED5">
      <w:pPr>
        <w:autoSpaceDE w:val="0"/>
        <w:autoSpaceDN w:val="0"/>
        <w:adjustRightInd w:val="0"/>
        <w:jc w:val="both"/>
        <w:rPr>
          <w:rFonts w:ascii="Calibri" w:eastAsia="SimSun" w:hAnsi="Calibri" w:cs="Calibri"/>
          <w:bCs/>
          <w:color w:val="000000"/>
          <w:sz w:val="20"/>
          <w:szCs w:val="20"/>
          <w:lang w:eastAsia="zh-CN"/>
        </w:rPr>
      </w:pPr>
      <w:r w:rsidRPr="00E050D5">
        <w:rPr>
          <w:rFonts w:ascii="Calibri" w:eastAsia="SimSun" w:hAnsi="Calibri" w:cs="Calibri"/>
          <w:bCs/>
          <w:color w:val="000000"/>
          <w:sz w:val="20"/>
          <w:szCs w:val="20"/>
          <w:lang w:eastAsia="zh-CN"/>
        </w:rPr>
        <w:t xml:space="preserve">All review and assessments of local disaster management arrangements conducted by the </w:t>
      </w:r>
      <w:r>
        <w:rPr>
          <w:rFonts w:ascii="Calibri" w:eastAsia="SimSun" w:hAnsi="Calibri" w:cs="Calibri"/>
          <w:bCs/>
          <w:color w:val="000000"/>
          <w:sz w:val="20"/>
          <w:szCs w:val="20"/>
          <w:lang w:eastAsia="zh-CN"/>
        </w:rPr>
        <w:t xml:space="preserve">Brisbane </w:t>
      </w:r>
      <w:r w:rsidRPr="00E050D5">
        <w:rPr>
          <w:rFonts w:ascii="Calibri" w:eastAsia="SimSun" w:hAnsi="Calibri" w:cs="Calibri"/>
          <w:bCs/>
          <w:color w:val="000000"/>
          <w:sz w:val="20"/>
          <w:szCs w:val="20"/>
          <w:lang w:eastAsia="zh-CN"/>
        </w:rPr>
        <w:t xml:space="preserve">DDMG will be undertaken in accordance with the direction provided by </w:t>
      </w:r>
      <w:r w:rsidR="00753A43">
        <w:rPr>
          <w:rFonts w:ascii="Calibri" w:eastAsia="SimSun" w:hAnsi="Calibri" w:cs="Calibri"/>
          <w:bCs/>
          <w:color w:val="000000"/>
          <w:sz w:val="20"/>
          <w:szCs w:val="20"/>
          <w:lang w:eastAsia="zh-CN"/>
        </w:rPr>
        <w:t>Inspector General Emergency Management (</w:t>
      </w:r>
      <w:r w:rsidRPr="00E050D5">
        <w:rPr>
          <w:rFonts w:ascii="Calibri" w:eastAsia="SimSun" w:hAnsi="Calibri" w:cs="Calibri"/>
          <w:bCs/>
          <w:color w:val="000000"/>
          <w:sz w:val="20"/>
          <w:szCs w:val="20"/>
          <w:lang w:eastAsia="zh-CN"/>
        </w:rPr>
        <w:t>IGEM</w:t>
      </w:r>
      <w:r w:rsidR="00753A43">
        <w:rPr>
          <w:rFonts w:ascii="Calibri" w:eastAsia="SimSun" w:hAnsi="Calibri" w:cs="Calibri"/>
          <w:bCs/>
          <w:color w:val="000000"/>
          <w:sz w:val="20"/>
          <w:szCs w:val="20"/>
          <w:lang w:eastAsia="zh-CN"/>
        </w:rPr>
        <w:t>)</w:t>
      </w:r>
      <w:r>
        <w:rPr>
          <w:rFonts w:ascii="Calibri" w:eastAsia="SimSun" w:hAnsi="Calibri" w:cs="Calibri"/>
          <w:bCs/>
          <w:color w:val="000000"/>
          <w:sz w:val="20"/>
          <w:szCs w:val="20"/>
          <w:lang w:eastAsia="zh-CN"/>
        </w:rPr>
        <w:t xml:space="preserve"> and relevant legislation</w:t>
      </w:r>
      <w:r w:rsidRPr="00E050D5">
        <w:rPr>
          <w:rFonts w:ascii="Calibri" w:eastAsia="SimSun" w:hAnsi="Calibri" w:cs="Calibri"/>
          <w:bCs/>
          <w:color w:val="000000"/>
          <w:sz w:val="20"/>
          <w:szCs w:val="20"/>
          <w:lang w:eastAsia="zh-CN"/>
        </w:rPr>
        <w:t>. Reviews are required to be conducted and submitted by</w:t>
      </w:r>
      <w:r>
        <w:rPr>
          <w:rFonts w:ascii="Calibri" w:eastAsia="SimSun" w:hAnsi="Calibri" w:cs="Calibri"/>
          <w:bCs/>
          <w:color w:val="000000"/>
          <w:sz w:val="20"/>
          <w:szCs w:val="20"/>
          <w:lang w:eastAsia="zh-CN"/>
        </w:rPr>
        <w:t xml:space="preserve"> 30 </w:t>
      </w:r>
      <w:r w:rsidRPr="00E050D5">
        <w:rPr>
          <w:rFonts w:ascii="Calibri" w:eastAsia="SimSun" w:hAnsi="Calibri" w:cs="Calibri"/>
          <w:bCs/>
          <w:color w:val="000000"/>
          <w:sz w:val="20"/>
          <w:szCs w:val="20"/>
          <w:lang w:eastAsia="zh-CN"/>
        </w:rPr>
        <w:t>September each year</w:t>
      </w:r>
      <w:r>
        <w:rPr>
          <w:rFonts w:ascii="Calibri" w:eastAsia="SimSun" w:hAnsi="Calibri" w:cs="Calibri"/>
          <w:bCs/>
          <w:color w:val="000000"/>
          <w:sz w:val="20"/>
          <w:szCs w:val="20"/>
          <w:lang w:eastAsia="zh-CN"/>
        </w:rPr>
        <w:t>.</w:t>
      </w:r>
    </w:p>
    <w:p w14:paraId="4276F727" w14:textId="77777777" w:rsidR="008E6ED5" w:rsidRPr="00E050D5" w:rsidRDefault="008E6ED5" w:rsidP="008E6ED5">
      <w:pPr>
        <w:autoSpaceDE w:val="0"/>
        <w:autoSpaceDN w:val="0"/>
        <w:adjustRightInd w:val="0"/>
        <w:jc w:val="both"/>
        <w:rPr>
          <w:rFonts w:ascii="Calibri" w:eastAsia="SimSun" w:hAnsi="Calibri" w:cs="Calibri"/>
          <w:bCs/>
          <w:color w:val="000000"/>
          <w:sz w:val="20"/>
          <w:szCs w:val="20"/>
          <w:lang w:eastAsia="zh-CN"/>
        </w:rPr>
      </w:pPr>
    </w:p>
    <w:p w14:paraId="68F479E4" w14:textId="122630CE" w:rsidR="008E6ED5" w:rsidRPr="00E050D5" w:rsidRDefault="008E6ED5" w:rsidP="008E6ED5">
      <w:pPr>
        <w:autoSpaceDE w:val="0"/>
        <w:autoSpaceDN w:val="0"/>
        <w:adjustRightInd w:val="0"/>
        <w:jc w:val="both"/>
        <w:rPr>
          <w:rFonts w:ascii="Calibri" w:eastAsia="SimSun" w:hAnsi="Calibri" w:cs="Calibri"/>
          <w:bCs/>
          <w:color w:val="000000"/>
          <w:sz w:val="20"/>
          <w:szCs w:val="20"/>
          <w:lang w:eastAsia="zh-CN"/>
        </w:rPr>
      </w:pPr>
      <w:bookmarkStart w:id="35" w:name="_Hlk6302926"/>
      <w:r w:rsidRPr="00E050D5">
        <w:rPr>
          <w:rFonts w:ascii="Calibri" w:eastAsia="SimSun" w:hAnsi="Calibri" w:cs="Calibri"/>
          <w:bCs/>
          <w:color w:val="000000"/>
          <w:sz w:val="20"/>
          <w:szCs w:val="20"/>
          <w:lang w:eastAsia="zh-CN"/>
        </w:rPr>
        <w:t>The DDMG Executive Officer</w:t>
      </w:r>
      <w:r>
        <w:rPr>
          <w:rFonts w:ascii="Calibri" w:eastAsia="SimSun" w:hAnsi="Calibri" w:cs="Calibri"/>
          <w:bCs/>
          <w:color w:val="000000"/>
          <w:sz w:val="20"/>
          <w:szCs w:val="20"/>
          <w:lang w:eastAsia="zh-CN"/>
        </w:rPr>
        <w:t xml:space="preserve"> (XO)</w:t>
      </w:r>
      <w:r w:rsidRPr="00E050D5">
        <w:rPr>
          <w:rFonts w:ascii="Calibri" w:eastAsia="SimSun" w:hAnsi="Calibri" w:cs="Calibri"/>
          <w:bCs/>
          <w:color w:val="000000"/>
          <w:sz w:val="20"/>
          <w:szCs w:val="20"/>
          <w:lang w:eastAsia="zh-CN"/>
        </w:rPr>
        <w:t xml:space="preserve"> and </w:t>
      </w:r>
      <w:r>
        <w:rPr>
          <w:rFonts w:ascii="Calibri" w:eastAsia="SimSun" w:hAnsi="Calibri" w:cs="Calibri"/>
          <w:bCs/>
          <w:color w:val="000000"/>
          <w:sz w:val="20"/>
          <w:szCs w:val="20"/>
          <w:lang w:eastAsia="zh-CN"/>
        </w:rPr>
        <w:t xml:space="preserve">Emergency Management Coordinators (EMC) </w:t>
      </w:r>
      <w:r w:rsidRPr="00E050D5">
        <w:rPr>
          <w:rFonts w:ascii="Calibri" w:eastAsia="SimSun" w:hAnsi="Calibri" w:cs="Calibri"/>
          <w:bCs/>
          <w:color w:val="000000"/>
          <w:sz w:val="20"/>
          <w:szCs w:val="20"/>
          <w:lang w:eastAsia="zh-CN"/>
        </w:rPr>
        <w:t xml:space="preserve">attend all meetings of the </w:t>
      </w:r>
      <w:r w:rsidRPr="002D052E">
        <w:rPr>
          <w:rFonts w:ascii="Calibri" w:eastAsia="SimSun" w:hAnsi="Calibri" w:cs="Calibri"/>
          <w:bCs/>
          <w:color w:val="000000"/>
          <w:sz w:val="20"/>
          <w:szCs w:val="20"/>
          <w:lang w:eastAsia="zh-CN"/>
        </w:rPr>
        <w:t>Brisbane and Redland</w:t>
      </w:r>
      <w:r>
        <w:rPr>
          <w:rFonts w:ascii="Calibri" w:eastAsia="SimSun" w:hAnsi="Calibri" w:cs="Calibri"/>
          <w:bCs/>
          <w:color w:val="000000"/>
          <w:sz w:val="20"/>
          <w:szCs w:val="20"/>
          <w:lang w:eastAsia="zh-CN"/>
        </w:rPr>
        <w:t xml:space="preserve"> LDMGs</w:t>
      </w:r>
      <w:r w:rsidRPr="00E050D5">
        <w:rPr>
          <w:rFonts w:ascii="Calibri" w:eastAsia="SimSun" w:hAnsi="Calibri" w:cs="Calibri"/>
          <w:bCs/>
          <w:color w:val="000000"/>
          <w:sz w:val="20"/>
          <w:szCs w:val="20"/>
          <w:lang w:eastAsia="zh-CN"/>
        </w:rPr>
        <w:t>.</w:t>
      </w:r>
      <w:r>
        <w:rPr>
          <w:rFonts w:ascii="Calibri" w:eastAsia="SimSun" w:hAnsi="Calibri" w:cs="Calibri"/>
          <w:bCs/>
          <w:color w:val="000000"/>
          <w:sz w:val="20"/>
          <w:szCs w:val="20"/>
          <w:lang w:eastAsia="zh-CN"/>
        </w:rPr>
        <w:t xml:space="preserve"> </w:t>
      </w:r>
      <w:r w:rsidRPr="00E050D5">
        <w:rPr>
          <w:rFonts w:ascii="Calibri" w:eastAsia="SimSun" w:hAnsi="Calibri" w:cs="Calibri"/>
          <w:bCs/>
          <w:color w:val="000000"/>
          <w:sz w:val="20"/>
          <w:szCs w:val="20"/>
          <w:lang w:eastAsia="zh-CN"/>
        </w:rPr>
        <w:t xml:space="preserve"> </w:t>
      </w:r>
      <w:r>
        <w:rPr>
          <w:rFonts w:ascii="Calibri" w:eastAsia="SimSun" w:hAnsi="Calibri" w:cs="Calibri"/>
          <w:bCs/>
          <w:color w:val="000000"/>
          <w:sz w:val="20"/>
          <w:szCs w:val="20"/>
          <w:lang w:eastAsia="zh-CN"/>
        </w:rPr>
        <w:t>T</w:t>
      </w:r>
      <w:r w:rsidRPr="00E050D5">
        <w:rPr>
          <w:rFonts w:ascii="Calibri" w:eastAsia="SimSun" w:hAnsi="Calibri" w:cs="Calibri"/>
          <w:bCs/>
          <w:color w:val="000000"/>
          <w:sz w:val="20"/>
          <w:szCs w:val="20"/>
          <w:lang w:eastAsia="zh-CN"/>
        </w:rPr>
        <w:t>he main purpose of attend</w:t>
      </w:r>
      <w:r>
        <w:rPr>
          <w:rFonts w:ascii="Calibri" w:eastAsia="SimSun" w:hAnsi="Calibri" w:cs="Calibri"/>
          <w:bCs/>
          <w:color w:val="000000"/>
          <w:sz w:val="20"/>
          <w:szCs w:val="20"/>
          <w:lang w:eastAsia="zh-CN"/>
        </w:rPr>
        <w:t xml:space="preserve">ing </w:t>
      </w:r>
      <w:r w:rsidRPr="00E050D5">
        <w:rPr>
          <w:rFonts w:ascii="Calibri" w:eastAsia="SimSun" w:hAnsi="Calibri" w:cs="Calibri"/>
          <w:bCs/>
          <w:color w:val="000000"/>
          <w:sz w:val="20"/>
          <w:szCs w:val="20"/>
          <w:lang w:eastAsia="zh-CN"/>
        </w:rPr>
        <w:t>is to:</w:t>
      </w:r>
    </w:p>
    <w:p w14:paraId="05F52129" w14:textId="77777777" w:rsidR="008E6ED5" w:rsidRPr="00E050D5" w:rsidRDefault="008E6ED5" w:rsidP="008E6ED5">
      <w:pPr>
        <w:autoSpaceDE w:val="0"/>
        <w:autoSpaceDN w:val="0"/>
        <w:adjustRightInd w:val="0"/>
        <w:jc w:val="both"/>
        <w:rPr>
          <w:rFonts w:ascii="Calibri" w:eastAsia="SimSun" w:hAnsi="Calibri" w:cs="Calibri"/>
          <w:bCs/>
          <w:color w:val="000000"/>
          <w:sz w:val="20"/>
          <w:szCs w:val="20"/>
          <w:lang w:eastAsia="zh-CN"/>
        </w:rPr>
      </w:pPr>
      <w:r w:rsidRPr="00E050D5">
        <w:rPr>
          <w:rFonts w:ascii="Calibri" w:eastAsia="SimSun" w:hAnsi="Calibri" w:cs="Calibri"/>
          <w:bCs/>
          <w:color w:val="000000"/>
          <w:sz w:val="20"/>
          <w:szCs w:val="20"/>
          <w:lang w:eastAsia="zh-CN"/>
        </w:rPr>
        <w:t xml:space="preserve"> </w:t>
      </w:r>
    </w:p>
    <w:p w14:paraId="2805C2A4" w14:textId="77777777" w:rsidR="008E6ED5" w:rsidRPr="00E050D5" w:rsidRDefault="008E6ED5" w:rsidP="008E6ED5">
      <w:pPr>
        <w:numPr>
          <w:ilvl w:val="0"/>
          <w:numId w:val="60"/>
        </w:numPr>
        <w:autoSpaceDE w:val="0"/>
        <w:autoSpaceDN w:val="0"/>
        <w:adjustRightInd w:val="0"/>
        <w:jc w:val="both"/>
        <w:rPr>
          <w:rFonts w:ascii="Calibri" w:eastAsia="SimSun" w:hAnsi="Calibri" w:cs="Calibri"/>
          <w:bCs/>
          <w:color w:val="000000"/>
          <w:sz w:val="20"/>
          <w:szCs w:val="20"/>
          <w:lang w:eastAsia="zh-CN"/>
        </w:rPr>
      </w:pPr>
      <w:r w:rsidRPr="00E050D5">
        <w:rPr>
          <w:rFonts w:ascii="Calibri" w:eastAsia="SimSun" w:hAnsi="Calibri" w:cs="Calibri"/>
          <w:bCs/>
          <w:color w:val="000000"/>
          <w:sz w:val="20"/>
          <w:szCs w:val="20"/>
          <w:lang w:eastAsia="zh-CN"/>
        </w:rPr>
        <w:t>Discuss emerging disaster management priorities across the district</w:t>
      </w:r>
      <w:r>
        <w:rPr>
          <w:rFonts w:ascii="Calibri" w:eastAsia="SimSun" w:hAnsi="Calibri" w:cs="Calibri"/>
          <w:bCs/>
          <w:color w:val="000000"/>
          <w:sz w:val="20"/>
          <w:szCs w:val="20"/>
          <w:lang w:eastAsia="zh-CN"/>
        </w:rPr>
        <w:t>;</w:t>
      </w:r>
    </w:p>
    <w:p w14:paraId="0008CF85" w14:textId="77777777" w:rsidR="008E6ED5" w:rsidRPr="00E050D5" w:rsidRDefault="008E6ED5" w:rsidP="008E6ED5">
      <w:pPr>
        <w:numPr>
          <w:ilvl w:val="0"/>
          <w:numId w:val="60"/>
        </w:numPr>
        <w:autoSpaceDE w:val="0"/>
        <w:autoSpaceDN w:val="0"/>
        <w:adjustRightInd w:val="0"/>
        <w:jc w:val="both"/>
        <w:rPr>
          <w:rFonts w:ascii="Calibri" w:eastAsia="SimSun" w:hAnsi="Calibri" w:cs="Calibri"/>
          <w:bCs/>
          <w:color w:val="000000"/>
          <w:sz w:val="20"/>
          <w:szCs w:val="20"/>
          <w:lang w:eastAsia="zh-CN"/>
        </w:rPr>
      </w:pPr>
      <w:r w:rsidRPr="00E050D5">
        <w:rPr>
          <w:rFonts w:ascii="Calibri" w:eastAsia="SimSun" w:hAnsi="Calibri" w:cs="Calibri"/>
          <w:bCs/>
          <w:color w:val="000000"/>
          <w:sz w:val="20"/>
          <w:szCs w:val="20"/>
          <w:lang w:eastAsia="zh-CN"/>
        </w:rPr>
        <w:t xml:space="preserve">Deal with exceptions of local and district group members as they arise; and </w:t>
      </w:r>
    </w:p>
    <w:p w14:paraId="6D0DCECC" w14:textId="77777777" w:rsidR="008E6ED5" w:rsidRPr="00E050D5" w:rsidRDefault="008E6ED5" w:rsidP="008E6ED5">
      <w:pPr>
        <w:numPr>
          <w:ilvl w:val="0"/>
          <w:numId w:val="60"/>
        </w:numPr>
        <w:autoSpaceDE w:val="0"/>
        <w:autoSpaceDN w:val="0"/>
        <w:adjustRightInd w:val="0"/>
        <w:jc w:val="both"/>
        <w:rPr>
          <w:rFonts w:ascii="Calibri" w:eastAsia="SimSun" w:hAnsi="Calibri" w:cs="Calibri"/>
          <w:bCs/>
          <w:color w:val="000000"/>
          <w:sz w:val="20"/>
          <w:szCs w:val="20"/>
          <w:lang w:eastAsia="zh-CN"/>
        </w:rPr>
      </w:pPr>
      <w:r>
        <w:rPr>
          <w:rFonts w:ascii="Calibri" w:eastAsia="SimSun" w:hAnsi="Calibri" w:cs="Calibri"/>
          <w:bCs/>
          <w:color w:val="000000"/>
          <w:sz w:val="20"/>
          <w:szCs w:val="20"/>
          <w:lang w:eastAsia="zh-CN"/>
        </w:rPr>
        <w:t>C</w:t>
      </w:r>
      <w:r w:rsidRPr="00E050D5">
        <w:rPr>
          <w:rFonts w:ascii="Calibri" w:eastAsia="SimSun" w:hAnsi="Calibri" w:cs="Calibri"/>
          <w:bCs/>
          <w:color w:val="000000"/>
          <w:sz w:val="20"/>
          <w:szCs w:val="20"/>
          <w:lang w:eastAsia="zh-CN"/>
        </w:rPr>
        <w:t>ollaborat</w:t>
      </w:r>
      <w:r>
        <w:rPr>
          <w:rFonts w:ascii="Calibri" w:eastAsia="SimSun" w:hAnsi="Calibri" w:cs="Calibri"/>
          <w:bCs/>
          <w:color w:val="000000"/>
          <w:sz w:val="20"/>
          <w:szCs w:val="20"/>
          <w:lang w:eastAsia="zh-CN"/>
        </w:rPr>
        <w:t>e</w:t>
      </w:r>
      <w:r w:rsidRPr="00E050D5">
        <w:rPr>
          <w:rFonts w:ascii="Calibri" w:eastAsia="SimSun" w:hAnsi="Calibri" w:cs="Calibri"/>
          <w:bCs/>
          <w:color w:val="000000"/>
          <w:sz w:val="20"/>
          <w:szCs w:val="20"/>
          <w:lang w:eastAsia="zh-CN"/>
        </w:rPr>
        <w:t xml:space="preserve"> and network</w:t>
      </w:r>
      <w:r>
        <w:rPr>
          <w:rFonts w:ascii="Calibri" w:eastAsia="SimSun" w:hAnsi="Calibri" w:cs="Calibri"/>
          <w:bCs/>
          <w:color w:val="000000"/>
          <w:sz w:val="20"/>
          <w:szCs w:val="20"/>
          <w:lang w:eastAsia="zh-CN"/>
        </w:rPr>
        <w:t xml:space="preserve"> with stakeholders</w:t>
      </w:r>
      <w:r w:rsidRPr="00E050D5">
        <w:rPr>
          <w:rFonts w:ascii="Calibri" w:eastAsia="SimSun" w:hAnsi="Calibri" w:cs="Calibri"/>
          <w:bCs/>
          <w:color w:val="000000"/>
          <w:sz w:val="20"/>
          <w:szCs w:val="20"/>
          <w:lang w:eastAsia="zh-CN"/>
        </w:rPr>
        <w:t>.</w:t>
      </w:r>
    </w:p>
    <w:p w14:paraId="45C34BC4" w14:textId="77777777" w:rsidR="008E6ED5" w:rsidRPr="00E050D5" w:rsidRDefault="008E6ED5" w:rsidP="008E6ED5">
      <w:pPr>
        <w:autoSpaceDE w:val="0"/>
        <w:autoSpaceDN w:val="0"/>
        <w:adjustRightInd w:val="0"/>
        <w:jc w:val="both"/>
        <w:rPr>
          <w:rFonts w:ascii="Calibri" w:eastAsia="SimSun" w:hAnsi="Calibri" w:cs="Calibri"/>
          <w:bCs/>
          <w:color w:val="000000"/>
          <w:sz w:val="20"/>
          <w:szCs w:val="20"/>
          <w:lang w:eastAsia="zh-CN"/>
        </w:rPr>
      </w:pPr>
    </w:p>
    <w:p w14:paraId="703E75CB" w14:textId="7F5AB45A" w:rsidR="008E6ED5" w:rsidRDefault="008E6ED5" w:rsidP="008E6ED5">
      <w:pPr>
        <w:autoSpaceDE w:val="0"/>
        <w:autoSpaceDN w:val="0"/>
        <w:adjustRightInd w:val="0"/>
        <w:jc w:val="both"/>
        <w:rPr>
          <w:rFonts w:ascii="Calibri" w:eastAsia="SimSun" w:hAnsi="Calibri" w:cs="Calibri"/>
          <w:bCs/>
          <w:color w:val="000000"/>
          <w:sz w:val="20"/>
          <w:szCs w:val="20"/>
          <w:lang w:eastAsia="zh-CN"/>
        </w:rPr>
      </w:pPr>
      <w:r w:rsidRPr="00E050D5">
        <w:rPr>
          <w:rFonts w:ascii="Calibri" w:eastAsia="SimSun" w:hAnsi="Calibri" w:cs="Calibri"/>
          <w:bCs/>
          <w:color w:val="000000"/>
          <w:sz w:val="20"/>
          <w:szCs w:val="20"/>
          <w:lang w:eastAsia="zh-CN"/>
        </w:rPr>
        <w:t xml:space="preserve">Additionally, this provides the XO and EMC the opportunity to overview </w:t>
      </w:r>
      <w:r w:rsidR="00A230FD">
        <w:rPr>
          <w:rFonts w:ascii="Calibri" w:eastAsia="SimSun" w:hAnsi="Calibri" w:cs="Calibri"/>
          <w:bCs/>
          <w:color w:val="000000"/>
          <w:sz w:val="20"/>
          <w:szCs w:val="20"/>
          <w:lang w:eastAsia="zh-CN"/>
        </w:rPr>
        <w:t>s</w:t>
      </w:r>
      <w:r>
        <w:rPr>
          <w:rFonts w:ascii="Calibri" w:eastAsia="SimSun" w:hAnsi="Calibri" w:cs="Calibri"/>
          <w:bCs/>
          <w:color w:val="000000"/>
          <w:sz w:val="20"/>
          <w:szCs w:val="20"/>
          <w:lang w:eastAsia="zh-CN"/>
        </w:rPr>
        <w:t>ub-</w:t>
      </w:r>
      <w:r w:rsidR="00A230FD">
        <w:rPr>
          <w:rFonts w:ascii="Calibri" w:eastAsia="SimSun" w:hAnsi="Calibri" w:cs="Calibri"/>
          <w:bCs/>
          <w:color w:val="000000"/>
          <w:sz w:val="20"/>
          <w:szCs w:val="20"/>
          <w:lang w:eastAsia="zh-CN"/>
        </w:rPr>
        <w:t>p</w:t>
      </w:r>
      <w:r>
        <w:rPr>
          <w:rFonts w:ascii="Calibri" w:eastAsia="SimSun" w:hAnsi="Calibri" w:cs="Calibri"/>
          <w:bCs/>
          <w:color w:val="000000"/>
          <w:sz w:val="20"/>
          <w:szCs w:val="20"/>
          <w:lang w:eastAsia="zh-CN"/>
        </w:rPr>
        <w:t>lan</w:t>
      </w:r>
      <w:r w:rsidRPr="00E050D5">
        <w:rPr>
          <w:rFonts w:ascii="Calibri" w:eastAsia="SimSun" w:hAnsi="Calibri" w:cs="Calibri"/>
          <w:bCs/>
          <w:color w:val="000000"/>
          <w:sz w:val="20"/>
          <w:szCs w:val="20"/>
          <w:lang w:eastAsia="zh-CN"/>
        </w:rPr>
        <w:t xml:space="preserve"> development and contribute to local sub</w:t>
      </w:r>
      <w:r>
        <w:rPr>
          <w:rFonts w:ascii="Calibri" w:eastAsia="SimSun" w:hAnsi="Calibri" w:cs="Calibri"/>
          <w:bCs/>
          <w:color w:val="000000"/>
          <w:sz w:val="20"/>
          <w:szCs w:val="20"/>
          <w:lang w:eastAsia="zh-CN"/>
        </w:rPr>
        <w:t>-</w:t>
      </w:r>
      <w:r w:rsidRPr="00E050D5">
        <w:rPr>
          <w:rFonts w:ascii="Calibri" w:eastAsia="SimSun" w:hAnsi="Calibri" w:cs="Calibri"/>
          <w:bCs/>
          <w:color w:val="000000"/>
          <w:sz w:val="20"/>
          <w:szCs w:val="20"/>
          <w:lang w:eastAsia="zh-CN"/>
        </w:rPr>
        <w:t>groups and disaster management projects.</w:t>
      </w:r>
      <w:bookmarkEnd w:id="35"/>
    </w:p>
    <w:p w14:paraId="7D7B7E43" w14:textId="77777777" w:rsidR="00845C96" w:rsidRPr="00E050D5" w:rsidRDefault="00845C96" w:rsidP="000402DA">
      <w:pPr>
        <w:autoSpaceDE w:val="0"/>
        <w:autoSpaceDN w:val="0"/>
        <w:adjustRightInd w:val="0"/>
        <w:rPr>
          <w:rFonts w:ascii="Calibri" w:eastAsia="SimSun" w:hAnsi="Calibri" w:cs="Calibri"/>
          <w:bCs/>
          <w:color w:val="000000"/>
          <w:sz w:val="20"/>
          <w:szCs w:val="20"/>
          <w:lang w:eastAsia="zh-CN"/>
        </w:rPr>
      </w:pPr>
    </w:p>
    <w:p w14:paraId="5FCF26FB" w14:textId="4675F503" w:rsidR="003559CF" w:rsidRPr="00E050D5" w:rsidRDefault="003559CF" w:rsidP="008F3C4C">
      <w:pPr>
        <w:pStyle w:val="Heading1"/>
        <w:rPr>
          <w:rFonts w:eastAsia="SimSun"/>
          <w:lang w:eastAsia="zh-CN"/>
        </w:rPr>
      </w:pPr>
      <w:bookmarkStart w:id="36" w:name="_Toc149032041"/>
      <w:bookmarkStart w:id="37" w:name="_Toc149032276"/>
      <w:bookmarkStart w:id="38" w:name="_Toc160608657"/>
      <w:r w:rsidRPr="00E050D5">
        <w:rPr>
          <w:rFonts w:eastAsia="SimSun"/>
          <w:lang w:eastAsia="zh-CN"/>
        </w:rPr>
        <w:t>Dis</w:t>
      </w:r>
      <w:r w:rsidR="00175FE0" w:rsidRPr="00E050D5">
        <w:rPr>
          <w:rFonts w:eastAsia="SimSun"/>
          <w:lang w:eastAsia="zh-CN"/>
        </w:rPr>
        <w:t>trict Disaster Management Group</w:t>
      </w:r>
      <w:bookmarkEnd w:id="36"/>
      <w:bookmarkEnd w:id="37"/>
      <w:bookmarkEnd w:id="38"/>
    </w:p>
    <w:p w14:paraId="291744A6" w14:textId="77777777" w:rsidR="00F2223C" w:rsidRPr="00E050D5" w:rsidRDefault="00F2223C" w:rsidP="00F2223C">
      <w:pPr>
        <w:autoSpaceDE w:val="0"/>
        <w:autoSpaceDN w:val="0"/>
        <w:adjustRightInd w:val="0"/>
        <w:rPr>
          <w:rFonts w:ascii="Calibri" w:eastAsia="SimSun" w:hAnsi="Calibri" w:cs="Calibri"/>
          <w:b/>
          <w:bCs/>
          <w:color w:val="1F497D"/>
          <w:sz w:val="25"/>
          <w:szCs w:val="25"/>
          <w:lang w:eastAsia="zh-CN"/>
        </w:rPr>
      </w:pPr>
    </w:p>
    <w:p w14:paraId="7CB1697F" w14:textId="1B2601DB" w:rsidR="00F2223C" w:rsidRPr="00E050D5" w:rsidRDefault="00F2223C" w:rsidP="008F3C4C">
      <w:pPr>
        <w:pStyle w:val="Heading3"/>
      </w:pPr>
      <w:bookmarkStart w:id="39" w:name="_Toc160608658"/>
      <w:r w:rsidRPr="00E050D5">
        <w:t>Establishment</w:t>
      </w:r>
      <w:bookmarkEnd w:id="39"/>
    </w:p>
    <w:p w14:paraId="3D291B22" w14:textId="77777777" w:rsidR="00F2223C" w:rsidRPr="00E050D5" w:rsidRDefault="00F2223C" w:rsidP="00F2223C">
      <w:pPr>
        <w:autoSpaceDE w:val="0"/>
        <w:autoSpaceDN w:val="0"/>
        <w:adjustRightInd w:val="0"/>
        <w:rPr>
          <w:rFonts w:ascii="Calibri" w:eastAsia="SimSun" w:hAnsi="Calibri" w:cs="Calibri"/>
          <w:b/>
          <w:bCs/>
          <w:color w:val="339B65"/>
          <w:sz w:val="20"/>
          <w:szCs w:val="20"/>
          <w:lang w:eastAsia="zh-CN"/>
        </w:rPr>
      </w:pPr>
    </w:p>
    <w:p w14:paraId="6D02B3B3" w14:textId="1A38AEA1" w:rsidR="00F2223C" w:rsidRPr="002D052E" w:rsidRDefault="00F2223C" w:rsidP="00875FED">
      <w:pPr>
        <w:autoSpaceDE w:val="0"/>
        <w:autoSpaceDN w:val="0"/>
        <w:adjustRightInd w:val="0"/>
        <w:jc w:val="both"/>
        <w:rPr>
          <w:rFonts w:ascii="Calibri" w:eastAsia="SimSun" w:hAnsi="Calibri" w:cs="Calibri"/>
          <w:iCs/>
          <w:color w:val="000000"/>
          <w:sz w:val="20"/>
          <w:szCs w:val="20"/>
          <w:lang w:eastAsia="zh-CN"/>
        </w:rPr>
      </w:pPr>
      <w:r w:rsidRPr="00E050D5">
        <w:rPr>
          <w:rFonts w:ascii="Calibri" w:eastAsia="SimSun" w:hAnsi="Calibri" w:cs="Calibri"/>
          <w:iCs/>
          <w:color w:val="000000"/>
          <w:sz w:val="20"/>
          <w:szCs w:val="20"/>
          <w:lang w:eastAsia="zh-CN"/>
        </w:rPr>
        <w:t xml:space="preserve">The </w:t>
      </w:r>
      <w:r w:rsidR="00836326" w:rsidRPr="00E050D5">
        <w:rPr>
          <w:rFonts w:ascii="Calibri" w:eastAsia="SimSun" w:hAnsi="Calibri" w:cs="Calibri"/>
          <w:iCs/>
          <w:color w:val="000000"/>
          <w:sz w:val="20"/>
          <w:szCs w:val="20"/>
          <w:lang w:eastAsia="zh-CN"/>
        </w:rPr>
        <w:t>Brisbane</w:t>
      </w:r>
      <w:r w:rsidR="00B51C33" w:rsidRPr="00E050D5">
        <w:rPr>
          <w:rFonts w:ascii="Calibri" w:eastAsia="SimSun" w:hAnsi="Calibri" w:cs="Calibri"/>
          <w:iCs/>
          <w:color w:val="000000"/>
          <w:sz w:val="20"/>
          <w:szCs w:val="20"/>
          <w:lang w:eastAsia="zh-CN"/>
        </w:rPr>
        <w:t xml:space="preserve"> </w:t>
      </w:r>
      <w:r w:rsidRPr="00E050D5">
        <w:rPr>
          <w:rFonts w:ascii="Calibri" w:eastAsia="SimSun" w:hAnsi="Calibri" w:cs="Calibri"/>
          <w:iCs/>
          <w:color w:val="000000"/>
          <w:sz w:val="20"/>
          <w:szCs w:val="20"/>
          <w:lang w:eastAsia="zh-CN"/>
        </w:rPr>
        <w:t xml:space="preserve">District Disaster Management Group (DDMG) is established in accordance with </w:t>
      </w:r>
      <w:r w:rsidR="00C415D8">
        <w:rPr>
          <w:rFonts w:ascii="Calibri" w:eastAsia="SimSun" w:hAnsi="Calibri" w:cs="Calibri"/>
          <w:iCs/>
          <w:color w:val="000000"/>
          <w:sz w:val="20"/>
          <w:szCs w:val="20"/>
          <w:lang w:eastAsia="zh-CN"/>
        </w:rPr>
        <w:t>s</w:t>
      </w:r>
      <w:r w:rsidR="0013735E">
        <w:rPr>
          <w:rFonts w:ascii="Calibri" w:eastAsia="SimSun" w:hAnsi="Calibri" w:cs="Calibri"/>
          <w:iCs/>
          <w:color w:val="000000"/>
          <w:sz w:val="20"/>
          <w:szCs w:val="20"/>
          <w:lang w:eastAsia="zh-CN"/>
        </w:rPr>
        <w:t>.</w:t>
      </w:r>
      <w:r w:rsidRPr="00E050D5">
        <w:rPr>
          <w:rFonts w:ascii="Calibri" w:eastAsia="SimSun" w:hAnsi="Calibri" w:cs="Calibri"/>
          <w:iCs/>
          <w:color w:val="000000"/>
          <w:sz w:val="20"/>
          <w:szCs w:val="20"/>
          <w:lang w:eastAsia="zh-CN"/>
        </w:rPr>
        <w:t>22</w:t>
      </w:r>
      <w:r w:rsidR="00646EFF">
        <w:rPr>
          <w:rFonts w:ascii="Calibri" w:eastAsia="SimSun" w:hAnsi="Calibri" w:cs="Calibri"/>
          <w:iCs/>
          <w:color w:val="000000"/>
          <w:sz w:val="20"/>
          <w:szCs w:val="20"/>
          <w:lang w:eastAsia="zh-CN"/>
        </w:rPr>
        <w:t xml:space="preserve"> </w:t>
      </w:r>
      <w:r w:rsidRPr="00E050D5">
        <w:rPr>
          <w:rFonts w:ascii="Calibri" w:eastAsia="SimSun" w:hAnsi="Calibri" w:cs="Calibri"/>
          <w:iCs/>
          <w:color w:val="000000"/>
          <w:sz w:val="20"/>
          <w:szCs w:val="20"/>
          <w:lang w:eastAsia="zh-CN"/>
        </w:rPr>
        <w:t xml:space="preserve">of </w:t>
      </w:r>
      <w:r w:rsidR="00501547">
        <w:rPr>
          <w:rFonts w:ascii="Calibri" w:eastAsia="SimSun" w:hAnsi="Calibri" w:cs="Calibri"/>
          <w:iCs/>
          <w:color w:val="000000"/>
          <w:sz w:val="20"/>
          <w:szCs w:val="20"/>
          <w:lang w:eastAsia="zh-CN"/>
        </w:rPr>
        <w:t xml:space="preserve">the </w:t>
      </w:r>
      <w:r w:rsidR="00E637A0" w:rsidRPr="00E637A0">
        <w:rPr>
          <w:rFonts w:ascii="Calibri" w:eastAsia="SimSun" w:hAnsi="Calibri" w:cs="Calibri"/>
          <w:i/>
          <w:iCs/>
          <w:color w:val="000000"/>
          <w:sz w:val="20"/>
          <w:szCs w:val="20"/>
          <w:lang w:eastAsia="zh-CN"/>
        </w:rPr>
        <w:t>DM Act</w:t>
      </w:r>
      <w:r w:rsidR="00640FA8" w:rsidRPr="00640FA8">
        <w:rPr>
          <w:rFonts w:ascii="Calibri" w:eastAsia="SimSun" w:hAnsi="Calibri" w:cs="Calibri"/>
          <w:i/>
          <w:iCs/>
          <w:color w:val="000000"/>
          <w:sz w:val="20"/>
          <w:szCs w:val="20"/>
          <w:lang w:eastAsia="zh-CN"/>
        </w:rPr>
        <w:t xml:space="preserve"> </w:t>
      </w:r>
      <w:r w:rsidRPr="00E050D5">
        <w:rPr>
          <w:rFonts w:ascii="Calibri" w:eastAsia="SimSun" w:hAnsi="Calibri" w:cs="Calibri"/>
          <w:iCs/>
          <w:color w:val="000000"/>
          <w:sz w:val="20"/>
          <w:szCs w:val="20"/>
          <w:lang w:eastAsia="zh-CN"/>
        </w:rPr>
        <w:t xml:space="preserve">which incorporates </w:t>
      </w:r>
      <w:r w:rsidR="00B51C33" w:rsidRPr="00E050D5">
        <w:rPr>
          <w:rFonts w:ascii="Calibri" w:eastAsia="SimSun" w:hAnsi="Calibri" w:cs="Calibri"/>
          <w:iCs/>
          <w:color w:val="000000"/>
          <w:sz w:val="20"/>
          <w:szCs w:val="20"/>
          <w:lang w:eastAsia="zh-CN"/>
        </w:rPr>
        <w:t xml:space="preserve">the </w:t>
      </w:r>
      <w:r w:rsidR="00836326" w:rsidRPr="00E050D5">
        <w:rPr>
          <w:rFonts w:ascii="Calibri" w:eastAsia="SimSun" w:hAnsi="Calibri" w:cs="Calibri"/>
          <w:iCs/>
          <w:color w:val="000000"/>
          <w:sz w:val="20"/>
          <w:szCs w:val="20"/>
          <w:lang w:eastAsia="zh-CN"/>
        </w:rPr>
        <w:t>Brisbane</w:t>
      </w:r>
      <w:r w:rsidR="00185DAE" w:rsidRPr="00E050D5">
        <w:rPr>
          <w:rFonts w:ascii="Calibri" w:eastAsia="SimSun" w:hAnsi="Calibri" w:cs="Calibri"/>
          <w:iCs/>
          <w:color w:val="000000"/>
          <w:sz w:val="20"/>
          <w:szCs w:val="20"/>
          <w:lang w:eastAsia="zh-CN"/>
        </w:rPr>
        <w:t xml:space="preserve"> </w:t>
      </w:r>
      <w:r w:rsidR="00773703">
        <w:rPr>
          <w:rFonts w:ascii="Calibri" w:eastAsia="SimSun" w:hAnsi="Calibri" w:cs="Calibri"/>
          <w:iCs/>
          <w:color w:val="000000"/>
          <w:sz w:val="20"/>
          <w:szCs w:val="20"/>
          <w:lang w:eastAsia="zh-CN"/>
        </w:rPr>
        <w:t xml:space="preserve">City </w:t>
      </w:r>
      <w:r w:rsidR="00185DAE" w:rsidRPr="00E050D5">
        <w:rPr>
          <w:rFonts w:ascii="Calibri" w:eastAsia="SimSun" w:hAnsi="Calibri" w:cs="Calibri"/>
          <w:iCs/>
          <w:color w:val="000000"/>
          <w:sz w:val="20"/>
          <w:szCs w:val="20"/>
          <w:lang w:eastAsia="zh-CN"/>
        </w:rPr>
        <w:t xml:space="preserve">and </w:t>
      </w:r>
      <w:r w:rsidR="00836326" w:rsidRPr="00E050D5">
        <w:rPr>
          <w:rFonts w:ascii="Calibri" w:eastAsia="SimSun" w:hAnsi="Calibri" w:cs="Calibri"/>
          <w:iCs/>
          <w:color w:val="000000"/>
          <w:sz w:val="20"/>
          <w:szCs w:val="20"/>
          <w:lang w:eastAsia="zh-CN"/>
        </w:rPr>
        <w:t xml:space="preserve">Redland </w:t>
      </w:r>
      <w:r w:rsidR="00773703">
        <w:rPr>
          <w:rFonts w:ascii="Calibri" w:eastAsia="SimSun" w:hAnsi="Calibri" w:cs="Calibri"/>
          <w:iCs/>
          <w:color w:val="000000"/>
          <w:sz w:val="20"/>
          <w:szCs w:val="20"/>
          <w:lang w:eastAsia="zh-CN"/>
        </w:rPr>
        <w:t>City</w:t>
      </w:r>
      <w:r w:rsidR="00836326" w:rsidRPr="00E050D5">
        <w:rPr>
          <w:rFonts w:ascii="Calibri" w:eastAsia="SimSun" w:hAnsi="Calibri" w:cs="Calibri"/>
          <w:iCs/>
          <w:color w:val="000000"/>
          <w:sz w:val="20"/>
          <w:szCs w:val="20"/>
          <w:lang w:eastAsia="zh-CN"/>
        </w:rPr>
        <w:t xml:space="preserve"> </w:t>
      </w:r>
      <w:r w:rsidR="00B51C33" w:rsidRPr="00E050D5">
        <w:rPr>
          <w:rFonts w:ascii="Calibri" w:eastAsia="SimSun" w:hAnsi="Calibri" w:cs="Calibri"/>
          <w:iCs/>
          <w:color w:val="000000"/>
          <w:sz w:val="20"/>
          <w:szCs w:val="20"/>
          <w:lang w:eastAsia="zh-CN"/>
        </w:rPr>
        <w:t>Council areas.</w:t>
      </w:r>
    </w:p>
    <w:p w14:paraId="1BB4DDC1" w14:textId="77777777" w:rsidR="00DF771D" w:rsidRPr="007F0E55" w:rsidRDefault="00DF771D" w:rsidP="00875FED">
      <w:pPr>
        <w:autoSpaceDE w:val="0"/>
        <w:autoSpaceDN w:val="0"/>
        <w:adjustRightInd w:val="0"/>
        <w:jc w:val="both"/>
        <w:rPr>
          <w:rFonts w:ascii="Calibri" w:eastAsia="SimSun" w:hAnsi="Calibri" w:cs="Calibri"/>
          <w:iCs/>
          <w:color w:val="000000"/>
          <w:sz w:val="20"/>
          <w:szCs w:val="20"/>
          <w:lang w:eastAsia="zh-CN"/>
        </w:rPr>
      </w:pPr>
    </w:p>
    <w:p w14:paraId="04ABF52E" w14:textId="5DAB5CCF" w:rsidR="00DF771D" w:rsidRPr="00E050D5" w:rsidRDefault="00DF771D" w:rsidP="00875FED">
      <w:pPr>
        <w:autoSpaceDE w:val="0"/>
        <w:autoSpaceDN w:val="0"/>
        <w:adjustRightInd w:val="0"/>
        <w:jc w:val="both"/>
        <w:rPr>
          <w:rFonts w:ascii="Calibri" w:eastAsia="SimSun" w:hAnsi="Calibri" w:cs="Calibri"/>
          <w:iCs/>
          <w:color w:val="000000"/>
          <w:sz w:val="20"/>
          <w:szCs w:val="20"/>
          <w:lang w:eastAsia="zh-CN"/>
        </w:rPr>
      </w:pPr>
      <w:r w:rsidRPr="00532EF8">
        <w:rPr>
          <w:rFonts w:ascii="Calibri" w:eastAsia="SimSun" w:hAnsi="Calibri" w:cs="Calibri"/>
          <w:iCs/>
          <w:color w:val="000000"/>
          <w:sz w:val="20"/>
          <w:szCs w:val="20"/>
          <w:lang w:eastAsia="zh-CN"/>
        </w:rPr>
        <w:t xml:space="preserve">This group is established to advise the </w:t>
      </w:r>
      <w:r w:rsidR="0032402E">
        <w:rPr>
          <w:rFonts w:ascii="Calibri" w:eastAsia="SimSun" w:hAnsi="Calibri" w:cs="Calibri"/>
          <w:iCs/>
          <w:color w:val="000000"/>
          <w:sz w:val="20"/>
          <w:szCs w:val="20"/>
          <w:lang w:eastAsia="zh-CN"/>
        </w:rPr>
        <w:t>District Disaster</w:t>
      </w:r>
      <w:r w:rsidR="00B44593">
        <w:rPr>
          <w:rFonts w:ascii="Calibri" w:eastAsia="SimSun" w:hAnsi="Calibri" w:cs="Calibri"/>
          <w:iCs/>
          <w:color w:val="000000"/>
          <w:sz w:val="20"/>
          <w:szCs w:val="20"/>
          <w:lang w:eastAsia="zh-CN"/>
        </w:rPr>
        <w:t xml:space="preserve"> Coordinator (</w:t>
      </w:r>
      <w:r w:rsidRPr="00532EF8">
        <w:rPr>
          <w:rFonts w:ascii="Calibri" w:eastAsia="SimSun" w:hAnsi="Calibri" w:cs="Calibri"/>
          <w:iCs/>
          <w:color w:val="000000"/>
          <w:sz w:val="20"/>
          <w:szCs w:val="20"/>
          <w:lang w:eastAsia="zh-CN"/>
        </w:rPr>
        <w:t>DDC</w:t>
      </w:r>
      <w:r w:rsidR="00B44593">
        <w:rPr>
          <w:rFonts w:ascii="Calibri" w:eastAsia="SimSun" w:hAnsi="Calibri" w:cs="Calibri"/>
          <w:iCs/>
          <w:color w:val="000000"/>
          <w:sz w:val="20"/>
          <w:szCs w:val="20"/>
          <w:lang w:eastAsia="zh-CN"/>
        </w:rPr>
        <w:t>)</w:t>
      </w:r>
      <w:r w:rsidRPr="00532EF8">
        <w:rPr>
          <w:rFonts w:ascii="Calibri" w:eastAsia="SimSun" w:hAnsi="Calibri" w:cs="Calibri"/>
          <w:iCs/>
          <w:color w:val="000000"/>
          <w:sz w:val="20"/>
          <w:szCs w:val="20"/>
          <w:lang w:eastAsia="zh-CN"/>
        </w:rPr>
        <w:t xml:space="preserve"> on the availability and specialised nature of resource requirements which may be needed to counte</w:t>
      </w:r>
      <w:r w:rsidRPr="00F51492">
        <w:rPr>
          <w:rFonts w:ascii="Calibri" w:eastAsia="SimSun" w:hAnsi="Calibri" w:cs="Calibri"/>
          <w:iCs/>
          <w:color w:val="000000"/>
          <w:sz w:val="20"/>
          <w:szCs w:val="20"/>
          <w:lang w:eastAsia="zh-CN"/>
        </w:rPr>
        <w:t xml:space="preserve">r the effects of a disaster. The members of this group are an integral part of the </w:t>
      </w:r>
      <w:r w:rsidR="00E64440" w:rsidRPr="00F51492">
        <w:rPr>
          <w:rFonts w:ascii="Calibri" w:eastAsia="SimSun" w:hAnsi="Calibri" w:cs="Calibri"/>
          <w:iCs/>
          <w:color w:val="000000"/>
          <w:sz w:val="20"/>
          <w:szCs w:val="20"/>
          <w:lang w:eastAsia="zh-CN"/>
        </w:rPr>
        <w:t>district’s</w:t>
      </w:r>
      <w:r w:rsidRPr="00F51492">
        <w:rPr>
          <w:rFonts w:ascii="Calibri" w:eastAsia="SimSun" w:hAnsi="Calibri" w:cs="Calibri"/>
          <w:iCs/>
          <w:color w:val="000000"/>
          <w:sz w:val="20"/>
          <w:szCs w:val="20"/>
          <w:lang w:eastAsia="zh-CN"/>
        </w:rPr>
        <w:t xml:space="preserve"> integration and </w:t>
      </w:r>
      <w:r w:rsidR="007F0E55" w:rsidRPr="00F51492">
        <w:rPr>
          <w:rFonts w:ascii="Calibri" w:eastAsia="SimSun" w:hAnsi="Calibri" w:cs="Calibri"/>
          <w:iCs/>
          <w:color w:val="000000"/>
          <w:sz w:val="20"/>
          <w:szCs w:val="20"/>
          <w:lang w:eastAsia="zh-CN"/>
        </w:rPr>
        <w:t>decision-making</w:t>
      </w:r>
      <w:r w:rsidRPr="00A51303">
        <w:rPr>
          <w:rFonts w:ascii="Calibri" w:eastAsia="SimSun" w:hAnsi="Calibri" w:cs="Calibri"/>
          <w:iCs/>
          <w:color w:val="000000"/>
          <w:sz w:val="20"/>
          <w:szCs w:val="20"/>
          <w:lang w:eastAsia="zh-CN"/>
        </w:rPr>
        <w:t xml:space="preserve"> process.</w:t>
      </w:r>
    </w:p>
    <w:p w14:paraId="53E9A4CD" w14:textId="77777777" w:rsidR="00897C21" w:rsidRPr="002D052E" w:rsidRDefault="00897C21" w:rsidP="00875FED">
      <w:pPr>
        <w:autoSpaceDE w:val="0"/>
        <w:autoSpaceDN w:val="0"/>
        <w:adjustRightInd w:val="0"/>
        <w:jc w:val="both"/>
        <w:rPr>
          <w:rFonts w:ascii="Calibri" w:eastAsia="SimSun" w:hAnsi="Calibri" w:cs="Calibri"/>
          <w:iCs/>
          <w:color w:val="000000"/>
          <w:sz w:val="20"/>
          <w:szCs w:val="20"/>
          <w:lang w:eastAsia="zh-CN"/>
        </w:rPr>
      </w:pPr>
    </w:p>
    <w:p w14:paraId="45642410" w14:textId="7BE31D56" w:rsidR="00301A69" w:rsidRPr="00E050D5" w:rsidRDefault="00301A69" w:rsidP="00875FED">
      <w:pPr>
        <w:pStyle w:val="Heading3"/>
      </w:pPr>
      <w:bookmarkStart w:id="40" w:name="_Toc160608659"/>
      <w:r w:rsidRPr="00E050D5">
        <w:t>Role</w:t>
      </w:r>
      <w:bookmarkEnd w:id="40"/>
    </w:p>
    <w:p w14:paraId="2DC8609E" w14:textId="77777777" w:rsidR="00301A69" w:rsidRPr="002D052E" w:rsidRDefault="00301A69" w:rsidP="00875FED">
      <w:pPr>
        <w:autoSpaceDE w:val="0"/>
        <w:autoSpaceDN w:val="0"/>
        <w:adjustRightInd w:val="0"/>
        <w:jc w:val="both"/>
        <w:rPr>
          <w:rFonts w:ascii="Calibri" w:eastAsia="SimSun" w:hAnsi="Calibri" w:cs="Calibri"/>
          <w:iCs/>
          <w:color w:val="000000"/>
          <w:sz w:val="20"/>
          <w:szCs w:val="20"/>
          <w:lang w:eastAsia="zh-CN"/>
        </w:rPr>
      </w:pPr>
    </w:p>
    <w:p w14:paraId="3DA88917" w14:textId="50CD82DA" w:rsidR="00301A69" w:rsidRPr="00E050D5" w:rsidRDefault="00301A69" w:rsidP="00875FED">
      <w:pPr>
        <w:autoSpaceDE w:val="0"/>
        <w:autoSpaceDN w:val="0"/>
        <w:adjustRightInd w:val="0"/>
        <w:jc w:val="both"/>
        <w:rPr>
          <w:rFonts w:ascii="Calibri" w:eastAsia="SimSun" w:hAnsi="Calibri" w:cs="Calibri"/>
          <w:iCs/>
          <w:color w:val="000000"/>
          <w:sz w:val="20"/>
          <w:szCs w:val="20"/>
          <w:lang w:eastAsia="zh-CN"/>
        </w:rPr>
      </w:pPr>
      <w:r w:rsidRPr="007F0E55">
        <w:rPr>
          <w:rFonts w:ascii="Calibri" w:eastAsia="SimSun" w:hAnsi="Calibri" w:cs="Calibri"/>
          <w:iCs/>
          <w:color w:val="000000"/>
          <w:sz w:val="20"/>
          <w:szCs w:val="20"/>
          <w:lang w:eastAsia="zh-CN"/>
        </w:rPr>
        <w:t>The Brisbane D</w:t>
      </w:r>
      <w:r w:rsidR="00C415D8">
        <w:rPr>
          <w:rFonts w:ascii="Calibri" w:eastAsia="SimSun" w:hAnsi="Calibri" w:cs="Calibri"/>
          <w:iCs/>
          <w:color w:val="000000"/>
          <w:sz w:val="20"/>
          <w:szCs w:val="20"/>
          <w:lang w:eastAsia="zh-CN"/>
        </w:rPr>
        <w:t xml:space="preserve">DMG </w:t>
      </w:r>
      <w:r w:rsidRPr="007F0E55">
        <w:rPr>
          <w:rFonts w:ascii="Calibri" w:eastAsia="SimSun" w:hAnsi="Calibri" w:cs="Calibri"/>
          <w:iCs/>
          <w:color w:val="000000"/>
          <w:sz w:val="20"/>
          <w:szCs w:val="20"/>
          <w:lang w:eastAsia="zh-CN"/>
        </w:rPr>
        <w:t>is comprised of representatives from government agencies, government owned corporations</w:t>
      </w:r>
      <w:r w:rsidR="00871B9D">
        <w:rPr>
          <w:rFonts w:ascii="Calibri" w:eastAsia="SimSun" w:hAnsi="Calibri" w:cs="Calibri"/>
          <w:iCs/>
          <w:color w:val="000000"/>
          <w:sz w:val="20"/>
          <w:szCs w:val="20"/>
          <w:lang w:eastAsia="zh-CN"/>
        </w:rPr>
        <w:t xml:space="preserve"> and</w:t>
      </w:r>
      <w:r w:rsidRPr="007F0E55">
        <w:rPr>
          <w:rFonts w:ascii="Calibri" w:eastAsia="SimSun" w:hAnsi="Calibri" w:cs="Calibri"/>
          <w:iCs/>
          <w:color w:val="000000"/>
          <w:sz w:val="20"/>
          <w:szCs w:val="20"/>
          <w:lang w:eastAsia="zh-CN"/>
        </w:rPr>
        <w:t xml:space="preserve"> non-government organisation</w:t>
      </w:r>
      <w:r w:rsidR="009B6D0D">
        <w:rPr>
          <w:rFonts w:ascii="Calibri" w:eastAsia="SimSun" w:hAnsi="Calibri" w:cs="Calibri"/>
          <w:iCs/>
          <w:color w:val="000000"/>
          <w:sz w:val="20"/>
          <w:szCs w:val="20"/>
          <w:lang w:eastAsia="zh-CN"/>
        </w:rPr>
        <w:t xml:space="preserve">s </w:t>
      </w:r>
      <w:r w:rsidR="004D7EEF">
        <w:rPr>
          <w:rFonts w:ascii="Calibri" w:eastAsia="SimSun" w:hAnsi="Calibri" w:cs="Calibri"/>
          <w:iCs/>
          <w:color w:val="000000"/>
          <w:sz w:val="20"/>
          <w:szCs w:val="20"/>
          <w:lang w:eastAsia="zh-CN"/>
        </w:rPr>
        <w:t xml:space="preserve">that </w:t>
      </w:r>
      <w:r w:rsidRPr="007F0E55">
        <w:rPr>
          <w:rFonts w:ascii="Calibri" w:eastAsia="SimSun" w:hAnsi="Calibri" w:cs="Calibri"/>
          <w:iCs/>
          <w:color w:val="000000"/>
          <w:sz w:val="20"/>
          <w:szCs w:val="20"/>
          <w:lang w:eastAsia="zh-CN"/>
        </w:rPr>
        <w:t>provide support and resou</w:t>
      </w:r>
      <w:r w:rsidRPr="00532EF8">
        <w:rPr>
          <w:rFonts w:ascii="Calibri" w:eastAsia="SimSun" w:hAnsi="Calibri" w:cs="Calibri"/>
          <w:iCs/>
          <w:color w:val="000000"/>
          <w:sz w:val="20"/>
          <w:szCs w:val="20"/>
          <w:lang w:eastAsia="zh-CN"/>
        </w:rPr>
        <w:t xml:space="preserve">rce gap assistance to disaster affected communities. </w:t>
      </w:r>
      <w:r w:rsidR="00577DF2">
        <w:rPr>
          <w:rFonts w:ascii="Calibri" w:eastAsia="SimSun" w:hAnsi="Calibri" w:cs="Calibri"/>
          <w:iCs/>
          <w:color w:val="000000"/>
          <w:sz w:val="20"/>
          <w:szCs w:val="20"/>
          <w:lang w:eastAsia="zh-CN"/>
        </w:rPr>
        <w:t xml:space="preserve"> </w:t>
      </w:r>
      <w:r w:rsidRPr="00A51303">
        <w:rPr>
          <w:rFonts w:ascii="Calibri" w:eastAsia="SimSun" w:hAnsi="Calibri" w:cs="Calibri"/>
          <w:iCs/>
          <w:color w:val="000000"/>
          <w:sz w:val="20"/>
          <w:szCs w:val="20"/>
          <w:lang w:eastAsia="zh-CN"/>
        </w:rPr>
        <w:t>The Brisbane</w:t>
      </w:r>
      <w:r w:rsidRPr="00E050D5">
        <w:rPr>
          <w:rFonts w:ascii="Calibri" w:eastAsia="SimSun" w:hAnsi="Calibri" w:cs="Calibri"/>
          <w:iCs/>
          <w:color w:val="000000"/>
          <w:sz w:val="20"/>
          <w:szCs w:val="20"/>
          <w:lang w:eastAsia="zh-CN"/>
        </w:rPr>
        <w:t xml:space="preserve"> DDMG performs a </w:t>
      </w:r>
      <w:r w:rsidR="008F271D">
        <w:rPr>
          <w:rFonts w:ascii="Calibri" w:eastAsia="SimSun" w:hAnsi="Calibri" w:cs="Calibri"/>
          <w:iCs/>
          <w:color w:val="000000"/>
          <w:sz w:val="20"/>
          <w:szCs w:val="20"/>
          <w:lang w:eastAsia="zh-CN"/>
        </w:rPr>
        <w:t xml:space="preserve">communication and </w:t>
      </w:r>
      <w:r w:rsidR="00773703">
        <w:rPr>
          <w:rFonts w:ascii="Calibri" w:eastAsia="SimSun" w:hAnsi="Calibri" w:cs="Calibri"/>
          <w:iCs/>
          <w:color w:val="000000"/>
          <w:sz w:val="20"/>
          <w:szCs w:val="20"/>
          <w:lang w:eastAsia="zh-CN"/>
        </w:rPr>
        <w:t>coordination</w:t>
      </w:r>
      <w:r w:rsidRPr="00E050D5">
        <w:rPr>
          <w:rFonts w:ascii="Calibri" w:eastAsia="SimSun" w:hAnsi="Calibri" w:cs="Calibri"/>
          <w:iCs/>
          <w:color w:val="000000"/>
          <w:sz w:val="20"/>
          <w:szCs w:val="20"/>
          <w:lang w:eastAsia="zh-CN"/>
        </w:rPr>
        <w:t xml:space="preserve"> function within </w:t>
      </w:r>
      <w:r w:rsidR="00C415D8">
        <w:rPr>
          <w:rFonts w:ascii="Calibri" w:eastAsia="SimSun" w:hAnsi="Calibri" w:cs="Calibri"/>
          <w:iCs/>
          <w:color w:val="000000"/>
          <w:sz w:val="20"/>
          <w:szCs w:val="20"/>
          <w:lang w:eastAsia="zh-CN"/>
        </w:rPr>
        <w:t xml:space="preserve">the </w:t>
      </w:r>
      <w:r w:rsidRPr="00E050D5">
        <w:rPr>
          <w:rFonts w:ascii="Calibri" w:eastAsia="SimSun" w:hAnsi="Calibri" w:cs="Calibri"/>
          <w:iCs/>
          <w:color w:val="000000"/>
          <w:sz w:val="20"/>
          <w:szCs w:val="20"/>
          <w:lang w:eastAsia="zh-CN"/>
        </w:rPr>
        <w:t>Queensland Disaster Management Arrangements (</w:t>
      </w:r>
      <w:r w:rsidR="00D503C0">
        <w:rPr>
          <w:rFonts w:ascii="Calibri" w:eastAsia="SimSun" w:hAnsi="Calibri" w:cs="Calibri"/>
          <w:iCs/>
          <w:color w:val="000000"/>
          <w:sz w:val="20"/>
          <w:szCs w:val="20"/>
          <w:lang w:eastAsia="zh-CN"/>
        </w:rPr>
        <w:t>QDMA</w:t>
      </w:r>
      <w:r w:rsidRPr="00E050D5">
        <w:rPr>
          <w:rFonts w:ascii="Calibri" w:eastAsia="SimSun" w:hAnsi="Calibri" w:cs="Calibri"/>
          <w:iCs/>
          <w:color w:val="000000"/>
          <w:sz w:val="20"/>
          <w:szCs w:val="20"/>
          <w:lang w:eastAsia="zh-CN"/>
        </w:rPr>
        <w:t>) by providing coordinated state government support when requested by</w:t>
      </w:r>
      <w:r w:rsidR="00C415D8">
        <w:rPr>
          <w:rFonts w:ascii="Calibri" w:eastAsia="SimSun" w:hAnsi="Calibri" w:cs="Calibri"/>
          <w:iCs/>
          <w:color w:val="000000"/>
          <w:sz w:val="20"/>
          <w:szCs w:val="20"/>
          <w:lang w:eastAsia="zh-CN"/>
        </w:rPr>
        <w:t xml:space="preserve"> </w:t>
      </w:r>
      <w:r w:rsidRPr="00E050D5">
        <w:rPr>
          <w:rFonts w:ascii="Calibri" w:eastAsia="SimSun" w:hAnsi="Calibri" w:cs="Calibri"/>
          <w:iCs/>
          <w:color w:val="000000"/>
          <w:sz w:val="20"/>
          <w:szCs w:val="20"/>
          <w:lang w:eastAsia="zh-CN"/>
        </w:rPr>
        <w:t>LDMG</w:t>
      </w:r>
      <w:r w:rsidR="00C415D8">
        <w:rPr>
          <w:rFonts w:ascii="Calibri" w:eastAsia="SimSun" w:hAnsi="Calibri" w:cs="Calibri"/>
          <w:iCs/>
          <w:color w:val="000000"/>
          <w:sz w:val="20"/>
          <w:szCs w:val="20"/>
          <w:lang w:eastAsia="zh-CN"/>
        </w:rPr>
        <w:t>s.</w:t>
      </w:r>
    </w:p>
    <w:p w14:paraId="05A0159F" w14:textId="77777777" w:rsidR="00301A69" w:rsidRPr="00E050D5" w:rsidRDefault="00301A69" w:rsidP="00301A69">
      <w:pPr>
        <w:autoSpaceDE w:val="0"/>
        <w:autoSpaceDN w:val="0"/>
        <w:adjustRightInd w:val="0"/>
        <w:rPr>
          <w:rFonts w:ascii="Calibri" w:eastAsia="SimSun" w:hAnsi="Calibri" w:cs="Calibri"/>
          <w:iCs/>
          <w:color w:val="000000"/>
          <w:sz w:val="20"/>
          <w:szCs w:val="20"/>
          <w:lang w:eastAsia="zh-CN"/>
        </w:rPr>
      </w:pPr>
    </w:p>
    <w:p w14:paraId="696A1534" w14:textId="7C74766A" w:rsidR="00301A69" w:rsidRPr="00E050D5" w:rsidRDefault="00301A69" w:rsidP="008F3C4C">
      <w:pPr>
        <w:pStyle w:val="Heading3"/>
      </w:pPr>
      <w:bookmarkStart w:id="41" w:name="_Toc160608660"/>
      <w:r w:rsidRPr="00E050D5">
        <w:t>Functions of the DDMG</w:t>
      </w:r>
      <w:bookmarkStart w:id="42" w:name="_Hlk6303075"/>
      <w:bookmarkEnd w:id="41"/>
    </w:p>
    <w:p w14:paraId="25BC5EAF" w14:textId="77777777" w:rsidR="00301A69" w:rsidRPr="002D052E" w:rsidRDefault="00301A69" w:rsidP="00301A69">
      <w:pPr>
        <w:autoSpaceDE w:val="0"/>
        <w:autoSpaceDN w:val="0"/>
        <w:adjustRightInd w:val="0"/>
        <w:rPr>
          <w:rFonts w:ascii="Calibri" w:eastAsia="SimSun" w:hAnsi="Calibri" w:cs="Calibri"/>
          <w:iCs/>
          <w:color w:val="000000"/>
          <w:sz w:val="20"/>
          <w:szCs w:val="20"/>
          <w:lang w:eastAsia="zh-CN"/>
        </w:rPr>
      </w:pPr>
    </w:p>
    <w:p w14:paraId="46891D8A" w14:textId="08594AE5" w:rsidR="00301A69" w:rsidRPr="00532EF8" w:rsidRDefault="00301A69" w:rsidP="001F2801">
      <w:pPr>
        <w:autoSpaceDE w:val="0"/>
        <w:autoSpaceDN w:val="0"/>
        <w:adjustRightInd w:val="0"/>
        <w:jc w:val="both"/>
        <w:rPr>
          <w:rFonts w:ascii="Calibri" w:eastAsia="SimSun" w:hAnsi="Calibri" w:cs="Calibri"/>
          <w:iCs/>
          <w:color w:val="000000"/>
          <w:sz w:val="20"/>
          <w:szCs w:val="20"/>
          <w:lang w:eastAsia="zh-CN"/>
        </w:rPr>
      </w:pPr>
      <w:r w:rsidRPr="007F0E55">
        <w:rPr>
          <w:rFonts w:ascii="Calibri" w:eastAsia="SimSun" w:hAnsi="Calibri" w:cs="Calibri"/>
          <w:iCs/>
          <w:color w:val="000000"/>
          <w:sz w:val="20"/>
          <w:szCs w:val="20"/>
          <w:lang w:eastAsia="zh-CN"/>
        </w:rPr>
        <w:t>Functions (s</w:t>
      </w:r>
      <w:r w:rsidR="0013735E">
        <w:rPr>
          <w:rFonts w:ascii="Calibri" w:eastAsia="SimSun" w:hAnsi="Calibri" w:cs="Calibri"/>
          <w:iCs/>
          <w:color w:val="000000"/>
          <w:sz w:val="20"/>
          <w:szCs w:val="20"/>
          <w:lang w:eastAsia="zh-CN"/>
        </w:rPr>
        <w:t>.</w:t>
      </w:r>
      <w:r w:rsidRPr="007F0E55">
        <w:rPr>
          <w:rFonts w:ascii="Calibri" w:eastAsia="SimSun" w:hAnsi="Calibri" w:cs="Calibri"/>
          <w:iCs/>
          <w:color w:val="000000"/>
          <w:sz w:val="20"/>
          <w:szCs w:val="20"/>
          <w:lang w:eastAsia="zh-CN"/>
        </w:rPr>
        <w:t>23</w:t>
      </w:r>
      <w:r w:rsidR="00971BF9">
        <w:rPr>
          <w:rFonts w:ascii="Calibri" w:eastAsia="SimSun" w:hAnsi="Calibri" w:cs="Calibri"/>
          <w:iCs/>
          <w:color w:val="000000"/>
          <w:sz w:val="20"/>
          <w:szCs w:val="20"/>
          <w:lang w:eastAsia="zh-CN"/>
        </w:rPr>
        <w:t>)</w:t>
      </w:r>
      <w:r w:rsidRPr="007F0E55">
        <w:rPr>
          <w:rFonts w:ascii="Calibri" w:eastAsia="SimSun" w:hAnsi="Calibri" w:cs="Calibri"/>
          <w:iCs/>
          <w:color w:val="000000"/>
          <w:sz w:val="20"/>
          <w:szCs w:val="20"/>
          <w:lang w:eastAsia="zh-CN"/>
        </w:rPr>
        <w:t xml:space="preserve"> </w:t>
      </w:r>
      <w:r w:rsidR="00C415D8">
        <w:rPr>
          <w:rFonts w:ascii="Calibri" w:eastAsia="SimSun" w:hAnsi="Calibri" w:cs="Calibri"/>
          <w:iCs/>
          <w:color w:val="000000"/>
          <w:sz w:val="20"/>
          <w:szCs w:val="20"/>
          <w:lang w:eastAsia="zh-CN"/>
        </w:rPr>
        <w:t>u</w:t>
      </w:r>
      <w:r w:rsidRPr="007F0E55">
        <w:rPr>
          <w:rFonts w:ascii="Calibri" w:eastAsia="SimSun" w:hAnsi="Calibri" w:cs="Calibri"/>
          <w:iCs/>
          <w:color w:val="000000"/>
          <w:sz w:val="20"/>
          <w:szCs w:val="20"/>
          <w:lang w:eastAsia="zh-CN"/>
        </w:rPr>
        <w:t xml:space="preserve">nder </w:t>
      </w:r>
      <w:r w:rsidR="008F271D">
        <w:rPr>
          <w:rFonts w:ascii="Calibri" w:eastAsia="SimSun" w:hAnsi="Calibri" w:cs="Calibri"/>
          <w:i/>
          <w:iCs/>
          <w:color w:val="000000"/>
          <w:sz w:val="20"/>
          <w:szCs w:val="20"/>
          <w:lang w:eastAsia="zh-CN"/>
        </w:rPr>
        <w:t>the</w:t>
      </w:r>
      <w:r w:rsidR="008F271D" w:rsidRPr="00E637A0">
        <w:rPr>
          <w:rFonts w:ascii="Calibri" w:eastAsia="SimSun" w:hAnsi="Calibri" w:cs="Calibri"/>
          <w:i/>
          <w:iCs/>
          <w:color w:val="000000"/>
          <w:sz w:val="20"/>
          <w:szCs w:val="20"/>
          <w:lang w:eastAsia="zh-CN"/>
        </w:rPr>
        <w:t xml:space="preserve"> </w:t>
      </w:r>
      <w:r w:rsidR="00E637A0" w:rsidRPr="00E637A0">
        <w:rPr>
          <w:rFonts w:ascii="Calibri" w:eastAsia="SimSun" w:hAnsi="Calibri" w:cs="Calibri"/>
          <w:i/>
          <w:iCs/>
          <w:color w:val="000000"/>
          <w:sz w:val="20"/>
          <w:szCs w:val="20"/>
          <w:lang w:eastAsia="zh-CN"/>
        </w:rPr>
        <w:t>Act</w:t>
      </w:r>
      <w:r w:rsidRPr="007F0E55">
        <w:rPr>
          <w:rFonts w:ascii="Calibri" w:eastAsia="SimSun" w:hAnsi="Calibri" w:cs="Calibri"/>
          <w:iCs/>
          <w:color w:val="000000"/>
          <w:sz w:val="20"/>
          <w:szCs w:val="20"/>
          <w:lang w:eastAsia="zh-CN"/>
        </w:rPr>
        <w:t>, the Brisbane</w:t>
      </w:r>
      <w:r w:rsidRPr="00532EF8">
        <w:rPr>
          <w:rFonts w:ascii="Calibri" w:eastAsia="SimSun" w:hAnsi="Calibri" w:cs="Calibri"/>
          <w:iCs/>
          <w:color w:val="000000"/>
          <w:sz w:val="20"/>
          <w:szCs w:val="20"/>
          <w:lang w:eastAsia="zh-CN"/>
        </w:rPr>
        <w:t xml:space="preserve"> </w:t>
      </w:r>
      <w:r w:rsidR="008F271D">
        <w:rPr>
          <w:rFonts w:ascii="Calibri" w:eastAsia="SimSun" w:hAnsi="Calibri" w:cs="Calibri"/>
          <w:iCs/>
          <w:color w:val="000000"/>
          <w:sz w:val="20"/>
          <w:szCs w:val="20"/>
          <w:lang w:eastAsia="zh-CN"/>
        </w:rPr>
        <w:t>DDMG</w:t>
      </w:r>
      <w:r w:rsidRPr="00532EF8">
        <w:rPr>
          <w:rFonts w:ascii="Calibri" w:eastAsia="SimSun" w:hAnsi="Calibri" w:cs="Calibri"/>
          <w:iCs/>
          <w:color w:val="000000"/>
          <w:sz w:val="20"/>
          <w:szCs w:val="20"/>
          <w:lang w:eastAsia="zh-CN"/>
        </w:rPr>
        <w:t xml:space="preserve"> has the following functions for which it is established</w:t>
      </w:r>
      <w:r w:rsidR="00C415D8">
        <w:rPr>
          <w:rFonts w:ascii="Calibri" w:eastAsia="SimSun" w:hAnsi="Calibri" w:cs="Calibri"/>
          <w:iCs/>
          <w:color w:val="000000"/>
          <w:sz w:val="20"/>
          <w:szCs w:val="20"/>
          <w:lang w:eastAsia="zh-CN"/>
        </w:rPr>
        <w:t>:</w:t>
      </w:r>
    </w:p>
    <w:p w14:paraId="153F194B" w14:textId="77777777" w:rsidR="00301A69" w:rsidRPr="00F51492" w:rsidRDefault="00301A69" w:rsidP="001F2801">
      <w:pPr>
        <w:autoSpaceDE w:val="0"/>
        <w:autoSpaceDN w:val="0"/>
        <w:adjustRightInd w:val="0"/>
        <w:jc w:val="both"/>
        <w:rPr>
          <w:rFonts w:ascii="Calibri" w:eastAsia="SimSun" w:hAnsi="Calibri" w:cs="Calibri"/>
          <w:iCs/>
          <w:color w:val="000000"/>
          <w:sz w:val="20"/>
          <w:szCs w:val="20"/>
          <w:lang w:eastAsia="zh-CN"/>
        </w:rPr>
      </w:pPr>
    </w:p>
    <w:p w14:paraId="30BA03C6" w14:textId="77777777" w:rsidR="00301A69" w:rsidRPr="00217FF1" w:rsidRDefault="00301A69" w:rsidP="001F2801">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 xml:space="preserve">to ensure that disaster management and disaster operations in the district are consistent with the State group’s strategic policy framework for disaster management for the State; </w:t>
      </w:r>
    </w:p>
    <w:p w14:paraId="6B2F9F3D" w14:textId="77777777" w:rsidR="00301A69" w:rsidRPr="00217FF1" w:rsidRDefault="00301A69" w:rsidP="001F2801">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 xml:space="preserve">to develop effective disaster management for the district, including a district disaster management plan, and regularly review and assess that disaster management; </w:t>
      </w:r>
    </w:p>
    <w:p w14:paraId="1CFCDEF9" w14:textId="77777777" w:rsidR="00301A69" w:rsidRPr="00217FF1" w:rsidRDefault="00301A69" w:rsidP="001F2801">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 xml:space="preserve">to provide reports and make recommendations to the State group about matters relating to disaster management and disaster operations in the district; </w:t>
      </w:r>
    </w:p>
    <w:p w14:paraId="5D7BD503" w14:textId="77777777" w:rsidR="00F2087A" w:rsidRDefault="00301A69" w:rsidP="001F2801">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to regularly review and assess</w:t>
      </w:r>
      <w:r w:rsidR="00F2087A">
        <w:rPr>
          <w:rFonts w:ascii="Calibri" w:eastAsia="SimSun" w:hAnsi="Calibri" w:cs="Calibri"/>
          <w:i/>
          <w:color w:val="000000"/>
          <w:sz w:val="20"/>
          <w:szCs w:val="20"/>
          <w:lang w:eastAsia="zh-CN"/>
        </w:rPr>
        <w:t>-</w:t>
      </w:r>
    </w:p>
    <w:p w14:paraId="4646DE93" w14:textId="1AF15781" w:rsidR="003B644D" w:rsidRDefault="00301A69" w:rsidP="00F2087A">
      <w:pPr>
        <w:numPr>
          <w:ilvl w:val="1"/>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 xml:space="preserve">the disaster management of local groups in the district; </w:t>
      </w:r>
      <w:r w:rsidR="00860840" w:rsidRPr="00860840">
        <w:rPr>
          <w:rFonts w:ascii="Calibri" w:eastAsia="SimSun" w:hAnsi="Calibri" w:cs="Calibri"/>
          <w:i/>
          <w:color w:val="000000"/>
          <w:sz w:val="20"/>
          <w:szCs w:val="20"/>
          <w:lang w:eastAsia="zh-CN"/>
        </w:rPr>
        <w:t>and</w:t>
      </w:r>
    </w:p>
    <w:p w14:paraId="2C02BB05" w14:textId="30D5021D" w:rsidR="00301A69" w:rsidRPr="00217FF1" w:rsidRDefault="003B644D" w:rsidP="00B01341">
      <w:pPr>
        <w:numPr>
          <w:ilvl w:val="1"/>
          <w:numId w:val="51"/>
        </w:numPr>
        <w:autoSpaceDE w:val="0"/>
        <w:autoSpaceDN w:val="0"/>
        <w:adjustRightInd w:val="0"/>
        <w:jc w:val="both"/>
        <w:rPr>
          <w:rFonts w:ascii="Calibri" w:eastAsia="SimSun" w:hAnsi="Calibri" w:cs="Calibri"/>
          <w:i/>
          <w:color w:val="000000"/>
          <w:sz w:val="20"/>
          <w:szCs w:val="20"/>
          <w:lang w:eastAsia="zh-CN"/>
        </w:rPr>
      </w:pPr>
      <w:r w:rsidRPr="003B644D">
        <w:rPr>
          <w:rFonts w:ascii="Calibri" w:eastAsia="SimSun" w:hAnsi="Calibri" w:cs="Calibri"/>
          <w:i/>
          <w:color w:val="000000"/>
          <w:sz w:val="20"/>
          <w:szCs w:val="20"/>
          <w:lang w:eastAsia="zh-CN"/>
        </w:rPr>
        <w:t>local disaster management plans prepared by local governments whose areas are in the district;</w:t>
      </w:r>
    </w:p>
    <w:p w14:paraId="7FCD6A02" w14:textId="77777777" w:rsidR="00301A69" w:rsidRPr="00217FF1" w:rsidRDefault="00301A69" w:rsidP="005201E6">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 xml:space="preserve">to ensure that any relevant decisions and policies made by the State group are incorporated in its disaster management, and the disaster management of local groups in the district; </w:t>
      </w:r>
    </w:p>
    <w:p w14:paraId="0668BB9A" w14:textId="2A909CC8" w:rsidR="00301A69" w:rsidRPr="00217FF1" w:rsidRDefault="00301A69" w:rsidP="001F2801">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 xml:space="preserve">to ensure the community is aware of ways of mitigating the adverse effects of an event, and preparing for, responding </w:t>
      </w:r>
      <w:r w:rsidR="00E64440" w:rsidRPr="00217FF1">
        <w:rPr>
          <w:rFonts w:ascii="Calibri" w:eastAsia="SimSun" w:hAnsi="Calibri" w:cs="Calibri"/>
          <w:i/>
          <w:color w:val="000000"/>
          <w:sz w:val="20"/>
          <w:szCs w:val="20"/>
          <w:lang w:eastAsia="zh-CN"/>
        </w:rPr>
        <w:t>to,</w:t>
      </w:r>
      <w:r w:rsidRPr="00217FF1">
        <w:rPr>
          <w:rFonts w:ascii="Calibri" w:eastAsia="SimSun" w:hAnsi="Calibri" w:cs="Calibri"/>
          <w:i/>
          <w:color w:val="000000"/>
          <w:sz w:val="20"/>
          <w:szCs w:val="20"/>
          <w:lang w:eastAsia="zh-CN"/>
        </w:rPr>
        <w:t xml:space="preserve"> and recovering from a disaster; </w:t>
      </w:r>
    </w:p>
    <w:p w14:paraId="7AF1B392" w14:textId="77777777" w:rsidR="00301A69" w:rsidRPr="00217FF1" w:rsidRDefault="00301A69" w:rsidP="001F2801">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 xml:space="preserve">to coordinate the provision of State resources and services provided to support local groups in the district; </w:t>
      </w:r>
    </w:p>
    <w:p w14:paraId="2582E3D3" w14:textId="77777777" w:rsidR="00301A69" w:rsidRPr="00217FF1" w:rsidRDefault="00301A69" w:rsidP="001F2801">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 xml:space="preserve">to identify resources that may be used for disaster operations in the district; </w:t>
      </w:r>
    </w:p>
    <w:p w14:paraId="296ACBD4" w14:textId="77777777" w:rsidR="00301A69" w:rsidRPr="00217FF1" w:rsidRDefault="00301A69" w:rsidP="001F2801">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 xml:space="preserve">to make plans for the allocation, and coordination of the use of resources mentioned in paragraph (h); </w:t>
      </w:r>
    </w:p>
    <w:p w14:paraId="011A4402" w14:textId="77777777" w:rsidR="00301A69" w:rsidRPr="00217FF1" w:rsidRDefault="00301A69" w:rsidP="001F2801">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 xml:space="preserve">to establish and review communications systems in the group, and with and between local groups in the district, for use when a disaster happens; </w:t>
      </w:r>
    </w:p>
    <w:p w14:paraId="67AFB8D9" w14:textId="77777777" w:rsidR="00301A69" w:rsidRPr="00217FF1" w:rsidRDefault="00301A69" w:rsidP="001F2801">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 xml:space="preserve">to ensure information about an event or a disaster in the district is promptly given to the State group and each local group in the district; </w:t>
      </w:r>
    </w:p>
    <w:p w14:paraId="5B53388B" w14:textId="5119C911" w:rsidR="00301A69" w:rsidRPr="00217FF1" w:rsidRDefault="00301A69" w:rsidP="001F2801">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to prepare, under s</w:t>
      </w:r>
      <w:r w:rsidR="00B2148F">
        <w:rPr>
          <w:rFonts w:ascii="Calibri" w:eastAsia="SimSun" w:hAnsi="Calibri" w:cs="Calibri"/>
          <w:i/>
          <w:color w:val="000000"/>
          <w:sz w:val="20"/>
          <w:szCs w:val="20"/>
          <w:lang w:eastAsia="zh-CN"/>
        </w:rPr>
        <w:t xml:space="preserve">ection </w:t>
      </w:r>
      <w:r w:rsidRPr="00217FF1">
        <w:rPr>
          <w:rFonts w:ascii="Calibri" w:eastAsia="SimSun" w:hAnsi="Calibri" w:cs="Calibri"/>
          <w:i/>
          <w:color w:val="000000"/>
          <w:sz w:val="20"/>
          <w:szCs w:val="20"/>
          <w:lang w:eastAsia="zh-CN"/>
        </w:rPr>
        <w:t xml:space="preserve">53, a district disaster management plan; </w:t>
      </w:r>
    </w:p>
    <w:p w14:paraId="22AD1E64" w14:textId="77777777" w:rsidR="00301A69" w:rsidRPr="00217FF1" w:rsidRDefault="00301A69" w:rsidP="001F2801">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 xml:space="preserve">to perform other functions given to the group under this Act; </w:t>
      </w:r>
    </w:p>
    <w:p w14:paraId="66739966" w14:textId="77777777" w:rsidR="00301A69" w:rsidRPr="00217FF1" w:rsidRDefault="00301A69" w:rsidP="001F2801">
      <w:pPr>
        <w:numPr>
          <w:ilvl w:val="0"/>
          <w:numId w:val="51"/>
        </w:numPr>
        <w:autoSpaceDE w:val="0"/>
        <w:autoSpaceDN w:val="0"/>
        <w:adjustRightInd w:val="0"/>
        <w:jc w:val="both"/>
        <w:rPr>
          <w:rFonts w:ascii="Calibri" w:eastAsia="SimSun" w:hAnsi="Calibri" w:cs="Calibri"/>
          <w:i/>
          <w:color w:val="000000"/>
          <w:sz w:val="20"/>
          <w:szCs w:val="20"/>
          <w:lang w:eastAsia="zh-CN"/>
        </w:rPr>
      </w:pPr>
      <w:r w:rsidRPr="00217FF1">
        <w:rPr>
          <w:rFonts w:ascii="Calibri" w:eastAsia="SimSun" w:hAnsi="Calibri" w:cs="Calibri"/>
          <w:i/>
          <w:color w:val="000000"/>
          <w:sz w:val="20"/>
          <w:szCs w:val="20"/>
          <w:lang w:eastAsia="zh-CN"/>
        </w:rPr>
        <w:t>to perform a function incidental to a function mentioned in paragraphs (a) to (m).</w:t>
      </w:r>
    </w:p>
    <w:p w14:paraId="14141C5F" w14:textId="3DA89EDA" w:rsidR="00870A98" w:rsidRPr="00E050D5" w:rsidRDefault="00870A98" w:rsidP="008F3C4C">
      <w:pPr>
        <w:pStyle w:val="Heading3"/>
      </w:pPr>
      <w:bookmarkStart w:id="43" w:name="_Toc160608661"/>
      <w:bookmarkEnd w:id="42"/>
      <w:r w:rsidRPr="00E050D5">
        <w:lastRenderedPageBreak/>
        <w:t>Membership</w:t>
      </w:r>
      <w:bookmarkEnd w:id="43"/>
    </w:p>
    <w:p w14:paraId="7A498D75" w14:textId="77777777" w:rsidR="00870A98" w:rsidRPr="00E050D5" w:rsidRDefault="00870A98" w:rsidP="00870A98">
      <w:pPr>
        <w:autoSpaceDE w:val="0"/>
        <w:autoSpaceDN w:val="0"/>
        <w:adjustRightInd w:val="0"/>
        <w:rPr>
          <w:rFonts w:ascii="Calibri" w:hAnsi="Calibri" w:cs="Calibri"/>
          <w:b/>
          <w:bCs/>
          <w:color w:val="2F5496"/>
          <w:sz w:val="20"/>
          <w:szCs w:val="20"/>
          <w:lang w:eastAsia="en-AU"/>
        </w:rPr>
      </w:pPr>
    </w:p>
    <w:p w14:paraId="72C4ACA6" w14:textId="77777777" w:rsidR="00870A98" w:rsidRDefault="00870A98" w:rsidP="00F11B34">
      <w:pPr>
        <w:autoSpaceDE w:val="0"/>
        <w:autoSpaceDN w:val="0"/>
        <w:adjustRightInd w:val="0"/>
        <w:jc w:val="both"/>
        <w:rPr>
          <w:rFonts w:ascii="Calibri" w:hAnsi="Calibri" w:cs="Calibri"/>
          <w:b/>
          <w:bCs/>
          <w:color w:val="000000"/>
          <w:sz w:val="20"/>
          <w:szCs w:val="20"/>
          <w:lang w:eastAsia="en-AU"/>
        </w:rPr>
      </w:pPr>
      <w:r w:rsidRPr="00E050D5">
        <w:rPr>
          <w:rFonts w:ascii="Calibri" w:hAnsi="Calibri" w:cs="Calibri"/>
          <w:b/>
          <w:bCs/>
          <w:color w:val="000000"/>
          <w:sz w:val="20"/>
          <w:szCs w:val="20"/>
          <w:lang w:eastAsia="en-AU"/>
        </w:rPr>
        <w:t xml:space="preserve">DDMG Chairperson </w:t>
      </w:r>
      <w:r w:rsidR="00C415D8">
        <w:rPr>
          <w:rFonts w:ascii="Calibri" w:hAnsi="Calibri" w:cs="Calibri"/>
          <w:b/>
          <w:bCs/>
          <w:color w:val="000000"/>
          <w:sz w:val="20"/>
          <w:szCs w:val="20"/>
          <w:lang w:eastAsia="en-AU"/>
        </w:rPr>
        <w:t xml:space="preserve">- </w:t>
      </w:r>
      <w:r w:rsidRPr="00E050D5">
        <w:rPr>
          <w:rFonts w:ascii="Calibri" w:hAnsi="Calibri" w:cs="Calibri"/>
          <w:b/>
          <w:bCs/>
          <w:color w:val="000000"/>
          <w:sz w:val="20"/>
          <w:szCs w:val="20"/>
          <w:lang w:eastAsia="en-AU"/>
        </w:rPr>
        <w:t>District Disaster Coordinator</w:t>
      </w:r>
    </w:p>
    <w:p w14:paraId="7E2052EA" w14:textId="77777777" w:rsidR="00C415D8" w:rsidRPr="00E050D5" w:rsidRDefault="00C415D8" w:rsidP="00F11B34">
      <w:pPr>
        <w:autoSpaceDE w:val="0"/>
        <w:autoSpaceDN w:val="0"/>
        <w:adjustRightInd w:val="0"/>
        <w:jc w:val="both"/>
        <w:rPr>
          <w:rFonts w:ascii="Calibri" w:hAnsi="Calibri" w:cs="Calibri"/>
          <w:b/>
          <w:bCs/>
          <w:color w:val="000000"/>
          <w:sz w:val="20"/>
          <w:szCs w:val="20"/>
          <w:lang w:eastAsia="en-AU"/>
        </w:rPr>
      </w:pPr>
    </w:p>
    <w:p w14:paraId="345BC9F3" w14:textId="711A0E0D" w:rsidR="00870A98" w:rsidRPr="00E050D5" w:rsidRDefault="00870A98" w:rsidP="00F11B34">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The </w:t>
      </w:r>
      <w:r w:rsidR="00A36FFE">
        <w:rPr>
          <w:rFonts w:ascii="Calibri" w:hAnsi="Calibri" w:cs="Calibri"/>
          <w:color w:val="000000"/>
          <w:sz w:val="20"/>
          <w:szCs w:val="20"/>
          <w:lang w:eastAsia="en-AU"/>
        </w:rPr>
        <w:t>Q</w:t>
      </w:r>
      <w:r w:rsidR="006D1F7C">
        <w:rPr>
          <w:rFonts w:ascii="Calibri" w:hAnsi="Calibri" w:cs="Calibri"/>
          <w:color w:val="000000"/>
          <w:sz w:val="20"/>
          <w:szCs w:val="20"/>
          <w:lang w:eastAsia="en-AU"/>
        </w:rPr>
        <w:t xml:space="preserve">ueensland </w:t>
      </w:r>
      <w:r w:rsidR="00A36FFE">
        <w:rPr>
          <w:rFonts w:ascii="Calibri" w:hAnsi="Calibri" w:cs="Calibri"/>
          <w:color w:val="000000"/>
          <w:sz w:val="20"/>
          <w:szCs w:val="20"/>
          <w:lang w:eastAsia="en-AU"/>
        </w:rPr>
        <w:t>P</w:t>
      </w:r>
      <w:r w:rsidR="006D1F7C">
        <w:rPr>
          <w:rFonts w:ascii="Calibri" w:hAnsi="Calibri" w:cs="Calibri"/>
          <w:color w:val="000000"/>
          <w:sz w:val="20"/>
          <w:szCs w:val="20"/>
          <w:lang w:eastAsia="en-AU"/>
        </w:rPr>
        <w:t xml:space="preserve">olice </w:t>
      </w:r>
      <w:r w:rsidR="00A36FFE">
        <w:rPr>
          <w:rFonts w:ascii="Calibri" w:hAnsi="Calibri" w:cs="Calibri"/>
          <w:color w:val="000000"/>
          <w:sz w:val="20"/>
          <w:szCs w:val="20"/>
          <w:lang w:eastAsia="en-AU"/>
        </w:rPr>
        <w:t>S</w:t>
      </w:r>
      <w:r w:rsidR="006D1F7C">
        <w:rPr>
          <w:rFonts w:ascii="Calibri" w:hAnsi="Calibri" w:cs="Calibri"/>
          <w:color w:val="000000"/>
          <w:sz w:val="20"/>
          <w:szCs w:val="20"/>
          <w:lang w:eastAsia="en-AU"/>
        </w:rPr>
        <w:t>ervice</w:t>
      </w:r>
      <w:r w:rsidR="00A36FFE">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Assistant Commissioner, Brisbane Region</w:t>
      </w:r>
      <w:r w:rsidR="0035538C">
        <w:rPr>
          <w:rFonts w:ascii="Calibri" w:hAnsi="Calibri" w:cs="Calibri"/>
          <w:color w:val="000000"/>
          <w:sz w:val="20"/>
          <w:szCs w:val="20"/>
          <w:lang w:eastAsia="en-AU"/>
        </w:rPr>
        <w:t>,</w:t>
      </w:r>
      <w:r w:rsidRPr="00E050D5">
        <w:rPr>
          <w:rFonts w:ascii="Calibri" w:hAnsi="Calibri" w:cs="Calibri"/>
          <w:color w:val="000000"/>
          <w:sz w:val="20"/>
          <w:szCs w:val="20"/>
          <w:lang w:eastAsia="en-AU"/>
        </w:rPr>
        <w:t xml:space="preserve"> occup</w:t>
      </w:r>
      <w:r w:rsidR="00C76CC7">
        <w:rPr>
          <w:rFonts w:ascii="Calibri" w:hAnsi="Calibri" w:cs="Calibri"/>
          <w:color w:val="000000"/>
          <w:sz w:val="20"/>
          <w:szCs w:val="20"/>
          <w:lang w:eastAsia="en-AU"/>
        </w:rPr>
        <w:t xml:space="preserve">ies </w:t>
      </w:r>
      <w:r w:rsidRPr="00E050D5">
        <w:rPr>
          <w:rFonts w:ascii="Calibri" w:hAnsi="Calibri" w:cs="Calibri"/>
          <w:color w:val="000000"/>
          <w:sz w:val="20"/>
          <w:szCs w:val="20"/>
          <w:lang w:eastAsia="en-AU"/>
        </w:rPr>
        <w:t xml:space="preserve">the role of the </w:t>
      </w:r>
      <w:r w:rsidR="0035538C">
        <w:rPr>
          <w:rFonts w:ascii="Calibri" w:hAnsi="Calibri" w:cs="Calibri"/>
          <w:color w:val="000000"/>
          <w:sz w:val="20"/>
          <w:szCs w:val="20"/>
          <w:lang w:eastAsia="en-AU"/>
        </w:rPr>
        <w:t xml:space="preserve">Brisbane </w:t>
      </w:r>
      <w:r w:rsidRPr="00E050D5">
        <w:rPr>
          <w:rFonts w:ascii="Calibri" w:hAnsi="Calibri" w:cs="Calibri"/>
          <w:color w:val="000000"/>
          <w:sz w:val="20"/>
          <w:szCs w:val="20"/>
          <w:lang w:eastAsia="en-AU"/>
        </w:rPr>
        <w:t>DDC</w:t>
      </w:r>
      <w:r w:rsidR="003776B9">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The DDC is also the chairperson of the DDMG</w:t>
      </w:r>
      <w:r w:rsidRPr="00C415D8">
        <w:rPr>
          <w:rFonts w:ascii="Calibri" w:hAnsi="Calibri" w:cs="Calibri"/>
          <w:color w:val="000000"/>
          <w:sz w:val="20"/>
          <w:szCs w:val="20"/>
          <w:lang w:eastAsia="en-AU"/>
        </w:rPr>
        <w:t>.</w:t>
      </w:r>
      <w:r w:rsidR="00C415D8">
        <w:rPr>
          <w:rFonts w:ascii="Calibri" w:hAnsi="Calibri" w:cs="Calibri"/>
          <w:color w:val="000000"/>
          <w:sz w:val="20"/>
          <w:szCs w:val="20"/>
          <w:lang w:eastAsia="en-AU"/>
        </w:rPr>
        <w:t xml:space="preserve">  </w:t>
      </w:r>
    </w:p>
    <w:p w14:paraId="405F2DB1" w14:textId="77777777" w:rsidR="00870A98" w:rsidRPr="00E050D5" w:rsidRDefault="00870A98" w:rsidP="00F11B34">
      <w:pPr>
        <w:autoSpaceDE w:val="0"/>
        <w:autoSpaceDN w:val="0"/>
        <w:adjustRightInd w:val="0"/>
        <w:jc w:val="both"/>
        <w:rPr>
          <w:rFonts w:ascii="Calibri" w:hAnsi="Calibri" w:cs="Calibri"/>
          <w:color w:val="000000"/>
          <w:sz w:val="20"/>
          <w:szCs w:val="20"/>
          <w:lang w:eastAsia="en-AU"/>
        </w:rPr>
      </w:pPr>
    </w:p>
    <w:p w14:paraId="1E68C4E8" w14:textId="77777777" w:rsidR="00870A98" w:rsidRDefault="00870A98" w:rsidP="00F11B34">
      <w:pPr>
        <w:autoSpaceDE w:val="0"/>
        <w:autoSpaceDN w:val="0"/>
        <w:adjustRightInd w:val="0"/>
        <w:jc w:val="both"/>
        <w:rPr>
          <w:rFonts w:ascii="Calibri" w:hAnsi="Calibri" w:cs="Calibri"/>
          <w:b/>
          <w:bCs/>
          <w:color w:val="000000"/>
          <w:sz w:val="20"/>
          <w:szCs w:val="20"/>
          <w:lang w:eastAsia="en-AU"/>
        </w:rPr>
      </w:pPr>
      <w:r w:rsidRPr="00E050D5">
        <w:rPr>
          <w:rFonts w:ascii="Calibri" w:hAnsi="Calibri" w:cs="Calibri"/>
          <w:b/>
          <w:bCs/>
          <w:color w:val="000000"/>
          <w:sz w:val="20"/>
          <w:szCs w:val="20"/>
          <w:lang w:eastAsia="en-AU"/>
        </w:rPr>
        <w:t xml:space="preserve">Deputy </w:t>
      </w:r>
      <w:r w:rsidR="00EE1BE0">
        <w:rPr>
          <w:rFonts w:ascii="Calibri" w:hAnsi="Calibri" w:cs="Calibri"/>
          <w:b/>
          <w:bCs/>
          <w:color w:val="000000"/>
          <w:sz w:val="20"/>
          <w:szCs w:val="20"/>
          <w:lang w:eastAsia="en-AU"/>
        </w:rPr>
        <w:t xml:space="preserve">Chairperson </w:t>
      </w:r>
      <w:r w:rsidR="00C415D8">
        <w:rPr>
          <w:rFonts w:ascii="Calibri" w:hAnsi="Calibri" w:cs="Calibri"/>
          <w:b/>
          <w:bCs/>
          <w:color w:val="000000"/>
          <w:sz w:val="20"/>
          <w:szCs w:val="20"/>
          <w:lang w:eastAsia="en-AU"/>
        </w:rPr>
        <w:t xml:space="preserve">- </w:t>
      </w:r>
      <w:r w:rsidR="00EE1BE0">
        <w:rPr>
          <w:rFonts w:ascii="Calibri" w:hAnsi="Calibri" w:cs="Calibri"/>
          <w:b/>
          <w:bCs/>
          <w:color w:val="000000"/>
          <w:sz w:val="20"/>
          <w:szCs w:val="20"/>
          <w:lang w:eastAsia="en-AU"/>
        </w:rPr>
        <w:t xml:space="preserve">Deputy </w:t>
      </w:r>
      <w:r w:rsidRPr="00E050D5">
        <w:rPr>
          <w:rFonts w:ascii="Calibri" w:hAnsi="Calibri" w:cs="Calibri"/>
          <w:b/>
          <w:bCs/>
          <w:color w:val="000000"/>
          <w:sz w:val="20"/>
          <w:szCs w:val="20"/>
          <w:lang w:eastAsia="en-AU"/>
        </w:rPr>
        <w:t>District Disaster Coordinator</w:t>
      </w:r>
    </w:p>
    <w:p w14:paraId="3456B772" w14:textId="77777777" w:rsidR="00C415D8" w:rsidRPr="00E050D5" w:rsidRDefault="00C415D8" w:rsidP="00F11B34">
      <w:pPr>
        <w:autoSpaceDE w:val="0"/>
        <w:autoSpaceDN w:val="0"/>
        <w:adjustRightInd w:val="0"/>
        <w:jc w:val="both"/>
        <w:rPr>
          <w:rFonts w:ascii="Calibri" w:hAnsi="Calibri" w:cs="Calibri"/>
          <w:b/>
          <w:bCs/>
          <w:color w:val="000000"/>
          <w:sz w:val="20"/>
          <w:szCs w:val="20"/>
          <w:lang w:eastAsia="en-AU"/>
        </w:rPr>
      </w:pPr>
    </w:p>
    <w:p w14:paraId="7DC86EF8" w14:textId="148B51C5" w:rsidR="00870A98" w:rsidRPr="00E050D5" w:rsidRDefault="00870A98" w:rsidP="00F11B34">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The DDC has an appointed Deputy who may perform the functions of chairperson in</w:t>
      </w:r>
      <w:r w:rsidR="00CC4426">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the absence of the DDC as appointed by the Commissioner</w:t>
      </w:r>
      <w:r w:rsidR="00CC4426">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of the </w:t>
      </w:r>
      <w:r w:rsidR="00C415D8">
        <w:rPr>
          <w:rFonts w:ascii="Calibri" w:hAnsi="Calibri" w:cs="Calibri"/>
          <w:color w:val="000000"/>
          <w:sz w:val="20"/>
          <w:szCs w:val="20"/>
          <w:lang w:eastAsia="en-AU"/>
        </w:rPr>
        <w:t>Queensland P</w:t>
      </w:r>
      <w:r w:rsidRPr="00E050D5">
        <w:rPr>
          <w:rFonts w:ascii="Calibri" w:hAnsi="Calibri" w:cs="Calibri"/>
          <w:color w:val="000000"/>
          <w:sz w:val="20"/>
          <w:szCs w:val="20"/>
          <w:lang w:eastAsia="en-AU"/>
        </w:rPr>
        <w:t xml:space="preserve">olice </w:t>
      </w:r>
      <w:r w:rsidR="00C415D8">
        <w:rPr>
          <w:rFonts w:ascii="Calibri" w:hAnsi="Calibri" w:cs="Calibri"/>
          <w:color w:val="000000"/>
          <w:sz w:val="20"/>
          <w:szCs w:val="20"/>
          <w:lang w:eastAsia="en-AU"/>
        </w:rPr>
        <w:t>S</w:t>
      </w:r>
      <w:r w:rsidRPr="00E050D5">
        <w:rPr>
          <w:rFonts w:ascii="Calibri" w:hAnsi="Calibri" w:cs="Calibri"/>
          <w:color w:val="000000"/>
          <w:sz w:val="20"/>
          <w:szCs w:val="20"/>
          <w:lang w:eastAsia="en-AU"/>
        </w:rPr>
        <w:t>ervice.</w:t>
      </w:r>
    </w:p>
    <w:p w14:paraId="0D562924" w14:textId="77777777" w:rsidR="00870A98" w:rsidRPr="00E050D5" w:rsidRDefault="00870A98" w:rsidP="00F11B34">
      <w:pPr>
        <w:autoSpaceDE w:val="0"/>
        <w:autoSpaceDN w:val="0"/>
        <w:adjustRightInd w:val="0"/>
        <w:jc w:val="both"/>
        <w:rPr>
          <w:rFonts w:ascii="Calibri" w:hAnsi="Calibri" w:cs="Calibri"/>
          <w:color w:val="000000"/>
          <w:sz w:val="20"/>
          <w:szCs w:val="20"/>
          <w:lang w:eastAsia="en-AU"/>
        </w:rPr>
      </w:pPr>
    </w:p>
    <w:p w14:paraId="3D750619" w14:textId="77777777" w:rsidR="00870A98" w:rsidRDefault="00870A98" w:rsidP="00F11B34">
      <w:pPr>
        <w:autoSpaceDE w:val="0"/>
        <w:autoSpaceDN w:val="0"/>
        <w:adjustRightInd w:val="0"/>
        <w:jc w:val="both"/>
        <w:rPr>
          <w:rFonts w:ascii="Calibri" w:hAnsi="Calibri" w:cs="Calibri"/>
          <w:b/>
          <w:bCs/>
          <w:color w:val="000000"/>
          <w:sz w:val="20"/>
          <w:szCs w:val="20"/>
          <w:lang w:eastAsia="en-AU"/>
        </w:rPr>
      </w:pPr>
      <w:bookmarkStart w:id="44" w:name="_Hlk6303195"/>
      <w:r w:rsidRPr="00E050D5">
        <w:rPr>
          <w:rFonts w:ascii="Calibri" w:hAnsi="Calibri" w:cs="Calibri"/>
          <w:b/>
          <w:bCs/>
          <w:color w:val="000000"/>
          <w:sz w:val="20"/>
          <w:szCs w:val="20"/>
          <w:lang w:eastAsia="en-AU"/>
        </w:rPr>
        <w:t>Executive Officer</w:t>
      </w:r>
    </w:p>
    <w:p w14:paraId="4D77B384" w14:textId="77777777" w:rsidR="00C415D8" w:rsidRPr="00E050D5" w:rsidRDefault="00C415D8" w:rsidP="00F11B34">
      <w:pPr>
        <w:autoSpaceDE w:val="0"/>
        <w:autoSpaceDN w:val="0"/>
        <w:adjustRightInd w:val="0"/>
        <w:jc w:val="both"/>
        <w:rPr>
          <w:rFonts w:ascii="Calibri" w:hAnsi="Calibri" w:cs="Calibri"/>
          <w:b/>
          <w:bCs/>
          <w:color w:val="000000"/>
          <w:sz w:val="20"/>
          <w:szCs w:val="20"/>
          <w:lang w:eastAsia="en-AU"/>
        </w:rPr>
      </w:pPr>
    </w:p>
    <w:p w14:paraId="042E9EE8" w14:textId="77777777" w:rsidR="00870A98" w:rsidRPr="00E050D5" w:rsidRDefault="00870A98" w:rsidP="00F11B34">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A police officer occupies the role of the Executive Officer (XO) to the Brisbane DDMG (s</w:t>
      </w:r>
      <w:r w:rsidR="0013735E">
        <w:rPr>
          <w:rFonts w:ascii="Calibri" w:hAnsi="Calibri" w:cs="Calibri"/>
          <w:color w:val="000000"/>
          <w:sz w:val="20"/>
          <w:szCs w:val="20"/>
          <w:lang w:eastAsia="en-AU"/>
        </w:rPr>
        <w:t>.</w:t>
      </w:r>
      <w:r w:rsidRPr="00E050D5">
        <w:rPr>
          <w:rFonts w:ascii="Calibri" w:hAnsi="Calibri" w:cs="Calibri"/>
          <w:color w:val="000000"/>
          <w:sz w:val="20"/>
          <w:szCs w:val="20"/>
          <w:lang w:eastAsia="en-AU"/>
        </w:rPr>
        <w:t>2</w:t>
      </w:r>
      <w:r w:rsidR="0077264D">
        <w:rPr>
          <w:rFonts w:ascii="Calibri" w:hAnsi="Calibri" w:cs="Calibri"/>
          <w:color w:val="000000"/>
          <w:sz w:val="20"/>
          <w:szCs w:val="20"/>
          <w:lang w:eastAsia="en-AU"/>
        </w:rPr>
        <w:t>7</w:t>
      </w:r>
      <w:r w:rsidRPr="00E050D5">
        <w:rPr>
          <w:rFonts w:ascii="Calibri" w:hAnsi="Calibri" w:cs="Calibri"/>
          <w:color w:val="000000"/>
          <w:sz w:val="20"/>
          <w:szCs w:val="20"/>
          <w:lang w:eastAsia="en-AU"/>
        </w:rPr>
        <w:t xml:space="preserve">). Section 28 of </w:t>
      </w:r>
      <w:r w:rsidR="00501547">
        <w:rPr>
          <w:rFonts w:ascii="Calibri" w:hAnsi="Calibri" w:cs="Calibri"/>
          <w:color w:val="000000"/>
          <w:sz w:val="20"/>
          <w:szCs w:val="20"/>
          <w:lang w:eastAsia="en-AU"/>
        </w:rPr>
        <w:t xml:space="preserve">the </w:t>
      </w:r>
      <w:r w:rsidR="00E637A0" w:rsidRPr="00E637A0">
        <w:rPr>
          <w:rFonts w:ascii="Calibri" w:hAnsi="Calibri" w:cs="Calibri"/>
          <w:i/>
          <w:color w:val="000000"/>
          <w:sz w:val="20"/>
          <w:szCs w:val="20"/>
          <w:lang w:eastAsia="en-AU"/>
        </w:rPr>
        <w:t>DM Act</w:t>
      </w:r>
      <w:r w:rsidR="00640FA8" w:rsidRPr="00640FA8">
        <w:rPr>
          <w:rFonts w:ascii="Calibri" w:hAnsi="Calibri" w:cs="Calibri"/>
          <w:i/>
          <w:color w:val="000000"/>
          <w:sz w:val="20"/>
          <w:szCs w:val="20"/>
          <w:lang w:eastAsia="en-AU"/>
        </w:rPr>
        <w:t xml:space="preserve"> </w:t>
      </w:r>
      <w:r w:rsidRPr="00E050D5">
        <w:rPr>
          <w:rFonts w:ascii="Calibri" w:hAnsi="Calibri" w:cs="Calibri"/>
          <w:color w:val="000000"/>
          <w:sz w:val="20"/>
          <w:szCs w:val="20"/>
          <w:lang w:eastAsia="en-AU"/>
        </w:rPr>
        <w:t xml:space="preserve">provides </w:t>
      </w:r>
      <w:r w:rsidRPr="00E13FEB">
        <w:rPr>
          <w:rFonts w:ascii="Calibri" w:hAnsi="Calibri" w:cs="Calibri"/>
          <w:color w:val="000000"/>
          <w:sz w:val="20"/>
          <w:szCs w:val="20"/>
          <w:lang w:eastAsia="en-AU"/>
        </w:rPr>
        <w:t>‘the function of the XO of a district group is to support the group in the performance of its functions, as directed by the chairperson of the district group.’</w:t>
      </w:r>
    </w:p>
    <w:p w14:paraId="0B92D67E" w14:textId="77777777" w:rsidR="00870A98" w:rsidRPr="00E050D5" w:rsidRDefault="00870A98" w:rsidP="00F11B34">
      <w:pPr>
        <w:autoSpaceDE w:val="0"/>
        <w:autoSpaceDN w:val="0"/>
        <w:adjustRightInd w:val="0"/>
        <w:jc w:val="both"/>
        <w:rPr>
          <w:rFonts w:ascii="Calibri" w:hAnsi="Calibri" w:cs="Calibri"/>
          <w:color w:val="000000"/>
          <w:sz w:val="20"/>
          <w:szCs w:val="20"/>
          <w:lang w:eastAsia="en-AU"/>
        </w:rPr>
      </w:pPr>
    </w:p>
    <w:bookmarkEnd w:id="44"/>
    <w:p w14:paraId="1B3B59B2" w14:textId="3EC63028" w:rsidR="00870A98" w:rsidRDefault="00E13FEB" w:rsidP="00F11B34">
      <w:pPr>
        <w:autoSpaceDE w:val="0"/>
        <w:autoSpaceDN w:val="0"/>
        <w:adjustRightInd w:val="0"/>
        <w:jc w:val="both"/>
        <w:rPr>
          <w:rFonts w:ascii="Calibri" w:hAnsi="Calibri" w:cs="Calibri"/>
          <w:b/>
          <w:bCs/>
          <w:color w:val="000000"/>
          <w:sz w:val="20"/>
          <w:szCs w:val="20"/>
          <w:lang w:eastAsia="en-AU"/>
        </w:rPr>
      </w:pPr>
      <w:r>
        <w:rPr>
          <w:rFonts w:ascii="Calibri" w:hAnsi="Calibri" w:cs="Calibri"/>
          <w:b/>
          <w:bCs/>
          <w:color w:val="000000"/>
          <w:sz w:val="20"/>
          <w:szCs w:val="20"/>
          <w:lang w:eastAsia="en-AU"/>
        </w:rPr>
        <w:t>M</w:t>
      </w:r>
      <w:r w:rsidR="00870A98" w:rsidRPr="00E050D5">
        <w:rPr>
          <w:rFonts w:ascii="Calibri" w:hAnsi="Calibri" w:cs="Calibri"/>
          <w:b/>
          <w:bCs/>
          <w:color w:val="000000"/>
          <w:sz w:val="20"/>
          <w:szCs w:val="20"/>
          <w:lang w:eastAsia="en-AU"/>
        </w:rPr>
        <w:t>embers</w:t>
      </w:r>
    </w:p>
    <w:p w14:paraId="4EECC4CD" w14:textId="77777777" w:rsidR="00E13FEB" w:rsidRPr="00E050D5" w:rsidRDefault="00E13FEB" w:rsidP="00F11B34">
      <w:pPr>
        <w:autoSpaceDE w:val="0"/>
        <w:autoSpaceDN w:val="0"/>
        <w:adjustRightInd w:val="0"/>
        <w:jc w:val="both"/>
        <w:rPr>
          <w:rFonts w:ascii="Calibri" w:hAnsi="Calibri" w:cs="Calibri"/>
          <w:b/>
          <w:bCs/>
          <w:color w:val="000000"/>
          <w:sz w:val="20"/>
          <w:szCs w:val="20"/>
          <w:lang w:eastAsia="en-AU"/>
        </w:rPr>
      </w:pPr>
    </w:p>
    <w:p w14:paraId="6C46BCB8" w14:textId="00050D99" w:rsidR="00870A98" w:rsidRPr="00E050D5" w:rsidRDefault="00594091" w:rsidP="00F11B34">
      <w:pPr>
        <w:autoSpaceDE w:val="0"/>
        <w:autoSpaceDN w:val="0"/>
        <w:adjustRightInd w:val="0"/>
        <w:jc w:val="both"/>
        <w:rPr>
          <w:rFonts w:ascii="Calibri" w:eastAsia="SimSun" w:hAnsi="Calibri" w:cs="Calibri"/>
          <w:iCs/>
          <w:color w:val="000000"/>
          <w:sz w:val="20"/>
          <w:szCs w:val="20"/>
          <w:lang w:eastAsia="zh-CN"/>
        </w:rPr>
      </w:pPr>
      <w:r w:rsidRPr="00E050D5">
        <w:rPr>
          <w:rFonts w:ascii="Calibri" w:hAnsi="Calibri" w:cs="Calibri"/>
          <w:sz w:val="20"/>
          <w:szCs w:val="20"/>
          <w:lang w:eastAsia="en-AU"/>
        </w:rPr>
        <w:t xml:space="preserve">Section 24 of </w:t>
      </w:r>
      <w:r>
        <w:rPr>
          <w:rFonts w:ascii="Calibri" w:hAnsi="Calibri" w:cs="Calibri"/>
          <w:sz w:val="20"/>
          <w:szCs w:val="20"/>
          <w:lang w:eastAsia="en-AU"/>
        </w:rPr>
        <w:t xml:space="preserve">the </w:t>
      </w:r>
      <w:r w:rsidRPr="00E637A0">
        <w:rPr>
          <w:rFonts w:ascii="Calibri" w:hAnsi="Calibri" w:cs="Calibri"/>
          <w:i/>
          <w:sz w:val="20"/>
          <w:szCs w:val="20"/>
          <w:lang w:eastAsia="en-AU"/>
        </w:rPr>
        <w:t>D</w:t>
      </w:r>
      <w:r>
        <w:rPr>
          <w:rFonts w:ascii="Calibri" w:hAnsi="Calibri" w:cs="Calibri"/>
          <w:i/>
          <w:sz w:val="20"/>
          <w:szCs w:val="20"/>
          <w:lang w:eastAsia="en-AU"/>
        </w:rPr>
        <w:t xml:space="preserve">isaster </w:t>
      </w:r>
      <w:r w:rsidRPr="00E637A0">
        <w:rPr>
          <w:rFonts w:ascii="Calibri" w:hAnsi="Calibri" w:cs="Calibri"/>
          <w:i/>
          <w:sz w:val="20"/>
          <w:szCs w:val="20"/>
          <w:lang w:eastAsia="en-AU"/>
        </w:rPr>
        <w:t>M</w:t>
      </w:r>
      <w:r>
        <w:rPr>
          <w:rFonts w:ascii="Calibri" w:hAnsi="Calibri" w:cs="Calibri"/>
          <w:i/>
          <w:sz w:val="20"/>
          <w:szCs w:val="20"/>
          <w:lang w:eastAsia="en-AU"/>
        </w:rPr>
        <w:t xml:space="preserve">anagement </w:t>
      </w:r>
      <w:r w:rsidRPr="00E637A0">
        <w:rPr>
          <w:rFonts w:ascii="Calibri" w:hAnsi="Calibri" w:cs="Calibri"/>
          <w:i/>
          <w:sz w:val="20"/>
          <w:szCs w:val="20"/>
          <w:lang w:eastAsia="en-AU"/>
        </w:rPr>
        <w:t>Act</w:t>
      </w:r>
      <w:r w:rsidRPr="00640FA8">
        <w:rPr>
          <w:rFonts w:ascii="Calibri" w:hAnsi="Calibri" w:cs="Calibri"/>
          <w:i/>
          <w:sz w:val="20"/>
          <w:szCs w:val="20"/>
          <w:lang w:eastAsia="en-AU"/>
        </w:rPr>
        <w:t xml:space="preserve"> </w:t>
      </w:r>
      <w:r>
        <w:rPr>
          <w:rFonts w:ascii="Calibri" w:hAnsi="Calibri" w:cs="Calibri"/>
          <w:sz w:val="20"/>
          <w:szCs w:val="20"/>
          <w:lang w:eastAsia="en-AU"/>
        </w:rPr>
        <w:t xml:space="preserve">and s.5 of the </w:t>
      </w:r>
      <w:r w:rsidRPr="00BA2FEF">
        <w:rPr>
          <w:rFonts w:ascii="Calibri" w:hAnsi="Calibri" w:cs="Calibri"/>
          <w:i/>
          <w:iCs/>
          <w:sz w:val="20"/>
          <w:szCs w:val="20"/>
          <w:lang w:eastAsia="en-AU"/>
        </w:rPr>
        <w:t>Disaster Management Regulation 2014</w:t>
      </w:r>
      <w:r>
        <w:rPr>
          <w:rFonts w:ascii="Calibri" w:hAnsi="Calibri" w:cs="Calibri"/>
          <w:sz w:val="20"/>
          <w:szCs w:val="20"/>
          <w:lang w:eastAsia="en-AU"/>
        </w:rPr>
        <w:t xml:space="preserve"> </w:t>
      </w:r>
      <w:r w:rsidRPr="00E050D5">
        <w:rPr>
          <w:rFonts w:ascii="Calibri" w:hAnsi="Calibri" w:cs="Calibri"/>
          <w:sz w:val="20"/>
          <w:szCs w:val="20"/>
          <w:lang w:eastAsia="en-AU"/>
        </w:rPr>
        <w:t xml:space="preserve">provides for the membership of district groups. </w:t>
      </w:r>
      <w:r w:rsidR="00307064">
        <w:rPr>
          <w:rFonts w:ascii="Calibri" w:hAnsi="Calibri" w:cs="Calibri"/>
          <w:color w:val="000000"/>
          <w:sz w:val="20"/>
          <w:szCs w:val="20"/>
          <w:lang w:eastAsia="en-AU"/>
        </w:rPr>
        <w:t>M</w:t>
      </w:r>
      <w:r w:rsidR="008065E9">
        <w:rPr>
          <w:rFonts w:ascii="Calibri" w:hAnsi="Calibri" w:cs="Calibri"/>
          <w:color w:val="000000"/>
          <w:sz w:val="20"/>
          <w:szCs w:val="20"/>
          <w:lang w:eastAsia="en-AU"/>
        </w:rPr>
        <w:t>e</w:t>
      </w:r>
      <w:r w:rsidR="00870A98" w:rsidRPr="00E050D5">
        <w:rPr>
          <w:rFonts w:ascii="Calibri" w:hAnsi="Calibri" w:cs="Calibri"/>
          <w:color w:val="000000"/>
          <w:sz w:val="20"/>
          <w:szCs w:val="20"/>
          <w:lang w:eastAsia="en-AU"/>
        </w:rPr>
        <w:t>mbership of the Brisbane DDMG comprises a representative from each local</w:t>
      </w:r>
      <w:r w:rsidR="0097035D" w:rsidRPr="00E050D5">
        <w:rPr>
          <w:rFonts w:ascii="Calibri" w:hAnsi="Calibri" w:cs="Calibri"/>
          <w:color w:val="000000"/>
          <w:sz w:val="20"/>
          <w:szCs w:val="20"/>
          <w:lang w:eastAsia="en-AU"/>
        </w:rPr>
        <w:t xml:space="preserve"> </w:t>
      </w:r>
      <w:r w:rsidR="00870A98" w:rsidRPr="00E050D5">
        <w:rPr>
          <w:rFonts w:ascii="Calibri" w:hAnsi="Calibri" w:cs="Calibri"/>
          <w:color w:val="000000"/>
          <w:sz w:val="20"/>
          <w:szCs w:val="20"/>
          <w:lang w:eastAsia="en-AU"/>
        </w:rPr>
        <w:t>government</w:t>
      </w:r>
      <w:r w:rsidR="0077264D">
        <w:rPr>
          <w:rFonts w:ascii="Calibri" w:hAnsi="Calibri" w:cs="Calibri"/>
          <w:color w:val="000000"/>
          <w:sz w:val="20"/>
          <w:szCs w:val="20"/>
          <w:lang w:eastAsia="en-AU"/>
        </w:rPr>
        <w:t xml:space="preserve"> </w:t>
      </w:r>
      <w:r w:rsidR="00870A98" w:rsidRPr="00E050D5">
        <w:rPr>
          <w:rFonts w:ascii="Calibri" w:hAnsi="Calibri" w:cs="Calibri"/>
          <w:color w:val="000000"/>
          <w:sz w:val="20"/>
          <w:szCs w:val="20"/>
          <w:lang w:eastAsia="en-AU"/>
        </w:rPr>
        <w:t>and state government department</w:t>
      </w:r>
      <w:r w:rsidR="005719BA">
        <w:rPr>
          <w:rFonts w:ascii="Calibri" w:hAnsi="Calibri" w:cs="Calibri"/>
          <w:color w:val="000000"/>
          <w:sz w:val="20"/>
          <w:szCs w:val="20"/>
          <w:lang w:eastAsia="en-AU"/>
        </w:rPr>
        <w:t>s</w:t>
      </w:r>
      <w:r w:rsidR="00E13FEB">
        <w:rPr>
          <w:rFonts w:ascii="Calibri" w:hAnsi="Calibri" w:cs="Calibri"/>
          <w:color w:val="000000"/>
          <w:sz w:val="20"/>
          <w:szCs w:val="20"/>
          <w:lang w:eastAsia="en-AU"/>
        </w:rPr>
        <w:t>.</w:t>
      </w:r>
      <w:r>
        <w:rPr>
          <w:rFonts w:ascii="Calibri" w:hAnsi="Calibri" w:cs="Calibri"/>
          <w:color w:val="000000"/>
          <w:sz w:val="20"/>
          <w:szCs w:val="20"/>
          <w:lang w:eastAsia="en-AU"/>
        </w:rPr>
        <w:t xml:space="preserve"> </w:t>
      </w:r>
      <w:r w:rsidR="00E13FEB">
        <w:rPr>
          <w:rFonts w:ascii="Calibri" w:hAnsi="Calibri" w:cs="Calibri"/>
          <w:color w:val="000000"/>
          <w:sz w:val="20"/>
          <w:szCs w:val="20"/>
          <w:lang w:eastAsia="en-AU"/>
        </w:rPr>
        <w:t xml:space="preserve"> </w:t>
      </w:r>
      <w:r w:rsidR="00870A98" w:rsidRPr="00E050D5">
        <w:rPr>
          <w:rFonts w:ascii="Calibri" w:hAnsi="Calibri" w:cs="Calibri"/>
          <w:color w:val="000000"/>
          <w:sz w:val="20"/>
          <w:szCs w:val="20"/>
          <w:lang w:eastAsia="en-AU"/>
        </w:rPr>
        <w:t>Appointments to the DDMG are made in reference to th</w:t>
      </w:r>
      <w:r w:rsidR="00870A98" w:rsidRPr="00E13FEB">
        <w:rPr>
          <w:rFonts w:ascii="Calibri" w:hAnsi="Calibri" w:cs="Calibri"/>
          <w:color w:val="000000"/>
          <w:sz w:val="20"/>
          <w:szCs w:val="20"/>
          <w:lang w:eastAsia="en-AU"/>
        </w:rPr>
        <w:t xml:space="preserve">e </w:t>
      </w:r>
      <w:r w:rsidR="00870A98" w:rsidRPr="00E13FEB">
        <w:rPr>
          <w:rFonts w:ascii="Calibri" w:hAnsi="Calibri" w:cs="Calibri"/>
          <w:color w:val="000000"/>
          <w:sz w:val="20"/>
          <w:szCs w:val="20"/>
          <w:u w:val="single"/>
          <w:lang w:eastAsia="en-AU"/>
        </w:rPr>
        <w:t>position</w:t>
      </w:r>
      <w:r w:rsidR="00870A98" w:rsidRPr="00E050D5">
        <w:rPr>
          <w:rFonts w:ascii="Calibri" w:hAnsi="Calibri" w:cs="Calibri"/>
          <w:b/>
          <w:bCs/>
          <w:color w:val="000000"/>
          <w:sz w:val="20"/>
          <w:szCs w:val="20"/>
          <w:lang w:eastAsia="en-AU"/>
        </w:rPr>
        <w:t xml:space="preserve"> </w:t>
      </w:r>
      <w:r w:rsidR="00870A98" w:rsidRPr="00E050D5">
        <w:rPr>
          <w:rFonts w:ascii="Calibri" w:hAnsi="Calibri" w:cs="Calibri"/>
          <w:color w:val="000000"/>
          <w:sz w:val="20"/>
          <w:szCs w:val="20"/>
          <w:lang w:eastAsia="en-AU"/>
        </w:rPr>
        <w:t>held by the</w:t>
      </w:r>
      <w:r w:rsidR="0097035D" w:rsidRPr="00E050D5">
        <w:rPr>
          <w:rFonts w:ascii="Calibri" w:hAnsi="Calibri" w:cs="Calibri"/>
          <w:color w:val="000000"/>
          <w:sz w:val="20"/>
          <w:szCs w:val="20"/>
          <w:lang w:eastAsia="en-AU"/>
        </w:rPr>
        <w:t xml:space="preserve"> </w:t>
      </w:r>
      <w:r w:rsidR="00870A98" w:rsidRPr="00E050D5">
        <w:rPr>
          <w:rFonts w:ascii="Calibri" w:hAnsi="Calibri" w:cs="Calibri"/>
          <w:color w:val="000000"/>
          <w:sz w:val="20"/>
          <w:szCs w:val="20"/>
          <w:lang w:eastAsia="en-AU"/>
        </w:rPr>
        <w:t>representative of their department and not to their name. This allows for the</w:t>
      </w:r>
      <w:r w:rsidR="0097035D" w:rsidRPr="00E050D5">
        <w:rPr>
          <w:rFonts w:ascii="Calibri" w:hAnsi="Calibri" w:cs="Calibri"/>
          <w:color w:val="000000"/>
          <w:sz w:val="20"/>
          <w:szCs w:val="20"/>
          <w:lang w:eastAsia="en-AU"/>
        </w:rPr>
        <w:t xml:space="preserve"> </w:t>
      </w:r>
      <w:r w:rsidR="00870A98" w:rsidRPr="00E050D5">
        <w:rPr>
          <w:rFonts w:ascii="Calibri" w:hAnsi="Calibri" w:cs="Calibri"/>
          <w:color w:val="000000"/>
          <w:sz w:val="20"/>
          <w:szCs w:val="20"/>
          <w:lang w:eastAsia="en-AU"/>
        </w:rPr>
        <w:t>capacity for movement of personnel within their respective organisations without</w:t>
      </w:r>
      <w:r w:rsidR="0097035D" w:rsidRPr="00E050D5">
        <w:rPr>
          <w:rFonts w:ascii="Calibri" w:hAnsi="Calibri" w:cs="Calibri"/>
          <w:color w:val="000000"/>
          <w:sz w:val="20"/>
          <w:szCs w:val="20"/>
          <w:lang w:eastAsia="en-AU"/>
        </w:rPr>
        <w:t xml:space="preserve"> </w:t>
      </w:r>
      <w:r w:rsidR="00870A98" w:rsidRPr="00E050D5">
        <w:rPr>
          <w:rFonts w:ascii="Calibri" w:hAnsi="Calibri" w:cs="Calibri"/>
          <w:color w:val="000000"/>
          <w:sz w:val="20"/>
          <w:szCs w:val="20"/>
          <w:lang w:eastAsia="en-AU"/>
        </w:rPr>
        <w:t>affecting the quorum or membership of the DDMG.</w:t>
      </w:r>
    </w:p>
    <w:p w14:paraId="70C2CD49" w14:textId="77777777" w:rsidR="00870A98" w:rsidRPr="00E050D5" w:rsidRDefault="00870A98" w:rsidP="00F2223C">
      <w:pPr>
        <w:autoSpaceDE w:val="0"/>
        <w:autoSpaceDN w:val="0"/>
        <w:adjustRightInd w:val="0"/>
        <w:rPr>
          <w:rFonts w:ascii="Calibri" w:eastAsia="SimSun" w:hAnsi="Calibri" w:cs="Calibri"/>
          <w:iCs/>
          <w:color w:val="000000"/>
          <w:sz w:val="20"/>
          <w:szCs w:val="20"/>
          <w:lang w:eastAsia="zh-CN"/>
        </w:rPr>
      </w:pPr>
    </w:p>
    <w:p w14:paraId="7C4A5FD4" w14:textId="3FA65A65" w:rsidR="0097035D" w:rsidRPr="00E050D5" w:rsidRDefault="0097035D" w:rsidP="00452EF0">
      <w:pPr>
        <w:tabs>
          <w:tab w:val="left" w:pos="709"/>
        </w:tabs>
        <w:rPr>
          <w:rFonts w:ascii="Calibri" w:eastAsia="SimSun" w:hAnsi="Calibri" w:cs="Calibri"/>
          <w:color w:val="000000"/>
          <w:sz w:val="20"/>
          <w:szCs w:val="20"/>
          <w:lang w:eastAsia="zh-CN"/>
        </w:rPr>
      </w:pPr>
      <w:bookmarkStart w:id="45" w:name="_Hlk6303341"/>
      <w:r w:rsidRPr="00E050D5">
        <w:rPr>
          <w:rFonts w:ascii="Calibri" w:eastAsia="SimSun" w:hAnsi="Calibri" w:cs="Calibri"/>
          <w:color w:val="000000"/>
          <w:sz w:val="20"/>
          <w:szCs w:val="20"/>
          <w:lang w:eastAsia="zh-CN"/>
        </w:rPr>
        <w:t xml:space="preserve">The </w:t>
      </w:r>
      <w:r w:rsidR="008065E9">
        <w:rPr>
          <w:rFonts w:ascii="Calibri" w:eastAsia="SimSun" w:hAnsi="Calibri" w:cs="Calibri"/>
          <w:color w:val="000000"/>
          <w:sz w:val="20"/>
          <w:szCs w:val="20"/>
          <w:lang w:eastAsia="zh-CN"/>
        </w:rPr>
        <w:t>m</w:t>
      </w:r>
      <w:r w:rsidRPr="00452EF0">
        <w:rPr>
          <w:rFonts w:ascii="Calibri" w:eastAsia="SimSun" w:hAnsi="Calibri" w:cs="Calibri"/>
          <w:bCs/>
          <w:color w:val="000000"/>
          <w:sz w:val="20"/>
          <w:szCs w:val="20"/>
          <w:lang w:eastAsia="zh-CN"/>
        </w:rPr>
        <w:t>embership</w:t>
      </w:r>
      <w:r w:rsidRPr="00E050D5">
        <w:rPr>
          <w:rFonts w:ascii="Calibri" w:eastAsia="SimSun" w:hAnsi="Calibri" w:cs="Calibri"/>
          <w:color w:val="000000"/>
          <w:sz w:val="20"/>
          <w:szCs w:val="20"/>
          <w:lang w:eastAsia="zh-CN"/>
        </w:rPr>
        <w:t xml:space="preserve"> of the Brisbane </w:t>
      </w:r>
      <w:r w:rsidR="00452EF0">
        <w:rPr>
          <w:rFonts w:ascii="Calibri" w:eastAsia="SimSun" w:hAnsi="Calibri" w:cs="Calibri"/>
          <w:color w:val="000000"/>
          <w:sz w:val="20"/>
          <w:szCs w:val="20"/>
          <w:lang w:eastAsia="zh-CN"/>
        </w:rPr>
        <w:t>DDMG</w:t>
      </w:r>
      <w:r w:rsidRPr="00E050D5">
        <w:rPr>
          <w:rFonts w:ascii="Calibri" w:eastAsia="SimSun" w:hAnsi="Calibri" w:cs="Calibri"/>
          <w:color w:val="000000"/>
          <w:sz w:val="20"/>
          <w:szCs w:val="20"/>
          <w:lang w:eastAsia="zh-CN"/>
        </w:rPr>
        <w:t xml:space="preserve"> </w:t>
      </w:r>
      <w:r w:rsidR="00452EF0">
        <w:rPr>
          <w:rFonts w:ascii="Calibri" w:eastAsia="SimSun" w:hAnsi="Calibri" w:cs="Calibri"/>
          <w:color w:val="000000"/>
          <w:sz w:val="20"/>
          <w:szCs w:val="20"/>
          <w:lang w:eastAsia="zh-CN"/>
        </w:rPr>
        <w:t>comprises of:</w:t>
      </w:r>
    </w:p>
    <w:p w14:paraId="7E0A6A81" w14:textId="2B97E01C" w:rsidR="0097035D" w:rsidRPr="00576D07" w:rsidRDefault="0097035D" w:rsidP="00D503C0">
      <w:pPr>
        <w:numPr>
          <w:ilvl w:val="0"/>
          <w:numId w:val="7"/>
        </w:numPr>
        <w:autoSpaceDE w:val="0"/>
        <w:autoSpaceDN w:val="0"/>
        <w:adjustRightInd w:val="0"/>
        <w:jc w:val="both"/>
        <w:rPr>
          <w:rFonts w:asciiTheme="minorHAnsi" w:hAnsiTheme="minorHAnsi" w:cstheme="minorHAnsi"/>
          <w:sz w:val="20"/>
          <w:szCs w:val="20"/>
        </w:rPr>
      </w:pPr>
      <w:r w:rsidRPr="00576D07">
        <w:rPr>
          <w:rFonts w:asciiTheme="minorHAnsi" w:hAnsiTheme="minorHAnsi" w:cstheme="minorHAnsi"/>
          <w:sz w:val="20"/>
          <w:szCs w:val="20"/>
        </w:rPr>
        <w:t>Queensland Police Service (QPS</w:t>
      </w:r>
      <w:r w:rsidR="00D503C0" w:rsidRPr="00576D07">
        <w:rPr>
          <w:rFonts w:asciiTheme="minorHAnsi" w:hAnsiTheme="minorHAnsi" w:cstheme="minorHAnsi"/>
          <w:sz w:val="20"/>
          <w:szCs w:val="20"/>
        </w:rPr>
        <w:t xml:space="preserve">) </w:t>
      </w:r>
      <w:r w:rsidR="00A03EE5">
        <w:rPr>
          <w:rFonts w:asciiTheme="minorHAnsi" w:hAnsiTheme="minorHAnsi" w:cstheme="minorHAnsi"/>
          <w:sz w:val="20"/>
          <w:szCs w:val="20"/>
        </w:rPr>
        <w:t>–</w:t>
      </w:r>
      <w:r w:rsidR="00D503C0" w:rsidRPr="00576D07">
        <w:rPr>
          <w:rFonts w:asciiTheme="minorHAnsi" w:hAnsiTheme="minorHAnsi" w:cstheme="minorHAnsi"/>
          <w:sz w:val="20"/>
          <w:szCs w:val="20"/>
        </w:rPr>
        <w:t xml:space="preserve"> </w:t>
      </w:r>
      <w:r w:rsidRPr="00576D07">
        <w:rPr>
          <w:rFonts w:asciiTheme="minorHAnsi" w:hAnsiTheme="minorHAnsi" w:cstheme="minorHAnsi"/>
          <w:sz w:val="20"/>
          <w:szCs w:val="20"/>
        </w:rPr>
        <w:t>Chairperson</w:t>
      </w:r>
      <w:r w:rsidR="00A03EE5">
        <w:rPr>
          <w:rFonts w:asciiTheme="minorHAnsi" w:hAnsiTheme="minorHAnsi" w:cstheme="minorHAnsi"/>
          <w:sz w:val="20"/>
          <w:szCs w:val="20"/>
        </w:rPr>
        <w:t>,</w:t>
      </w:r>
      <w:r w:rsidR="00D503C0" w:rsidRPr="00576D07">
        <w:rPr>
          <w:rFonts w:asciiTheme="minorHAnsi" w:hAnsiTheme="minorHAnsi" w:cstheme="minorHAnsi"/>
          <w:sz w:val="20"/>
          <w:szCs w:val="20"/>
        </w:rPr>
        <w:t xml:space="preserve"> </w:t>
      </w:r>
      <w:r w:rsidRPr="00576D07">
        <w:rPr>
          <w:rFonts w:asciiTheme="minorHAnsi" w:hAnsiTheme="minorHAnsi" w:cstheme="minorHAnsi"/>
          <w:sz w:val="20"/>
          <w:szCs w:val="20"/>
        </w:rPr>
        <w:t>Deputy Chairperson</w:t>
      </w:r>
      <w:r w:rsidR="00D503C0" w:rsidRPr="00576D07">
        <w:rPr>
          <w:rFonts w:asciiTheme="minorHAnsi" w:hAnsiTheme="minorHAnsi" w:cstheme="minorHAnsi"/>
          <w:sz w:val="20"/>
          <w:szCs w:val="20"/>
        </w:rPr>
        <w:t xml:space="preserve"> and </w:t>
      </w:r>
      <w:r w:rsidRPr="00576D07">
        <w:rPr>
          <w:rFonts w:asciiTheme="minorHAnsi" w:hAnsiTheme="minorHAnsi" w:cstheme="minorHAnsi"/>
          <w:sz w:val="20"/>
          <w:szCs w:val="20"/>
        </w:rPr>
        <w:t xml:space="preserve">Executive Officer  </w:t>
      </w:r>
    </w:p>
    <w:p w14:paraId="70A4C335" w14:textId="77777777" w:rsidR="0097035D" w:rsidRPr="00576D07" w:rsidRDefault="0097035D" w:rsidP="009F0FEB">
      <w:pPr>
        <w:numPr>
          <w:ilvl w:val="0"/>
          <w:numId w:val="7"/>
        </w:numPr>
        <w:autoSpaceDE w:val="0"/>
        <w:autoSpaceDN w:val="0"/>
        <w:adjustRightInd w:val="0"/>
        <w:jc w:val="both"/>
        <w:rPr>
          <w:rFonts w:asciiTheme="minorHAnsi" w:hAnsiTheme="minorHAnsi" w:cstheme="minorHAnsi"/>
          <w:sz w:val="20"/>
          <w:szCs w:val="20"/>
        </w:rPr>
      </w:pPr>
      <w:bookmarkStart w:id="46" w:name="_Hlk5604692"/>
      <w:r w:rsidRPr="00576D07">
        <w:rPr>
          <w:rFonts w:asciiTheme="minorHAnsi" w:hAnsiTheme="minorHAnsi" w:cstheme="minorHAnsi"/>
          <w:sz w:val="20"/>
          <w:szCs w:val="20"/>
        </w:rPr>
        <w:t>Brisbane City Council</w:t>
      </w:r>
      <w:r w:rsidR="00452EF0" w:rsidRPr="00576D07">
        <w:rPr>
          <w:rFonts w:asciiTheme="minorHAnsi" w:hAnsiTheme="minorHAnsi" w:cstheme="minorHAnsi"/>
          <w:sz w:val="20"/>
          <w:szCs w:val="20"/>
        </w:rPr>
        <w:t xml:space="preserve"> (BCC)</w:t>
      </w:r>
    </w:p>
    <w:p w14:paraId="7BE1BB44" w14:textId="77777777" w:rsidR="0097035D" w:rsidRPr="00576D07" w:rsidRDefault="0097035D" w:rsidP="009F0FEB">
      <w:pPr>
        <w:numPr>
          <w:ilvl w:val="0"/>
          <w:numId w:val="7"/>
        </w:numPr>
        <w:autoSpaceDE w:val="0"/>
        <w:autoSpaceDN w:val="0"/>
        <w:adjustRightInd w:val="0"/>
        <w:jc w:val="both"/>
        <w:rPr>
          <w:rFonts w:asciiTheme="minorHAnsi" w:hAnsiTheme="minorHAnsi" w:cstheme="minorHAnsi"/>
          <w:sz w:val="20"/>
          <w:szCs w:val="20"/>
        </w:rPr>
      </w:pPr>
      <w:r w:rsidRPr="00576D07">
        <w:rPr>
          <w:rFonts w:asciiTheme="minorHAnsi" w:hAnsiTheme="minorHAnsi" w:cstheme="minorHAnsi"/>
          <w:sz w:val="20"/>
          <w:szCs w:val="20"/>
        </w:rPr>
        <w:t>Redland City Council</w:t>
      </w:r>
      <w:r w:rsidR="00452EF0" w:rsidRPr="00576D07">
        <w:rPr>
          <w:rFonts w:asciiTheme="minorHAnsi" w:hAnsiTheme="minorHAnsi" w:cstheme="minorHAnsi"/>
          <w:sz w:val="20"/>
          <w:szCs w:val="20"/>
        </w:rPr>
        <w:t xml:space="preserve"> (RCC)</w:t>
      </w:r>
    </w:p>
    <w:p w14:paraId="0C3B8C62" w14:textId="77777777" w:rsidR="00896DC4" w:rsidRPr="00576D07" w:rsidRDefault="007451E7" w:rsidP="00896DC4">
      <w:pPr>
        <w:numPr>
          <w:ilvl w:val="0"/>
          <w:numId w:val="7"/>
        </w:numPr>
        <w:autoSpaceDE w:val="0"/>
        <w:autoSpaceDN w:val="0"/>
        <w:adjustRightInd w:val="0"/>
        <w:jc w:val="both"/>
        <w:rPr>
          <w:rFonts w:asciiTheme="minorHAnsi" w:hAnsiTheme="minorHAnsi" w:cstheme="minorHAnsi"/>
          <w:sz w:val="20"/>
          <w:szCs w:val="20"/>
        </w:rPr>
      </w:pPr>
      <w:r w:rsidRPr="00576D07">
        <w:rPr>
          <w:rFonts w:asciiTheme="minorHAnsi" w:hAnsiTheme="minorHAnsi" w:cstheme="minorHAnsi"/>
          <w:sz w:val="20"/>
          <w:szCs w:val="20"/>
        </w:rPr>
        <w:t>Department of Agriculture and Fisheries (DAF)</w:t>
      </w:r>
    </w:p>
    <w:p w14:paraId="4D781637" w14:textId="23C32CB9" w:rsidR="00896DC4" w:rsidRPr="00576D07" w:rsidRDefault="00896DC4" w:rsidP="00896DC4">
      <w:pPr>
        <w:numPr>
          <w:ilvl w:val="0"/>
          <w:numId w:val="7"/>
        </w:numPr>
        <w:autoSpaceDE w:val="0"/>
        <w:autoSpaceDN w:val="0"/>
        <w:adjustRightInd w:val="0"/>
        <w:jc w:val="both"/>
        <w:rPr>
          <w:rFonts w:asciiTheme="minorHAnsi" w:hAnsiTheme="minorHAnsi" w:cstheme="minorHAnsi"/>
          <w:sz w:val="20"/>
          <w:szCs w:val="20"/>
        </w:rPr>
      </w:pPr>
      <w:r w:rsidRPr="00896DC4">
        <w:rPr>
          <w:rFonts w:asciiTheme="minorHAnsi" w:hAnsiTheme="minorHAnsi" w:cstheme="minorHAnsi"/>
          <w:color w:val="000000"/>
          <w:sz w:val="20"/>
          <w:szCs w:val="20"/>
          <w:lang w:eastAsia="en-AU"/>
        </w:rPr>
        <w:t xml:space="preserve">Department of Child Safety, Seniors and Disability Services </w:t>
      </w:r>
      <w:r w:rsidR="00C233F0">
        <w:rPr>
          <w:rFonts w:asciiTheme="minorHAnsi" w:hAnsiTheme="minorHAnsi" w:cstheme="minorHAnsi"/>
          <w:color w:val="000000"/>
          <w:sz w:val="20"/>
          <w:szCs w:val="20"/>
          <w:lang w:eastAsia="en-AU"/>
        </w:rPr>
        <w:t>(DCSSDS)</w:t>
      </w:r>
    </w:p>
    <w:p w14:paraId="5A121457" w14:textId="58743E8E" w:rsidR="000C425F" w:rsidRPr="00576D07" w:rsidRDefault="00DE1377" w:rsidP="000C425F">
      <w:pPr>
        <w:numPr>
          <w:ilvl w:val="0"/>
          <w:numId w:val="7"/>
        </w:numPr>
        <w:autoSpaceDE w:val="0"/>
        <w:autoSpaceDN w:val="0"/>
        <w:adjustRightInd w:val="0"/>
        <w:jc w:val="both"/>
        <w:rPr>
          <w:rFonts w:asciiTheme="minorHAnsi" w:hAnsiTheme="minorHAnsi" w:cstheme="minorHAnsi"/>
          <w:sz w:val="20"/>
          <w:szCs w:val="20"/>
        </w:rPr>
      </w:pPr>
      <w:r w:rsidRPr="00576D07">
        <w:rPr>
          <w:rFonts w:asciiTheme="minorHAnsi" w:hAnsiTheme="minorHAnsi" w:cstheme="minorHAnsi"/>
          <w:sz w:val="20"/>
          <w:szCs w:val="20"/>
        </w:rPr>
        <w:t xml:space="preserve">Department of Education </w:t>
      </w:r>
    </w:p>
    <w:p w14:paraId="47D3E52E" w14:textId="77777777" w:rsidR="00545907" w:rsidRPr="00576D07" w:rsidRDefault="000C425F" w:rsidP="00545907">
      <w:pPr>
        <w:numPr>
          <w:ilvl w:val="0"/>
          <w:numId w:val="7"/>
        </w:numPr>
        <w:autoSpaceDE w:val="0"/>
        <w:autoSpaceDN w:val="0"/>
        <w:adjustRightInd w:val="0"/>
        <w:jc w:val="both"/>
        <w:rPr>
          <w:rFonts w:asciiTheme="minorHAnsi" w:hAnsiTheme="minorHAnsi" w:cstheme="minorHAnsi"/>
          <w:sz w:val="20"/>
          <w:szCs w:val="20"/>
        </w:rPr>
      </w:pPr>
      <w:r w:rsidRPr="000C425F">
        <w:rPr>
          <w:rFonts w:asciiTheme="minorHAnsi" w:hAnsiTheme="minorHAnsi" w:cstheme="minorHAnsi"/>
          <w:color w:val="000000"/>
          <w:sz w:val="20"/>
          <w:szCs w:val="20"/>
          <w:lang w:eastAsia="en-AU"/>
        </w:rPr>
        <w:t xml:space="preserve">Department of Employment, Small Business and Training </w:t>
      </w:r>
    </w:p>
    <w:p w14:paraId="1B8477A8" w14:textId="77777777" w:rsidR="00346C60" w:rsidRPr="00576D07" w:rsidRDefault="00545907" w:rsidP="00346C60">
      <w:pPr>
        <w:numPr>
          <w:ilvl w:val="0"/>
          <w:numId w:val="7"/>
        </w:numPr>
        <w:autoSpaceDE w:val="0"/>
        <w:autoSpaceDN w:val="0"/>
        <w:adjustRightInd w:val="0"/>
        <w:jc w:val="both"/>
        <w:rPr>
          <w:rFonts w:asciiTheme="minorHAnsi" w:hAnsiTheme="minorHAnsi" w:cstheme="minorHAnsi"/>
          <w:sz w:val="20"/>
          <w:szCs w:val="20"/>
        </w:rPr>
      </w:pPr>
      <w:r w:rsidRPr="00545907">
        <w:rPr>
          <w:rFonts w:asciiTheme="minorHAnsi" w:hAnsiTheme="minorHAnsi" w:cstheme="minorHAnsi"/>
          <w:color w:val="000000"/>
          <w:sz w:val="20"/>
          <w:szCs w:val="20"/>
          <w:lang w:eastAsia="en-AU"/>
        </w:rPr>
        <w:t xml:space="preserve">Department of Energy and Climate </w:t>
      </w:r>
    </w:p>
    <w:p w14:paraId="289CFF66" w14:textId="77777777" w:rsidR="00346C60" w:rsidRPr="00576D07" w:rsidRDefault="00346C60" w:rsidP="00346C60">
      <w:pPr>
        <w:numPr>
          <w:ilvl w:val="0"/>
          <w:numId w:val="7"/>
        </w:numPr>
        <w:autoSpaceDE w:val="0"/>
        <w:autoSpaceDN w:val="0"/>
        <w:adjustRightInd w:val="0"/>
        <w:jc w:val="both"/>
        <w:rPr>
          <w:rFonts w:asciiTheme="minorHAnsi" w:hAnsiTheme="minorHAnsi" w:cstheme="minorHAnsi"/>
          <w:sz w:val="20"/>
          <w:szCs w:val="20"/>
        </w:rPr>
      </w:pPr>
      <w:r w:rsidRPr="00346C60">
        <w:rPr>
          <w:rFonts w:asciiTheme="minorHAnsi" w:hAnsiTheme="minorHAnsi" w:cstheme="minorHAnsi"/>
          <w:color w:val="000000"/>
          <w:sz w:val="20"/>
          <w:szCs w:val="20"/>
          <w:lang w:eastAsia="en-AU"/>
        </w:rPr>
        <w:t xml:space="preserve">Department of Environment, Science and Innovation </w:t>
      </w:r>
    </w:p>
    <w:p w14:paraId="4BBEA8A8" w14:textId="3360EE26" w:rsidR="00346C60" w:rsidRPr="00576D07" w:rsidRDefault="00346C60" w:rsidP="00346C60">
      <w:pPr>
        <w:numPr>
          <w:ilvl w:val="0"/>
          <w:numId w:val="7"/>
        </w:numPr>
        <w:autoSpaceDE w:val="0"/>
        <w:autoSpaceDN w:val="0"/>
        <w:adjustRightInd w:val="0"/>
        <w:jc w:val="both"/>
        <w:rPr>
          <w:rFonts w:asciiTheme="minorHAnsi" w:hAnsiTheme="minorHAnsi" w:cstheme="minorHAnsi"/>
          <w:sz w:val="20"/>
          <w:szCs w:val="20"/>
        </w:rPr>
      </w:pPr>
      <w:r w:rsidRPr="00346C60">
        <w:rPr>
          <w:rFonts w:asciiTheme="minorHAnsi" w:hAnsiTheme="minorHAnsi" w:cstheme="minorHAnsi"/>
          <w:color w:val="000000"/>
          <w:sz w:val="20"/>
          <w:szCs w:val="20"/>
          <w:lang w:eastAsia="en-AU"/>
        </w:rPr>
        <w:t xml:space="preserve">Department of Housing, Local Government, Planning and Public Works </w:t>
      </w:r>
    </w:p>
    <w:p w14:paraId="5491DAE8" w14:textId="77777777" w:rsidR="00730A4E" w:rsidRPr="00576D07" w:rsidRDefault="00730A4E" w:rsidP="00730A4E">
      <w:pPr>
        <w:numPr>
          <w:ilvl w:val="0"/>
          <w:numId w:val="7"/>
        </w:numPr>
        <w:autoSpaceDE w:val="0"/>
        <w:autoSpaceDN w:val="0"/>
        <w:adjustRightInd w:val="0"/>
        <w:jc w:val="both"/>
        <w:rPr>
          <w:rFonts w:asciiTheme="minorHAnsi" w:hAnsiTheme="minorHAnsi" w:cstheme="minorHAnsi"/>
          <w:sz w:val="20"/>
          <w:szCs w:val="20"/>
        </w:rPr>
      </w:pPr>
      <w:r w:rsidRPr="00576D07">
        <w:rPr>
          <w:rFonts w:asciiTheme="minorHAnsi" w:hAnsiTheme="minorHAnsi" w:cstheme="minorHAnsi"/>
          <w:sz w:val="20"/>
          <w:szCs w:val="20"/>
        </w:rPr>
        <w:t>Department of Justice and Attorney-General (DJAG)</w:t>
      </w:r>
    </w:p>
    <w:p w14:paraId="608B944C" w14:textId="77777777" w:rsidR="00730A4E" w:rsidRPr="00576D07" w:rsidRDefault="00730A4E" w:rsidP="00730A4E">
      <w:pPr>
        <w:numPr>
          <w:ilvl w:val="0"/>
          <w:numId w:val="7"/>
        </w:numPr>
        <w:autoSpaceDE w:val="0"/>
        <w:autoSpaceDN w:val="0"/>
        <w:adjustRightInd w:val="0"/>
        <w:jc w:val="both"/>
        <w:rPr>
          <w:rFonts w:asciiTheme="minorHAnsi" w:hAnsiTheme="minorHAnsi" w:cstheme="minorHAnsi"/>
          <w:sz w:val="20"/>
          <w:szCs w:val="20"/>
        </w:rPr>
      </w:pPr>
      <w:r w:rsidRPr="00576D07">
        <w:rPr>
          <w:rFonts w:asciiTheme="minorHAnsi" w:hAnsiTheme="minorHAnsi" w:cstheme="minorHAnsi"/>
          <w:sz w:val="20"/>
          <w:szCs w:val="20"/>
        </w:rPr>
        <w:t>Department of Corrective Services (DCS)</w:t>
      </w:r>
    </w:p>
    <w:p w14:paraId="4EE3FF68" w14:textId="77777777" w:rsidR="00730A4E" w:rsidRPr="00576D07" w:rsidRDefault="00730A4E" w:rsidP="00730A4E">
      <w:pPr>
        <w:numPr>
          <w:ilvl w:val="0"/>
          <w:numId w:val="7"/>
        </w:numPr>
        <w:autoSpaceDE w:val="0"/>
        <w:autoSpaceDN w:val="0"/>
        <w:adjustRightInd w:val="0"/>
        <w:jc w:val="both"/>
        <w:rPr>
          <w:rFonts w:asciiTheme="minorHAnsi" w:hAnsiTheme="minorHAnsi" w:cstheme="minorHAnsi"/>
          <w:sz w:val="20"/>
          <w:szCs w:val="20"/>
        </w:rPr>
      </w:pPr>
      <w:r w:rsidRPr="00576D07">
        <w:rPr>
          <w:rFonts w:asciiTheme="minorHAnsi" w:hAnsiTheme="minorHAnsi" w:cstheme="minorHAnsi"/>
          <w:sz w:val="20"/>
          <w:szCs w:val="20"/>
        </w:rPr>
        <w:t>Queensland Fire and Emergency Services (QFES)</w:t>
      </w:r>
    </w:p>
    <w:p w14:paraId="7EBB3E77" w14:textId="77777777" w:rsidR="00FF63CB" w:rsidRDefault="00716428" w:rsidP="00FF63CB">
      <w:pPr>
        <w:numPr>
          <w:ilvl w:val="0"/>
          <w:numId w:val="7"/>
        </w:numPr>
        <w:autoSpaceDE w:val="0"/>
        <w:autoSpaceDN w:val="0"/>
        <w:adjustRightInd w:val="0"/>
        <w:jc w:val="both"/>
        <w:rPr>
          <w:rFonts w:asciiTheme="minorHAnsi" w:hAnsiTheme="minorHAnsi" w:cstheme="minorHAnsi"/>
          <w:sz w:val="20"/>
          <w:szCs w:val="20"/>
        </w:rPr>
      </w:pPr>
      <w:r w:rsidRPr="00576D07">
        <w:rPr>
          <w:rFonts w:asciiTheme="minorHAnsi" w:hAnsiTheme="minorHAnsi" w:cstheme="minorHAnsi"/>
          <w:sz w:val="20"/>
          <w:szCs w:val="20"/>
        </w:rPr>
        <w:t>Queensland Health (QH)</w:t>
      </w:r>
    </w:p>
    <w:p w14:paraId="0AB6BAE6" w14:textId="0EF59755" w:rsidR="00E033B7" w:rsidRPr="00FF63CB" w:rsidRDefault="00E033B7" w:rsidP="00FF63CB">
      <w:pPr>
        <w:numPr>
          <w:ilvl w:val="0"/>
          <w:numId w:val="7"/>
        </w:numPr>
        <w:autoSpaceDE w:val="0"/>
        <w:autoSpaceDN w:val="0"/>
        <w:adjustRightInd w:val="0"/>
        <w:jc w:val="both"/>
        <w:rPr>
          <w:rFonts w:asciiTheme="minorHAnsi" w:hAnsiTheme="minorHAnsi" w:cstheme="minorHAnsi"/>
          <w:sz w:val="20"/>
          <w:szCs w:val="20"/>
        </w:rPr>
      </w:pPr>
      <w:r w:rsidRPr="00FF63CB">
        <w:rPr>
          <w:rFonts w:asciiTheme="minorHAnsi" w:hAnsiTheme="minorHAnsi" w:cstheme="minorHAnsi"/>
          <w:sz w:val="20"/>
          <w:szCs w:val="20"/>
        </w:rPr>
        <w:t>Queensland Ambulance Service (QAS)</w:t>
      </w:r>
    </w:p>
    <w:p w14:paraId="7CDF8750" w14:textId="364AC90D" w:rsidR="00E82B83" w:rsidRPr="00576D07" w:rsidRDefault="00E82B83" w:rsidP="00E82B83">
      <w:pPr>
        <w:numPr>
          <w:ilvl w:val="0"/>
          <w:numId w:val="7"/>
        </w:numPr>
        <w:autoSpaceDE w:val="0"/>
        <w:autoSpaceDN w:val="0"/>
        <w:adjustRightInd w:val="0"/>
        <w:jc w:val="both"/>
        <w:rPr>
          <w:rFonts w:asciiTheme="minorHAnsi" w:hAnsiTheme="minorHAnsi" w:cstheme="minorHAnsi"/>
          <w:sz w:val="20"/>
          <w:szCs w:val="20"/>
        </w:rPr>
      </w:pPr>
      <w:r w:rsidRPr="00E82B83">
        <w:rPr>
          <w:rFonts w:asciiTheme="minorHAnsi" w:hAnsiTheme="minorHAnsi" w:cstheme="minorHAnsi"/>
          <w:color w:val="000000"/>
          <w:sz w:val="20"/>
          <w:szCs w:val="20"/>
          <w:lang w:eastAsia="en-AU"/>
        </w:rPr>
        <w:t xml:space="preserve">Department of Regional Development, Manufacturing and Water </w:t>
      </w:r>
      <w:r w:rsidR="00C869DF">
        <w:rPr>
          <w:rFonts w:ascii="Calibri" w:hAnsi="Calibri" w:cs="Calibri"/>
          <w:sz w:val="20"/>
          <w:szCs w:val="20"/>
        </w:rPr>
        <w:t>(DRDMW)</w:t>
      </w:r>
    </w:p>
    <w:p w14:paraId="698695EB" w14:textId="384F0C93" w:rsidR="00D4091B" w:rsidRPr="00576D07" w:rsidRDefault="00E82B83" w:rsidP="00D4091B">
      <w:pPr>
        <w:numPr>
          <w:ilvl w:val="0"/>
          <w:numId w:val="7"/>
        </w:numPr>
        <w:autoSpaceDE w:val="0"/>
        <w:autoSpaceDN w:val="0"/>
        <w:adjustRightInd w:val="0"/>
        <w:jc w:val="both"/>
        <w:rPr>
          <w:rFonts w:asciiTheme="minorHAnsi" w:hAnsiTheme="minorHAnsi" w:cstheme="minorHAnsi"/>
          <w:sz w:val="20"/>
          <w:szCs w:val="20"/>
        </w:rPr>
      </w:pPr>
      <w:r w:rsidRPr="00576D07">
        <w:rPr>
          <w:rFonts w:asciiTheme="minorHAnsi" w:hAnsiTheme="minorHAnsi" w:cstheme="minorHAnsi"/>
          <w:sz w:val="20"/>
          <w:szCs w:val="20"/>
        </w:rPr>
        <w:t xml:space="preserve">Department of Resources </w:t>
      </w:r>
    </w:p>
    <w:p w14:paraId="3B8ED1DC" w14:textId="77777777" w:rsidR="00D4091B" w:rsidRPr="00576D07" w:rsidRDefault="00D4091B" w:rsidP="00D4091B">
      <w:pPr>
        <w:numPr>
          <w:ilvl w:val="0"/>
          <w:numId w:val="7"/>
        </w:numPr>
        <w:autoSpaceDE w:val="0"/>
        <w:autoSpaceDN w:val="0"/>
        <w:adjustRightInd w:val="0"/>
        <w:jc w:val="both"/>
        <w:rPr>
          <w:rFonts w:asciiTheme="minorHAnsi" w:hAnsiTheme="minorHAnsi" w:cstheme="minorHAnsi"/>
          <w:sz w:val="20"/>
          <w:szCs w:val="20"/>
        </w:rPr>
      </w:pPr>
      <w:r w:rsidRPr="00D4091B">
        <w:rPr>
          <w:rFonts w:asciiTheme="minorHAnsi" w:hAnsiTheme="minorHAnsi" w:cstheme="minorHAnsi"/>
          <w:color w:val="000000"/>
          <w:sz w:val="20"/>
          <w:szCs w:val="20"/>
          <w:lang w:eastAsia="en-AU"/>
        </w:rPr>
        <w:t xml:space="preserve">Department of State Development and Infrastructure </w:t>
      </w:r>
    </w:p>
    <w:p w14:paraId="061C575F" w14:textId="1EAF063B" w:rsidR="00D4091B" w:rsidRPr="00576D07" w:rsidRDefault="00D4091B" w:rsidP="00D4091B">
      <w:pPr>
        <w:numPr>
          <w:ilvl w:val="0"/>
          <w:numId w:val="7"/>
        </w:numPr>
        <w:autoSpaceDE w:val="0"/>
        <w:autoSpaceDN w:val="0"/>
        <w:adjustRightInd w:val="0"/>
        <w:jc w:val="both"/>
        <w:rPr>
          <w:rFonts w:asciiTheme="minorHAnsi" w:hAnsiTheme="minorHAnsi" w:cstheme="minorHAnsi"/>
          <w:sz w:val="20"/>
          <w:szCs w:val="20"/>
        </w:rPr>
      </w:pPr>
      <w:r w:rsidRPr="00D4091B">
        <w:rPr>
          <w:rFonts w:asciiTheme="minorHAnsi" w:hAnsiTheme="minorHAnsi" w:cstheme="minorHAnsi"/>
          <w:color w:val="000000"/>
          <w:sz w:val="20"/>
          <w:szCs w:val="20"/>
          <w:lang w:eastAsia="en-AU"/>
        </w:rPr>
        <w:t xml:space="preserve">Department of Tourism and Sport </w:t>
      </w:r>
    </w:p>
    <w:p w14:paraId="142AC029" w14:textId="77777777" w:rsidR="00E14E9B" w:rsidRPr="00576D07" w:rsidRDefault="005A081C" w:rsidP="00E14E9B">
      <w:pPr>
        <w:numPr>
          <w:ilvl w:val="0"/>
          <w:numId w:val="7"/>
        </w:numPr>
        <w:autoSpaceDE w:val="0"/>
        <w:autoSpaceDN w:val="0"/>
        <w:adjustRightInd w:val="0"/>
        <w:jc w:val="both"/>
        <w:rPr>
          <w:rFonts w:asciiTheme="minorHAnsi" w:hAnsiTheme="minorHAnsi" w:cstheme="minorHAnsi"/>
          <w:sz w:val="20"/>
          <w:szCs w:val="20"/>
        </w:rPr>
      </w:pPr>
      <w:r w:rsidRPr="00576D07">
        <w:rPr>
          <w:rFonts w:asciiTheme="minorHAnsi" w:hAnsiTheme="minorHAnsi" w:cstheme="minorHAnsi"/>
          <w:sz w:val="20"/>
          <w:szCs w:val="20"/>
        </w:rPr>
        <w:t>Department of Transport and Main Roads (DTMR)</w:t>
      </w:r>
    </w:p>
    <w:p w14:paraId="6E63BDF9" w14:textId="77777777" w:rsidR="00E14E9B" w:rsidRPr="00576D07" w:rsidRDefault="00E14E9B" w:rsidP="00E14E9B">
      <w:pPr>
        <w:numPr>
          <w:ilvl w:val="0"/>
          <w:numId w:val="7"/>
        </w:numPr>
        <w:autoSpaceDE w:val="0"/>
        <w:autoSpaceDN w:val="0"/>
        <w:adjustRightInd w:val="0"/>
        <w:jc w:val="both"/>
        <w:rPr>
          <w:rFonts w:asciiTheme="minorHAnsi" w:hAnsiTheme="minorHAnsi" w:cstheme="minorHAnsi"/>
          <w:sz w:val="20"/>
          <w:szCs w:val="20"/>
        </w:rPr>
      </w:pPr>
      <w:r w:rsidRPr="00E14E9B">
        <w:rPr>
          <w:rFonts w:asciiTheme="minorHAnsi" w:hAnsiTheme="minorHAnsi" w:cstheme="minorHAnsi"/>
          <w:color w:val="000000"/>
          <w:sz w:val="20"/>
          <w:szCs w:val="20"/>
          <w:lang w:eastAsia="en-AU"/>
        </w:rPr>
        <w:t xml:space="preserve">Department of Treaty, Aboriginal and Torres Strait Islander Partnerships, Communities and the Arts </w:t>
      </w:r>
    </w:p>
    <w:p w14:paraId="712B1B63" w14:textId="795C8B95" w:rsidR="00E14E9B" w:rsidRPr="00576D07" w:rsidRDefault="00E14E9B" w:rsidP="00E14E9B">
      <w:pPr>
        <w:numPr>
          <w:ilvl w:val="0"/>
          <w:numId w:val="7"/>
        </w:numPr>
        <w:autoSpaceDE w:val="0"/>
        <w:autoSpaceDN w:val="0"/>
        <w:adjustRightInd w:val="0"/>
        <w:jc w:val="both"/>
        <w:rPr>
          <w:rFonts w:asciiTheme="minorHAnsi" w:hAnsiTheme="minorHAnsi" w:cstheme="minorHAnsi"/>
          <w:sz w:val="20"/>
          <w:szCs w:val="20"/>
        </w:rPr>
      </w:pPr>
      <w:r w:rsidRPr="00E14E9B">
        <w:rPr>
          <w:rFonts w:asciiTheme="minorHAnsi" w:hAnsiTheme="minorHAnsi" w:cstheme="minorHAnsi"/>
          <w:color w:val="000000"/>
          <w:sz w:val="20"/>
          <w:szCs w:val="20"/>
          <w:lang w:eastAsia="en-AU"/>
        </w:rPr>
        <w:t xml:space="preserve">Department of Youth Justice </w:t>
      </w:r>
    </w:p>
    <w:bookmarkEnd w:id="46"/>
    <w:p w14:paraId="1F2D72E2" w14:textId="77777777" w:rsidR="00B81493" w:rsidRPr="00E050D5" w:rsidRDefault="00B81493" w:rsidP="00B81493">
      <w:pPr>
        <w:autoSpaceDE w:val="0"/>
        <w:autoSpaceDN w:val="0"/>
        <w:adjustRightInd w:val="0"/>
        <w:jc w:val="both"/>
        <w:rPr>
          <w:rFonts w:ascii="Calibri" w:hAnsi="Calibri" w:cs="Calibri"/>
          <w:sz w:val="20"/>
          <w:szCs w:val="20"/>
          <w:lang w:eastAsia="en-AU"/>
        </w:rPr>
      </w:pPr>
    </w:p>
    <w:p w14:paraId="2D9D0060" w14:textId="307967DC" w:rsidR="00B81493" w:rsidRPr="00E050D5" w:rsidRDefault="00B81493" w:rsidP="00B81493">
      <w:pPr>
        <w:autoSpaceDE w:val="0"/>
        <w:autoSpaceDN w:val="0"/>
        <w:adjustRightInd w:val="0"/>
        <w:jc w:val="both"/>
        <w:rPr>
          <w:rFonts w:ascii="Calibri" w:hAnsi="Calibri" w:cs="Calibri"/>
          <w:sz w:val="20"/>
          <w:szCs w:val="20"/>
          <w:lang w:eastAsia="en-AU"/>
        </w:rPr>
      </w:pPr>
      <w:r>
        <w:rPr>
          <w:rFonts w:ascii="Calibri" w:hAnsi="Calibri" w:cs="Calibri"/>
          <w:sz w:val="20"/>
          <w:szCs w:val="20"/>
          <w:lang w:eastAsia="en-AU"/>
        </w:rPr>
        <w:lastRenderedPageBreak/>
        <w:t>M</w:t>
      </w:r>
      <w:r w:rsidRPr="00E050D5">
        <w:rPr>
          <w:rFonts w:ascii="Calibri" w:hAnsi="Calibri" w:cs="Calibri"/>
          <w:sz w:val="20"/>
          <w:szCs w:val="20"/>
          <w:lang w:eastAsia="en-AU"/>
        </w:rPr>
        <w:t>embers are required to advise the Brisbane DD</w:t>
      </w:r>
      <w:r>
        <w:rPr>
          <w:rFonts w:ascii="Calibri" w:hAnsi="Calibri" w:cs="Calibri"/>
          <w:sz w:val="20"/>
          <w:szCs w:val="20"/>
          <w:lang w:eastAsia="en-AU"/>
        </w:rPr>
        <w:t>MG</w:t>
      </w:r>
      <w:r w:rsidRPr="00E050D5">
        <w:rPr>
          <w:rFonts w:ascii="Calibri" w:hAnsi="Calibri" w:cs="Calibri"/>
          <w:sz w:val="20"/>
          <w:szCs w:val="20"/>
          <w:lang w:eastAsia="en-AU"/>
        </w:rPr>
        <w:t xml:space="preserve"> </w:t>
      </w:r>
      <w:r>
        <w:rPr>
          <w:rFonts w:ascii="Calibri" w:hAnsi="Calibri" w:cs="Calibri"/>
          <w:sz w:val="20"/>
          <w:szCs w:val="20"/>
          <w:lang w:eastAsia="en-AU"/>
        </w:rPr>
        <w:t xml:space="preserve">Chair </w:t>
      </w:r>
      <w:r w:rsidRPr="00E050D5">
        <w:rPr>
          <w:rFonts w:ascii="Calibri" w:hAnsi="Calibri" w:cs="Calibri"/>
          <w:sz w:val="20"/>
          <w:szCs w:val="20"/>
          <w:lang w:eastAsia="en-AU"/>
        </w:rPr>
        <w:t>in writing of any change in title or position within their organisation or change in contact details. The member is to also advise if they are leaving their position.</w:t>
      </w:r>
    </w:p>
    <w:p w14:paraId="7B242628" w14:textId="77777777" w:rsidR="00B81493" w:rsidRPr="00E050D5" w:rsidRDefault="00B81493" w:rsidP="00B81493">
      <w:pPr>
        <w:autoSpaceDE w:val="0"/>
        <w:autoSpaceDN w:val="0"/>
        <w:adjustRightInd w:val="0"/>
        <w:jc w:val="both"/>
        <w:rPr>
          <w:rFonts w:ascii="Calibri" w:hAnsi="Calibri" w:cs="Calibri"/>
          <w:sz w:val="20"/>
          <w:szCs w:val="20"/>
          <w:lang w:eastAsia="en-AU"/>
        </w:rPr>
      </w:pPr>
    </w:p>
    <w:p w14:paraId="34D8D115" w14:textId="449B196E" w:rsidR="00B81493" w:rsidRDefault="00B81493" w:rsidP="00B81493">
      <w:pPr>
        <w:autoSpaceDE w:val="0"/>
        <w:autoSpaceDN w:val="0"/>
        <w:adjustRightInd w:val="0"/>
        <w:jc w:val="both"/>
        <w:rPr>
          <w:rFonts w:ascii="Calibri" w:hAnsi="Calibri" w:cs="Calibri"/>
          <w:sz w:val="20"/>
          <w:szCs w:val="20"/>
          <w:lang w:eastAsia="en-AU"/>
        </w:rPr>
      </w:pPr>
      <w:r w:rsidRPr="00E050D5">
        <w:rPr>
          <w:rFonts w:ascii="Calibri" w:hAnsi="Calibri" w:cs="Calibri"/>
          <w:sz w:val="20"/>
          <w:szCs w:val="20"/>
          <w:lang w:eastAsia="en-AU"/>
        </w:rPr>
        <w:t xml:space="preserve">The DDMG </w:t>
      </w:r>
      <w:r w:rsidR="00B24D3A">
        <w:rPr>
          <w:rFonts w:ascii="Calibri" w:hAnsi="Calibri" w:cs="Calibri"/>
          <w:sz w:val="20"/>
          <w:szCs w:val="20"/>
          <w:lang w:eastAsia="en-AU"/>
        </w:rPr>
        <w:t xml:space="preserve">will </w:t>
      </w:r>
      <w:r w:rsidRPr="00E050D5">
        <w:rPr>
          <w:rFonts w:ascii="Calibri" w:hAnsi="Calibri" w:cs="Calibri"/>
          <w:sz w:val="20"/>
          <w:szCs w:val="20"/>
          <w:lang w:eastAsia="en-AU"/>
        </w:rPr>
        <w:t xml:space="preserve">review its membership every </w:t>
      </w:r>
      <w:r>
        <w:rPr>
          <w:rFonts w:ascii="Calibri" w:hAnsi="Calibri" w:cs="Calibri"/>
          <w:sz w:val="20"/>
          <w:szCs w:val="20"/>
          <w:lang w:eastAsia="en-AU"/>
        </w:rPr>
        <w:t>year</w:t>
      </w:r>
      <w:r w:rsidRPr="00E050D5">
        <w:rPr>
          <w:rFonts w:ascii="Calibri" w:hAnsi="Calibri" w:cs="Calibri"/>
          <w:sz w:val="20"/>
          <w:szCs w:val="20"/>
          <w:lang w:eastAsia="en-AU"/>
        </w:rPr>
        <w:t xml:space="preserve"> unless a deficiency is identified in the interim.</w:t>
      </w:r>
    </w:p>
    <w:p w14:paraId="2F147319" w14:textId="77777777" w:rsidR="00B81493" w:rsidRDefault="00B81493" w:rsidP="00B81493">
      <w:pPr>
        <w:autoSpaceDE w:val="0"/>
        <w:autoSpaceDN w:val="0"/>
        <w:adjustRightInd w:val="0"/>
        <w:rPr>
          <w:rFonts w:ascii="Calibri" w:hAnsi="Calibri" w:cs="Calibri"/>
          <w:b/>
          <w:bCs/>
          <w:sz w:val="20"/>
          <w:szCs w:val="20"/>
          <w:lang w:eastAsia="en-AU"/>
        </w:rPr>
      </w:pPr>
    </w:p>
    <w:p w14:paraId="5E0B4D41" w14:textId="3BB8795B" w:rsidR="00B81493" w:rsidRDefault="00B81493" w:rsidP="00B81493">
      <w:pPr>
        <w:autoSpaceDE w:val="0"/>
        <w:autoSpaceDN w:val="0"/>
        <w:adjustRightInd w:val="0"/>
        <w:rPr>
          <w:rFonts w:ascii="Calibri" w:hAnsi="Calibri" w:cs="Calibri"/>
          <w:b/>
          <w:bCs/>
          <w:sz w:val="20"/>
          <w:szCs w:val="20"/>
          <w:lang w:eastAsia="en-AU"/>
        </w:rPr>
      </w:pPr>
      <w:r w:rsidRPr="00E050D5">
        <w:rPr>
          <w:rFonts w:ascii="Calibri" w:hAnsi="Calibri" w:cs="Calibri"/>
          <w:b/>
          <w:bCs/>
          <w:sz w:val="20"/>
          <w:szCs w:val="20"/>
          <w:lang w:eastAsia="en-AU"/>
        </w:rPr>
        <w:t>Advisors</w:t>
      </w:r>
    </w:p>
    <w:p w14:paraId="4A489866" w14:textId="77777777" w:rsidR="00B81493" w:rsidRDefault="00B81493" w:rsidP="00452EF0">
      <w:pPr>
        <w:autoSpaceDE w:val="0"/>
        <w:autoSpaceDN w:val="0"/>
        <w:adjustRightInd w:val="0"/>
        <w:rPr>
          <w:rFonts w:ascii="Calibri" w:hAnsi="Calibri" w:cs="Calibri"/>
          <w:sz w:val="20"/>
          <w:szCs w:val="20"/>
        </w:rPr>
      </w:pPr>
    </w:p>
    <w:p w14:paraId="7E353331" w14:textId="36EE84D4" w:rsidR="0097035D" w:rsidRPr="00E050D5" w:rsidRDefault="009A0451" w:rsidP="00452EF0">
      <w:pPr>
        <w:autoSpaceDE w:val="0"/>
        <w:autoSpaceDN w:val="0"/>
        <w:adjustRightInd w:val="0"/>
        <w:rPr>
          <w:rFonts w:ascii="Calibri" w:hAnsi="Calibri" w:cs="Calibri"/>
          <w:sz w:val="20"/>
          <w:szCs w:val="20"/>
        </w:rPr>
      </w:pPr>
      <w:r>
        <w:rPr>
          <w:rFonts w:ascii="Calibri" w:hAnsi="Calibri" w:cs="Calibri"/>
          <w:sz w:val="20"/>
          <w:szCs w:val="20"/>
        </w:rPr>
        <w:t>Additional</w:t>
      </w:r>
      <w:r w:rsidRPr="00E050D5">
        <w:rPr>
          <w:rFonts w:ascii="Calibri" w:hAnsi="Calibri" w:cs="Calibri"/>
          <w:sz w:val="20"/>
          <w:szCs w:val="20"/>
        </w:rPr>
        <w:t xml:space="preserve"> </w:t>
      </w:r>
      <w:r w:rsidR="0097035D" w:rsidRPr="00E050D5">
        <w:rPr>
          <w:rFonts w:ascii="Calibri" w:hAnsi="Calibri" w:cs="Calibri"/>
          <w:sz w:val="20"/>
          <w:szCs w:val="20"/>
        </w:rPr>
        <w:t xml:space="preserve">agencies may be invited to attend DDMG meetings and assist in disaster operations in an </w:t>
      </w:r>
      <w:r w:rsidR="0097035D" w:rsidRPr="00452EF0">
        <w:rPr>
          <w:rFonts w:ascii="Calibri" w:hAnsi="Calibri" w:cs="Calibri"/>
          <w:bCs/>
          <w:sz w:val="20"/>
          <w:szCs w:val="20"/>
          <w:u w:val="single"/>
        </w:rPr>
        <w:t>advisory and cooperative</w:t>
      </w:r>
      <w:r w:rsidR="0097035D" w:rsidRPr="00E050D5">
        <w:rPr>
          <w:rFonts w:ascii="Calibri" w:hAnsi="Calibri" w:cs="Calibri"/>
          <w:sz w:val="20"/>
          <w:szCs w:val="20"/>
        </w:rPr>
        <w:t xml:space="preserve"> disaster capacity as required</w:t>
      </w:r>
      <w:r>
        <w:rPr>
          <w:rFonts w:ascii="Calibri" w:hAnsi="Calibri" w:cs="Calibri"/>
          <w:sz w:val="20"/>
          <w:szCs w:val="20"/>
        </w:rPr>
        <w:t>.  These agencies may include</w:t>
      </w:r>
      <w:r w:rsidR="0097035D" w:rsidRPr="00E050D5">
        <w:rPr>
          <w:rFonts w:ascii="Calibri" w:hAnsi="Calibri" w:cs="Calibri"/>
          <w:sz w:val="20"/>
          <w:szCs w:val="20"/>
        </w:rPr>
        <w:t xml:space="preserve">: </w:t>
      </w:r>
    </w:p>
    <w:p w14:paraId="59F9D2F0" w14:textId="77777777" w:rsidR="0097035D" w:rsidRPr="00E050D5" w:rsidRDefault="0097035D" w:rsidP="0097035D">
      <w:pPr>
        <w:autoSpaceDE w:val="0"/>
        <w:autoSpaceDN w:val="0"/>
        <w:adjustRightInd w:val="0"/>
        <w:ind w:left="720"/>
        <w:jc w:val="both"/>
        <w:rPr>
          <w:rFonts w:ascii="Calibri" w:hAnsi="Calibri" w:cs="Calibri"/>
          <w:sz w:val="20"/>
          <w:szCs w:val="20"/>
          <w:highlight w:val="yellow"/>
        </w:rPr>
      </w:pPr>
    </w:p>
    <w:p w14:paraId="601E3001" w14:textId="2716411E" w:rsidR="0097035D" w:rsidRPr="00E050D5" w:rsidRDefault="0097035D" w:rsidP="009F0FEB">
      <w:pPr>
        <w:numPr>
          <w:ilvl w:val="0"/>
          <w:numId w:val="6"/>
        </w:numPr>
        <w:autoSpaceDE w:val="0"/>
        <w:autoSpaceDN w:val="0"/>
        <w:adjustRightInd w:val="0"/>
        <w:jc w:val="both"/>
        <w:rPr>
          <w:rFonts w:ascii="Calibri" w:hAnsi="Calibri" w:cs="Calibri"/>
          <w:sz w:val="20"/>
          <w:szCs w:val="20"/>
        </w:rPr>
      </w:pPr>
      <w:r w:rsidRPr="00E050D5">
        <w:rPr>
          <w:rFonts w:ascii="Calibri" w:hAnsi="Calibri" w:cs="Calibri"/>
          <w:sz w:val="20"/>
          <w:szCs w:val="20"/>
        </w:rPr>
        <w:t>Australian Defence Force</w:t>
      </w:r>
      <w:r w:rsidR="00452EF0">
        <w:rPr>
          <w:rFonts w:ascii="Calibri" w:hAnsi="Calibri" w:cs="Calibri"/>
          <w:sz w:val="20"/>
          <w:szCs w:val="20"/>
        </w:rPr>
        <w:t xml:space="preserve"> </w:t>
      </w:r>
      <w:r w:rsidR="004931E1">
        <w:rPr>
          <w:rFonts w:ascii="Calibri" w:hAnsi="Calibri" w:cs="Calibri"/>
          <w:sz w:val="20"/>
          <w:szCs w:val="20"/>
        </w:rPr>
        <w:t>(</w:t>
      </w:r>
      <w:r w:rsidR="00452EF0">
        <w:rPr>
          <w:rFonts w:ascii="Calibri" w:hAnsi="Calibri" w:cs="Calibri"/>
          <w:sz w:val="20"/>
          <w:szCs w:val="20"/>
        </w:rPr>
        <w:t>ADF</w:t>
      </w:r>
      <w:r w:rsidR="004931E1">
        <w:rPr>
          <w:rFonts w:ascii="Calibri" w:hAnsi="Calibri" w:cs="Calibri"/>
          <w:sz w:val="20"/>
          <w:szCs w:val="20"/>
        </w:rPr>
        <w:t>)</w:t>
      </w:r>
      <w:r w:rsidRPr="00E050D5">
        <w:rPr>
          <w:rFonts w:ascii="Calibri" w:hAnsi="Calibri" w:cs="Calibri"/>
          <w:sz w:val="20"/>
          <w:szCs w:val="20"/>
        </w:rPr>
        <w:t xml:space="preserve"> </w:t>
      </w:r>
    </w:p>
    <w:p w14:paraId="01248902" w14:textId="77777777" w:rsidR="007451E7" w:rsidRPr="00E050D5" w:rsidRDefault="007451E7" w:rsidP="007451E7">
      <w:pPr>
        <w:numPr>
          <w:ilvl w:val="0"/>
          <w:numId w:val="6"/>
        </w:numPr>
        <w:autoSpaceDE w:val="0"/>
        <w:autoSpaceDN w:val="0"/>
        <w:adjustRightInd w:val="0"/>
        <w:jc w:val="both"/>
        <w:rPr>
          <w:rFonts w:ascii="Calibri" w:hAnsi="Calibri" w:cs="Calibri"/>
          <w:sz w:val="20"/>
          <w:szCs w:val="20"/>
        </w:rPr>
      </w:pPr>
      <w:r w:rsidRPr="00E050D5">
        <w:rPr>
          <w:rFonts w:ascii="Calibri" w:hAnsi="Calibri" w:cs="Calibri"/>
          <w:sz w:val="20"/>
          <w:szCs w:val="20"/>
        </w:rPr>
        <w:t>Australian Red Cross</w:t>
      </w:r>
      <w:r>
        <w:rPr>
          <w:rFonts w:ascii="Calibri" w:hAnsi="Calibri" w:cs="Calibri"/>
          <w:sz w:val="20"/>
          <w:szCs w:val="20"/>
        </w:rPr>
        <w:t xml:space="preserve"> (ARC)</w:t>
      </w:r>
    </w:p>
    <w:p w14:paraId="71A8C1C1" w14:textId="77777777" w:rsidR="007451E7" w:rsidRPr="00E050D5" w:rsidRDefault="007451E7" w:rsidP="007451E7">
      <w:pPr>
        <w:numPr>
          <w:ilvl w:val="0"/>
          <w:numId w:val="6"/>
        </w:numPr>
        <w:autoSpaceDE w:val="0"/>
        <w:autoSpaceDN w:val="0"/>
        <w:adjustRightInd w:val="0"/>
        <w:jc w:val="both"/>
        <w:rPr>
          <w:rFonts w:ascii="Calibri" w:hAnsi="Calibri" w:cs="Calibri"/>
          <w:sz w:val="20"/>
          <w:szCs w:val="20"/>
          <w:lang w:eastAsia="en-AU"/>
        </w:rPr>
      </w:pPr>
      <w:r w:rsidRPr="00E050D5">
        <w:rPr>
          <w:rFonts w:ascii="Calibri" w:hAnsi="Calibri" w:cs="Calibri"/>
          <w:sz w:val="20"/>
          <w:szCs w:val="20"/>
        </w:rPr>
        <w:t>Brisbane Airport Corporation</w:t>
      </w:r>
      <w:r>
        <w:rPr>
          <w:rFonts w:ascii="Calibri" w:hAnsi="Calibri" w:cs="Calibri"/>
          <w:sz w:val="20"/>
          <w:szCs w:val="20"/>
        </w:rPr>
        <w:t xml:space="preserve"> (BAC)</w:t>
      </w:r>
    </w:p>
    <w:p w14:paraId="721DF383" w14:textId="77777777" w:rsidR="0097035D" w:rsidRDefault="0097035D" w:rsidP="009F0FEB">
      <w:pPr>
        <w:numPr>
          <w:ilvl w:val="0"/>
          <w:numId w:val="6"/>
        </w:numPr>
        <w:autoSpaceDE w:val="0"/>
        <w:autoSpaceDN w:val="0"/>
        <w:adjustRightInd w:val="0"/>
        <w:jc w:val="both"/>
        <w:rPr>
          <w:rFonts w:ascii="Calibri" w:hAnsi="Calibri" w:cs="Calibri"/>
          <w:sz w:val="20"/>
          <w:szCs w:val="20"/>
        </w:rPr>
      </w:pPr>
      <w:r w:rsidRPr="00E050D5">
        <w:rPr>
          <w:rFonts w:ascii="Calibri" w:hAnsi="Calibri" w:cs="Calibri"/>
          <w:sz w:val="20"/>
          <w:szCs w:val="20"/>
        </w:rPr>
        <w:t>Bureau of Meteorology</w:t>
      </w:r>
      <w:r w:rsidR="00452EF0">
        <w:rPr>
          <w:rFonts w:ascii="Calibri" w:hAnsi="Calibri" w:cs="Calibri"/>
          <w:sz w:val="20"/>
          <w:szCs w:val="20"/>
        </w:rPr>
        <w:t xml:space="preserve"> (BoM)</w:t>
      </w:r>
    </w:p>
    <w:p w14:paraId="0213CB46" w14:textId="77777777" w:rsidR="007451E7" w:rsidRPr="00E050D5" w:rsidRDefault="007451E7" w:rsidP="009F0FEB">
      <w:pPr>
        <w:numPr>
          <w:ilvl w:val="0"/>
          <w:numId w:val="6"/>
        </w:numPr>
        <w:autoSpaceDE w:val="0"/>
        <w:autoSpaceDN w:val="0"/>
        <w:adjustRightInd w:val="0"/>
        <w:jc w:val="both"/>
        <w:rPr>
          <w:rFonts w:ascii="Calibri" w:hAnsi="Calibri" w:cs="Calibri"/>
          <w:sz w:val="20"/>
          <w:szCs w:val="20"/>
        </w:rPr>
      </w:pPr>
      <w:r>
        <w:rPr>
          <w:rFonts w:ascii="Calibri" w:hAnsi="Calibri" w:cs="Calibri"/>
          <w:sz w:val="20"/>
          <w:szCs w:val="20"/>
        </w:rPr>
        <w:t>GIVIT</w:t>
      </w:r>
    </w:p>
    <w:p w14:paraId="4C69F872" w14:textId="77777777" w:rsidR="0097035D" w:rsidRPr="00E050D5" w:rsidRDefault="0097035D" w:rsidP="009F0FEB">
      <w:pPr>
        <w:numPr>
          <w:ilvl w:val="0"/>
          <w:numId w:val="6"/>
        </w:numPr>
        <w:autoSpaceDE w:val="0"/>
        <w:autoSpaceDN w:val="0"/>
        <w:adjustRightInd w:val="0"/>
        <w:jc w:val="both"/>
        <w:rPr>
          <w:rFonts w:ascii="Calibri" w:hAnsi="Calibri" w:cs="Calibri"/>
          <w:sz w:val="20"/>
          <w:szCs w:val="20"/>
        </w:rPr>
      </w:pPr>
      <w:r w:rsidRPr="00E050D5">
        <w:rPr>
          <w:rFonts w:ascii="Calibri" w:hAnsi="Calibri" w:cs="Calibri"/>
          <w:sz w:val="20"/>
          <w:szCs w:val="20"/>
        </w:rPr>
        <w:t>Powerlink</w:t>
      </w:r>
    </w:p>
    <w:p w14:paraId="186D1A37" w14:textId="77777777" w:rsidR="007451E7" w:rsidRPr="00E050D5" w:rsidRDefault="007451E7" w:rsidP="007451E7">
      <w:pPr>
        <w:numPr>
          <w:ilvl w:val="0"/>
          <w:numId w:val="6"/>
        </w:numPr>
        <w:autoSpaceDE w:val="0"/>
        <w:autoSpaceDN w:val="0"/>
        <w:adjustRightInd w:val="0"/>
        <w:jc w:val="both"/>
        <w:rPr>
          <w:rFonts w:ascii="Calibri" w:hAnsi="Calibri" w:cs="Calibri"/>
          <w:sz w:val="20"/>
          <w:szCs w:val="20"/>
        </w:rPr>
      </w:pPr>
      <w:r w:rsidRPr="00E050D5">
        <w:rPr>
          <w:rFonts w:ascii="Calibri" w:hAnsi="Calibri" w:cs="Calibri"/>
          <w:sz w:val="20"/>
          <w:szCs w:val="20"/>
        </w:rPr>
        <w:t>Queensland Rail</w:t>
      </w:r>
      <w:r>
        <w:rPr>
          <w:rFonts w:ascii="Calibri" w:hAnsi="Calibri" w:cs="Calibri"/>
          <w:sz w:val="20"/>
          <w:szCs w:val="20"/>
        </w:rPr>
        <w:t xml:space="preserve"> (QR)</w:t>
      </w:r>
    </w:p>
    <w:p w14:paraId="2C937092" w14:textId="77777777" w:rsidR="007451E7" w:rsidRPr="00E050D5" w:rsidRDefault="007451E7" w:rsidP="007451E7">
      <w:pPr>
        <w:numPr>
          <w:ilvl w:val="0"/>
          <w:numId w:val="6"/>
        </w:numPr>
        <w:autoSpaceDE w:val="0"/>
        <w:autoSpaceDN w:val="0"/>
        <w:adjustRightInd w:val="0"/>
        <w:jc w:val="both"/>
        <w:rPr>
          <w:rFonts w:ascii="Calibri" w:hAnsi="Calibri" w:cs="Calibri"/>
          <w:sz w:val="20"/>
          <w:szCs w:val="20"/>
        </w:rPr>
      </w:pPr>
      <w:r w:rsidRPr="00E050D5">
        <w:rPr>
          <w:rFonts w:ascii="Calibri" w:hAnsi="Calibri" w:cs="Calibri"/>
          <w:sz w:val="20"/>
          <w:szCs w:val="20"/>
        </w:rPr>
        <w:t>Queensland Reconstruction Authority</w:t>
      </w:r>
      <w:r>
        <w:rPr>
          <w:rFonts w:ascii="Calibri" w:hAnsi="Calibri" w:cs="Calibri"/>
          <w:sz w:val="20"/>
          <w:szCs w:val="20"/>
        </w:rPr>
        <w:t xml:space="preserve"> (QRA)</w:t>
      </w:r>
    </w:p>
    <w:p w14:paraId="2F525A8C" w14:textId="220A541D" w:rsidR="007451E7" w:rsidRPr="00E050D5" w:rsidRDefault="007451E7" w:rsidP="007451E7">
      <w:pPr>
        <w:numPr>
          <w:ilvl w:val="0"/>
          <w:numId w:val="6"/>
        </w:numPr>
        <w:autoSpaceDE w:val="0"/>
        <w:autoSpaceDN w:val="0"/>
        <w:adjustRightInd w:val="0"/>
        <w:jc w:val="both"/>
        <w:rPr>
          <w:rFonts w:ascii="Calibri" w:hAnsi="Calibri" w:cs="Calibri"/>
          <w:sz w:val="20"/>
          <w:szCs w:val="20"/>
        </w:rPr>
      </w:pPr>
      <w:r w:rsidRPr="5FE6C9EC">
        <w:rPr>
          <w:rFonts w:ascii="Calibri" w:hAnsi="Calibri" w:cs="Calibri"/>
          <w:sz w:val="20"/>
          <w:szCs w:val="20"/>
        </w:rPr>
        <w:t>Urban Utilities</w:t>
      </w:r>
    </w:p>
    <w:p w14:paraId="0568679B" w14:textId="1EB8EA9C" w:rsidR="0097035D" w:rsidRDefault="0097035D" w:rsidP="009F0FEB">
      <w:pPr>
        <w:numPr>
          <w:ilvl w:val="0"/>
          <w:numId w:val="6"/>
        </w:numPr>
        <w:autoSpaceDE w:val="0"/>
        <w:autoSpaceDN w:val="0"/>
        <w:adjustRightInd w:val="0"/>
        <w:jc w:val="both"/>
        <w:rPr>
          <w:rFonts w:ascii="Calibri" w:hAnsi="Calibri" w:cs="Calibri"/>
          <w:sz w:val="20"/>
          <w:szCs w:val="20"/>
        </w:rPr>
      </w:pPr>
      <w:r w:rsidRPr="0AA21FB4">
        <w:rPr>
          <w:rFonts w:ascii="Calibri" w:hAnsi="Calibri" w:cs="Calibri"/>
          <w:sz w:val="20"/>
          <w:szCs w:val="20"/>
        </w:rPr>
        <w:t>S</w:t>
      </w:r>
      <w:r w:rsidR="1AD1F266" w:rsidRPr="0AA21FB4">
        <w:rPr>
          <w:rFonts w:ascii="Calibri" w:hAnsi="Calibri" w:cs="Calibri"/>
          <w:sz w:val="20"/>
          <w:szCs w:val="20"/>
        </w:rPr>
        <w:t>eqw</w:t>
      </w:r>
      <w:r w:rsidRPr="0AA21FB4">
        <w:rPr>
          <w:rFonts w:ascii="Calibri" w:hAnsi="Calibri" w:cs="Calibri"/>
          <w:sz w:val="20"/>
          <w:szCs w:val="20"/>
        </w:rPr>
        <w:t>ater</w:t>
      </w:r>
    </w:p>
    <w:p w14:paraId="1EE660BA" w14:textId="16BB9FC4" w:rsidR="00FF44DA" w:rsidRDefault="00FF44DA" w:rsidP="009F0FEB">
      <w:pPr>
        <w:numPr>
          <w:ilvl w:val="0"/>
          <w:numId w:val="6"/>
        </w:numPr>
        <w:autoSpaceDE w:val="0"/>
        <w:autoSpaceDN w:val="0"/>
        <w:adjustRightInd w:val="0"/>
        <w:jc w:val="both"/>
        <w:rPr>
          <w:rFonts w:ascii="Calibri" w:hAnsi="Calibri" w:cs="Calibri"/>
          <w:sz w:val="20"/>
          <w:szCs w:val="20"/>
        </w:rPr>
      </w:pPr>
      <w:r>
        <w:rPr>
          <w:rFonts w:ascii="Calibri" w:hAnsi="Calibri" w:cs="Calibri"/>
          <w:sz w:val="20"/>
          <w:szCs w:val="20"/>
        </w:rPr>
        <w:t>State Emergency Service (SES)</w:t>
      </w:r>
    </w:p>
    <w:p w14:paraId="5E21A89F" w14:textId="33E6CBFB" w:rsidR="00301B4F" w:rsidRPr="00E050D5" w:rsidRDefault="00301B4F" w:rsidP="009F0FEB">
      <w:pPr>
        <w:numPr>
          <w:ilvl w:val="0"/>
          <w:numId w:val="6"/>
        </w:numPr>
        <w:autoSpaceDE w:val="0"/>
        <w:autoSpaceDN w:val="0"/>
        <w:adjustRightInd w:val="0"/>
        <w:jc w:val="both"/>
        <w:rPr>
          <w:rFonts w:ascii="Calibri" w:hAnsi="Calibri" w:cs="Calibri"/>
          <w:sz w:val="20"/>
          <w:szCs w:val="20"/>
        </w:rPr>
      </w:pPr>
      <w:r>
        <w:rPr>
          <w:rFonts w:ascii="Calibri" w:hAnsi="Calibri" w:cs="Calibri"/>
          <w:sz w:val="20"/>
          <w:szCs w:val="20"/>
        </w:rPr>
        <w:t>NBN Co.</w:t>
      </w:r>
    </w:p>
    <w:p w14:paraId="115B685F" w14:textId="77777777" w:rsidR="0097035D" w:rsidRPr="00E050D5" w:rsidRDefault="0097035D" w:rsidP="009F0FEB">
      <w:pPr>
        <w:numPr>
          <w:ilvl w:val="0"/>
          <w:numId w:val="6"/>
        </w:numPr>
        <w:autoSpaceDE w:val="0"/>
        <w:autoSpaceDN w:val="0"/>
        <w:adjustRightInd w:val="0"/>
        <w:jc w:val="both"/>
        <w:rPr>
          <w:rFonts w:ascii="Calibri" w:hAnsi="Calibri" w:cs="Calibri"/>
          <w:sz w:val="20"/>
          <w:szCs w:val="20"/>
        </w:rPr>
      </w:pPr>
      <w:r w:rsidRPr="00E050D5">
        <w:rPr>
          <w:rFonts w:ascii="Calibri" w:hAnsi="Calibri" w:cs="Calibri"/>
          <w:sz w:val="20"/>
          <w:szCs w:val="20"/>
        </w:rPr>
        <w:t>Telstra</w:t>
      </w:r>
    </w:p>
    <w:bookmarkEnd w:id="45"/>
    <w:p w14:paraId="2B46B0F3" w14:textId="77777777" w:rsidR="0097035D" w:rsidRPr="00E050D5" w:rsidRDefault="0097035D" w:rsidP="00F2223C">
      <w:pPr>
        <w:autoSpaceDE w:val="0"/>
        <w:autoSpaceDN w:val="0"/>
        <w:adjustRightInd w:val="0"/>
        <w:rPr>
          <w:rFonts w:ascii="Calibri" w:eastAsia="SimSun" w:hAnsi="Calibri" w:cs="Calibri"/>
          <w:iCs/>
          <w:color w:val="000000"/>
          <w:sz w:val="20"/>
          <w:szCs w:val="20"/>
          <w:lang w:eastAsia="zh-CN"/>
        </w:rPr>
      </w:pPr>
    </w:p>
    <w:p w14:paraId="271B8985" w14:textId="41FD94B6" w:rsidR="0097035D" w:rsidRPr="00E050D5" w:rsidRDefault="0097035D" w:rsidP="00686F65">
      <w:pPr>
        <w:autoSpaceDE w:val="0"/>
        <w:autoSpaceDN w:val="0"/>
        <w:adjustRightInd w:val="0"/>
        <w:jc w:val="both"/>
        <w:rPr>
          <w:rFonts w:ascii="Calibri" w:hAnsi="Calibri" w:cs="Calibri"/>
          <w:sz w:val="20"/>
          <w:szCs w:val="20"/>
          <w:lang w:eastAsia="en-AU"/>
        </w:rPr>
      </w:pPr>
      <w:r w:rsidRPr="00E050D5">
        <w:rPr>
          <w:rFonts w:ascii="Calibri" w:hAnsi="Calibri" w:cs="Calibri"/>
          <w:sz w:val="20"/>
          <w:szCs w:val="20"/>
          <w:lang w:eastAsia="en-AU"/>
        </w:rPr>
        <w:t xml:space="preserve">Advisors do not impinge upon the quorum requirement for resolutions but hold a vital role within the group providing advice, assistance, </w:t>
      </w:r>
      <w:r w:rsidR="00E64440" w:rsidRPr="00E050D5">
        <w:rPr>
          <w:rFonts w:ascii="Calibri" w:hAnsi="Calibri" w:cs="Calibri"/>
          <w:sz w:val="20"/>
          <w:szCs w:val="20"/>
          <w:lang w:eastAsia="en-AU"/>
        </w:rPr>
        <w:t>expertise,</w:t>
      </w:r>
      <w:r w:rsidRPr="00E050D5">
        <w:rPr>
          <w:rFonts w:ascii="Calibri" w:hAnsi="Calibri" w:cs="Calibri"/>
          <w:sz w:val="20"/>
          <w:szCs w:val="20"/>
          <w:lang w:eastAsia="en-AU"/>
        </w:rPr>
        <w:t xml:space="preserve"> and resources to the DDMG and the DDC. They too may be called upon to deliver material to the DDMG relating to their agencies / business core functions and capacity.</w:t>
      </w:r>
    </w:p>
    <w:p w14:paraId="66777434" w14:textId="77777777" w:rsidR="0097035D" w:rsidRPr="00E050D5" w:rsidRDefault="0097035D" w:rsidP="00686F65">
      <w:pPr>
        <w:autoSpaceDE w:val="0"/>
        <w:autoSpaceDN w:val="0"/>
        <w:adjustRightInd w:val="0"/>
        <w:jc w:val="both"/>
        <w:rPr>
          <w:rFonts w:ascii="Calibri" w:hAnsi="Calibri" w:cs="Calibri"/>
          <w:sz w:val="20"/>
          <w:szCs w:val="20"/>
          <w:lang w:eastAsia="en-AU"/>
        </w:rPr>
      </w:pPr>
    </w:p>
    <w:p w14:paraId="2A7DE9DD" w14:textId="6BC74FA0" w:rsidR="0097035D" w:rsidRPr="00E050D5" w:rsidRDefault="008B06AB" w:rsidP="008F3C4C">
      <w:pPr>
        <w:pStyle w:val="Heading3"/>
      </w:pPr>
      <w:bookmarkStart w:id="47" w:name="_Toc160608662"/>
      <w:r w:rsidRPr="00E050D5">
        <w:t xml:space="preserve">Roles and </w:t>
      </w:r>
      <w:r w:rsidR="00452EF0">
        <w:t>R</w:t>
      </w:r>
      <w:r w:rsidRPr="00E050D5">
        <w:t>esponsibilities</w:t>
      </w:r>
      <w:bookmarkEnd w:id="47"/>
    </w:p>
    <w:p w14:paraId="3B817E7B" w14:textId="77777777" w:rsidR="008B06AB" w:rsidRPr="002D052E" w:rsidRDefault="008B06AB" w:rsidP="00F2223C">
      <w:pPr>
        <w:autoSpaceDE w:val="0"/>
        <w:autoSpaceDN w:val="0"/>
        <w:adjustRightInd w:val="0"/>
        <w:rPr>
          <w:rFonts w:ascii="Calibri" w:eastAsia="SimSun" w:hAnsi="Calibri" w:cs="Calibri"/>
          <w:iCs/>
          <w:color w:val="000000"/>
          <w:sz w:val="20"/>
          <w:szCs w:val="20"/>
          <w:lang w:eastAsia="zh-CN"/>
        </w:rPr>
      </w:pPr>
    </w:p>
    <w:tbl>
      <w:tblPr>
        <w:tblW w:w="9385"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701"/>
        <w:gridCol w:w="2410"/>
        <w:gridCol w:w="5274"/>
      </w:tblGrid>
      <w:tr w:rsidR="008B06AB" w:rsidRPr="00E90DE5" w14:paraId="641FE6D7" w14:textId="77777777" w:rsidTr="14230EAA">
        <w:trPr>
          <w:trHeight w:val="465"/>
          <w:tblHeader/>
        </w:trPr>
        <w:tc>
          <w:tcPr>
            <w:tcW w:w="1701" w:type="dxa"/>
            <w:tcBorders>
              <w:top w:val="single" w:sz="4" w:space="0" w:color="4472C4" w:themeColor="accent1"/>
              <w:left w:val="single" w:sz="4" w:space="0" w:color="4472C4" w:themeColor="accent1"/>
              <w:bottom w:val="single" w:sz="4" w:space="0" w:color="4472C4" w:themeColor="accent1"/>
              <w:right w:val="nil"/>
            </w:tcBorders>
            <w:shd w:val="clear" w:color="auto" w:fill="4472C4" w:themeFill="accent1"/>
            <w:vAlign w:val="center"/>
          </w:tcPr>
          <w:p w14:paraId="71DDFB30" w14:textId="77777777" w:rsidR="008B06AB" w:rsidRPr="00E90DE5" w:rsidRDefault="008B06AB" w:rsidP="00E90DE5">
            <w:pPr>
              <w:jc w:val="center"/>
              <w:rPr>
                <w:rFonts w:ascii="Calibri" w:eastAsia="Calibri" w:hAnsi="Calibri" w:cs="Calibri"/>
                <w:b/>
                <w:bCs/>
                <w:color w:val="FFFFFF"/>
                <w:sz w:val="19"/>
                <w:szCs w:val="19"/>
              </w:rPr>
            </w:pPr>
            <w:r w:rsidRPr="00E90DE5">
              <w:rPr>
                <w:rFonts w:ascii="Calibri" w:eastAsia="Calibri" w:hAnsi="Calibri" w:cs="Calibri"/>
                <w:b/>
                <w:bCs/>
                <w:color w:val="FFFFFF"/>
                <w:sz w:val="19"/>
                <w:szCs w:val="19"/>
              </w:rPr>
              <w:t>Function</w:t>
            </w:r>
            <w:r w:rsidR="00E90DE5">
              <w:rPr>
                <w:rFonts w:ascii="Calibri" w:eastAsia="Calibri" w:hAnsi="Calibri" w:cs="Calibri"/>
                <w:b/>
                <w:bCs/>
                <w:color w:val="FFFFFF"/>
                <w:sz w:val="19"/>
                <w:szCs w:val="19"/>
              </w:rPr>
              <w:t xml:space="preserve"> </w:t>
            </w:r>
            <w:r w:rsidRPr="00E90DE5">
              <w:rPr>
                <w:rFonts w:ascii="Calibri" w:eastAsia="Calibri" w:hAnsi="Calibri" w:cs="Calibri"/>
                <w:b/>
                <w:bCs/>
                <w:color w:val="FFFFFF"/>
                <w:sz w:val="19"/>
                <w:szCs w:val="19"/>
              </w:rPr>
              <w:t>/ Role</w:t>
            </w:r>
          </w:p>
        </w:tc>
        <w:tc>
          <w:tcPr>
            <w:tcW w:w="2410" w:type="dxa"/>
            <w:tcBorders>
              <w:top w:val="single" w:sz="4" w:space="0" w:color="4472C4" w:themeColor="accent1"/>
              <w:left w:val="nil"/>
              <w:bottom w:val="single" w:sz="4" w:space="0" w:color="4472C4" w:themeColor="accent1"/>
              <w:right w:val="nil"/>
            </w:tcBorders>
            <w:shd w:val="clear" w:color="auto" w:fill="4472C4" w:themeFill="accent1"/>
            <w:vAlign w:val="center"/>
          </w:tcPr>
          <w:p w14:paraId="6BFA5DB7" w14:textId="77777777" w:rsidR="00E90DE5" w:rsidRDefault="008B06AB" w:rsidP="00E90DE5">
            <w:pPr>
              <w:jc w:val="center"/>
              <w:rPr>
                <w:rFonts w:ascii="Calibri" w:eastAsia="Calibri" w:hAnsi="Calibri" w:cs="Calibri"/>
                <w:b/>
                <w:bCs/>
                <w:color w:val="FFFFFF"/>
                <w:sz w:val="19"/>
                <w:szCs w:val="19"/>
              </w:rPr>
            </w:pPr>
            <w:r w:rsidRPr="00E90DE5">
              <w:rPr>
                <w:rFonts w:ascii="Calibri" w:eastAsia="Calibri" w:hAnsi="Calibri" w:cs="Calibri"/>
                <w:b/>
                <w:bCs/>
                <w:color w:val="FFFFFF"/>
                <w:sz w:val="19"/>
                <w:szCs w:val="19"/>
              </w:rPr>
              <w:t>Responsible Person</w:t>
            </w:r>
            <w:r w:rsidR="00E90DE5">
              <w:rPr>
                <w:rFonts w:ascii="Calibri" w:eastAsia="Calibri" w:hAnsi="Calibri" w:cs="Calibri"/>
                <w:b/>
                <w:bCs/>
                <w:color w:val="FFFFFF"/>
                <w:sz w:val="19"/>
                <w:szCs w:val="19"/>
              </w:rPr>
              <w:t xml:space="preserve"> </w:t>
            </w:r>
          </w:p>
          <w:p w14:paraId="7EEA2A4A" w14:textId="77777777" w:rsidR="008B06AB" w:rsidRPr="00E90DE5" w:rsidRDefault="008B06AB" w:rsidP="00E90DE5">
            <w:pPr>
              <w:jc w:val="center"/>
              <w:rPr>
                <w:rFonts w:ascii="Calibri" w:eastAsia="Calibri" w:hAnsi="Calibri" w:cs="Calibri"/>
                <w:b/>
                <w:bCs/>
                <w:color w:val="FFFFFF"/>
                <w:sz w:val="19"/>
                <w:szCs w:val="19"/>
              </w:rPr>
            </w:pPr>
            <w:r w:rsidRPr="00E90DE5">
              <w:rPr>
                <w:rFonts w:ascii="Calibri" w:eastAsia="Calibri" w:hAnsi="Calibri" w:cs="Calibri"/>
                <w:b/>
                <w:bCs/>
                <w:color w:val="FFFFFF"/>
                <w:sz w:val="19"/>
                <w:szCs w:val="19"/>
              </w:rPr>
              <w:t>Agency</w:t>
            </w:r>
          </w:p>
        </w:tc>
        <w:tc>
          <w:tcPr>
            <w:tcW w:w="5274" w:type="dxa"/>
            <w:tcBorders>
              <w:top w:val="single" w:sz="4" w:space="0" w:color="4472C4" w:themeColor="accent1"/>
              <w:left w:val="nil"/>
              <w:bottom w:val="single" w:sz="4" w:space="0" w:color="4472C4" w:themeColor="accent1"/>
              <w:right w:val="single" w:sz="4" w:space="0" w:color="4472C4" w:themeColor="accent1"/>
            </w:tcBorders>
            <w:shd w:val="clear" w:color="auto" w:fill="4472C4" w:themeFill="accent1"/>
            <w:vAlign w:val="center"/>
          </w:tcPr>
          <w:p w14:paraId="78655FFA" w14:textId="77777777" w:rsidR="008B06AB" w:rsidRPr="00E90DE5" w:rsidRDefault="008B06AB" w:rsidP="00E90DE5">
            <w:pPr>
              <w:jc w:val="center"/>
              <w:rPr>
                <w:rFonts w:ascii="Calibri" w:eastAsia="Calibri" w:hAnsi="Calibri" w:cs="Calibri"/>
                <w:b/>
                <w:bCs/>
                <w:color w:val="FFFFFF"/>
                <w:sz w:val="19"/>
                <w:szCs w:val="19"/>
              </w:rPr>
            </w:pPr>
            <w:r w:rsidRPr="00E90DE5">
              <w:rPr>
                <w:rFonts w:ascii="Calibri" w:eastAsia="Calibri" w:hAnsi="Calibri" w:cs="Calibri"/>
                <w:b/>
                <w:bCs/>
                <w:color w:val="FFFFFF"/>
                <w:sz w:val="19"/>
                <w:szCs w:val="19"/>
              </w:rPr>
              <w:t>Key Responsibilities</w:t>
            </w:r>
          </w:p>
        </w:tc>
      </w:tr>
      <w:tr w:rsidR="008B06AB" w:rsidRPr="00E90DE5" w14:paraId="6BFC7C55" w14:textId="77777777" w:rsidTr="14230EAA">
        <w:tc>
          <w:tcPr>
            <w:tcW w:w="1701" w:type="dxa"/>
            <w:shd w:val="clear" w:color="auto" w:fill="D9E2F3" w:themeFill="accent1" w:themeFillTint="33"/>
          </w:tcPr>
          <w:p w14:paraId="430A03B3" w14:textId="77777777" w:rsidR="008B06AB" w:rsidRPr="00E90DE5" w:rsidRDefault="008B06AB" w:rsidP="00740773">
            <w:pPr>
              <w:rPr>
                <w:rFonts w:ascii="Calibri" w:eastAsia="Calibri" w:hAnsi="Calibri" w:cs="Calibri"/>
                <w:b/>
                <w:bCs/>
                <w:sz w:val="19"/>
                <w:szCs w:val="19"/>
              </w:rPr>
            </w:pPr>
            <w:r w:rsidRPr="00E90DE5">
              <w:rPr>
                <w:rFonts w:ascii="Calibri" w:eastAsia="Calibri" w:hAnsi="Calibri" w:cs="Calibri"/>
                <w:b/>
                <w:bCs/>
                <w:sz w:val="19"/>
                <w:szCs w:val="19"/>
              </w:rPr>
              <w:t>Chairperson</w:t>
            </w:r>
          </w:p>
          <w:p w14:paraId="723CC969" w14:textId="77777777" w:rsidR="00C7165A" w:rsidRPr="00E90DE5" w:rsidRDefault="00C7165A" w:rsidP="00740773">
            <w:pPr>
              <w:rPr>
                <w:rFonts w:ascii="Calibri" w:eastAsia="Calibri" w:hAnsi="Calibri" w:cs="Calibri"/>
                <w:b/>
                <w:bCs/>
                <w:sz w:val="19"/>
                <w:szCs w:val="19"/>
              </w:rPr>
            </w:pPr>
          </w:p>
          <w:p w14:paraId="2107A3C1" w14:textId="77777777" w:rsidR="008B06AB" w:rsidRPr="00E90DE5" w:rsidRDefault="008B06AB" w:rsidP="00740773">
            <w:pPr>
              <w:rPr>
                <w:rFonts w:ascii="Calibri" w:eastAsia="Calibri" w:hAnsi="Calibri" w:cs="Calibri"/>
                <w:b/>
                <w:bCs/>
                <w:sz w:val="19"/>
                <w:szCs w:val="19"/>
              </w:rPr>
            </w:pPr>
            <w:r w:rsidRPr="00E90DE5">
              <w:rPr>
                <w:rFonts w:ascii="Calibri" w:eastAsia="Calibri" w:hAnsi="Calibri" w:cs="Calibri"/>
                <w:b/>
                <w:bCs/>
                <w:sz w:val="19"/>
                <w:szCs w:val="19"/>
              </w:rPr>
              <w:t>District Disaster Coordinator</w:t>
            </w:r>
          </w:p>
        </w:tc>
        <w:tc>
          <w:tcPr>
            <w:tcW w:w="2410" w:type="dxa"/>
            <w:shd w:val="clear" w:color="auto" w:fill="D9E2F3" w:themeFill="accent1" w:themeFillTint="33"/>
          </w:tcPr>
          <w:p w14:paraId="3D21D817" w14:textId="275140AF" w:rsidR="008B06AB" w:rsidRPr="00E90DE5" w:rsidRDefault="005E37CA" w:rsidP="00740773">
            <w:pPr>
              <w:rPr>
                <w:rFonts w:ascii="Calibri" w:eastAsia="Calibri" w:hAnsi="Calibri" w:cs="Calibri"/>
                <w:sz w:val="19"/>
                <w:szCs w:val="19"/>
              </w:rPr>
            </w:pPr>
            <w:r>
              <w:rPr>
                <w:rFonts w:ascii="Calibri" w:eastAsia="Calibri" w:hAnsi="Calibri" w:cs="Calibri"/>
                <w:sz w:val="19"/>
                <w:szCs w:val="19"/>
              </w:rPr>
              <w:t>Queensland Police Service</w:t>
            </w:r>
          </w:p>
          <w:p w14:paraId="566BADF1" w14:textId="77777777" w:rsidR="008B06AB" w:rsidRPr="00E90DE5" w:rsidRDefault="008B06AB" w:rsidP="00740773">
            <w:pPr>
              <w:rPr>
                <w:rFonts w:ascii="Calibri" w:eastAsia="Calibri" w:hAnsi="Calibri" w:cs="Calibri"/>
                <w:sz w:val="19"/>
                <w:szCs w:val="19"/>
              </w:rPr>
            </w:pPr>
          </w:p>
          <w:p w14:paraId="7BFCCA3E" w14:textId="77777777" w:rsidR="008B06AB" w:rsidRPr="00E90DE5" w:rsidRDefault="008B06AB" w:rsidP="00740773">
            <w:pPr>
              <w:rPr>
                <w:rFonts w:ascii="Calibri" w:eastAsia="Calibri" w:hAnsi="Calibri" w:cs="Calibri"/>
                <w:sz w:val="19"/>
                <w:szCs w:val="19"/>
              </w:rPr>
            </w:pPr>
            <w:r w:rsidRPr="00E90DE5">
              <w:rPr>
                <w:rFonts w:ascii="Calibri" w:eastAsia="Calibri" w:hAnsi="Calibri" w:cs="Calibri"/>
                <w:sz w:val="19"/>
                <w:szCs w:val="19"/>
              </w:rPr>
              <w:t>Assistant Commissioner, Brisbane Region.</w:t>
            </w:r>
          </w:p>
          <w:p w14:paraId="2BE7A89B" w14:textId="77777777" w:rsidR="008B06AB" w:rsidRPr="00E90DE5" w:rsidRDefault="008B06AB" w:rsidP="00740773">
            <w:pPr>
              <w:rPr>
                <w:rFonts w:ascii="Calibri" w:eastAsia="Calibri" w:hAnsi="Calibri" w:cs="Calibri"/>
                <w:sz w:val="19"/>
                <w:szCs w:val="19"/>
              </w:rPr>
            </w:pPr>
          </w:p>
        </w:tc>
        <w:tc>
          <w:tcPr>
            <w:tcW w:w="5274" w:type="dxa"/>
            <w:shd w:val="clear" w:color="auto" w:fill="D9E2F3" w:themeFill="accent1" w:themeFillTint="33"/>
          </w:tcPr>
          <w:p w14:paraId="713C145A" w14:textId="1CC7DAA1" w:rsidR="008B06AB" w:rsidRPr="00E90DE5" w:rsidRDefault="008878BD" w:rsidP="00740773">
            <w:pPr>
              <w:rPr>
                <w:rFonts w:ascii="Calibri" w:eastAsia="Calibri" w:hAnsi="Calibri" w:cs="Calibri"/>
                <w:sz w:val="19"/>
                <w:szCs w:val="19"/>
              </w:rPr>
            </w:pPr>
            <w:r>
              <w:rPr>
                <w:rFonts w:ascii="Calibri" w:eastAsia="Calibri" w:hAnsi="Calibri" w:cs="Calibri"/>
                <w:sz w:val="19"/>
                <w:szCs w:val="19"/>
              </w:rPr>
              <w:t xml:space="preserve">Under </w:t>
            </w:r>
            <w:r w:rsidR="00377BDF">
              <w:rPr>
                <w:rFonts w:ascii="Calibri" w:eastAsia="Calibri" w:hAnsi="Calibri" w:cs="Calibri"/>
                <w:sz w:val="19"/>
                <w:szCs w:val="19"/>
              </w:rPr>
              <w:t>s.26 of the Act, t</w:t>
            </w:r>
            <w:r w:rsidR="008B06AB" w:rsidRPr="00E90DE5">
              <w:rPr>
                <w:rFonts w:ascii="Calibri" w:eastAsia="Calibri" w:hAnsi="Calibri" w:cs="Calibri"/>
                <w:sz w:val="19"/>
                <w:szCs w:val="19"/>
              </w:rPr>
              <w:t xml:space="preserve">he </w:t>
            </w:r>
            <w:r w:rsidR="00D503C0">
              <w:rPr>
                <w:rFonts w:ascii="Calibri" w:eastAsia="Calibri" w:hAnsi="Calibri" w:cs="Calibri"/>
                <w:sz w:val="19"/>
                <w:szCs w:val="19"/>
              </w:rPr>
              <w:t>C</w:t>
            </w:r>
            <w:r w:rsidR="008B06AB" w:rsidRPr="00E90DE5">
              <w:rPr>
                <w:rFonts w:ascii="Calibri" w:eastAsia="Calibri" w:hAnsi="Calibri" w:cs="Calibri"/>
                <w:sz w:val="19"/>
                <w:szCs w:val="19"/>
              </w:rPr>
              <w:t>hairperson of</w:t>
            </w:r>
            <w:r w:rsidR="00D503C0">
              <w:rPr>
                <w:rFonts w:ascii="Calibri" w:eastAsia="Calibri" w:hAnsi="Calibri" w:cs="Calibri"/>
                <w:sz w:val="19"/>
                <w:szCs w:val="19"/>
              </w:rPr>
              <w:t xml:space="preserve"> </w:t>
            </w:r>
            <w:r w:rsidR="004F4972">
              <w:rPr>
                <w:rFonts w:ascii="Calibri" w:eastAsia="Calibri" w:hAnsi="Calibri" w:cs="Calibri"/>
                <w:sz w:val="19"/>
                <w:szCs w:val="19"/>
              </w:rPr>
              <w:t>a</w:t>
            </w:r>
            <w:r w:rsidR="00D503C0">
              <w:rPr>
                <w:rFonts w:ascii="Calibri" w:eastAsia="Calibri" w:hAnsi="Calibri" w:cs="Calibri"/>
                <w:sz w:val="19"/>
                <w:szCs w:val="19"/>
              </w:rPr>
              <w:t xml:space="preserve"> </w:t>
            </w:r>
            <w:r w:rsidR="004F4972">
              <w:rPr>
                <w:rFonts w:ascii="Calibri" w:eastAsia="Calibri" w:hAnsi="Calibri" w:cs="Calibri"/>
                <w:sz w:val="19"/>
                <w:szCs w:val="19"/>
              </w:rPr>
              <w:t>d</w:t>
            </w:r>
            <w:r w:rsidR="004F4972" w:rsidRPr="00E90DE5">
              <w:rPr>
                <w:rFonts w:ascii="Calibri" w:eastAsia="Calibri" w:hAnsi="Calibri" w:cs="Calibri"/>
                <w:sz w:val="19"/>
                <w:szCs w:val="19"/>
              </w:rPr>
              <w:t xml:space="preserve">istrict </w:t>
            </w:r>
            <w:r w:rsidR="004F4972">
              <w:rPr>
                <w:rFonts w:ascii="Calibri" w:eastAsia="Calibri" w:hAnsi="Calibri" w:cs="Calibri"/>
                <w:sz w:val="19"/>
                <w:szCs w:val="19"/>
              </w:rPr>
              <w:t>g</w:t>
            </w:r>
            <w:r w:rsidR="004F4972" w:rsidRPr="00E90DE5">
              <w:rPr>
                <w:rFonts w:ascii="Calibri" w:eastAsia="Calibri" w:hAnsi="Calibri" w:cs="Calibri"/>
                <w:sz w:val="19"/>
                <w:szCs w:val="19"/>
              </w:rPr>
              <w:t>rou</w:t>
            </w:r>
            <w:r w:rsidR="008B06AB" w:rsidRPr="00E90DE5">
              <w:rPr>
                <w:rFonts w:ascii="Calibri" w:eastAsia="Calibri" w:hAnsi="Calibri" w:cs="Calibri"/>
                <w:sz w:val="19"/>
                <w:szCs w:val="19"/>
              </w:rPr>
              <w:t xml:space="preserve">p is to: </w:t>
            </w:r>
          </w:p>
          <w:p w14:paraId="28E5BCEE" w14:textId="77777777" w:rsidR="008B06AB" w:rsidRPr="00E90DE5" w:rsidRDefault="008B06AB" w:rsidP="001F790E">
            <w:pPr>
              <w:ind w:left="284"/>
              <w:rPr>
                <w:rFonts w:ascii="Calibri" w:eastAsia="Calibri" w:hAnsi="Calibri" w:cs="Calibri"/>
                <w:sz w:val="19"/>
                <w:szCs w:val="19"/>
              </w:rPr>
            </w:pPr>
            <w:r w:rsidRPr="00E90DE5">
              <w:rPr>
                <w:rFonts w:ascii="Calibri" w:eastAsia="Calibri" w:hAnsi="Calibri" w:cs="Calibri"/>
                <w:sz w:val="19"/>
                <w:szCs w:val="19"/>
              </w:rPr>
              <w:t xml:space="preserve">(i) Manage and coordinate the business of the group; </w:t>
            </w:r>
          </w:p>
          <w:p w14:paraId="108DB03C" w14:textId="5C7B6254" w:rsidR="008B06AB" w:rsidRPr="00E90DE5" w:rsidRDefault="008B06AB" w:rsidP="001F790E">
            <w:pPr>
              <w:ind w:left="284"/>
              <w:rPr>
                <w:rFonts w:ascii="Calibri" w:eastAsia="Calibri" w:hAnsi="Calibri" w:cs="Calibri"/>
                <w:sz w:val="19"/>
                <w:szCs w:val="19"/>
              </w:rPr>
            </w:pPr>
            <w:r w:rsidRPr="00E90DE5">
              <w:rPr>
                <w:rFonts w:ascii="Calibri" w:eastAsia="Calibri" w:hAnsi="Calibri" w:cs="Calibri"/>
                <w:sz w:val="19"/>
                <w:szCs w:val="19"/>
              </w:rPr>
              <w:t xml:space="preserve">(ii) Ensure, as far as practicable, that the group performs its functions; </w:t>
            </w:r>
          </w:p>
          <w:p w14:paraId="7D7C0F12" w14:textId="77777777" w:rsidR="004F4972" w:rsidRDefault="008B06AB" w:rsidP="001F790E">
            <w:pPr>
              <w:ind w:left="284"/>
              <w:jc w:val="both"/>
              <w:rPr>
                <w:rFonts w:ascii="Calibri" w:eastAsia="Calibri" w:hAnsi="Calibri" w:cs="Calibri"/>
                <w:sz w:val="19"/>
                <w:szCs w:val="19"/>
              </w:rPr>
            </w:pPr>
            <w:r w:rsidRPr="00E90DE5">
              <w:rPr>
                <w:rFonts w:ascii="Calibri" w:eastAsia="Calibri" w:hAnsi="Calibri" w:cs="Calibri"/>
                <w:sz w:val="19"/>
                <w:szCs w:val="19"/>
              </w:rPr>
              <w:t xml:space="preserve">(iii) </w:t>
            </w:r>
            <w:r w:rsidR="00541300">
              <w:rPr>
                <w:rFonts w:ascii="Calibri" w:eastAsia="Calibri" w:hAnsi="Calibri" w:cs="Calibri"/>
                <w:sz w:val="19"/>
                <w:szCs w:val="19"/>
              </w:rPr>
              <w:t>R</w:t>
            </w:r>
            <w:r w:rsidRPr="00E90DE5">
              <w:rPr>
                <w:rFonts w:ascii="Calibri" w:eastAsia="Calibri" w:hAnsi="Calibri" w:cs="Calibri"/>
                <w:sz w:val="19"/>
                <w:szCs w:val="19"/>
              </w:rPr>
              <w:t xml:space="preserve">eport </w:t>
            </w:r>
            <w:r w:rsidR="00541300">
              <w:rPr>
                <w:rFonts w:ascii="Calibri" w:eastAsia="Calibri" w:hAnsi="Calibri" w:cs="Calibri"/>
                <w:sz w:val="19"/>
                <w:szCs w:val="19"/>
              </w:rPr>
              <w:t>regularly</w:t>
            </w:r>
            <w:r w:rsidRPr="00E90DE5">
              <w:rPr>
                <w:rFonts w:ascii="Calibri" w:eastAsia="Calibri" w:hAnsi="Calibri" w:cs="Calibri"/>
                <w:sz w:val="19"/>
                <w:szCs w:val="19"/>
              </w:rPr>
              <w:t xml:space="preserve"> to the State group about the performance by the district group of its functions. </w:t>
            </w:r>
          </w:p>
          <w:p w14:paraId="062246A3" w14:textId="03663058" w:rsidR="00F6345B" w:rsidRPr="004F4972" w:rsidRDefault="00F6345B" w:rsidP="001F790E">
            <w:pPr>
              <w:ind w:left="284"/>
              <w:jc w:val="both"/>
              <w:rPr>
                <w:rFonts w:ascii="Calibri" w:eastAsia="Calibri" w:hAnsi="Calibri" w:cs="Calibri"/>
                <w:i/>
                <w:sz w:val="19"/>
                <w:szCs w:val="19"/>
              </w:rPr>
            </w:pPr>
          </w:p>
        </w:tc>
      </w:tr>
      <w:tr w:rsidR="008B06AB" w:rsidRPr="00E90DE5" w14:paraId="149752B2" w14:textId="77777777" w:rsidTr="00EC7BA2">
        <w:tc>
          <w:tcPr>
            <w:tcW w:w="1701" w:type="dxa"/>
            <w:shd w:val="clear" w:color="auto" w:fill="auto"/>
          </w:tcPr>
          <w:p w14:paraId="503AADA8" w14:textId="77777777" w:rsidR="008B06AB" w:rsidRPr="00E90DE5" w:rsidRDefault="008B06AB" w:rsidP="00740773">
            <w:pPr>
              <w:rPr>
                <w:rFonts w:ascii="Calibri" w:eastAsia="Calibri" w:hAnsi="Calibri" w:cs="Calibri"/>
                <w:b/>
                <w:bCs/>
                <w:sz w:val="19"/>
                <w:szCs w:val="19"/>
              </w:rPr>
            </w:pPr>
            <w:r w:rsidRPr="00E90DE5">
              <w:rPr>
                <w:rFonts w:ascii="Calibri" w:eastAsia="Calibri" w:hAnsi="Calibri" w:cs="Calibri"/>
                <w:b/>
                <w:bCs/>
                <w:sz w:val="19"/>
                <w:szCs w:val="19"/>
              </w:rPr>
              <w:t>Deputy Chairperson</w:t>
            </w:r>
          </w:p>
          <w:p w14:paraId="7624EBB5" w14:textId="77777777" w:rsidR="00C7165A" w:rsidRPr="00E90DE5" w:rsidRDefault="00C7165A" w:rsidP="00740773">
            <w:pPr>
              <w:rPr>
                <w:rFonts w:ascii="Calibri" w:eastAsia="Calibri" w:hAnsi="Calibri" w:cs="Calibri"/>
                <w:b/>
                <w:bCs/>
                <w:sz w:val="19"/>
                <w:szCs w:val="19"/>
              </w:rPr>
            </w:pPr>
          </w:p>
          <w:p w14:paraId="01736B41" w14:textId="526910A9" w:rsidR="00C7165A" w:rsidRPr="00E90DE5" w:rsidRDefault="00C7165A" w:rsidP="00740773">
            <w:pPr>
              <w:rPr>
                <w:rFonts w:ascii="Calibri" w:eastAsia="Calibri" w:hAnsi="Calibri" w:cs="Calibri"/>
                <w:b/>
                <w:bCs/>
                <w:sz w:val="19"/>
                <w:szCs w:val="19"/>
              </w:rPr>
            </w:pPr>
          </w:p>
        </w:tc>
        <w:tc>
          <w:tcPr>
            <w:tcW w:w="2410" w:type="dxa"/>
            <w:shd w:val="clear" w:color="auto" w:fill="auto"/>
          </w:tcPr>
          <w:p w14:paraId="27021F46" w14:textId="77777777" w:rsidR="00403669" w:rsidRPr="00E90DE5" w:rsidRDefault="00403669" w:rsidP="00403669">
            <w:pPr>
              <w:rPr>
                <w:rFonts w:ascii="Calibri" w:eastAsia="Calibri" w:hAnsi="Calibri" w:cs="Calibri"/>
                <w:sz w:val="19"/>
                <w:szCs w:val="19"/>
              </w:rPr>
            </w:pPr>
            <w:r>
              <w:rPr>
                <w:rFonts w:ascii="Calibri" w:eastAsia="Calibri" w:hAnsi="Calibri" w:cs="Calibri"/>
                <w:sz w:val="19"/>
                <w:szCs w:val="19"/>
              </w:rPr>
              <w:t>Queensland Police Service</w:t>
            </w:r>
          </w:p>
          <w:p w14:paraId="75B252FE" w14:textId="77777777" w:rsidR="00EE1BE0" w:rsidRPr="00E90DE5" w:rsidRDefault="00EE1BE0" w:rsidP="00740773">
            <w:pPr>
              <w:rPr>
                <w:rFonts w:ascii="Calibri" w:eastAsia="Calibri" w:hAnsi="Calibri" w:cs="Calibri"/>
                <w:sz w:val="19"/>
                <w:szCs w:val="19"/>
              </w:rPr>
            </w:pPr>
          </w:p>
          <w:p w14:paraId="5526C485" w14:textId="77777777" w:rsidR="00EE1BE0" w:rsidRPr="00E90DE5" w:rsidRDefault="00EE1BE0" w:rsidP="00740773">
            <w:pPr>
              <w:rPr>
                <w:rFonts w:ascii="Calibri" w:eastAsia="Calibri" w:hAnsi="Calibri" w:cs="Calibri"/>
                <w:sz w:val="19"/>
                <w:szCs w:val="19"/>
              </w:rPr>
            </w:pPr>
            <w:r w:rsidRPr="00E90DE5">
              <w:rPr>
                <w:rFonts w:ascii="Calibri" w:eastAsia="Calibri" w:hAnsi="Calibri" w:cs="Calibri"/>
                <w:sz w:val="19"/>
                <w:szCs w:val="19"/>
              </w:rPr>
              <w:t>Chief Superintendent</w:t>
            </w:r>
            <w:r w:rsidR="00C7165A" w:rsidRPr="00E90DE5">
              <w:rPr>
                <w:rFonts w:ascii="Calibri" w:eastAsia="Calibri" w:hAnsi="Calibri" w:cs="Calibri"/>
                <w:sz w:val="19"/>
                <w:szCs w:val="19"/>
              </w:rPr>
              <w:t>:</w:t>
            </w:r>
          </w:p>
          <w:p w14:paraId="4B4E1209" w14:textId="4D551642" w:rsidR="00EE1BE0" w:rsidRPr="00E90DE5" w:rsidRDefault="00EE1BE0" w:rsidP="00EE3C52">
            <w:pPr>
              <w:numPr>
                <w:ilvl w:val="0"/>
                <w:numId w:val="79"/>
              </w:numPr>
              <w:ind w:left="181" w:hanging="181"/>
              <w:rPr>
                <w:rFonts w:ascii="Calibri" w:eastAsia="Calibri" w:hAnsi="Calibri" w:cs="Calibri"/>
                <w:sz w:val="19"/>
                <w:szCs w:val="19"/>
              </w:rPr>
            </w:pPr>
            <w:r w:rsidRPr="00E90DE5">
              <w:rPr>
                <w:rFonts w:ascii="Calibri" w:eastAsia="Calibri" w:hAnsi="Calibri" w:cs="Calibri"/>
                <w:sz w:val="19"/>
                <w:szCs w:val="19"/>
              </w:rPr>
              <w:t>North Brisbane District</w:t>
            </w:r>
            <w:r w:rsidR="00C7165A" w:rsidRPr="00E90DE5">
              <w:rPr>
                <w:rFonts w:ascii="Calibri" w:eastAsia="Calibri" w:hAnsi="Calibri" w:cs="Calibri"/>
                <w:sz w:val="19"/>
                <w:szCs w:val="19"/>
              </w:rPr>
              <w:t xml:space="preserve">; </w:t>
            </w:r>
            <w:r w:rsidR="00F73A29">
              <w:rPr>
                <w:rFonts w:ascii="Calibri" w:eastAsia="Calibri" w:hAnsi="Calibri" w:cs="Calibri"/>
                <w:sz w:val="19"/>
                <w:szCs w:val="19"/>
              </w:rPr>
              <w:t>and</w:t>
            </w:r>
            <w:r w:rsidRPr="00E90DE5">
              <w:rPr>
                <w:rFonts w:ascii="Calibri" w:eastAsia="Calibri" w:hAnsi="Calibri" w:cs="Calibri"/>
                <w:sz w:val="19"/>
                <w:szCs w:val="19"/>
              </w:rPr>
              <w:t xml:space="preserve"> </w:t>
            </w:r>
          </w:p>
          <w:p w14:paraId="0D16B672" w14:textId="568DFE07" w:rsidR="00EE1BE0" w:rsidRPr="00E90DE5" w:rsidRDefault="00EE1BE0" w:rsidP="00EE3C52">
            <w:pPr>
              <w:numPr>
                <w:ilvl w:val="0"/>
                <w:numId w:val="79"/>
              </w:numPr>
              <w:ind w:left="181" w:hanging="181"/>
              <w:rPr>
                <w:rFonts w:ascii="Calibri" w:eastAsia="Calibri" w:hAnsi="Calibri" w:cs="Calibri"/>
                <w:sz w:val="19"/>
                <w:szCs w:val="19"/>
              </w:rPr>
            </w:pPr>
            <w:r w:rsidRPr="00E90DE5">
              <w:rPr>
                <w:rFonts w:ascii="Calibri" w:eastAsia="Calibri" w:hAnsi="Calibri" w:cs="Calibri"/>
                <w:sz w:val="19"/>
                <w:szCs w:val="19"/>
              </w:rPr>
              <w:t>South Brisbane District</w:t>
            </w:r>
          </w:p>
          <w:p w14:paraId="3B61D85B" w14:textId="77777777" w:rsidR="008B06AB" w:rsidRPr="00E90DE5" w:rsidRDefault="008B06AB" w:rsidP="00740773">
            <w:pPr>
              <w:rPr>
                <w:rFonts w:ascii="Calibri" w:eastAsia="Calibri" w:hAnsi="Calibri" w:cs="Calibri"/>
                <w:sz w:val="19"/>
                <w:szCs w:val="19"/>
              </w:rPr>
            </w:pPr>
          </w:p>
        </w:tc>
        <w:tc>
          <w:tcPr>
            <w:tcW w:w="5274" w:type="dxa"/>
            <w:shd w:val="clear" w:color="auto" w:fill="auto"/>
          </w:tcPr>
          <w:p w14:paraId="33B5E397" w14:textId="77777777" w:rsidR="008B06AB" w:rsidRPr="00E90DE5" w:rsidRDefault="008B06AB" w:rsidP="00740773">
            <w:pPr>
              <w:rPr>
                <w:rFonts w:ascii="Calibri" w:eastAsia="Calibri" w:hAnsi="Calibri" w:cs="Calibri"/>
                <w:sz w:val="19"/>
                <w:szCs w:val="19"/>
              </w:rPr>
            </w:pPr>
            <w:r w:rsidRPr="00E90DE5">
              <w:rPr>
                <w:rFonts w:ascii="Calibri" w:eastAsia="Calibri" w:hAnsi="Calibri" w:cs="Calibri"/>
                <w:sz w:val="19"/>
                <w:szCs w:val="19"/>
              </w:rPr>
              <w:t xml:space="preserve">Deputy </w:t>
            </w:r>
            <w:r w:rsidR="004F4972">
              <w:rPr>
                <w:rFonts w:ascii="Calibri" w:eastAsia="Calibri" w:hAnsi="Calibri" w:cs="Calibri"/>
                <w:sz w:val="19"/>
                <w:szCs w:val="19"/>
              </w:rPr>
              <w:t>C</w:t>
            </w:r>
            <w:r w:rsidRPr="00E90DE5">
              <w:rPr>
                <w:rFonts w:ascii="Calibri" w:eastAsia="Calibri" w:hAnsi="Calibri" w:cs="Calibri"/>
                <w:sz w:val="19"/>
                <w:szCs w:val="19"/>
              </w:rPr>
              <w:t xml:space="preserve">hairperson is responsible for: </w:t>
            </w:r>
          </w:p>
          <w:p w14:paraId="63E8EB19" w14:textId="77777777" w:rsidR="008B06AB" w:rsidRPr="00E90DE5" w:rsidRDefault="008B06AB" w:rsidP="00EE3C52">
            <w:pPr>
              <w:pStyle w:val="ListParagraph"/>
              <w:numPr>
                <w:ilvl w:val="0"/>
                <w:numId w:val="52"/>
              </w:numPr>
              <w:ind w:left="173" w:hanging="173"/>
              <w:contextualSpacing/>
              <w:rPr>
                <w:rFonts w:ascii="Calibri" w:eastAsia="Calibri" w:hAnsi="Calibri" w:cs="Calibri"/>
                <w:sz w:val="19"/>
                <w:szCs w:val="19"/>
              </w:rPr>
            </w:pPr>
            <w:r w:rsidRPr="00E90DE5">
              <w:rPr>
                <w:rFonts w:ascii="Calibri" w:eastAsia="Calibri" w:hAnsi="Calibri" w:cs="Calibri"/>
                <w:sz w:val="19"/>
                <w:szCs w:val="19"/>
              </w:rPr>
              <w:t xml:space="preserve">Assisting the chairperson to manage and coordinate the business of the district group; </w:t>
            </w:r>
          </w:p>
          <w:p w14:paraId="799016B7" w14:textId="74CCD1F7" w:rsidR="008B06AB" w:rsidRPr="00E90DE5" w:rsidRDefault="008B06AB" w:rsidP="00EE3C52">
            <w:pPr>
              <w:pStyle w:val="ListParagraph"/>
              <w:numPr>
                <w:ilvl w:val="0"/>
                <w:numId w:val="52"/>
              </w:numPr>
              <w:ind w:left="173" w:hanging="173"/>
              <w:contextualSpacing/>
              <w:rPr>
                <w:rFonts w:ascii="Calibri" w:eastAsia="Calibri" w:hAnsi="Calibri" w:cs="Calibri"/>
                <w:sz w:val="19"/>
                <w:szCs w:val="19"/>
              </w:rPr>
            </w:pPr>
            <w:r w:rsidRPr="00E90DE5">
              <w:rPr>
                <w:rFonts w:ascii="Calibri" w:eastAsia="Calibri" w:hAnsi="Calibri" w:cs="Calibri"/>
                <w:sz w:val="19"/>
                <w:szCs w:val="19"/>
              </w:rPr>
              <w:t xml:space="preserve">Chairing meetings associated with the district group in the absence of the chairperson; </w:t>
            </w:r>
          </w:p>
          <w:p w14:paraId="02DF554C" w14:textId="4CB32CCE" w:rsidR="008B06AB" w:rsidRPr="00E90DE5" w:rsidRDefault="008B06AB" w:rsidP="00EE3C52">
            <w:pPr>
              <w:pStyle w:val="ListParagraph"/>
              <w:numPr>
                <w:ilvl w:val="0"/>
                <w:numId w:val="52"/>
              </w:numPr>
              <w:ind w:left="173" w:hanging="173"/>
              <w:contextualSpacing/>
              <w:rPr>
                <w:rFonts w:ascii="Calibri" w:eastAsia="Calibri" w:hAnsi="Calibri" w:cs="Calibri"/>
                <w:sz w:val="19"/>
                <w:szCs w:val="19"/>
              </w:rPr>
            </w:pPr>
            <w:r w:rsidRPr="00E90DE5">
              <w:rPr>
                <w:rFonts w:ascii="Calibri" w:eastAsia="Calibri" w:hAnsi="Calibri" w:cs="Calibri"/>
                <w:sz w:val="19"/>
                <w:szCs w:val="19"/>
              </w:rPr>
              <w:t>Undertaking the role of the DDC when delegated that function pursuant to s</w:t>
            </w:r>
            <w:r w:rsidR="007451E7">
              <w:rPr>
                <w:rFonts w:ascii="Calibri" w:eastAsia="Calibri" w:hAnsi="Calibri" w:cs="Calibri"/>
                <w:sz w:val="19"/>
                <w:szCs w:val="19"/>
              </w:rPr>
              <w:t>.</w:t>
            </w:r>
            <w:r w:rsidR="00451A0B">
              <w:rPr>
                <w:rFonts w:ascii="Calibri" w:eastAsia="Calibri" w:hAnsi="Calibri" w:cs="Calibri"/>
                <w:sz w:val="19"/>
                <w:szCs w:val="19"/>
              </w:rPr>
              <w:t>143(7)</w:t>
            </w:r>
            <w:r w:rsidRPr="00E90DE5">
              <w:rPr>
                <w:rFonts w:ascii="Calibri" w:eastAsia="Calibri" w:hAnsi="Calibri" w:cs="Calibri"/>
                <w:sz w:val="19"/>
                <w:szCs w:val="19"/>
              </w:rPr>
              <w:t xml:space="preserve"> the</w:t>
            </w:r>
            <w:r w:rsidR="003B20A1" w:rsidRPr="00E90DE5">
              <w:rPr>
                <w:rFonts w:ascii="Calibri" w:eastAsia="Calibri" w:hAnsi="Calibri" w:cs="Calibri"/>
                <w:i/>
                <w:sz w:val="19"/>
                <w:szCs w:val="19"/>
              </w:rPr>
              <w:t xml:space="preserve"> Act</w:t>
            </w:r>
            <w:r w:rsidRPr="00E90DE5">
              <w:rPr>
                <w:rFonts w:ascii="Calibri" w:eastAsia="Calibri" w:hAnsi="Calibri" w:cs="Calibri"/>
                <w:sz w:val="19"/>
                <w:szCs w:val="19"/>
              </w:rPr>
              <w:t xml:space="preserve">; and </w:t>
            </w:r>
          </w:p>
          <w:p w14:paraId="4CD7F9CF" w14:textId="6C3F3D72" w:rsidR="008B06AB" w:rsidRPr="007640F0" w:rsidRDefault="008B06AB" w:rsidP="001C45CA">
            <w:pPr>
              <w:spacing w:after="120"/>
              <w:contextualSpacing/>
              <w:rPr>
                <w:rFonts w:ascii="Calibri" w:eastAsia="Calibri" w:hAnsi="Calibri" w:cs="Calibri"/>
                <w:sz w:val="19"/>
                <w:szCs w:val="19"/>
              </w:rPr>
            </w:pPr>
          </w:p>
        </w:tc>
      </w:tr>
      <w:tr w:rsidR="008B06AB" w:rsidRPr="00E90DE5" w14:paraId="52EF57CC" w14:textId="77777777" w:rsidTr="14230EAA">
        <w:tc>
          <w:tcPr>
            <w:tcW w:w="1701" w:type="dxa"/>
            <w:shd w:val="clear" w:color="auto" w:fill="D9E2F3" w:themeFill="accent1" w:themeFillTint="33"/>
          </w:tcPr>
          <w:p w14:paraId="0C4C2EA4" w14:textId="77777777" w:rsidR="008B06AB" w:rsidRPr="00E90DE5" w:rsidRDefault="008B06AB" w:rsidP="00740773">
            <w:pPr>
              <w:rPr>
                <w:rFonts w:ascii="Calibri" w:eastAsia="Calibri" w:hAnsi="Calibri" w:cs="Calibri"/>
                <w:b/>
                <w:bCs/>
                <w:sz w:val="19"/>
                <w:szCs w:val="19"/>
              </w:rPr>
            </w:pPr>
            <w:bookmarkStart w:id="48" w:name="_Hlk6304234"/>
            <w:r w:rsidRPr="00E90DE5">
              <w:rPr>
                <w:rFonts w:ascii="Calibri" w:eastAsia="Calibri" w:hAnsi="Calibri" w:cs="Calibri"/>
                <w:b/>
                <w:bCs/>
                <w:sz w:val="19"/>
                <w:szCs w:val="19"/>
              </w:rPr>
              <w:t>Executive Officer</w:t>
            </w:r>
          </w:p>
        </w:tc>
        <w:tc>
          <w:tcPr>
            <w:tcW w:w="2410" w:type="dxa"/>
            <w:shd w:val="clear" w:color="auto" w:fill="D9E2F3" w:themeFill="accent1" w:themeFillTint="33"/>
          </w:tcPr>
          <w:p w14:paraId="1622CB84" w14:textId="77777777" w:rsidR="00F6345B" w:rsidRPr="00E90DE5" w:rsidRDefault="00F6345B" w:rsidP="00F6345B">
            <w:pPr>
              <w:rPr>
                <w:rFonts w:ascii="Calibri" w:eastAsia="Calibri" w:hAnsi="Calibri" w:cs="Calibri"/>
                <w:sz w:val="19"/>
                <w:szCs w:val="19"/>
              </w:rPr>
            </w:pPr>
            <w:r>
              <w:rPr>
                <w:rFonts w:ascii="Calibri" w:eastAsia="Calibri" w:hAnsi="Calibri" w:cs="Calibri"/>
                <w:sz w:val="19"/>
                <w:szCs w:val="19"/>
              </w:rPr>
              <w:t>Queensland Police Service</w:t>
            </w:r>
          </w:p>
          <w:p w14:paraId="361B0895" w14:textId="77777777" w:rsidR="008B06AB" w:rsidRPr="00E90DE5" w:rsidRDefault="008B06AB" w:rsidP="00740773">
            <w:pPr>
              <w:rPr>
                <w:rFonts w:ascii="Calibri" w:eastAsia="Calibri" w:hAnsi="Calibri" w:cs="Calibri"/>
                <w:sz w:val="19"/>
                <w:szCs w:val="19"/>
              </w:rPr>
            </w:pPr>
          </w:p>
          <w:p w14:paraId="10026D20" w14:textId="77777777" w:rsidR="001B2B2F" w:rsidRDefault="00703F6E" w:rsidP="00740773">
            <w:pPr>
              <w:rPr>
                <w:rFonts w:ascii="Calibri" w:eastAsia="Calibri" w:hAnsi="Calibri" w:cs="Calibri"/>
                <w:sz w:val="19"/>
                <w:szCs w:val="19"/>
              </w:rPr>
            </w:pPr>
            <w:r>
              <w:rPr>
                <w:rFonts w:ascii="Calibri" w:eastAsia="Calibri" w:hAnsi="Calibri" w:cs="Calibri"/>
                <w:sz w:val="19"/>
                <w:szCs w:val="19"/>
              </w:rPr>
              <w:t xml:space="preserve">Inspector, </w:t>
            </w:r>
          </w:p>
          <w:p w14:paraId="3B9C060B" w14:textId="77777777" w:rsidR="001B2B2F" w:rsidRDefault="006D4CBD" w:rsidP="00740773">
            <w:pPr>
              <w:rPr>
                <w:rFonts w:ascii="Calibri" w:eastAsia="Calibri" w:hAnsi="Calibri" w:cs="Calibri"/>
                <w:sz w:val="19"/>
                <w:szCs w:val="19"/>
              </w:rPr>
            </w:pPr>
            <w:r>
              <w:rPr>
                <w:rFonts w:ascii="Calibri" w:eastAsia="Calibri" w:hAnsi="Calibri" w:cs="Calibri"/>
                <w:sz w:val="19"/>
                <w:szCs w:val="19"/>
              </w:rPr>
              <w:t xml:space="preserve">Disaster </w:t>
            </w:r>
            <w:r w:rsidR="008B06AB" w:rsidRPr="00E90DE5">
              <w:rPr>
                <w:rFonts w:ascii="Calibri" w:eastAsia="Calibri" w:hAnsi="Calibri" w:cs="Calibri"/>
                <w:sz w:val="19"/>
                <w:szCs w:val="19"/>
              </w:rPr>
              <w:t>Management Support Office</w:t>
            </w:r>
            <w:r w:rsidR="00703F6E">
              <w:rPr>
                <w:rFonts w:ascii="Calibri" w:eastAsia="Calibri" w:hAnsi="Calibri" w:cs="Calibri"/>
                <w:sz w:val="19"/>
                <w:szCs w:val="19"/>
              </w:rPr>
              <w:t xml:space="preserve">, </w:t>
            </w:r>
          </w:p>
          <w:p w14:paraId="4624FA78" w14:textId="77E231C3" w:rsidR="008B06AB" w:rsidRPr="00E90DE5" w:rsidRDefault="00703F6E" w:rsidP="00740773">
            <w:pPr>
              <w:rPr>
                <w:rFonts w:ascii="Calibri" w:eastAsia="Calibri" w:hAnsi="Calibri" w:cs="Calibri"/>
                <w:sz w:val="19"/>
                <w:szCs w:val="19"/>
              </w:rPr>
            </w:pPr>
            <w:r w:rsidRPr="00E90DE5">
              <w:rPr>
                <w:rFonts w:ascii="Calibri" w:eastAsia="Calibri" w:hAnsi="Calibri" w:cs="Calibri"/>
                <w:sz w:val="19"/>
                <w:szCs w:val="19"/>
              </w:rPr>
              <w:t xml:space="preserve">Brisbane </w:t>
            </w:r>
            <w:r>
              <w:rPr>
                <w:rFonts w:ascii="Calibri" w:eastAsia="Calibri" w:hAnsi="Calibri" w:cs="Calibri"/>
                <w:sz w:val="19"/>
                <w:szCs w:val="19"/>
              </w:rPr>
              <w:t>Region</w:t>
            </w:r>
          </w:p>
        </w:tc>
        <w:tc>
          <w:tcPr>
            <w:tcW w:w="5274" w:type="dxa"/>
            <w:shd w:val="clear" w:color="auto" w:fill="D9E2F3" w:themeFill="accent1" w:themeFillTint="33"/>
          </w:tcPr>
          <w:p w14:paraId="13A9AC3B" w14:textId="77777777" w:rsidR="008B06AB" w:rsidRPr="00E90DE5" w:rsidRDefault="008B06AB" w:rsidP="00740773">
            <w:pPr>
              <w:rPr>
                <w:rFonts w:ascii="Calibri" w:eastAsia="Calibri" w:hAnsi="Calibri" w:cs="Calibri"/>
                <w:sz w:val="19"/>
                <w:szCs w:val="19"/>
              </w:rPr>
            </w:pPr>
            <w:r w:rsidRPr="00E90DE5">
              <w:rPr>
                <w:rFonts w:ascii="Calibri" w:eastAsia="Calibri" w:hAnsi="Calibri" w:cs="Calibri"/>
                <w:sz w:val="19"/>
                <w:szCs w:val="19"/>
              </w:rPr>
              <w:t xml:space="preserve">The </w:t>
            </w:r>
            <w:r w:rsidR="00D503C0" w:rsidRPr="00E90DE5">
              <w:rPr>
                <w:rFonts w:ascii="Calibri" w:eastAsia="Calibri" w:hAnsi="Calibri" w:cs="Calibri"/>
                <w:sz w:val="19"/>
                <w:szCs w:val="19"/>
              </w:rPr>
              <w:t>Executive Offi</w:t>
            </w:r>
            <w:r w:rsidRPr="00E90DE5">
              <w:rPr>
                <w:rFonts w:ascii="Calibri" w:eastAsia="Calibri" w:hAnsi="Calibri" w:cs="Calibri"/>
                <w:sz w:val="19"/>
                <w:szCs w:val="19"/>
              </w:rPr>
              <w:t xml:space="preserve">cer of a district group is to support the group in the performance of its functions, as directed by the chairperson of the district group. Executive officers are responsible for: </w:t>
            </w:r>
          </w:p>
          <w:p w14:paraId="6F4116B7" w14:textId="4D2CC48C" w:rsidR="008B06AB" w:rsidRPr="00E90DE5" w:rsidRDefault="008B06AB" w:rsidP="00EE3C52">
            <w:pPr>
              <w:pStyle w:val="ListParagraph"/>
              <w:numPr>
                <w:ilvl w:val="0"/>
                <w:numId w:val="53"/>
              </w:numPr>
              <w:ind w:left="181" w:hanging="181"/>
              <w:contextualSpacing/>
              <w:rPr>
                <w:rFonts w:ascii="Calibri" w:eastAsia="Calibri" w:hAnsi="Calibri" w:cs="Calibri"/>
                <w:sz w:val="19"/>
                <w:szCs w:val="19"/>
              </w:rPr>
            </w:pPr>
            <w:r w:rsidRPr="00E90DE5">
              <w:rPr>
                <w:rFonts w:ascii="Calibri" w:eastAsia="Calibri" w:hAnsi="Calibri" w:cs="Calibri"/>
                <w:sz w:val="19"/>
                <w:szCs w:val="19"/>
              </w:rPr>
              <w:t xml:space="preserve">The establishment of the </w:t>
            </w:r>
            <w:r w:rsidR="00F44E39">
              <w:rPr>
                <w:rFonts w:ascii="Calibri" w:eastAsia="Calibri" w:hAnsi="Calibri" w:cs="Calibri"/>
                <w:sz w:val="19"/>
                <w:szCs w:val="19"/>
              </w:rPr>
              <w:t>District Disaster Coordination Centre (</w:t>
            </w:r>
            <w:r w:rsidRPr="00E90DE5">
              <w:rPr>
                <w:rFonts w:ascii="Calibri" w:eastAsia="Calibri" w:hAnsi="Calibri" w:cs="Calibri"/>
                <w:sz w:val="19"/>
                <w:szCs w:val="19"/>
              </w:rPr>
              <w:t>DDCC</w:t>
            </w:r>
            <w:r w:rsidR="00F44E39">
              <w:rPr>
                <w:rFonts w:ascii="Calibri" w:eastAsia="Calibri" w:hAnsi="Calibri" w:cs="Calibri"/>
                <w:sz w:val="19"/>
                <w:szCs w:val="19"/>
              </w:rPr>
              <w:t>)</w:t>
            </w:r>
            <w:r w:rsidRPr="00E90DE5">
              <w:rPr>
                <w:rFonts w:ascii="Calibri" w:eastAsia="Calibri" w:hAnsi="Calibri" w:cs="Calibri"/>
                <w:sz w:val="19"/>
                <w:szCs w:val="19"/>
              </w:rPr>
              <w:t xml:space="preserve"> including relevant standard operating procedures; </w:t>
            </w:r>
          </w:p>
          <w:p w14:paraId="4ADD45D2" w14:textId="77777777" w:rsidR="008B06AB" w:rsidRPr="00E90DE5" w:rsidRDefault="008B06AB" w:rsidP="00EE3C52">
            <w:pPr>
              <w:pStyle w:val="ListParagraph"/>
              <w:numPr>
                <w:ilvl w:val="0"/>
                <w:numId w:val="53"/>
              </w:numPr>
              <w:ind w:left="181" w:hanging="181"/>
              <w:contextualSpacing/>
              <w:rPr>
                <w:rFonts w:ascii="Calibri" w:eastAsia="Calibri" w:hAnsi="Calibri" w:cs="Calibri"/>
                <w:sz w:val="19"/>
                <w:szCs w:val="19"/>
              </w:rPr>
            </w:pPr>
            <w:r w:rsidRPr="00E90DE5">
              <w:rPr>
                <w:rFonts w:ascii="Calibri" w:eastAsia="Calibri" w:hAnsi="Calibri" w:cs="Calibri"/>
                <w:sz w:val="19"/>
                <w:szCs w:val="19"/>
              </w:rPr>
              <w:lastRenderedPageBreak/>
              <w:t xml:space="preserve">The activation and operational management of the DDCC during times of actual or potential disaster; </w:t>
            </w:r>
          </w:p>
          <w:p w14:paraId="25CC60CF" w14:textId="77777777" w:rsidR="008B06AB" w:rsidRPr="00E90DE5" w:rsidRDefault="008B06AB" w:rsidP="00EE3C52">
            <w:pPr>
              <w:pStyle w:val="ListParagraph"/>
              <w:numPr>
                <w:ilvl w:val="0"/>
                <w:numId w:val="53"/>
              </w:numPr>
              <w:ind w:left="181" w:hanging="181"/>
              <w:contextualSpacing/>
              <w:rPr>
                <w:rFonts w:ascii="Calibri" w:eastAsia="Calibri" w:hAnsi="Calibri" w:cs="Calibri"/>
                <w:sz w:val="19"/>
                <w:szCs w:val="19"/>
              </w:rPr>
            </w:pPr>
            <w:r w:rsidRPr="00E90DE5">
              <w:rPr>
                <w:rFonts w:ascii="Calibri" w:eastAsia="Calibri" w:hAnsi="Calibri" w:cs="Calibri"/>
                <w:sz w:val="19"/>
                <w:szCs w:val="19"/>
              </w:rPr>
              <w:t xml:space="preserve">The provision of administrative and secretarial functions associated with the district group including facilitating and recording district group meetings and records relating to disaster management; </w:t>
            </w:r>
          </w:p>
          <w:p w14:paraId="2CAA9EAC" w14:textId="77777777" w:rsidR="008B06AB" w:rsidRPr="00E90DE5" w:rsidRDefault="008B06AB" w:rsidP="00EE3C52">
            <w:pPr>
              <w:pStyle w:val="ListParagraph"/>
              <w:numPr>
                <w:ilvl w:val="0"/>
                <w:numId w:val="53"/>
              </w:numPr>
              <w:ind w:left="181" w:hanging="181"/>
              <w:contextualSpacing/>
              <w:rPr>
                <w:rFonts w:ascii="Calibri" w:eastAsia="Calibri" w:hAnsi="Calibri" w:cs="Calibri"/>
                <w:sz w:val="19"/>
                <w:szCs w:val="19"/>
              </w:rPr>
            </w:pPr>
            <w:r w:rsidRPr="00E90DE5">
              <w:rPr>
                <w:rFonts w:ascii="Calibri" w:eastAsia="Calibri" w:hAnsi="Calibri" w:cs="Calibri"/>
                <w:sz w:val="19"/>
                <w:szCs w:val="19"/>
              </w:rPr>
              <w:t xml:space="preserve">Maintenance and distribution of a contact list of all district group members; </w:t>
            </w:r>
          </w:p>
          <w:p w14:paraId="2895EC2D" w14:textId="77777777" w:rsidR="008B06AB" w:rsidRPr="00E90DE5" w:rsidRDefault="008B06AB" w:rsidP="00EE3C52">
            <w:pPr>
              <w:pStyle w:val="ListParagraph"/>
              <w:numPr>
                <w:ilvl w:val="0"/>
                <w:numId w:val="53"/>
              </w:numPr>
              <w:ind w:left="181" w:hanging="181"/>
              <w:contextualSpacing/>
              <w:rPr>
                <w:rFonts w:ascii="Calibri" w:eastAsia="Calibri" w:hAnsi="Calibri" w:cs="Calibri"/>
                <w:sz w:val="19"/>
                <w:szCs w:val="19"/>
              </w:rPr>
            </w:pPr>
            <w:r w:rsidRPr="00E90DE5">
              <w:rPr>
                <w:rFonts w:ascii="Calibri" w:eastAsia="Calibri" w:hAnsi="Calibri" w:cs="Calibri"/>
                <w:sz w:val="19"/>
                <w:szCs w:val="19"/>
              </w:rPr>
              <w:t xml:space="preserve">In conjunction with relevant stakeholders, reviewing district disaster plans; </w:t>
            </w:r>
          </w:p>
          <w:p w14:paraId="1A923CF6" w14:textId="09218C30" w:rsidR="008B06AB" w:rsidRPr="0004071D" w:rsidRDefault="008B06AB" w:rsidP="00EE3C52">
            <w:pPr>
              <w:pStyle w:val="ListParagraph"/>
              <w:numPr>
                <w:ilvl w:val="0"/>
                <w:numId w:val="53"/>
              </w:numPr>
              <w:ind w:left="181" w:hanging="181"/>
              <w:contextualSpacing/>
              <w:rPr>
                <w:rFonts w:ascii="Calibri" w:eastAsia="Calibri" w:hAnsi="Calibri" w:cs="Calibri"/>
                <w:sz w:val="19"/>
                <w:szCs w:val="19"/>
              </w:rPr>
            </w:pPr>
            <w:r w:rsidRPr="0004071D">
              <w:rPr>
                <w:rFonts w:ascii="Calibri" w:eastAsia="Calibri" w:hAnsi="Calibri" w:cs="Calibri"/>
                <w:sz w:val="19"/>
                <w:szCs w:val="19"/>
              </w:rPr>
              <w:t xml:space="preserve">Liaison with </w:t>
            </w:r>
            <w:r w:rsidR="00705878">
              <w:rPr>
                <w:rFonts w:ascii="Calibri" w:eastAsia="Calibri" w:hAnsi="Calibri" w:cs="Calibri"/>
                <w:sz w:val="19"/>
                <w:szCs w:val="19"/>
              </w:rPr>
              <w:t>p</w:t>
            </w:r>
            <w:r w:rsidR="0004071D" w:rsidRPr="0004071D">
              <w:rPr>
                <w:rFonts w:ascii="Calibri" w:eastAsia="Calibri" w:hAnsi="Calibri" w:cs="Calibri"/>
                <w:sz w:val="19"/>
                <w:szCs w:val="19"/>
              </w:rPr>
              <w:t>artner</w:t>
            </w:r>
            <w:r w:rsidR="0004071D">
              <w:rPr>
                <w:rFonts w:ascii="Calibri" w:eastAsia="Calibri" w:hAnsi="Calibri" w:cs="Calibri"/>
                <w:sz w:val="19"/>
                <w:szCs w:val="19"/>
              </w:rPr>
              <w:t xml:space="preserve"> </w:t>
            </w:r>
            <w:r w:rsidR="00705878">
              <w:rPr>
                <w:rFonts w:ascii="Calibri" w:eastAsia="Calibri" w:hAnsi="Calibri" w:cs="Calibri"/>
                <w:sz w:val="19"/>
                <w:szCs w:val="19"/>
              </w:rPr>
              <w:t>a</w:t>
            </w:r>
            <w:r w:rsidR="0004071D">
              <w:rPr>
                <w:rFonts w:ascii="Calibri" w:eastAsia="Calibri" w:hAnsi="Calibri" w:cs="Calibri"/>
                <w:sz w:val="19"/>
                <w:szCs w:val="19"/>
              </w:rPr>
              <w:t>gencies</w:t>
            </w:r>
            <w:r w:rsidRPr="0004071D">
              <w:rPr>
                <w:rFonts w:ascii="Calibri" w:eastAsia="Calibri" w:hAnsi="Calibri" w:cs="Calibri"/>
                <w:sz w:val="19"/>
                <w:szCs w:val="19"/>
              </w:rPr>
              <w:t xml:space="preserve"> in the development and conduct of exercises to test operational preparedness of district and local disaster management plans, functional </w:t>
            </w:r>
            <w:r w:rsidR="00705878">
              <w:rPr>
                <w:rFonts w:ascii="Calibri" w:eastAsia="Calibri" w:hAnsi="Calibri" w:cs="Calibri"/>
                <w:sz w:val="19"/>
                <w:szCs w:val="19"/>
              </w:rPr>
              <w:t>s</w:t>
            </w:r>
            <w:r w:rsidR="00D40612" w:rsidRPr="0004071D">
              <w:rPr>
                <w:rFonts w:ascii="Calibri" w:eastAsia="Calibri" w:hAnsi="Calibri" w:cs="Calibri"/>
                <w:sz w:val="19"/>
                <w:szCs w:val="19"/>
              </w:rPr>
              <w:t>ub-</w:t>
            </w:r>
            <w:r w:rsidR="00705878">
              <w:rPr>
                <w:rFonts w:ascii="Calibri" w:eastAsia="Calibri" w:hAnsi="Calibri" w:cs="Calibri"/>
                <w:sz w:val="19"/>
                <w:szCs w:val="19"/>
              </w:rPr>
              <w:t>p</w:t>
            </w:r>
            <w:r w:rsidR="00D40612" w:rsidRPr="0004071D">
              <w:rPr>
                <w:rFonts w:ascii="Calibri" w:eastAsia="Calibri" w:hAnsi="Calibri" w:cs="Calibri"/>
                <w:sz w:val="19"/>
                <w:szCs w:val="19"/>
              </w:rPr>
              <w:t>lans</w:t>
            </w:r>
            <w:r w:rsidRPr="0004071D">
              <w:rPr>
                <w:rFonts w:ascii="Calibri" w:eastAsia="Calibri" w:hAnsi="Calibri" w:cs="Calibri"/>
                <w:sz w:val="19"/>
                <w:szCs w:val="19"/>
              </w:rPr>
              <w:t xml:space="preserve"> and DDCC operations; </w:t>
            </w:r>
          </w:p>
          <w:p w14:paraId="716BDC74" w14:textId="77777777" w:rsidR="008B06AB" w:rsidRPr="00E90DE5" w:rsidRDefault="008B06AB" w:rsidP="00EE3C52">
            <w:pPr>
              <w:pStyle w:val="ListParagraph"/>
              <w:numPr>
                <w:ilvl w:val="0"/>
                <w:numId w:val="53"/>
              </w:numPr>
              <w:ind w:left="181" w:hanging="181"/>
              <w:contextualSpacing/>
              <w:rPr>
                <w:rFonts w:ascii="Calibri" w:eastAsia="Calibri" w:hAnsi="Calibri" w:cs="Calibri"/>
                <w:sz w:val="19"/>
                <w:szCs w:val="19"/>
              </w:rPr>
            </w:pPr>
            <w:r w:rsidRPr="00E90DE5">
              <w:rPr>
                <w:rFonts w:ascii="Calibri" w:eastAsia="Calibri" w:hAnsi="Calibri" w:cs="Calibri"/>
                <w:sz w:val="19"/>
                <w:szCs w:val="19"/>
              </w:rPr>
              <w:t xml:space="preserve">Facilitation of post disaster event debriefs; </w:t>
            </w:r>
          </w:p>
          <w:p w14:paraId="48E86D71" w14:textId="77777777" w:rsidR="008B06AB" w:rsidRPr="00E90DE5" w:rsidRDefault="008B06AB" w:rsidP="00EE3C52">
            <w:pPr>
              <w:pStyle w:val="ListParagraph"/>
              <w:numPr>
                <w:ilvl w:val="0"/>
                <w:numId w:val="53"/>
              </w:numPr>
              <w:ind w:left="181" w:hanging="181"/>
              <w:contextualSpacing/>
              <w:rPr>
                <w:rFonts w:ascii="Calibri" w:eastAsia="Calibri" w:hAnsi="Calibri" w:cs="Calibri"/>
                <w:sz w:val="19"/>
                <w:szCs w:val="19"/>
              </w:rPr>
            </w:pPr>
            <w:r w:rsidRPr="00E90DE5">
              <w:rPr>
                <w:rFonts w:ascii="Calibri" w:eastAsia="Calibri" w:hAnsi="Calibri" w:cs="Calibri"/>
                <w:sz w:val="19"/>
                <w:szCs w:val="19"/>
              </w:rPr>
              <w:t xml:space="preserve">The provision of timely and accurate advice to the DDC in matters relating to disaster management; </w:t>
            </w:r>
          </w:p>
          <w:p w14:paraId="0BE64B26" w14:textId="77777777" w:rsidR="008B06AB" w:rsidRPr="00E90DE5" w:rsidRDefault="008B06AB" w:rsidP="00EE3C52">
            <w:pPr>
              <w:pStyle w:val="ListParagraph"/>
              <w:numPr>
                <w:ilvl w:val="0"/>
                <w:numId w:val="53"/>
              </w:numPr>
              <w:ind w:left="181" w:hanging="181"/>
              <w:contextualSpacing/>
              <w:rPr>
                <w:rFonts w:ascii="Calibri" w:eastAsia="Calibri" w:hAnsi="Calibri" w:cs="Calibri"/>
                <w:sz w:val="19"/>
                <w:szCs w:val="19"/>
              </w:rPr>
            </w:pPr>
            <w:r w:rsidRPr="00E90DE5">
              <w:rPr>
                <w:rFonts w:ascii="Calibri" w:eastAsia="Calibri" w:hAnsi="Calibri" w:cs="Calibri"/>
                <w:sz w:val="19"/>
                <w:szCs w:val="19"/>
              </w:rPr>
              <w:t xml:space="preserve">Representing the DDC when required, including providing briefings on behalf of the DDC; </w:t>
            </w:r>
          </w:p>
          <w:p w14:paraId="7E530B8F" w14:textId="249FDDE2" w:rsidR="008B06AB" w:rsidRPr="00E90DE5" w:rsidRDefault="008B06AB" w:rsidP="00497E60">
            <w:pPr>
              <w:pStyle w:val="ListParagraph"/>
              <w:ind w:left="181"/>
              <w:contextualSpacing/>
              <w:rPr>
                <w:rFonts w:ascii="Calibri" w:eastAsia="Calibri" w:hAnsi="Calibri" w:cs="Calibri"/>
                <w:sz w:val="19"/>
                <w:szCs w:val="19"/>
              </w:rPr>
            </w:pPr>
          </w:p>
        </w:tc>
      </w:tr>
      <w:bookmarkEnd w:id="48"/>
      <w:tr w:rsidR="008B06AB" w:rsidRPr="00E90DE5" w14:paraId="2536F995" w14:textId="77777777" w:rsidTr="00EC7BA2">
        <w:tc>
          <w:tcPr>
            <w:tcW w:w="1701" w:type="dxa"/>
            <w:shd w:val="clear" w:color="auto" w:fill="auto"/>
          </w:tcPr>
          <w:p w14:paraId="309FF8C8" w14:textId="36B00DAD" w:rsidR="008B06AB" w:rsidRPr="00E90DE5" w:rsidRDefault="009D56A8" w:rsidP="00740773">
            <w:pPr>
              <w:rPr>
                <w:rFonts w:ascii="Calibri" w:eastAsia="Calibri" w:hAnsi="Calibri" w:cs="Calibri"/>
                <w:b/>
                <w:bCs/>
                <w:sz w:val="19"/>
                <w:szCs w:val="19"/>
              </w:rPr>
            </w:pPr>
            <w:r w:rsidRPr="00E90DE5">
              <w:rPr>
                <w:rFonts w:ascii="Calibri" w:eastAsia="Calibri" w:hAnsi="Calibri" w:cs="Calibri"/>
                <w:b/>
                <w:bCs/>
                <w:sz w:val="19"/>
                <w:szCs w:val="19"/>
              </w:rPr>
              <w:lastRenderedPageBreak/>
              <w:t>L</w:t>
            </w:r>
            <w:r w:rsidR="00B753E7">
              <w:rPr>
                <w:rFonts w:ascii="Calibri" w:eastAsia="Calibri" w:hAnsi="Calibri" w:cs="Calibri"/>
                <w:b/>
                <w:bCs/>
                <w:sz w:val="19"/>
                <w:szCs w:val="19"/>
              </w:rPr>
              <w:t xml:space="preserve">ocal Government </w:t>
            </w:r>
          </w:p>
        </w:tc>
        <w:tc>
          <w:tcPr>
            <w:tcW w:w="2410" w:type="dxa"/>
            <w:shd w:val="clear" w:color="auto" w:fill="auto"/>
          </w:tcPr>
          <w:p w14:paraId="04D23B4A" w14:textId="48A52EFE" w:rsidR="008B06AB" w:rsidRDefault="00EF4671" w:rsidP="00740773">
            <w:pPr>
              <w:rPr>
                <w:rFonts w:ascii="Calibri" w:eastAsia="Calibri" w:hAnsi="Calibri" w:cs="Calibri"/>
                <w:sz w:val="19"/>
                <w:szCs w:val="19"/>
              </w:rPr>
            </w:pPr>
            <w:r>
              <w:rPr>
                <w:rFonts w:ascii="Calibri" w:eastAsia="Calibri" w:hAnsi="Calibri" w:cs="Calibri"/>
                <w:sz w:val="19"/>
                <w:szCs w:val="19"/>
              </w:rPr>
              <w:t xml:space="preserve">Brisbane </w:t>
            </w:r>
            <w:r w:rsidR="00DF104E">
              <w:rPr>
                <w:rFonts w:ascii="Calibri" w:eastAsia="Calibri" w:hAnsi="Calibri" w:cs="Calibri"/>
                <w:sz w:val="19"/>
                <w:szCs w:val="19"/>
              </w:rPr>
              <w:t>LDC</w:t>
            </w:r>
          </w:p>
          <w:p w14:paraId="0417D884" w14:textId="1D2AA3B4" w:rsidR="00EF4671" w:rsidRPr="00E90DE5" w:rsidRDefault="00EF4671" w:rsidP="00740773">
            <w:pPr>
              <w:rPr>
                <w:rFonts w:ascii="Calibri" w:eastAsia="Calibri" w:hAnsi="Calibri" w:cs="Calibri"/>
                <w:sz w:val="19"/>
                <w:szCs w:val="19"/>
              </w:rPr>
            </w:pPr>
            <w:r>
              <w:rPr>
                <w:rFonts w:ascii="Calibri" w:eastAsia="Calibri" w:hAnsi="Calibri" w:cs="Calibri"/>
                <w:sz w:val="19"/>
                <w:szCs w:val="19"/>
              </w:rPr>
              <w:t xml:space="preserve">Redland </w:t>
            </w:r>
            <w:r w:rsidR="00DF104E">
              <w:rPr>
                <w:rFonts w:ascii="Calibri" w:eastAsia="Calibri" w:hAnsi="Calibri" w:cs="Calibri"/>
                <w:sz w:val="19"/>
                <w:szCs w:val="19"/>
              </w:rPr>
              <w:t>LDC</w:t>
            </w:r>
          </w:p>
        </w:tc>
        <w:tc>
          <w:tcPr>
            <w:tcW w:w="5274" w:type="dxa"/>
            <w:shd w:val="clear" w:color="auto" w:fill="auto"/>
          </w:tcPr>
          <w:p w14:paraId="21D9FAD9" w14:textId="77777777" w:rsidR="009D56A8" w:rsidRPr="00E90DE5" w:rsidRDefault="008B06AB" w:rsidP="00EE3C52">
            <w:pPr>
              <w:pStyle w:val="ListParagraph"/>
              <w:numPr>
                <w:ilvl w:val="0"/>
                <w:numId w:val="54"/>
              </w:numPr>
              <w:ind w:left="178" w:hanging="178"/>
              <w:contextualSpacing/>
              <w:rPr>
                <w:rFonts w:ascii="Calibri" w:eastAsia="Calibri" w:hAnsi="Calibri" w:cs="Calibri"/>
                <w:sz w:val="19"/>
                <w:szCs w:val="19"/>
              </w:rPr>
            </w:pPr>
            <w:r w:rsidRPr="00E90DE5">
              <w:rPr>
                <w:rFonts w:ascii="Calibri" w:eastAsia="Calibri" w:hAnsi="Calibri" w:cs="Calibri"/>
                <w:sz w:val="19"/>
                <w:szCs w:val="19"/>
              </w:rPr>
              <w:t>Provision of advice and reports to DDM</w:t>
            </w:r>
            <w:r w:rsidR="004F4972">
              <w:rPr>
                <w:rFonts w:ascii="Calibri" w:eastAsia="Calibri" w:hAnsi="Calibri" w:cs="Calibri"/>
                <w:sz w:val="19"/>
                <w:szCs w:val="19"/>
              </w:rPr>
              <w:t>G;</w:t>
            </w:r>
          </w:p>
          <w:p w14:paraId="427927D4" w14:textId="77777777" w:rsidR="008B06AB" w:rsidRPr="00E90DE5" w:rsidRDefault="009D56A8" w:rsidP="00EE3C52">
            <w:pPr>
              <w:pStyle w:val="ListParagraph"/>
              <w:numPr>
                <w:ilvl w:val="0"/>
                <w:numId w:val="54"/>
              </w:numPr>
              <w:ind w:left="178" w:hanging="178"/>
              <w:contextualSpacing/>
              <w:rPr>
                <w:rFonts w:ascii="Calibri" w:eastAsia="Calibri" w:hAnsi="Calibri" w:cs="Calibri"/>
                <w:sz w:val="19"/>
                <w:szCs w:val="19"/>
              </w:rPr>
            </w:pPr>
            <w:r w:rsidRPr="00E90DE5">
              <w:rPr>
                <w:rFonts w:ascii="Calibri" w:eastAsia="Calibri" w:hAnsi="Calibri" w:cs="Calibri"/>
                <w:sz w:val="19"/>
                <w:szCs w:val="19"/>
              </w:rPr>
              <w:t>R</w:t>
            </w:r>
            <w:r w:rsidR="008B06AB" w:rsidRPr="00E90DE5">
              <w:rPr>
                <w:rFonts w:ascii="Calibri" w:eastAsia="Calibri" w:hAnsi="Calibri" w:cs="Calibri"/>
                <w:sz w:val="19"/>
                <w:szCs w:val="19"/>
              </w:rPr>
              <w:t>esource allocations relevant to</w:t>
            </w:r>
            <w:r w:rsidRPr="00E90DE5">
              <w:rPr>
                <w:rFonts w:ascii="Calibri" w:eastAsia="Calibri" w:hAnsi="Calibri" w:cs="Calibri"/>
                <w:sz w:val="19"/>
                <w:szCs w:val="19"/>
              </w:rPr>
              <w:t xml:space="preserve"> parent </w:t>
            </w:r>
            <w:r w:rsidR="008B06AB" w:rsidRPr="00E90DE5">
              <w:rPr>
                <w:rFonts w:ascii="Calibri" w:eastAsia="Calibri" w:hAnsi="Calibri" w:cs="Calibri"/>
                <w:sz w:val="19"/>
                <w:szCs w:val="19"/>
              </w:rPr>
              <w:t>organisational functions</w:t>
            </w:r>
            <w:r w:rsidR="004F4972">
              <w:rPr>
                <w:rFonts w:ascii="Calibri" w:eastAsia="Calibri" w:hAnsi="Calibri" w:cs="Calibri"/>
                <w:sz w:val="19"/>
                <w:szCs w:val="19"/>
              </w:rPr>
              <w:t>;</w:t>
            </w:r>
          </w:p>
          <w:p w14:paraId="3CF9D76B" w14:textId="77777777" w:rsidR="008B06AB" w:rsidRDefault="008B06AB" w:rsidP="00EE3C52">
            <w:pPr>
              <w:pStyle w:val="ListParagraph"/>
              <w:numPr>
                <w:ilvl w:val="0"/>
                <w:numId w:val="54"/>
              </w:numPr>
              <w:ind w:left="178" w:hanging="178"/>
              <w:contextualSpacing/>
              <w:rPr>
                <w:rFonts w:ascii="Calibri" w:eastAsia="Calibri" w:hAnsi="Calibri" w:cs="Calibri"/>
                <w:sz w:val="19"/>
                <w:szCs w:val="19"/>
              </w:rPr>
            </w:pPr>
            <w:r w:rsidRPr="00E90DE5">
              <w:rPr>
                <w:rFonts w:ascii="Calibri" w:eastAsia="Calibri" w:hAnsi="Calibri" w:cs="Calibri"/>
                <w:sz w:val="19"/>
                <w:szCs w:val="19"/>
              </w:rPr>
              <w:t>To ensure it has a disaster response capability</w:t>
            </w:r>
            <w:r w:rsidR="004F4972">
              <w:rPr>
                <w:rFonts w:ascii="Calibri" w:eastAsia="Calibri" w:hAnsi="Calibri" w:cs="Calibri"/>
                <w:sz w:val="19"/>
                <w:szCs w:val="19"/>
              </w:rPr>
              <w:t>;</w:t>
            </w:r>
          </w:p>
          <w:p w14:paraId="57C9F0D2" w14:textId="77777777" w:rsidR="004F4972" w:rsidRPr="00E90DE5" w:rsidRDefault="004F4972" w:rsidP="00EE3C52">
            <w:pPr>
              <w:pStyle w:val="ListParagraph"/>
              <w:numPr>
                <w:ilvl w:val="0"/>
                <w:numId w:val="54"/>
              </w:numPr>
              <w:ind w:left="178" w:hanging="178"/>
              <w:contextualSpacing/>
              <w:rPr>
                <w:rFonts w:ascii="Calibri" w:eastAsia="Calibri" w:hAnsi="Calibri" w:cs="Calibri"/>
                <w:sz w:val="19"/>
                <w:szCs w:val="19"/>
              </w:rPr>
            </w:pPr>
            <w:r>
              <w:rPr>
                <w:rFonts w:ascii="Calibri" w:eastAsia="Calibri" w:hAnsi="Calibri" w:cs="Calibri"/>
                <w:sz w:val="19"/>
                <w:szCs w:val="19"/>
              </w:rPr>
              <w:t>Undertake training in accordance with the QDMTF;</w:t>
            </w:r>
          </w:p>
          <w:p w14:paraId="39CD9B7E" w14:textId="77777777" w:rsidR="008B06AB" w:rsidRDefault="008B06AB" w:rsidP="00EE3C52">
            <w:pPr>
              <w:pStyle w:val="ListParagraph"/>
              <w:numPr>
                <w:ilvl w:val="0"/>
                <w:numId w:val="54"/>
              </w:numPr>
              <w:ind w:left="178" w:hanging="178"/>
              <w:contextualSpacing/>
              <w:rPr>
                <w:rFonts w:ascii="Calibri" w:eastAsia="Calibri" w:hAnsi="Calibri" w:cs="Calibri"/>
                <w:sz w:val="19"/>
                <w:szCs w:val="19"/>
              </w:rPr>
            </w:pPr>
            <w:r w:rsidRPr="00E90DE5">
              <w:rPr>
                <w:rFonts w:ascii="Calibri" w:eastAsia="Calibri" w:hAnsi="Calibri" w:cs="Calibri"/>
                <w:sz w:val="19"/>
                <w:szCs w:val="19"/>
              </w:rPr>
              <w:t xml:space="preserve">To ensure information about an event or a disaster in its area is promptly given to the </w:t>
            </w:r>
            <w:r w:rsidR="00466458">
              <w:rPr>
                <w:rFonts w:ascii="Calibri" w:eastAsia="Calibri" w:hAnsi="Calibri" w:cs="Calibri"/>
                <w:sz w:val="19"/>
                <w:szCs w:val="19"/>
              </w:rPr>
              <w:t>DDMG</w:t>
            </w:r>
            <w:r w:rsidR="009D56A8" w:rsidRPr="00E90DE5">
              <w:rPr>
                <w:rFonts w:ascii="Calibri" w:eastAsia="Calibri" w:hAnsi="Calibri" w:cs="Calibri"/>
                <w:sz w:val="19"/>
                <w:szCs w:val="19"/>
              </w:rPr>
              <w:t>.</w:t>
            </w:r>
          </w:p>
          <w:p w14:paraId="79289708" w14:textId="20B5C655" w:rsidR="00187393" w:rsidRPr="004F4972" w:rsidRDefault="00187393" w:rsidP="00187393">
            <w:pPr>
              <w:pStyle w:val="ListParagraph"/>
              <w:ind w:left="178"/>
              <w:contextualSpacing/>
              <w:rPr>
                <w:rFonts w:ascii="Calibri" w:eastAsia="Calibri" w:hAnsi="Calibri" w:cs="Calibri"/>
                <w:sz w:val="19"/>
                <w:szCs w:val="19"/>
              </w:rPr>
            </w:pPr>
          </w:p>
        </w:tc>
      </w:tr>
      <w:tr w:rsidR="008B06AB" w:rsidRPr="00E90DE5" w14:paraId="1F18044E" w14:textId="77777777" w:rsidTr="14230EAA">
        <w:tc>
          <w:tcPr>
            <w:tcW w:w="1701" w:type="dxa"/>
            <w:shd w:val="clear" w:color="auto" w:fill="D9E2F3" w:themeFill="accent1" w:themeFillTint="33"/>
          </w:tcPr>
          <w:p w14:paraId="49117D5B" w14:textId="2E78E165" w:rsidR="008B06AB" w:rsidRPr="00E90DE5" w:rsidRDefault="001B0BD6" w:rsidP="00740773">
            <w:pPr>
              <w:rPr>
                <w:rFonts w:ascii="Calibri" w:eastAsia="Calibri" w:hAnsi="Calibri" w:cs="Calibri"/>
                <w:b/>
                <w:bCs/>
                <w:sz w:val="19"/>
                <w:szCs w:val="19"/>
              </w:rPr>
            </w:pPr>
            <w:r>
              <w:rPr>
                <w:rFonts w:ascii="Calibri" w:eastAsia="Calibri" w:hAnsi="Calibri" w:cs="Calibri"/>
                <w:b/>
                <w:bCs/>
                <w:sz w:val="19"/>
                <w:szCs w:val="19"/>
              </w:rPr>
              <w:t xml:space="preserve">Members and </w:t>
            </w:r>
            <w:r w:rsidR="00397312">
              <w:rPr>
                <w:rFonts w:ascii="Calibri" w:eastAsia="Calibri" w:hAnsi="Calibri" w:cs="Calibri"/>
                <w:b/>
                <w:bCs/>
                <w:sz w:val="19"/>
                <w:szCs w:val="19"/>
              </w:rPr>
              <w:t xml:space="preserve">Advisors </w:t>
            </w:r>
          </w:p>
          <w:p w14:paraId="3F02D6B0" w14:textId="77777777" w:rsidR="009D56A8" w:rsidRPr="004F4972" w:rsidRDefault="009D56A8" w:rsidP="00740773">
            <w:pPr>
              <w:rPr>
                <w:rFonts w:ascii="Calibri" w:eastAsia="Calibri" w:hAnsi="Calibri" w:cs="Calibri"/>
                <w:b/>
                <w:bCs/>
                <w:sz w:val="10"/>
                <w:szCs w:val="10"/>
              </w:rPr>
            </w:pPr>
          </w:p>
          <w:p w14:paraId="0599E4A9" w14:textId="31825BEF" w:rsidR="008B06AB" w:rsidRPr="00E90DE5" w:rsidRDefault="008B06AB" w:rsidP="00740773">
            <w:pPr>
              <w:rPr>
                <w:rFonts w:ascii="Calibri" w:eastAsia="Calibri" w:hAnsi="Calibri" w:cs="Calibri"/>
                <w:b/>
                <w:bCs/>
                <w:sz w:val="19"/>
                <w:szCs w:val="19"/>
              </w:rPr>
            </w:pPr>
          </w:p>
        </w:tc>
        <w:tc>
          <w:tcPr>
            <w:tcW w:w="2410" w:type="dxa"/>
            <w:shd w:val="clear" w:color="auto" w:fill="D9E2F3" w:themeFill="accent1" w:themeFillTint="33"/>
          </w:tcPr>
          <w:p w14:paraId="52AA36C4" w14:textId="77777777" w:rsidR="00185CA6" w:rsidRPr="00D3048B" w:rsidRDefault="00185CA6" w:rsidP="00185CA6">
            <w:pPr>
              <w:rPr>
                <w:rFonts w:ascii="Calibri" w:eastAsia="Calibri" w:hAnsi="Calibri" w:cs="Calibri"/>
                <w:sz w:val="19"/>
                <w:szCs w:val="19"/>
              </w:rPr>
            </w:pPr>
            <w:r w:rsidRPr="00D3048B">
              <w:rPr>
                <w:rFonts w:ascii="Calibri" w:eastAsia="Calibri" w:hAnsi="Calibri" w:cs="Calibri"/>
                <w:sz w:val="19"/>
                <w:szCs w:val="19"/>
              </w:rPr>
              <w:t xml:space="preserve">Representatives from </w:t>
            </w:r>
          </w:p>
          <w:p w14:paraId="7BE5D014" w14:textId="19092274" w:rsidR="008B06AB" w:rsidRPr="00E90DE5" w:rsidRDefault="00185CA6" w:rsidP="00185CA6">
            <w:pPr>
              <w:rPr>
                <w:rFonts w:ascii="Calibri" w:eastAsia="Calibri" w:hAnsi="Calibri" w:cs="Calibri"/>
                <w:sz w:val="19"/>
                <w:szCs w:val="19"/>
              </w:rPr>
            </w:pPr>
            <w:r w:rsidRPr="00D3048B">
              <w:rPr>
                <w:rFonts w:ascii="Calibri" w:eastAsia="Calibri" w:hAnsi="Calibri" w:cs="Calibri"/>
                <w:sz w:val="19"/>
                <w:szCs w:val="19"/>
              </w:rPr>
              <w:t xml:space="preserve">Government Departments and non-government </w:t>
            </w:r>
            <w:r w:rsidR="00D3048B" w:rsidRPr="00D3048B">
              <w:rPr>
                <w:rFonts w:ascii="Calibri" w:eastAsia="Calibri" w:hAnsi="Calibri" w:cs="Calibri"/>
                <w:sz w:val="19"/>
                <w:szCs w:val="19"/>
              </w:rPr>
              <w:t xml:space="preserve">organisations </w:t>
            </w:r>
            <w:r w:rsidR="00D3048B" w:rsidRPr="00E90DE5">
              <w:rPr>
                <w:rFonts w:ascii="Calibri" w:eastAsia="Calibri" w:hAnsi="Calibri" w:cs="Calibri"/>
                <w:sz w:val="19"/>
                <w:szCs w:val="19"/>
              </w:rPr>
              <w:t>as</w:t>
            </w:r>
            <w:r w:rsidR="008B06AB" w:rsidRPr="00E90DE5">
              <w:rPr>
                <w:rFonts w:ascii="Calibri" w:eastAsia="Calibri" w:hAnsi="Calibri" w:cs="Calibri"/>
                <w:sz w:val="19"/>
                <w:szCs w:val="19"/>
              </w:rPr>
              <w:t xml:space="preserve"> appointed by relevant organisation</w:t>
            </w:r>
            <w:r w:rsidR="00D3048B">
              <w:rPr>
                <w:rFonts w:ascii="Calibri" w:eastAsia="Calibri" w:hAnsi="Calibri" w:cs="Calibri"/>
                <w:sz w:val="19"/>
                <w:szCs w:val="19"/>
              </w:rPr>
              <w:t>.</w:t>
            </w:r>
          </w:p>
        </w:tc>
        <w:tc>
          <w:tcPr>
            <w:tcW w:w="5274" w:type="dxa"/>
            <w:shd w:val="clear" w:color="auto" w:fill="D9E2F3" w:themeFill="accent1" w:themeFillTint="33"/>
          </w:tcPr>
          <w:p w14:paraId="54089523" w14:textId="77777777" w:rsidR="004C2D8C" w:rsidRPr="00D3048B" w:rsidRDefault="004C2D8C" w:rsidP="00D3048B">
            <w:pPr>
              <w:pStyle w:val="ListParagraph"/>
              <w:numPr>
                <w:ilvl w:val="0"/>
                <w:numId w:val="54"/>
              </w:numPr>
              <w:ind w:left="178" w:hanging="178"/>
              <w:contextualSpacing/>
              <w:rPr>
                <w:rFonts w:ascii="Calibri" w:eastAsia="Calibri" w:hAnsi="Calibri" w:cs="Calibri"/>
                <w:sz w:val="19"/>
                <w:szCs w:val="19"/>
              </w:rPr>
            </w:pPr>
            <w:r w:rsidRPr="00D3048B">
              <w:rPr>
                <w:rFonts w:ascii="Calibri" w:eastAsia="Calibri" w:hAnsi="Calibri" w:cs="Calibri"/>
                <w:sz w:val="19"/>
                <w:szCs w:val="19"/>
              </w:rPr>
              <w:t>Attend DDMG activities with a full knowledge of their agency resources and services and the expectations of their agency;</w:t>
            </w:r>
          </w:p>
          <w:p w14:paraId="684E4D2F" w14:textId="77777777" w:rsidR="004C2D8C" w:rsidRPr="00D3048B" w:rsidRDefault="004C2D8C" w:rsidP="00D3048B">
            <w:pPr>
              <w:pStyle w:val="ListParagraph"/>
              <w:numPr>
                <w:ilvl w:val="0"/>
                <w:numId w:val="54"/>
              </w:numPr>
              <w:ind w:left="178" w:hanging="178"/>
              <w:contextualSpacing/>
              <w:rPr>
                <w:rFonts w:ascii="Calibri" w:eastAsia="Calibri" w:hAnsi="Calibri" w:cs="Calibri"/>
                <w:sz w:val="19"/>
                <w:szCs w:val="19"/>
              </w:rPr>
            </w:pPr>
            <w:r w:rsidRPr="00D3048B">
              <w:rPr>
                <w:rFonts w:ascii="Calibri" w:eastAsia="Calibri" w:hAnsi="Calibri" w:cs="Calibri"/>
                <w:sz w:val="19"/>
                <w:szCs w:val="19"/>
              </w:rPr>
              <w:t>Are available and appropriately briefed to actively participate in DDMG activities to ensure that planning, projects, and operations use the full potential of their agency or function, while recognising any resource or capacity limitations;</w:t>
            </w:r>
          </w:p>
          <w:p w14:paraId="1EF3EC60" w14:textId="42492F19" w:rsidR="004C2D8C" w:rsidRPr="00D3048B" w:rsidRDefault="004C2D8C" w:rsidP="00D3048B">
            <w:pPr>
              <w:pStyle w:val="ListParagraph"/>
              <w:numPr>
                <w:ilvl w:val="0"/>
                <w:numId w:val="54"/>
              </w:numPr>
              <w:ind w:left="178" w:hanging="178"/>
              <w:contextualSpacing/>
              <w:rPr>
                <w:rFonts w:ascii="Calibri" w:eastAsia="Calibri" w:hAnsi="Calibri" w:cs="Calibri"/>
                <w:sz w:val="19"/>
                <w:szCs w:val="19"/>
              </w:rPr>
            </w:pPr>
            <w:r w:rsidRPr="00D3048B">
              <w:rPr>
                <w:rFonts w:ascii="Calibri" w:eastAsia="Calibri" w:hAnsi="Calibri" w:cs="Calibri"/>
                <w:sz w:val="19"/>
                <w:szCs w:val="19"/>
              </w:rPr>
              <w:t>Have the authority within their agency to be able to commit agency resources to support DDMG functions</w:t>
            </w:r>
            <w:r w:rsidR="001417EF" w:rsidRPr="00D3048B">
              <w:rPr>
                <w:rFonts w:ascii="Calibri" w:eastAsia="Calibri" w:hAnsi="Calibri" w:cs="Calibri"/>
                <w:sz w:val="19"/>
                <w:szCs w:val="19"/>
              </w:rPr>
              <w:t>; and</w:t>
            </w:r>
          </w:p>
          <w:p w14:paraId="4FF860C7" w14:textId="0EBFF2B9" w:rsidR="004C2D8C" w:rsidRPr="00E90DE5" w:rsidRDefault="004C2D8C" w:rsidP="00D3048B">
            <w:pPr>
              <w:pStyle w:val="ListParagraph"/>
              <w:numPr>
                <w:ilvl w:val="0"/>
                <w:numId w:val="54"/>
              </w:numPr>
              <w:ind w:left="178" w:hanging="178"/>
              <w:contextualSpacing/>
              <w:rPr>
                <w:rFonts w:ascii="Calibri" w:eastAsia="Calibri" w:hAnsi="Calibri" w:cs="Calibri"/>
                <w:sz w:val="19"/>
                <w:szCs w:val="19"/>
              </w:rPr>
            </w:pPr>
            <w:r w:rsidRPr="00D3048B">
              <w:rPr>
                <w:rFonts w:ascii="Calibri" w:eastAsia="Calibri" w:hAnsi="Calibri" w:cs="Calibri"/>
                <w:sz w:val="19"/>
                <w:szCs w:val="19"/>
              </w:rPr>
              <w:t>Undertake training in accordance with the Queensland Disaster Management Training Framework (QDMTF);</w:t>
            </w:r>
          </w:p>
          <w:p w14:paraId="0D8E1714" w14:textId="77777777" w:rsidR="008B06AB" w:rsidRPr="00E90DE5" w:rsidRDefault="008B06AB" w:rsidP="00740773">
            <w:pPr>
              <w:rPr>
                <w:rFonts w:ascii="Calibri" w:eastAsia="Calibri" w:hAnsi="Calibri" w:cs="Calibri"/>
                <w:sz w:val="19"/>
                <w:szCs w:val="19"/>
              </w:rPr>
            </w:pPr>
          </w:p>
        </w:tc>
      </w:tr>
    </w:tbl>
    <w:p w14:paraId="7769D3FD" w14:textId="77777777" w:rsidR="008B06AB" w:rsidRPr="002D052E" w:rsidRDefault="008B06AB" w:rsidP="00F2223C">
      <w:pPr>
        <w:autoSpaceDE w:val="0"/>
        <w:autoSpaceDN w:val="0"/>
        <w:adjustRightInd w:val="0"/>
        <w:rPr>
          <w:rFonts w:ascii="Calibri" w:eastAsia="SimSun" w:hAnsi="Calibri" w:cs="Calibri"/>
          <w:iCs/>
          <w:color w:val="000000"/>
          <w:sz w:val="20"/>
          <w:szCs w:val="20"/>
          <w:lang w:eastAsia="zh-CN"/>
        </w:rPr>
      </w:pPr>
    </w:p>
    <w:p w14:paraId="31F67ED5" w14:textId="73D23C9E" w:rsidR="00293523" w:rsidRPr="00E050D5" w:rsidRDefault="008B06AB" w:rsidP="004F4972">
      <w:pPr>
        <w:autoSpaceDE w:val="0"/>
        <w:autoSpaceDN w:val="0"/>
        <w:adjustRightInd w:val="0"/>
        <w:rPr>
          <w:rFonts w:ascii="Calibri" w:hAnsi="Calibri" w:cs="Calibri"/>
          <w:sz w:val="20"/>
          <w:szCs w:val="20"/>
        </w:rPr>
      </w:pPr>
      <w:r w:rsidRPr="007F0E55">
        <w:rPr>
          <w:rFonts w:ascii="Calibri" w:hAnsi="Calibri" w:cs="Calibri"/>
          <w:bCs/>
          <w:sz w:val="20"/>
          <w:szCs w:val="20"/>
        </w:rPr>
        <w:t xml:space="preserve">The functions, roles, responsibilities and networks in disaster management as identified by each agency are detailed in </w:t>
      </w:r>
      <w:r w:rsidR="00675F73">
        <w:rPr>
          <w:rFonts w:ascii="Calibri" w:hAnsi="Calibri" w:cs="Calibri"/>
          <w:bCs/>
          <w:sz w:val="20"/>
          <w:szCs w:val="20"/>
        </w:rPr>
        <w:t xml:space="preserve">Appendix C of the </w:t>
      </w:r>
      <w:hyperlink r:id="rId27" w:history="1">
        <w:r w:rsidRPr="002D052E">
          <w:rPr>
            <w:rStyle w:val="Hyperlink"/>
            <w:rFonts w:ascii="Calibri" w:hAnsi="Calibri" w:cs="Calibri"/>
            <w:bCs/>
            <w:sz w:val="20"/>
            <w:szCs w:val="20"/>
          </w:rPr>
          <w:t>State Disaster Management Plan</w:t>
        </w:r>
      </w:hyperlink>
      <w:r w:rsidR="00D95FC4">
        <w:rPr>
          <w:rFonts w:ascii="Calibri" w:hAnsi="Calibri" w:cs="Calibri"/>
          <w:bCs/>
          <w:sz w:val="20"/>
          <w:szCs w:val="20"/>
        </w:rPr>
        <w:t>.</w:t>
      </w:r>
    </w:p>
    <w:p w14:paraId="61A7356F" w14:textId="7F0D4BF3" w:rsidR="003A539C" w:rsidRDefault="003A539C">
      <w:pPr>
        <w:rPr>
          <w:rFonts w:ascii="Calibri" w:eastAsia="SimSun" w:hAnsi="Calibri" w:cs="Calibri"/>
          <w:b/>
          <w:bCs/>
          <w:color w:val="1F497D"/>
          <w:sz w:val="24"/>
          <w:lang w:eastAsia="zh-CN"/>
        </w:rPr>
      </w:pPr>
      <w:bookmarkStart w:id="49" w:name="_Toc280106589"/>
      <w:bookmarkStart w:id="50" w:name="_Toc456251449"/>
    </w:p>
    <w:p w14:paraId="5417D831" w14:textId="47DC1890" w:rsidR="00B12EA3" w:rsidRPr="00E050D5" w:rsidRDefault="00B12EA3" w:rsidP="008F3C4C">
      <w:pPr>
        <w:pStyle w:val="Heading3"/>
      </w:pPr>
      <w:bookmarkStart w:id="51" w:name="_Toc160608663"/>
      <w:r w:rsidRPr="00E050D5">
        <w:t>Meetings</w:t>
      </w:r>
      <w:bookmarkEnd w:id="51"/>
    </w:p>
    <w:p w14:paraId="31CDB195" w14:textId="77777777" w:rsidR="00B12EA3" w:rsidRPr="00E050D5" w:rsidRDefault="00B12EA3" w:rsidP="00B12EA3">
      <w:pPr>
        <w:autoSpaceDE w:val="0"/>
        <w:autoSpaceDN w:val="0"/>
        <w:adjustRightInd w:val="0"/>
        <w:rPr>
          <w:rFonts w:ascii="Calibri" w:hAnsi="Calibri" w:cs="Calibri"/>
          <w:b/>
          <w:bCs/>
          <w:color w:val="2F5496"/>
          <w:sz w:val="23"/>
          <w:szCs w:val="23"/>
          <w:lang w:eastAsia="en-AU"/>
        </w:rPr>
      </w:pPr>
    </w:p>
    <w:p w14:paraId="3780AC88" w14:textId="77777777" w:rsidR="00D50761" w:rsidRPr="00E050D5" w:rsidRDefault="00B12EA3" w:rsidP="00D50761">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The </w:t>
      </w:r>
      <w:r w:rsidR="009061D4" w:rsidRPr="00E050D5">
        <w:rPr>
          <w:rFonts w:ascii="Calibri" w:hAnsi="Calibri" w:cs="Calibri"/>
          <w:color w:val="000000"/>
          <w:sz w:val="20"/>
          <w:szCs w:val="20"/>
          <w:lang w:eastAsia="en-AU"/>
        </w:rPr>
        <w:t xml:space="preserve">Brisbane </w:t>
      </w:r>
      <w:r w:rsidRPr="00E050D5">
        <w:rPr>
          <w:rFonts w:ascii="Calibri" w:hAnsi="Calibri" w:cs="Calibri"/>
          <w:color w:val="000000"/>
          <w:sz w:val="20"/>
          <w:szCs w:val="20"/>
          <w:lang w:eastAsia="en-AU"/>
        </w:rPr>
        <w:t xml:space="preserve">DDMG meets </w:t>
      </w:r>
      <w:r w:rsidR="00D66FA1">
        <w:rPr>
          <w:rFonts w:ascii="Calibri" w:hAnsi="Calibri" w:cs="Calibri"/>
          <w:color w:val="000000"/>
          <w:sz w:val="20"/>
          <w:szCs w:val="20"/>
          <w:lang w:eastAsia="en-AU"/>
        </w:rPr>
        <w:t>quarterly</w:t>
      </w:r>
      <w:r w:rsidRPr="00E050D5">
        <w:rPr>
          <w:rFonts w:ascii="Calibri" w:hAnsi="Calibri" w:cs="Calibri"/>
          <w:color w:val="000000"/>
          <w:sz w:val="20"/>
          <w:szCs w:val="20"/>
          <w:lang w:eastAsia="en-AU"/>
        </w:rPr>
        <w:t xml:space="preserve"> per year not</w:t>
      </w:r>
      <w:r w:rsidR="00117DCC" w:rsidRPr="00E050D5">
        <w:rPr>
          <w:rFonts w:ascii="Calibri" w:hAnsi="Calibri" w:cs="Calibri"/>
          <w:color w:val="000000"/>
          <w:sz w:val="20"/>
          <w:szCs w:val="20"/>
          <w:lang w:eastAsia="en-AU"/>
        </w:rPr>
        <w:t xml:space="preserve"> withstanding extraordinary</w:t>
      </w:r>
      <w:r w:rsidRPr="00E050D5">
        <w:rPr>
          <w:rFonts w:ascii="Calibri" w:hAnsi="Calibri" w:cs="Calibri"/>
          <w:color w:val="000000"/>
          <w:sz w:val="20"/>
          <w:szCs w:val="20"/>
          <w:lang w:eastAsia="en-AU"/>
        </w:rPr>
        <w:t xml:space="preserve"> meetings that may be called</w:t>
      </w:r>
      <w:r w:rsidR="00D95FC4">
        <w:rPr>
          <w:rFonts w:ascii="Calibri" w:hAnsi="Calibri" w:cs="Calibri"/>
          <w:color w:val="000000"/>
          <w:sz w:val="20"/>
          <w:szCs w:val="20"/>
          <w:lang w:eastAsia="en-AU"/>
        </w:rPr>
        <w:t xml:space="preserve"> as required</w:t>
      </w:r>
      <w:r w:rsidRPr="00E050D5">
        <w:rPr>
          <w:rFonts w:ascii="Calibri" w:hAnsi="Calibri" w:cs="Calibri"/>
          <w:color w:val="000000"/>
          <w:sz w:val="20"/>
          <w:szCs w:val="20"/>
          <w:lang w:eastAsia="en-AU"/>
        </w:rPr>
        <w:t>.</w:t>
      </w:r>
      <w:r w:rsidR="00271522">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 Unless otherwise advised</w:t>
      </w:r>
      <w:r w:rsidR="00AC1A39">
        <w:rPr>
          <w:rFonts w:ascii="Calibri" w:hAnsi="Calibri" w:cs="Calibri"/>
          <w:color w:val="000000"/>
          <w:sz w:val="20"/>
          <w:szCs w:val="20"/>
          <w:lang w:eastAsia="en-AU"/>
        </w:rPr>
        <w:t>, the</w:t>
      </w:r>
      <w:r w:rsidRPr="00E050D5">
        <w:rPr>
          <w:rFonts w:ascii="Calibri" w:hAnsi="Calibri" w:cs="Calibri"/>
          <w:color w:val="000000"/>
          <w:sz w:val="20"/>
          <w:szCs w:val="20"/>
          <w:lang w:eastAsia="en-AU"/>
        </w:rPr>
        <w:t xml:space="preserve"> meeting will be held </w:t>
      </w:r>
      <w:r w:rsidR="00004786">
        <w:rPr>
          <w:rFonts w:ascii="Calibri" w:hAnsi="Calibri" w:cs="Calibri"/>
          <w:color w:val="000000"/>
          <w:sz w:val="20"/>
          <w:szCs w:val="20"/>
          <w:lang w:eastAsia="en-AU"/>
        </w:rPr>
        <w:t xml:space="preserve">on the </w:t>
      </w:r>
      <w:r w:rsidR="00C961FC">
        <w:rPr>
          <w:rFonts w:ascii="Calibri" w:hAnsi="Calibri" w:cs="Calibri"/>
          <w:color w:val="000000"/>
          <w:sz w:val="20"/>
          <w:szCs w:val="20"/>
          <w:lang w:eastAsia="en-AU"/>
        </w:rPr>
        <w:t>Thursday</w:t>
      </w:r>
      <w:r w:rsidR="00004786">
        <w:rPr>
          <w:rFonts w:ascii="Calibri" w:hAnsi="Calibri" w:cs="Calibri"/>
          <w:color w:val="000000"/>
          <w:sz w:val="20"/>
          <w:szCs w:val="20"/>
          <w:lang w:eastAsia="en-AU"/>
        </w:rPr>
        <w:t xml:space="preserve"> of the </w:t>
      </w:r>
      <w:r w:rsidR="006B3F71">
        <w:rPr>
          <w:rFonts w:ascii="Calibri" w:hAnsi="Calibri" w:cs="Calibri"/>
          <w:color w:val="000000"/>
          <w:sz w:val="20"/>
          <w:szCs w:val="20"/>
          <w:lang w:eastAsia="en-AU"/>
        </w:rPr>
        <w:t xml:space="preserve">first </w:t>
      </w:r>
      <w:r w:rsidR="00004786">
        <w:rPr>
          <w:rFonts w:ascii="Calibri" w:hAnsi="Calibri" w:cs="Calibri"/>
          <w:color w:val="000000"/>
          <w:sz w:val="20"/>
          <w:szCs w:val="20"/>
          <w:lang w:eastAsia="en-AU"/>
        </w:rPr>
        <w:t xml:space="preserve">week in </w:t>
      </w:r>
      <w:r w:rsidR="00D66FA1">
        <w:rPr>
          <w:rFonts w:ascii="Calibri" w:hAnsi="Calibri" w:cs="Calibri"/>
          <w:color w:val="000000"/>
          <w:sz w:val="20"/>
          <w:szCs w:val="20"/>
          <w:lang w:eastAsia="en-AU"/>
        </w:rPr>
        <w:t xml:space="preserve">March, June, </w:t>
      </w:r>
      <w:r w:rsidR="00E64440">
        <w:rPr>
          <w:rFonts w:ascii="Calibri" w:hAnsi="Calibri" w:cs="Calibri"/>
          <w:color w:val="000000"/>
          <w:sz w:val="20"/>
          <w:szCs w:val="20"/>
          <w:lang w:eastAsia="en-AU"/>
        </w:rPr>
        <w:t>September,</w:t>
      </w:r>
      <w:r w:rsidR="00D66FA1">
        <w:rPr>
          <w:rFonts w:ascii="Calibri" w:hAnsi="Calibri" w:cs="Calibri"/>
          <w:color w:val="000000"/>
          <w:sz w:val="20"/>
          <w:szCs w:val="20"/>
          <w:lang w:eastAsia="en-AU"/>
        </w:rPr>
        <w:t xml:space="preserve"> and December</w:t>
      </w:r>
      <w:r w:rsidR="00004786">
        <w:rPr>
          <w:rFonts w:ascii="Calibri" w:hAnsi="Calibri" w:cs="Calibri"/>
          <w:color w:val="000000"/>
          <w:sz w:val="20"/>
          <w:szCs w:val="20"/>
          <w:lang w:eastAsia="en-AU"/>
        </w:rPr>
        <w:t>.</w:t>
      </w:r>
      <w:r w:rsidR="00D50761">
        <w:rPr>
          <w:rFonts w:ascii="Calibri" w:hAnsi="Calibri" w:cs="Calibri"/>
          <w:color w:val="000000"/>
          <w:sz w:val="20"/>
          <w:szCs w:val="20"/>
          <w:lang w:eastAsia="en-AU"/>
        </w:rPr>
        <w:t xml:space="preserve">  </w:t>
      </w:r>
      <w:r w:rsidR="00D50761" w:rsidRPr="00E050D5">
        <w:rPr>
          <w:rFonts w:ascii="Calibri" w:hAnsi="Calibri" w:cs="Calibri"/>
          <w:color w:val="000000"/>
          <w:sz w:val="20"/>
          <w:szCs w:val="20"/>
          <w:lang w:eastAsia="en-AU"/>
        </w:rPr>
        <w:t xml:space="preserve">A quorum of members is required for meeting resolutions to be officiated. </w:t>
      </w:r>
      <w:r w:rsidR="00D50761">
        <w:rPr>
          <w:rFonts w:ascii="Calibri" w:hAnsi="Calibri" w:cs="Calibri"/>
          <w:color w:val="000000"/>
          <w:sz w:val="20"/>
          <w:szCs w:val="20"/>
          <w:lang w:eastAsia="en-AU"/>
        </w:rPr>
        <w:t xml:space="preserve">A </w:t>
      </w:r>
      <w:r w:rsidR="00D50761" w:rsidRPr="00E050D5">
        <w:rPr>
          <w:rFonts w:ascii="Calibri" w:hAnsi="Calibri" w:cs="Calibri"/>
          <w:color w:val="000000"/>
          <w:sz w:val="20"/>
          <w:szCs w:val="20"/>
          <w:lang w:eastAsia="en-AU"/>
        </w:rPr>
        <w:t xml:space="preserve">quorum for meetings is a number equal to one-half of </w:t>
      </w:r>
      <w:r w:rsidR="00D50761">
        <w:rPr>
          <w:rFonts w:ascii="Calibri" w:hAnsi="Calibri" w:cs="Calibri"/>
          <w:color w:val="000000"/>
          <w:sz w:val="20"/>
          <w:szCs w:val="20"/>
          <w:lang w:eastAsia="en-AU"/>
        </w:rPr>
        <w:t>the</w:t>
      </w:r>
      <w:r w:rsidR="00D50761" w:rsidRPr="00E050D5">
        <w:rPr>
          <w:rFonts w:ascii="Calibri" w:hAnsi="Calibri" w:cs="Calibri"/>
          <w:color w:val="000000"/>
          <w:sz w:val="20"/>
          <w:szCs w:val="20"/>
          <w:lang w:eastAsia="en-AU"/>
        </w:rPr>
        <w:t xml:space="preserve"> members plus one; or in the case where one-half of members is not a whole number, the next highest whole number.</w:t>
      </w:r>
    </w:p>
    <w:p w14:paraId="3510AB0D" w14:textId="77777777" w:rsidR="009061D4" w:rsidRPr="00E050D5" w:rsidRDefault="009061D4" w:rsidP="00686F65">
      <w:pPr>
        <w:autoSpaceDE w:val="0"/>
        <w:autoSpaceDN w:val="0"/>
        <w:adjustRightInd w:val="0"/>
        <w:jc w:val="both"/>
        <w:rPr>
          <w:rFonts w:ascii="Calibri" w:hAnsi="Calibri" w:cs="Calibri"/>
          <w:color w:val="000000"/>
          <w:sz w:val="20"/>
          <w:szCs w:val="20"/>
          <w:lang w:eastAsia="en-AU"/>
        </w:rPr>
      </w:pPr>
    </w:p>
    <w:p w14:paraId="11A64DC9" w14:textId="77777777" w:rsidR="00B12EA3" w:rsidRPr="00E050D5" w:rsidRDefault="00B12EA3" w:rsidP="00686F65">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lastRenderedPageBreak/>
        <w:t>Personal attendance at meetings is preferred, however if this cannot be achieved a</w:t>
      </w:r>
      <w:r w:rsidR="009061D4"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member may be able to participate by using any technology that reasonably allows</w:t>
      </w:r>
      <w:r w:rsidR="009061D4"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members to hear and take part in discussions as they </w:t>
      </w:r>
      <w:r w:rsidRPr="004F4972">
        <w:rPr>
          <w:rFonts w:ascii="Calibri" w:hAnsi="Calibri" w:cs="Calibri"/>
          <w:color w:val="000000"/>
          <w:sz w:val="20"/>
          <w:szCs w:val="20"/>
          <w:lang w:eastAsia="en-AU"/>
        </w:rPr>
        <w:t>happen (</w:t>
      </w:r>
      <w:r w:rsidR="004F4972" w:rsidRPr="004F4972">
        <w:rPr>
          <w:rFonts w:ascii="Calibri" w:hAnsi="Calibri" w:cs="Calibri"/>
          <w:color w:val="000000"/>
          <w:sz w:val="20"/>
          <w:szCs w:val="20"/>
          <w:lang w:eastAsia="en-AU"/>
        </w:rPr>
        <w:t>s</w:t>
      </w:r>
      <w:r w:rsidR="00C02430">
        <w:rPr>
          <w:rFonts w:ascii="Calibri" w:hAnsi="Calibri" w:cs="Calibri"/>
          <w:color w:val="000000"/>
          <w:sz w:val="20"/>
          <w:szCs w:val="20"/>
          <w:lang w:eastAsia="en-AU"/>
        </w:rPr>
        <w:t>.</w:t>
      </w:r>
      <w:r w:rsidR="00157895" w:rsidRPr="004F4972">
        <w:rPr>
          <w:rFonts w:ascii="Calibri" w:hAnsi="Calibri" w:cs="Calibri"/>
          <w:color w:val="000000"/>
          <w:sz w:val="20"/>
          <w:szCs w:val="20"/>
          <w:lang w:eastAsia="en-AU"/>
        </w:rPr>
        <w:t>17(1)</w:t>
      </w:r>
      <w:r w:rsidR="00157895">
        <w:rPr>
          <w:rFonts w:ascii="Calibri" w:hAnsi="Calibri" w:cs="Calibri"/>
          <w:i/>
          <w:iCs/>
          <w:color w:val="000000"/>
          <w:sz w:val="20"/>
          <w:szCs w:val="20"/>
          <w:lang w:eastAsia="en-AU"/>
        </w:rPr>
        <w:t xml:space="preserve"> </w:t>
      </w:r>
      <w:r w:rsidR="004F4972" w:rsidRPr="004F4972">
        <w:rPr>
          <w:rFonts w:ascii="Calibri" w:hAnsi="Calibri" w:cs="Calibri"/>
          <w:color w:val="000000"/>
          <w:sz w:val="20"/>
          <w:szCs w:val="20"/>
          <w:lang w:eastAsia="en-AU"/>
        </w:rPr>
        <w:t>of the</w:t>
      </w:r>
      <w:r w:rsidR="004F4972">
        <w:rPr>
          <w:rFonts w:ascii="Calibri" w:hAnsi="Calibri" w:cs="Calibri"/>
          <w:i/>
          <w:iCs/>
          <w:color w:val="000000"/>
          <w:sz w:val="20"/>
          <w:szCs w:val="20"/>
          <w:lang w:eastAsia="en-AU"/>
        </w:rPr>
        <w:t xml:space="preserve"> DM </w:t>
      </w:r>
      <w:r w:rsidR="00157895">
        <w:rPr>
          <w:rFonts w:ascii="Calibri" w:hAnsi="Calibri" w:cs="Calibri"/>
          <w:i/>
          <w:iCs/>
          <w:color w:val="000000"/>
          <w:sz w:val="20"/>
          <w:szCs w:val="20"/>
          <w:lang w:eastAsia="en-AU"/>
        </w:rPr>
        <w:t>Regulation</w:t>
      </w:r>
      <w:r w:rsidRPr="00E050D5">
        <w:rPr>
          <w:rFonts w:ascii="Calibri" w:hAnsi="Calibri" w:cs="Calibri"/>
          <w:color w:val="000000"/>
          <w:sz w:val="20"/>
          <w:szCs w:val="20"/>
          <w:lang w:eastAsia="en-AU"/>
        </w:rPr>
        <w:t>). For</w:t>
      </w:r>
      <w:r w:rsidR="009061D4" w:rsidRPr="00E050D5">
        <w:rPr>
          <w:rFonts w:ascii="Calibri" w:hAnsi="Calibri" w:cs="Calibri"/>
          <w:color w:val="000000"/>
          <w:sz w:val="20"/>
          <w:szCs w:val="20"/>
          <w:lang w:eastAsia="en-AU"/>
        </w:rPr>
        <w:t xml:space="preserve"> example,</w:t>
      </w:r>
      <w:r w:rsidRPr="00E050D5">
        <w:rPr>
          <w:rFonts w:ascii="Calibri" w:hAnsi="Calibri" w:cs="Calibri"/>
          <w:color w:val="000000"/>
          <w:sz w:val="20"/>
          <w:szCs w:val="20"/>
          <w:lang w:eastAsia="en-AU"/>
        </w:rPr>
        <w:t xml:space="preserve"> if teleconferencing facilities are available the member is taken to be present</w:t>
      </w:r>
      <w:r w:rsidR="009061D4"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at the meeting.</w:t>
      </w:r>
    </w:p>
    <w:p w14:paraId="3402DB15" w14:textId="77777777" w:rsidR="009061D4" w:rsidRPr="00E050D5" w:rsidRDefault="009061D4" w:rsidP="00686F65">
      <w:pPr>
        <w:autoSpaceDE w:val="0"/>
        <w:autoSpaceDN w:val="0"/>
        <w:adjustRightInd w:val="0"/>
        <w:jc w:val="both"/>
        <w:rPr>
          <w:rFonts w:ascii="Calibri" w:hAnsi="Calibri" w:cs="Calibri"/>
          <w:color w:val="000000"/>
          <w:sz w:val="20"/>
          <w:szCs w:val="20"/>
          <w:lang w:eastAsia="en-AU"/>
        </w:rPr>
      </w:pPr>
    </w:p>
    <w:p w14:paraId="6C9B7DE8" w14:textId="48DE8718" w:rsidR="00B12EA3" w:rsidRPr="00E050D5" w:rsidRDefault="00B12EA3" w:rsidP="00686F65">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A record of attendance shall be kept as part of the governance of the </w:t>
      </w:r>
      <w:r w:rsidR="009061D4" w:rsidRPr="00E050D5">
        <w:rPr>
          <w:rFonts w:ascii="Calibri" w:hAnsi="Calibri" w:cs="Calibri"/>
          <w:color w:val="000000"/>
          <w:sz w:val="20"/>
          <w:szCs w:val="20"/>
          <w:lang w:eastAsia="en-AU"/>
        </w:rPr>
        <w:t xml:space="preserve">Brisbane </w:t>
      </w:r>
      <w:r w:rsidRPr="00E050D5">
        <w:rPr>
          <w:rFonts w:ascii="Calibri" w:hAnsi="Calibri" w:cs="Calibri"/>
          <w:color w:val="000000"/>
          <w:sz w:val="20"/>
          <w:szCs w:val="20"/>
          <w:lang w:eastAsia="en-AU"/>
        </w:rPr>
        <w:t>DDMG meetings. Minutes will be distributed to members after any</w:t>
      </w:r>
      <w:r w:rsidR="009061D4"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meeting held for verification of accuracy. Minutes will be adopted at subsequent</w:t>
      </w:r>
      <w:r w:rsidR="009061D4"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meetings and will be held by the </w:t>
      </w:r>
      <w:r w:rsidR="0044091B">
        <w:rPr>
          <w:rFonts w:ascii="Calibri" w:hAnsi="Calibri" w:cs="Calibri"/>
          <w:color w:val="000000"/>
          <w:sz w:val="20"/>
          <w:szCs w:val="20"/>
          <w:lang w:eastAsia="en-AU"/>
        </w:rPr>
        <w:t xml:space="preserve">DDC </w:t>
      </w:r>
      <w:r w:rsidRPr="00E050D5">
        <w:rPr>
          <w:rFonts w:ascii="Calibri" w:hAnsi="Calibri" w:cs="Calibri"/>
          <w:color w:val="000000"/>
          <w:sz w:val="20"/>
          <w:szCs w:val="20"/>
          <w:lang w:eastAsia="en-AU"/>
        </w:rPr>
        <w:t xml:space="preserve">on behalf of the </w:t>
      </w:r>
      <w:r w:rsidR="009061D4" w:rsidRPr="00E050D5">
        <w:rPr>
          <w:rFonts w:ascii="Calibri" w:hAnsi="Calibri" w:cs="Calibri"/>
          <w:color w:val="000000"/>
          <w:sz w:val="20"/>
          <w:szCs w:val="20"/>
          <w:lang w:eastAsia="en-AU"/>
        </w:rPr>
        <w:t xml:space="preserve">Brisbane </w:t>
      </w:r>
      <w:r w:rsidRPr="00E050D5">
        <w:rPr>
          <w:rFonts w:ascii="Calibri" w:hAnsi="Calibri" w:cs="Calibri"/>
          <w:color w:val="000000"/>
          <w:sz w:val="20"/>
          <w:szCs w:val="20"/>
          <w:lang w:eastAsia="en-AU"/>
        </w:rPr>
        <w:t>DDMG.</w:t>
      </w:r>
    </w:p>
    <w:p w14:paraId="243A1FD9" w14:textId="77777777" w:rsidR="009061D4" w:rsidRPr="00E050D5" w:rsidRDefault="009061D4" w:rsidP="00686F65">
      <w:pPr>
        <w:autoSpaceDE w:val="0"/>
        <w:autoSpaceDN w:val="0"/>
        <w:adjustRightInd w:val="0"/>
        <w:jc w:val="both"/>
        <w:rPr>
          <w:rFonts w:ascii="Calibri" w:hAnsi="Calibri" w:cs="Calibri"/>
          <w:color w:val="000000"/>
          <w:sz w:val="20"/>
          <w:szCs w:val="20"/>
          <w:lang w:eastAsia="en-AU"/>
        </w:rPr>
      </w:pPr>
    </w:p>
    <w:p w14:paraId="64E49754" w14:textId="680ABBC0" w:rsidR="00B12EA3" w:rsidRDefault="00B12EA3" w:rsidP="00686F65">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Action items identified during a meeting must be recorded and must be actioned by</w:t>
      </w:r>
      <w:r w:rsidR="009061D4"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the representative identified during the meeting as being the appropriate agency to</w:t>
      </w:r>
      <w:r w:rsidR="009061D4"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progress the identified item, </w:t>
      </w:r>
      <w:r w:rsidR="00E64440" w:rsidRPr="00E050D5">
        <w:rPr>
          <w:rFonts w:ascii="Calibri" w:hAnsi="Calibri" w:cs="Calibri"/>
          <w:color w:val="000000"/>
          <w:sz w:val="20"/>
          <w:szCs w:val="20"/>
          <w:lang w:eastAsia="en-AU"/>
        </w:rPr>
        <w:t>issue,</w:t>
      </w:r>
      <w:r w:rsidRPr="00E050D5">
        <w:rPr>
          <w:rFonts w:ascii="Calibri" w:hAnsi="Calibri" w:cs="Calibri"/>
          <w:color w:val="000000"/>
          <w:sz w:val="20"/>
          <w:szCs w:val="20"/>
          <w:lang w:eastAsia="en-AU"/>
        </w:rPr>
        <w:t xml:space="preserve"> or query. Progress or conclusion of action items</w:t>
      </w:r>
      <w:r w:rsidR="009061D4"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must be recorded in a subsequent meeting.</w:t>
      </w:r>
    </w:p>
    <w:p w14:paraId="5985DA0A" w14:textId="77777777" w:rsidR="00977AE4" w:rsidRDefault="00977AE4" w:rsidP="00686F65">
      <w:pPr>
        <w:autoSpaceDE w:val="0"/>
        <w:autoSpaceDN w:val="0"/>
        <w:adjustRightInd w:val="0"/>
        <w:jc w:val="both"/>
        <w:rPr>
          <w:rFonts w:ascii="Calibri" w:hAnsi="Calibri" w:cs="Calibri"/>
          <w:color w:val="000000"/>
          <w:sz w:val="20"/>
          <w:szCs w:val="20"/>
          <w:lang w:eastAsia="en-AU"/>
        </w:rPr>
      </w:pPr>
    </w:p>
    <w:p w14:paraId="7FCFAE97" w14:textId="77777777" w:rsidR="00977AE4" w:rsidRPr="00E050D5" w:rsidRDefault="00977AE4" w:rsidP="00977AE4">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The chairperson must call a meeting if asked in writing to do so by the chairperson of the QDMC</w:t>
      </w:r>
      <w:r>
        <w:rPr>
          <w:rFonts w:ascii="Calibri" w:hAnsi="Calibri" w:cs="Calibri"/>
          <w:color w:val="000000"/>
          <w:sz w:val="20"/>
          <w:szCs w:val="20"/>
          <w:lang w:eastAsia="en-AU"/>
        </w:rPr>
        <w:t>,</w:t>
      </w:r>
      <w:r w:rsidRPr="00E050D5">
        <w:rPr>
          <w:rFonts w:ascii="Calibri" w:hAnsi="Calibri" w:cs="Calibri"/>
          <w:color w:val="000000"/>
          <w:sz w:val="20"/>
          <w:szCs w:val="20"/>
          <w:lang w:eastAsia="en-AU"/>
        </w:rPr>
        <w:t xml:space="preserve"> o</w:t>
      </w:r>
      <w:r>
        <w:rPr>
          <w:rFonts w:ascii="Calibri" w:hAnsi="Calibri" w:cs="Calibri"/>
          <w:color w:val="000000"/>
          <w:sz w:val="20"/>
          <w:szCs w:val="20"/>
          <w:lang w:eastAsia="en-AU"/>
        </w:rPr>
        <w:t>f</w:t>
      </w:r>
      <w:r w:rsidRPr="00E050D5">
        <w:rPr>
          <w:rFonts w:ascii="Calibri" w:hAnsi="Calibri" w:cs="Calibri"/>
          <w:color w:val="000000"/>
          <w:sz w:val="20"/>
          <w:szCs w:val="20"/>
          <w:lang w:eastAsia="en-AU"/>
        </w:rPr>
        <w:t xml:space="preserve"> at least one-half of the members of the DDMG.</w:t>
      </w:r>
    </w:p>
    <w:p w14:paraId="308E6701" w14:textId="77777777" w:rsidR="009061D4" w:rsidRPr="00E050D5" w:rsidRDefault="009061D4" w:rsidP="00B12EA3">
      <w:pPr>
        <w:autoSpaceDE w:val="0"/>
        <w:autoSpaceDN w:val="0"/>
        <w:adjustRightInd w:val="0"/>
        <w:rPr>
          <w:rFonts w:ascii="Calibri" w:hAnsi="Calibri" w:cs="Calibri"/>
          <w:color w:val="000000"/>
          <w:sz w:val="19"/>
          <w:szCs w:val="19"/>
          <w:lang w:eastAsia="en-AU"/>
        </w:rPr>
      </w:pPr>
    </w:p>
    <w:p w14:paraId="62126402" w14:textId="77777777" w:rsidR="009061D4" w:rsidRPr="00E050D5" w:rsidRDefault="009061D4" w:rsidP="008F3C4C">
      <w:pPr>
        <w:pStyle w:val="Heading3"/>
      </w:pPr>
      <w:bookmarkStart w:id="52" w:name="_Toc160608664"/>
      <w:r w:rsidRPr="00E050D5">
        <w:t>Reporting</w:t>
      </w:r>
      <w:bookmarkEnd w:id="52"/>
    </w:p>
    <w:p w14:paraId="769387FA" w14:textId="77777777" w:rsidR="009061D4" w:rsidRPr="00E050D5" w:rsidRDefault="009061D4" w:rsidP="009061D4">
      <w:pPr>
        <w:autoSpaceDE w:val="0"/>
        <w:autoSpaceDN w:val="0"/>
        <w:adjustRightInd w:val="0"/>
        <w:rPr>
          <w:rFonts w:ascii="Calibri" w:hAnsi="Calibri" w:cs="Calibri"/>
          <w:b/>
          <w:bCs/>
          <w:color w:val="339A66"/>
          <w:sz w:val="23"/>
          <w:szCs w:val="23"/>
          <w:lang w:eastAsia="en-AU"/>
        </w:rPr>
      </w:pPr>
    </w:p>
    <w:p w14:paraId="4AFE9055" w14:textId="6D4961EC" w:rsidR="00E657B9" w:rsidRPr="00E050D5" w:rsidRDefault="00ED1D1C" w:rsidP="007D32FD">
      <w:pPr>
        <w:autoSpaceDE w:val="0"/>
        <w:autoSpaceDN w:val="0"/>
        <w:adjustRightInd w:val="0"/>
        <w:jc w:val="both"/>
        <w:rPr>
          <w:rFonts w:ascii="Calibri" w:hAnsi="Calibri" w:cs="Calibri"/>
          <w:sz w:val="20"/>
          <w:szCs w:val="20"/>
          <w:lang w:eastAsia="en-AU"/>
        </w:rPr>
      </w:pPr>
      <w:r w:rsidRPr="00E050D5">
        <w:rPr>
          <w:rFonts w:ascii="Calibri" w:hAnsi="Calibri" w:cs="Calibri"/>
          <w:sz w:val="20"/>
          <w:szCs w:val="20"/>
          <w:lang w:eastAsia="en-AU"/>
        </w:rPr>
        <w:t>The Brisbane DDMG is required to provide an Annual Report to the QDMC</w:t>
      </w:r>
      <w:r w:rsidR="004E4C72">
        <w:rPr>
          <w:rFonts w:ascii="Calibri" w:hAnsi="Calibri" w:cs="Calibri"/>
          <w:sz w:val="20"/>
          <w:szCs w:val="20"/>
          <w:lang w:eastAsia="en-AU"/>
        </w:rPr>
        <w:t xml:space="preserve">, including </w:t>
      </w:r>
      <w:r w:rsidR="009061D4" w:rsidRPr="00E050D5">
        <w:rPr>
          <w:rFonts w:ascii="Calibri" w:hAnsi="Calibri" w:cs="Calibri"/>
          <w:sz w:val="20"/>
          <w:szCs w:val="20"/>
          <w:lang w:eastAsia="en-AU"/>
        </w:rPr>
        <w:t>details in respect to the membership of the D</w:t>
      </w:r>
      <w:r w:rsidR="0044091B">
        <w:rPr>
          <w:rFonts w:ascii="Calibri" w:hAnsi="Calibri" w:cs="Calibri"/>
          <w:sz w:val="20"/>
          <w:szCs w:val="20"/>
          <w:lang w:eastAsia="en-AU"/>
        </w:rPr>
        <w:t>DMG</w:t>
      </w:r>
      <w:r w:rsidR="004E4C72">
        <w:rPr>
          <w:rFonts w:ascii="Calibri" w:hAnsi="Calibri" w:cs="Calibri"/>
          <w:sz w:val="20"/>
          <w:szCs w:val="20"/>
          <w:lang w:eastAsia="en-AU"/>
        </w:rPr>
        <w:t>.</w:t>
      </w:r>
    </w:p>
    <w:p w14:paraId="333A981D" w14:textId="77777777" w:rsidR="00E657B9" w:rsidRPr="00E050D5" w:rsidRDefault="00E657B9" w:rsidP="008B3647">
      <w:pPr>
        <w:pStyle w:val="ListParagraph"/>
        <w:jc w:val="both"/>
        <w:rPr>
          <w:rFonts w:ascii="Calibri" w:hAnsi="Calibri" w:cs="Calibri"/>
          <w:sz w:val="20"/>
          <w:szCs w:val="20"/>
          <w:lang w:eastAsia="en-AU"/>
        </w:rPr>
      </w:pPr>
    </w:p>
    <w:p w14:paraId="3F11CC72" w14:textId="20FBEE57" w:rsidR="00E657B9" w:rsidRPr="00E050D5" w:rsidRDefault="00E657B9" w:rsidP="004F612F">
      <w:pPr>
        <w:autoSpaceDE w:val="0"/>
        <w:autoSpaceDN w:val="0"/>
        <w:adjustRightInd w:val="0"/>
        <w:jc w:val="both"/>
        <w:rPr>
          <w:rFonts w:ascii="Calibri" w:hAnsi="Calibri" w:cs="Calibri"/>
          <w:sz w:val="20"/>
          <w:szCs w:val="20"/>
          <w:lang w:eastAsia="en-AU"/>
        </w:rPr>
      </w:pPr>
      <w:r w:rsidRPr="00E050D5">
        <w:rPr>
          <w:rFonts w:ascii="Calibri" w:hAnsi="Calibri" w:cs="Calibri"/>
          <w:sz w:val="20"/>
          <w:szCs w:val="20"/>
          <w:lang w:eastAsia="en-AU"/>
        </w:rPr>
        <w:t xml:space="preserve">The DDC shall advise the </w:t>
      </w:r>
      <w:r w:rsidR="0044091B">
        <w:rPr>
          <w:rFonts w:ascii="Calibri" w:hAnsi="Calibri" w:cs="Calibri"/>
          <w:sz w:val="20"/>
          <w:szCs w:val="20"/>
          <w:lang w:eastAsia="en-AU"/>
        </w:rPr>
        <w:t>E</w:t>
      </w:r>
      <w:r w:rsidRPr="00E050D5">
        <w:rPr>
          <w:rFonts w:ascii="Calibri" w:hAnsi="Calibri" w:cs="Calibri"/>
          <w:sz w:val="20"/>
          <w:szCs w:val="20"/>
          <w:lang w:eastAsia="en-AU"/>
        </w:rPr>
        <w:t xml:space="preserve">xecutive Officer of the </w:t>
      </w:r>
      <w:r w:rsidR="008B06AB" w:rsidRPr="00E050D5">
        <w:rPr>
          <w:rFonts w:ascii="Calibri" w:hAnsi="Calibri" w:cs="Calibri"/>
          <w:sz w:val="20"/>
          <w:szCs w:val="20"/>
          <w:lang w:eastAsia="en-AU"/>
        </w:rPr>
        <w:t>QDMC</w:t>
      </w:r>
      <w:r w:rsidRPr="00E050D5">
        <w:rPr>
          <w:rFonts w:ascii="Calibri" w:hAnsi="Calibri" w:cs="Calibri"/>
          <w:sz w:val="20"/>
          <w:szCs w:val="20"/>
          <w:lang w:eastAsia="en-AU"/>
        </w:rPr>
        <w:t xml:space="preserve"> immediately </w:t>
      </w:r>
      <w:r w:rsidR="00427C9D">
        <w:rPr>
          <w:rFonts w:ascii="Calibri" w:hAnsi="Calibri" w:cs="Calibri"/>
          <w:sz w:val="20"/>
          <w:szCs w:val="20"/>
          <w:lang w:eastAsia="en-AU"/>
        </w:rPr>
        <w:t xml:space="preserve">when </w:t>
      </w:r>
      <w:r w:rsidRPr="00E050D5">
        <w:rPr>
          <w:rFonts w:ascii="Calibri" w:hAnsi="Calibri" w:cs="Calibri"/>
          <w:sz w:val="20"/>
          <w:szCs w:val="20"/>
          <w:lang w:eastAsia="en-AU"/>
        </w:rPr>
        <w:t>the DDMG is activated</w:t>
      </w:r>
      <w:r w:rsidR="00427C9D">
        <w:rPr>
          <w:rFonts w:ascii="Calibri" w:hAnsi="Calibri" w:cs="Calibri"/>
          <w:sz w:val="20"/>
          <w:szCs w:val="20"/>
          <w:lang w:eastAsia="en-AU"/>
        </w:rPr>
        <w:t>.</w:t>
      </w:r>
    </w:p>
    <w:p w14:paraId="5D151577" w14:textId="77777777" w:rsidR="00E657B9" w:rsidRPr="00B80A62" w:rsidRDefault="00E657B9" w:rsidP="00B80A62">
      <w:pPr>
        <w:jc w:val="both"/>
        <w:rPr>
          <w:rFonts w:ascii="Calibri" w:hAnsi="Calibri" w:cs="Calibri"/>
          <w:sz w:val="20"/>
          <w:szCs w:val="20"/>
          <w:lang w:eastAsia="en-AU"/>
        </w:rPr>
      </w:pPr>
    </w:p>
    <w:p w14:paraId="0CE562BB" w14:textId="77777777" w:rsidR="00E657B9" w:rsidRPr="00E050D5" w:rsidRDefault="00E657B9" w:rsidP="00EF3341">
      <w:pPr>
        <w:autoSpaceDE w:val="0"/>
        <w:autoSpaceDN w:val="0"/>
        <w:adjustRightInd w:val="0"/>
        <w:jc w:val="both"/>
        <w:rPr>
          <w:rFonts w:ascii="Calibri" w:hAnsi="Calibri" w:cs="Calibri"/>
          <w:sz w:val="20"/>
          <w:szCs w:val="20"/>
          <w:lang w:eastAsia="en-AU"/>
        </w:rPr>
      </w:pPr>
      <w:r w:rsidRPr="00E050D5">
        <w:rPr>
          <w:rFonts w:ascii="Calibri" w:hAnsi="Calibri" w:cs="Calibri"/>
          <w:sz w:val="20"/>
          <w:szCs w:val="20"/>
          <w:lang w:eastAsia="en-AU"/>
        </w:rPr>
        <w:t>Status reports are requested bi-annually from the core members of the Brisbane DDMG. Status reports provide member organisations an opportunity to assess their</w:t>
      </w:r>
      <w:r w:rsidR="00117DCC" w:rsidRPr="00E050D5">
        <w:rPr>
          <w:rFonts w:ascii="Calibri" w:hAnsi="Calibri" w:cs="Calibri"/>
          <w:sz w:val="20"/>
          <w:szCs w:val="20"/>
          <w:lang w:eastAsia="en-AU"/>
        </w:rPr>
        <w:t xml:space="preserve"> </w:t>
      </w:r>
      <w:r w:rsidRPr="00E050D5">
        <w:rPr>
          <w:rFonts w:ascii="Calibri" w:hAnsi="Calibri" w:cs="Calibri"/>
          <w:sz w:val="20"/>
          <w:szCs w:val="20"/>
          <w:lang w:eastAsia="en-AU"/>
        </w:rPr>
        <w:t>operational ability and provide feedback to the group.</w:t>
      </w:r>
    </w:p>
    <w:p w14:paraId="57095402" w14:textId="77777777" w:rsidR="00E657B9" w:rsidRPr="00E050D5" w:rsidRDefault="00E657B9" w:rsidP="00EF3341">
      <w:pPr>
        <w:autoSpaceDE w:val="0"/>
        <w:autoSpaceDN w:val="0"/>
        <w:adjustRightInd w:val="0"/>
        <w:jc w:val="both"/>
        <w:rPr>
          <w:rFonts w:ascii="Calibri" w:hAnsi="Calibri" w:cs="Calibri"/>
          <w:sz w:val="20"/>
          <w:szCs w:val="20"/>
          <w:lang w:eastAsia="en-AU"/>
        </w:rPr>
      </w:pPr>
    </w:p>
    <w:p w14:paraId="655A5DE7" w14:textId="77777777" w:rsidR="009B7D40" w:rsidRPr="00E050D5" w:rsidRDefault="009B7D40" w:rsidP="00EF3341">
      <w:pPr>
        <w:autoSpaceDE w:val="0"/>
        <w:autoSpaceDN w:val="0"/>
        <w:adjustRightInd w:val="0"/>
        <w:jc w:val="both"/>
        <w:rPr>
          <w:rFonts w:ascii="Calibri" w:hAnsi="Calibri" w:cs="Calibri"/>
          <w:color w:val="000000"/>
          <w:sz w:val="20"/>
          <w:szCs w:val="20"/>
          <w:lang w:eastAsia="en-AU"/>
        </w:rPr>
      </w:pPr>
    </w:p>
    <w:p w14:paraId="3F5E71F4" w14:textId="4E0B9763" w:rsidR="00452096" w:rsidRPr="00E050D5" w:rsidRDefault="00452096" w:rsidP="00452096">
      <w:pPr>
        <w:pStyle w:val="Heading1"/>
      </w:pPr>
      <w:bookmarkStart w:id="53" w:name="_Toc160608665"/>
      <w:bookmarkStart w:id="54" w:name="_Toc149032042"/>
      <w:bookmarkStart w:id="55" w:name="_Toc149032277"/>
      <w:r w:rsidRPr="00E050D5">
        <w:t>Risk</w:t>
      </w:r>
      <w:bookmarkEnd w:id="53"/>
    </w:p>
    <w:p w14:paraId="25467768" w14:textId="77777777" w:rsidR="00452096" w:rsidRPr="00E050D5" w:rsidRDefault="00452096" w:rsidP="00452096">
      <w:pPr>
        <w:keepNext/>
        <w:outlineLvl w:val="1"/>
        <w:rPr>
          <w:rFonts w:ascii="Calibri" w:hAnsi="Calibri" w:cs="Calibri"/>
          <w:color w:val="1F497D"/>
        </w:rPr>
      </w:pPr>
    </w:p>
    <w:p w14:paraId="1B5F9B7D" w14:textId="77777777" w:rsidR="00452096" w:rsidRPr="004279E5" w:rsidRDefault="00452096" w:rsidP="00452096">
      <w:pPr>
        <w:pStyle w:val="Heading2"/>
        <w:rPr>
          <w:u w:color="808080"/>
        </w:rPr>
      </w:pPr>
      <w:bookmarkStart w:id="56" w:name="_Toc379192040"/>
      <w:bookmarkStart w:id="57" w:name="_Toc160608666"/>
      <w:r w:rsidRPr="00EE19E0">
        <w:rPr>
          <w:u w:color="808080"/>
        </w:rPr>
        <w:t>Appreciation</w:t>
      </w:r>
      <w:bookmarkEnd w:id="56"/>
      <w:bookmarkEnd w:id="57"/>
    </w:p>
    <w:p w14:paraId="2440540F" w14:textId="77777777" w:rsidR="005B4D1D" w:rsidRDefault="005B4D1D" w:rsidP="009A15BF">
      <w:pPr>
        <w:pStyle w:val="Heading3"/>
      </w:pPr>
    </w:p>
    <w:p w14:paraId="4EDC3376" w14:textId="1B659CE2" w:rsidR="009A15BF" w:rsidRPr="00EE19E0" w:rsidRDefault="009A15BF" w:rsidP="009A15BF">
      <w:pPr>
        <w:pStyle w:val="Heading3"/>
      </w:pPr>
      <w:bookmarkStart w:id="58" w:name="_Toc160608667"/>
      <w:r>
        <w:t>Environment</w:t>
      </w:r>
      <w:bookmarkEnd w:id="58"/>
      <w:r>
        <w:t xml:space="preserve"> </w:t>
      </w:r>
    </w:p>
    <w:p w14:paraId="70AF0C55" w14:textId="77777777" w:rsidR="009A15BF" w:rsidRPr="00EE19E0" w:rsidRDefault="009A15BF" w:rsidP="009A15BF">
      <w:pPr>
        <w:rPr>
          <w:rFonts w:ascii="Calibri" w:hAnsi="Calibri" w:cs="Calibri"/>
          <w:b/>
          <w:color w:val="1F497D"/>
          <w:sz w:val="25"/>
          <w:szCs w:val="25"/>
        </w:rPr>
      </w:pPr>
    </w:p>
    <w:p w14:paraId="06790A40" w14:textId="77777777" w:rsidR="009A15BF" w:rsidRPr="00EE19E0" w:rsidRDefault="009A15BF" w:rsidP="009A15BF">
      <w:pPr>
        <w:jc w:val="both"/>
        <w:rPr>
          <w:rFonts w:ascii="Calibri" w:hAnsi="Calibri" w:cs="Calibri"/>
          <w:sz w:val="20"/>
          <w:szCs w:val="20"/>
          <w:shd w:val="clear" w:color="auto" w:fill="FFFFFF"/>
        </w:rPr>
      </w:pPr>
      <w:r w:rsidRPr="00EE19E0">
        <w:rPr>
          <w:rFonts w:ascii="Calibri" w:hAnsi="Calibri" w:cs="Calibri"/>
          <w:sz w:val="20"/>
          <w:szCs w:val="20"/>
          <w:shd w:val="clear" w:color="auto" w:fill="FFFFFF"/>
        </w:rPr>
        <w:t>The Brisbane Disaster District incorporates the Brisbane and Redland Local Government Areas</w:t>
      </w:r>
      <w:r>
        <w:rPr>
          <w:rFonts w:ascii="Calibri" w:hAnsi="Calibri" w:cs="Calibri"/>
          <w:sz w:val="20"/>
          <w:szCs w:val="20"/>
          <w:shd w:val="clear" w:color="auto" w:fill="FFFFFF"/>
        </w:rPr>
        <w:t xml:space="preserve">.  </w:t>
      </w:r>
      <w:r w:rsidRPr="00EE19E0">
        <w:rPr>
          <w:rFonts w:ascii="Calibri" w:hAnsi="Calibri" w:cs="Calibri"/>
          <w:sz w:val="20"/>
          <w:szCs w:val="20"/>
          <w:shd w:val="clear" w:color="auto" w:fill="FFFFFF"/>
        </w:rPr>
        <w:t xml:space="preserve">The Brisbane District is made </w:t>
      </w:r>
      <w:r>
        <w:rPr>
          <w:rFonts w:ascii="Calibri" w:hAnsi="Calibri" w:cs="Calibri"/>
          <w:sz w:val="20"/>
          <w:szCs w:val="20"/>
          <w:shd w:val="clear" w:color="auto" w:fill="FFFFFF"/>
        </w:rPr>
        <w:t xml:space="preserve">up of </w:t>
      </w:r>
      <w:r w:rsidRPr="00EE19E0">
        <w:rPr>
          <w:rFonts w:ascii="Calibri" w:hAnsi="Calibri" w:cs="Calibri"/>
          <w:sz w:val="20"/>
          <w:szCs w:val="20"/>
          <w:shd w:val="clear" w:color="auto" w:fill="FFFFFF"/>
        </w:rPr>
        <w:t xml:space="preserve">189 mainland suburbs and </w:t>
      </w:r>
      <w:r>
        <w:rPr>
          <w:rFonts w:ascii="Calibri" w:hAnsi="Calibri" w:cs="Calibri"/>
          <w:sz w:val="20"/>
          <w:szCs w:val="20"/>
          <w:shd w:val="clear" w:color="auto" w:fill="FFFFFF"/>
        </w:rPr>
        <w:t xml:space="preserve">islands in </w:t>
      </w:r>
      <w:r w:rsidRPr="00EE19E0">
        <w:rPr>
          <w:rFonts w:ascii="Calibri" w:hAnsi="Calibri" w:cs="Calibri"/>
          <w:sz w:val="20"/>
          <w:szCs w:val="20"/>
          <w:shd w:val="clear" w:color="auto" w:fill="FFFFFF"/>
        </w:rPr>
        <w:t>Moreton Bay.</w:t>
      </w:r>
    </w:p>
    <w:p w14:paraId="6C8AE5FB" w14:textId="77777777" w:rsidR="009A15BF" w:rsidRPr="00EE19E0" w:rsidRDefault="009A15BF" w:rsidP="009A15BF">
      <w:pPr>
        <w:rPr>
          <w:rFonts w:ascii="Calibri" w:hAnsi="Calibri" w:cs="Calibri"/>
          <w:b/>
          <w:color w:val="1F497D"/>
          <w:sz w:val="25"/>
          <w:szCs w:val="25"/>
          <w:highlight w:val="yellow"/>
        </w:rPr>
      </w:pPr>
    </w:p>
    <w:p w14:paraId="27A5B8E2" w14:textId="77777777" w:rsidR="009A15BF" w:rsidRDefault="009A15BF" w:rsidP="009A15BF">
      <w:pPr>
        <w:jc w:val="both"/>
        <w:rPr>
          <w:rFonts w:ascii="Calibri" w:hAnsi="Calibri" w:cs="Calibri"/>
          <w:sz w:val="20"/>
          <w:szCs w:val="20"/>
          <w:shd w:val="clear" w:color="auto" w:fill="FFFFFF"/>
        </w:rPr>
      </w:pPr>
      <w:r w:rsidRPr="00EE19E0">
        <w:rPr>
          <w:rFonts w:ascii="Calibri" w:hAnsi="Calibri" w:cs="Calibri"/>
          <w:sz w:val="20"/>
          <w:szCs w:val="20"/>
          <w:shd w:val="clear" w:color="auto" w:fill="FFFFFF"/>
        </w:rPr>
        <w:t xml:space="preserve">The Brisbane District is a subtropical </w:t>
      </w:r>
      <w:r>
        <w:rPr>
          <w:rFonts w:ascii="Calibri" w:hAnsi="Calibri" w:cs="Calibri"/>
          <w:sz w:val="20"/>
          <w:szCs w:val="20"/>
          <w:shd w:val="clear" w:color="auto" w:fill="FFFFFF"/>
        </w:rPr>
        <w:t xml:space="preserve">area </w:t>
      </w:r>
      <w:r w:rsidRPr="00EE19E0">
        <w:rPr>
          <w:rFonts w:ascii="Calibri" w:hAnsi="Calibri" w:cs="Calibri"/>
          <w:sz w:val="20"/>
          <w:szCs w:val="20"/>
          <w:shd w:val="clear" w:color="auto" w:fill="FFFFFF"/>
        </w:rPr>
        <w:t xml:space="preserve">with hot, humid summers and dry, mild winters. </w:t>
      </w:r>
      <w:r>
        <w:rPr>
          <w:rFonts w:ascii="Calibri" w:hAnsi="Calibri" w:cs="Calibri"/>
          <w:sz w:val="20"/>
          <w:szCs w:val="20"/>
          <w:shd w:val="clear" w:color="auto" w:fill="FFFFFF"/>
        </w:rPr>
        <w:t xml:space="preserve"> M</w:t>
      </w:r>
      <w:r w:rsidRPr="00EE19E0">
        <w:rPr>
          <w:rFonts w:ascii="Calibri" w:hAnsi="Calibri" w:cs="Calibri"/>
          <w:sz w:val="20"/>
          <w:szCs w:val="20"/>
          <w:shd w:val="clear" w:color="auto" w:fill="FFFFFF"/>
        </w:rPr>
        <w:t xml:space="preserve">aximum temperatures ranging from </w:t>
      </w:r>
      <w:r>
        <w:rPr>
          <w:rFonts w:ascii="Calibri" w:hAnsi="Calibri" w:cs="Calibri"/>
          <w:sz w:val="20"/>
          <w:szCs w:val="20"/>
          <w:shd w:val="clear" w:color="auto" w:fill="FFFFFF"/>
        </w:rPr>
        <w:t>4</w:t>
      </w:r>
      <w:r w:rsidRPr="00EE19E0">
        <w:rPr>
          <w:rFonts w:ascii="Calibri" w:hAnsi="Calibri" w:cs="Calibri"/>
          <w:sz w:val="20"/>
          <w:szCs w:val="20"/>
          <w:shd w:val="clear" w:color="auto" w:fill="FFFFFF"/>
        </w:rPr>
        <w:t xml:space="preserve">1 degrees in summer to 21 degrees in winter, while minimums range from 21 degrees to </w:t>
      </w:r>
      <w:r>
        <w:rPr>
          <w:rFonts w:ascii="Calibri" w:hAnsi="Calibri" w:cs="Calibri"/>
          <w:sz w:val="20"/>
          <w:szCs w:val="20"/>
          <w:shd w:val="clear" w:color="auto" w:fill="FFFFFF"/>
        </w:rPr>
        <w:t>2</w:t>
      </w:r>
      <w:r w:rsidRPr="00EE19E0">
        <w:rPr>
          <w:rFonts w:ascii="Calibri" w:hAnsi="Calibri" w:cs="Calibri"/>
          <w:sz w:val="20"/>
          <w:szCs w:val="20"/>
          <w:shd w:val="clear" w:color="auto" w:fill="FFFFFF"/>
        </w:rPr>
        <w:t xml:space="preserve"> degrees.</w:t>
      </w:r>
      <w:r>
        <w:rPr>
          <w:rFonts w:ascii="Calibri" w:hAnsi="Calibri" w:cs="Calibri"/>
          <w:sz w:val="20"/>
          <w:szCs w:val="20"/>
          <w:shd w:val="clear" w:color="auto" w:fill="FFFFFF"/>
        </w:rPr>
        <w:t xml:space="preserve">  </w:t>
      </w:r>
      <w:r w:rsidRPr="00EE19E0">
        <w:rPr>
          <w:rFonts w:ascii="Calibri" w:hAnsi="Calibri" w:cs="Calibri"/>
          <w:sz w:val="20"/>
          <w:szCs w:val="20"/>
          <w:shd w:val="clear" w:color="auto" w:fill="FFFFFF"/>
        </w:rPr>
        <w:t xml:space="preserve">Its subtropical climate makes the district prone to severe weather events and a variety of natural disasters and hazards. </w:t>
      </w:r>
    </w:p>
    <w:p w14:paraId="1BB282C1" w14:textId="77777777" w:rsidR="009A15BF" w:rsidRDefault="009A15BF" w:rsidP="009A15BF">
      <w:pPr>
        <w:jc w:val="both"/>
        <w:rPr>
          <w:rFonts w:ascii="Calibri" w:hAnsi="Calibri" w:cs="Calibri"/>
          <w:sz w:val="20"/>
          <w:szCs w:val="20"/>
          <w:shd w:val="clear" w:color="auto" w:fill="FFFFFF"/>
        </w:rPr>
      </w:pPr>
    </w:p>
    <w:p w14:paraId="2A4EF8FC" w14:textId="77777777" w:rsidR="009A15BF" w:rsidRDefault="009A15BF" w:rsidP="009A15BF">
      <w:pPr>
        <w:jc w:val="both"/>
        <w:rPr>
          <w:rFonts w:ascii="Calibri" w:hAnsi="Calibri" w:cs="Calibri"/>
          <w:sz w:val="20"/>
          <w:szCs w:val="20"/>
          <w:shd w:val="clear" w:color="auto" w:fill="FFFFFF"/>
        </w:rPr>
      </w:pPr>
      <w:r w:rsidRPr="00EE19E0">
        <w:rPr>
          <w:rFonts w:ascii="Calibri" w:hAnsi="Calibri" w:cs="Calibri"/>
          <w:sz w:val="20"/>
          <w:szCs w:val="20"/>
          <w:shd w:val="clear" w:color="auto" w:fill="FFFFFF"/>
        </w:rPr>
        <w:t>The Brisbane River is the major river passing through the Brisbane City. The city includes the floodplains of 38 creeks as well as the southern floodplain of the South Pine River.  During the summer months severe storms with hail, damaging winds and heavy rainfall are common</w:t>
      </w:r>
      <w:r>
        <w:rPr>
          <w:rFonts w:ascii="Calibri" w:hAnsi="Calibri" w:cs="Calibri"/>
          <w:sz w:val="20"/>
          <w:szCs w:val="20"/>
          <w:shd w:val="clear" w:color="auto" w:fill="FFFFFF"/>
        </w:rPr>
        <w:t xml:space="preserve"> and may create flash flooding</w:t>
      </w:r>
      <w:r w:rsidRPr="00EE19E0">
        <w:rPr>
          <w:rFonts w:ascii="Calibri" w:hAnsi="Calibri" w:cs="Calibri"/>
          <w:sz w:val="20"/>
          <w:szCs w:val="20"/>
          <w:shd w:val="clear" w:color="auto" w:fill="FFFFFF"/>
        </w:rPr>
        <w:t xml:space="preserve">. </w:t>
      </w:r>
      <w:r>
        <w:rPr>
          <w:rFonts w:ascii="Calibri" w:hAnsi="Calibri" w:cs="Calibri"/>
          <w:sz w:val="20"/>
          <w:szCs w:val="20"/>
          <w:shd w:val="clear" w:color="auto" w:fill="FFFFFF"/>
        </w:rPr>
        <w:t xml:space="preserve">Prolonged storms and rainfall from tropical lows or ex tropical cyclones can result in </w:t>
      </w:r>
      <w:r w:rsidRPr="00EE19E0">
        <w:rPr>
          <w:rFonts w:ascii="Calibri" w:hAnsi="Calibri" w:cs="Calibri"/>
          <w:sz w:val="20"/>
          <w:szCs w:val="20"/>
          <w:shd w:val="clear" w:color="auto" w:fill="FFFFFF"/>
        </w:rPr>
        <w:t xml:space="preserve">flooding from the Brisbane River, local creeks, storm surges along coastal areas and overland flow flooding. </w:t>
      </w:r>
    </w:p>
    <w:p w14:paraId="32B2B157" w14:textId="77777777" w:rsidR="009A15BF" w:rsidRDefault="009A15BF" w:rsidP="009A15BF">
      <w:pPr>
        <w:jc w:val="both"/>
        <w:rPr>
          <w:rFonts w:ascii="Calibri" w:hAnsi="Calibri" w:cs="Calibri"/>
          <w:sz w:val="20"/>
          <w:szCs w:val="20"/>
          <w:shd w:val="clear" w:color="auto" w:fill="FFFFFF"/>
        </w:rPr>
      </w:pPr>
    </w:p>
    <w:p w14:paraId="0C4A2FA0" w14:textId="77777777" w:rsidR="009A15BF" w:rsidRDefault="009A15BF" w:rsidP="009A15BF">
      <w:pPr>
        <w:jc w:val="both"/>
        <w:rPr>
          <w:rFonts w:ascii="Calibri" w:hAnsi="Calibri" w:cs="Calibri"/>
          <w:sz w:val="20"/>
          <w:szCs w:val="20"/>
          <w:shd w:val="clear" w:color="auto" w:fill="FFFFFF"/>
        </w:rPr>
      </w:pPr>
      <w:r>
        <w:rPr>
          <w:rFonts w:ascii="Calibri" w:hAnsi="Calibri" w:cs="Calibri"/>
          <w:sz w:val="20"/>
          <w:szCs w:val="20"/>
          <w:shd w:val="clear" w:color="auto" w:fill="FFFFFF"/>
        </w:rPr>
        <w:t>Significant tracts of bushland, particularly in the D’Aguilar Ranges, Moreton Bay Islands and Burbank/Sheldon/Mt Cotton area provide zones of potential bushfire threat.</w:t>
      </w:r>
    </w:p>
    <w:p w14:paraId="3DDCC18F" w14:textId="77777777" w:rsidR="00452096" w:rsidRDefault="00452096" w:rsidP="00452096">
      <w:pPr>
        <w:rPr>
          <w:rFonts w:ascii="Calibri" w:hAnsi="Calibri" w:cs="Calibri"/>
          <w:sz w:val="20"/>
          <w:szCs w:val="20"/>
          <w:shd w:val="clear" w:color="auto" w:fill="FFFFFF"/>
        </w:rPr>
      </w:pPr>
    </w:p>
    <w:p w14:paraId="58FA58CC" w14:textId="77777777" w:rsidR="00452096" w:rsidRPr="00AE30E7" w:rsidRDefault="00452096" w:rsidP="00452096">
      <w:pPr>
        <w:rPr>
          <w:rFonts w:ascii="Calibri" w:hAnsi="Calibri" w:cs="Calibri"/>
          <w:sz w:val="20"/>
          <w:szCs w:val="20"/>
          <w:shd w:val="clear" w:color="auto" w:fill="FFFFFF"/>
        </w:rPr>
      </w:pPr>
      <w:r w:rsidRPr="00AE30E7">
        <w:rPr>
          <w:rFonts w:ascii="Calibri" w:hAnsi="Calibri" w:cs="Calibri"/>
          <w:noProof/>
          <w:sz w:val="20"/>
          <w:szCs w:val="20"/>
          <w:shd w:val="clear" w:color="auto" w:fill="FFFFFF"/>
        </w:rPr>
        <w:drawing>
          <wp:inline distT="0" distB="0" distL="0" distR="0" wp14:anchorId="3644A989" wp14:editId="1201B55E">
            <wp:extent cx="5731510" cy="3999961"/>
            <wp:effectExtent l="0" t="0" r="2540" b="635"/>
            <wp:docPr id="1533956045" name="Picture 1533956045" descr="map showing Brisbane and Redland L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56045" name="Picture 1533956045" descr="map showing Brisbane and Redland LGA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999961"/>
                    </a:xfrm>
                    <a:prstGeom prst="rect">
                      <a:avLst/>
                    </a:prstGeom>
                  </pic:spPr>
                </pic:pic>
              </a:graphicData>
            </a:graphic>
          </wp:inline>
        </w:drawing>
      </w:r>
    </w:p>
    <w:p w14:paraId="172D7FC0" w14:textId="77777777" w:rsidR="00452096" w:rsidRPr="00AE30E7" w:rsidRDefault="00452096" w:rsidP="00452096">
      <w:pPr>
        <w:rPr>
          <w:rFonts w:ascii="Calibri" w:hAnsi="Calibri" w:cs="Calibri"/>
          <w:sz w:val="20"/>
          <w:szCs w:val="20"/>
          <w:shd w:val="clear" w:color="auto" w:fill="FFFFFF"/>
        </w:rPr>
      </w:pPr>
    </w:p>
    <w:p w14:paraId="32AC8B99" w14:textId="31CC56F5" w:rsidR="00452096" w:rsidRPr="00EE19E0" w:rsidRDefault="00452096" w:rsidP="00452096">
      <w:pPr>
        <w:pStyle w:val="Heading3"/>
      </w:pPr>
      <w:bookmarkStart w:id="59" w:name="_Toc160608668"/>
      <w:r w:rsidRPr="00EE19E0">
        <w:t>Community</w:t>
      </w:r>
      <w:bookmarkEnd w:id="59"/>
    </w:p>
    <w:p w14:paraId="20742E85" w14:textId="77777777" w:rsidR="00452096" w:rsidRPr="00EE19E0" w:rsidRDefault="00452096" w:rsidP="00452096">
      <w:pPr>
        <w:jc w:val="both"/>
        <w:rPr>
          <w:rFonts w:ascii="Calibri" w:hAnsi="Calibri" w:cs="Calibri"/>
          <w:sz w:val="20"/>
          <w:szCs w:val="20"/>
          <w:highlight w:val="yellow"/>
        </w:rPr>
      </w:pPr>
    </w:p>
    <w:p w14:paraId="054C549D" w14:textId="77777777" w:rsidR="00DC5A6B" w:rsidRPr="00DC5A6B" w:rsidRDefault="00452096" w:rsidP="00452096">
      <w:pPr>
        <w:jc w:val="both"/>
        <w:rPr>
          <w:rFonts w:ascii="Calibri" w:hAnsi="Calibri" w:cs="Calibri"/>
          <w:sz w:val="20"/>
          <w:szCs w:val="20"/>
        </w:rPr>
      </w:pPr>
      <w:r w:rsidRPr="00EE19E0">
        <w:rPr>
          <w:rFonts w:ascii="Calibri" w:hAnsi="Calibri" w:cs="Calibri"/>
          <w:sz w:val="20"/>
          <w:szCs w:val="20"/>
        </w:rPr>
        <w:t>The estimated residential population of the Brisbane Disaster District is approximately 1,</w:t>
      </w:r>
      <w:r>
        <w:rPr>
          <w:rFonts w:ascii="Calibri" w:hAnsi="Calibri" w:cs="Calibri"/>
          <w:sz w:val="20"/>
          <w:szCs w:val="20"/>
        </w:rPr>
        <w:t>4</w:t>
      </w:r>
      <w:r w:rsidR="003C1790">
        <w:rPr>
          <w:rFonts w:ascii="Calibri" w:hAnsi="Calibri" w:cs="Calibri"/>
          <w:sz w:val="20"/>
          <w:szCs w:val="20"/>
        </w:rPr>
        <w:t>45</w:t>
      </w:r>
      <w:r>
        <w:rPr>
          <w:rFonts w:ascii="Calibri" w:hAnsi="Calibri" w:cs="Calibri"/>
          <w:sz w:val="20"/>
          <w:szCs w:val="20"/>
        </w:rPr>
        <w:t>,000</w:t>
      </w:r>
      <w:r w:rsidRPr="00EE19E0">
        <w:rPr>
          <w:rFonts w:ascii="Calibri" w:hAnsi="Calibri" w:cs="Calibri"/>
          <w:sz w:val="20"/>
          <w:szCs w:val="20"/>
        </w:rPr>
        <w:t xml:space="preserve"> </w:t>
      </w:r>
      <w:r w:rsidR="00311704">
        <w:rPr>
          <w:rFonts w:ascii="Calibri" w:hAnsi="Calibri" w:cs="Calibri"/>
          <w:sz w:val="20"/>
          <w:szCs w:val="20"/>
        </w:rPr>
        <w:t xml:space="preserve">people </w:t>
      </w:r>
      <w:r w:rsidR="008817E2">
        <w:rPr>
          <w:rFonts w:ascii="Calibri" w:hAnsi="Calibri" w:cs="Calibri"/>
          <w:sz w:val="20"/>
          <w:szCs w:val="20"/>
        </w:rPr>
        <w:t xml:space="preserve">(Brisbane: </w:t>
      </w:r>
      <w:r w:rsidR="00FA55CB">
        <w:rPr>
          <w:rFonts w:ascii="Calibri" w:hAnsi="Calibri" w:cs="Calibri"/>
          <w:sz w:val="20"/>
          <w:szCs w:val="20"/>
        </w:rPr>
        <w:t xml:space="preserve">1,283,000 / Redland 162,000) </w:t>
      </w:r>
      <w:r w:rsidRPr="00EE19E0">
        <w:rPr>
          <w:rFonts w:ascii="Calibri" w:hAnsi="Calibri" w:cs="Calibri"/>
          <w:sz w:val="20"/>
          <w:szCs w:val="20"/>
        </w:rPr>
        <w:t xml:space="preserve">with </w:t>
      </w:r>
      <w:r w:rsidRPr="00DC5A6B">
        <w:rPr>
          <w:rFonts w:ascii="Calibri" w:hAnsi="Calibri" w:cs="Calibri"/>
          <w:sz w:val="20"/>
          <w:szCs w:val="20"/>
        </w:rPr>
        <w:t>approximately</w:t>
      </w:r>
      <w:r w:rsidR="00DC5A6B" w:rsidRPr="00DC5A6B">
        <w:rPr>
          <w:rFonts w:ascii="Calibri" w:hAnsi="Calibri" w:cs="Calibri"/>
          <w:sz w:val="20"/>
          <w:szCs w:val="20"/>
        </w:rPr>
        <w:t>:</w:t>
      </w:r>
    </w:p>
    <w:p w14:paraId="4F9EB0B4" w14:textId="1886C11D" w:rsidR="00A44D27" w:rsidRPr="00946AFD" w:rsidRDefault="003257A4" w:rsidP="00946AFD">
      <w:pPr>
        <w:pStyle w:val="ListParagraph"/>
        <w:numPr>
          <w:ilvl w:val="0"/>
          <w:numId w:val="111"/>
        </w:numPr>
        <w:jc w:val="both"/>
        <w:rPr>
          <w:rFonts w:ascii="Calibri" w:hAnsi="Calibri" w:cs="Calibri"/>
          <w:sz w:val="20"/>
          <w:szCs w:val="20"/>
        </w:rPr>
      </w:pPr>
      <w:r w:rsidRPr="00946AFD">
        <w:rPr>
          <w:rFonts w:ascii="Calibri" w:hAnsi="Calibri" w:cs="Calibri"/>
          <w:sz w:val="20"/>
          <w:szCs w:val="20"/>
        </w:rPr>
        <w:t>440</w:t>
      </w:r>
      <w:r w:rsidR="00452096" w:rsidRPr="00946AFD">
        <w:rPr>
          <w:rFonts w:ascii="Calibri" w:hAnsi="Calibri" w:cs="Calibri"/>
          <w:sz w:val="20"/>
          <w:szCs w:val="20"/>
        </w:rPr>
        <w:t xml:space="preserve">,000 residents not born in Australia; </w:t>
      </w:r>
    </w:p>
    <w:p w14:paraId="5C031024" w14:textId="7A006F8A" w:rsidR="00A44D27" w:rsidRPr="00946AFD" w:rsidRDefault="00A56F46" w:rsidP="00946AFD">
      <w:pPr>
        <w:pStyle w:val="ListParagraph"/>
        <w:numPr>
          <w:ilvl w:val="0"/>
          <w:numId w:val="111"/>
        </w:numPr>
        <w:jc w:val="both"/>
        <w:rPr>
          <w:rFonts w:ascii="Calibri" w:hAnsi="Calibri" w:cs="Calibri"/>
          <w:sz w:val="20"/>
          <w:szCs w:val="20"/>
        </w:rPr>
      </w:pPr>
      <w:r w:rsidRPr="00946AFD">
        <w:rPr>
          <w:rFonts w:ascii="Calibri" w:hAnsi="Calibri" w:cs="Calibri"/>
          <w:sz w:val="20"/>
          <w:szCs w:val="20"/>
        </w:rPr>
        <w:t>214,0</w:t>
      </w:r>
      <w:r w:rsidR="00452096" w:rsidRPr="00946AFD">
        <w:rPr>
          <w:rFonts w:ascii="Calibri" w:hAnsi="Calibri" w:cs="Calibri"/>
          <w:sz w:val="20"/>
          <w:szCs w:val="20"/>
        </w:rPr>
        <w:t xml:space="preserve">00 </w:t>
      </w:r>
      <w:r w:rsidR="00E82D75">
        <w:rPr>
          <w:rFonts w:ascii="Calibri" w:hAnsi="Calibri" w:cs="Calibri"/>
          <w:sz w:val="20"/>
          <w:szCs w:val="20"/>
        </w:rPr>
        <w:t xml:space="preserve">residents </w:t>
      </w:r>
      <w:r w:rsidR="00452096" w:rsidRPr="00946AFD">
        <w:rPr>
          <w:rFonts w:ascii="Calibri" w:hAnsi="Calibri" w:cs="Calibri"/>
          <w:sz w:val="20"/>
          <w:szCs w:val="20"/>
        </w:rPr>
        <w:t xml:space="preserve">over the age of 65 years; </w:t>
      </w:r>
    </w:p>
    <w:p w14:paraId="19024A9D" w14:textId="221A45D2" w:rsidR="00A44D27" w:rsidRPr="00946AFD" w:rsidRDefault="00E87D13" w:rsidP="00946AFD">
      <w:pPr>
        <w:pStyle w:val="ListParagraph"/>
        <w:numPr>
          <w:ilvl w:val="0"/>
          <w:numId w:val="111"/>
        </w:numPr>
        <w:jc w:val="both"/>
        <w:rPr>
          <w:rFonts w:ascii="Calibri" w:hAnsi="Calibri" w:cs="Calibri"/>
          <w:sz w:val="20"/>
          <w:szCs w:val="20"/>
        </w:rPr>
      </w:pPr>
      <w:r w:rsidRPr="00946AFD">
        <w:rPr>
          <w:rFonts w:ascii="Calibri" w:hAnsi="Calibri" w:cs="Calibri"/>
          <w:sz w:val="20"/>
          <w:szCs w:val="20"/>
        </w:rPr>
        <w:t>70</w:t>
      </w:r>
      <w:r w:rsidR="00452096" w:rsidRPr="00946AFD">
        <w:rPr>
          <w:rFonts w:ascii="Calibri" w:hAnsi="Calibri" w:cs="Calibri"/>
          <w:sz w:val="20"/>
          <w:szCs w:val="20"/>
        </w:rPr>
        <w:t xml:space="preserve">,000 </w:t>
      </w:r>
      <w:r w:rsidR="00E82D75">
        <w:rPr>
          <w:rFonts w:ascii="Calibri" w:hAnsi="Calibri" w:cs="Calibri"/>
          <w:sz w:val="20"/>
          <w:szCs w:val="20"/>
        </w:rPr>
        <w:t xml:space="preserve">residents </w:t>
      </w:r>
      <w:r w:rsidR="00452096" w:rsidRPr="00946AFD">
        <w:rPr>
          <w:rFonts w:ascii="Calibri" w:hAnsi="Calibri" w:cs="Calibri"/>
          <w:sz w:val="20"/>
          <w:szCs w:val="20"/>
        </w:rPr>
        <w:t xml:space="preserve">in need of assistance </w:t>
      </w:r>
      <w:r w:rsidR="007E23C6" w:rsidRPr="00946AFD">
        <w:rPr>
          <w:rFonts w:ascii="Calibri" w:hAnsi="Calibri" w:cs="Calibri"/>
          <w:sz w:val="20"/>
          <w:szCs w:val="20"/>
        </w:rPr>
        <w:t>with a profound or severe disability</w:t>
      </w:r>
      <w:r w:rsidR="00452096" w:rsidRPr="00946AFD">
        <w:rPr>
          <w:rFonts w:ascii="Calibri" w:hAnsi="Calibri" w:cs="Calibri"/>
          <w:sz w:val="20"/>
          <w:szCs w:val="20"/>
        </w:rPr>
        <w:t xml:space="preserve">; and </w:t>
      </w:r>
    </w:p>
    <w:p w14:paraId="2429782A" w14:textId="00B30856" w:rsidR="00452096" w:rsidRPr="00946AFD" w:rsidRDefault="008301CF" w:rsidP="00946AFD">
      <w:pPr>
        <w:pStyle w:val="ListParagraph"/>
        <w:numPr>
          <w:ilvl w:val="0"/>
          <w:numId w:val="111"/>
        </w:numPr>
        <w:jc w:val="both"/>
        <w:rPr>
          <w:rFonts w:ascii="Calibri" w:hAnsi="Calibri" w:cs="Calibri"/>
          <w:sz w:val="20"/>
          <w:szCs w:val="20"/>
        </w:rPr>
      </w:pPr>
      <w:r w:rsidRPr="00946AFD">
        <w:rPr>
          <w:rFonts w:ascii="Calibri" w:hAnsi="Calibri" w:cs="Calibri"/>
          <w:sz w:val="20"/>
          <w:szCs w:val="20"/>
        </w:rPr>
        <w:t>43</w:t>
      </w:r>
      <w:r w:rsidR="00452096" w:rsidRPr="00946AFD">
        <w:rPr>
          <w:rFonts w:ascii="Calibri" w:hAnsi="Calibri" w:cs="Calibri"/>
          <w:sz w:val="20"/>
          <w:szCs w:val="20"/>
        </w:rPr>
        <w:t xml:space="preserve">,000 </w:t>
      </w:r>
      <w:r w:rsidR="00E82D75">
        <w:rPr>
          <w:rFonts w:ascii="Calibri" w:hAnsi="Calibri" w:cs="Calibri"/>
          <w:sz w:val="20"/>
          <w:szCs w:val="20"/>
        </w:rPr>
        <w:t xml:space="preserve">residents </w:t>
      </w:r>
      <w:r w:rsidRPr="00946AFD">
        <w:rPr>
          <w:rFonts w:ascii="Calibri" w:hAnsi="Calibri" w:cs="Calibri"/>
          <w:sz w:val="20"/>
          <w:szCs w:val="20"/>
        </w:rPr>
        <w:t xml:space="preserve">who </w:t>
      </w:r>
      <w:r w:rsidR="00AC6981" w:rsidRPr="00946AFD">
        <w:rPr>
          <w:rFonts w:ascii="Calibri" w:hAnsi="Calibri" w:cs="Calibri"/>
          <w:sz w:val="20"/>
          <w:szCs w:val="20"/>
        </w:rPr>
        <w:t xml:space="preserve">are </w:t>
      </w:r>
      <w:r w:rsidRPr="00946AFD">
        <w:rPr>
          <w:rFonts w:ascii="Calibri" w:hAnsi="Calibri" w:cs="Calibri"/>
          <w:sz w:val="20"/>
          <w:szCs w:val="20"/>
        </w:rPr>
        <w:t>not</w:t>
      </w:r>
      <w:r w:rsidR="00540515" w:rsidRPr="00946AFD">
        <w:rPr>
          <w:rFonts w:ascii="Calibri" w:hAnsi="Calibri" w:cs="Calibri"/>
          <w:sz w:val="20"/>
          <w:szCs w:val="20"/>
        </w:rPr>
        <w:t xml:space="preserve"> </w:t>
      </w:r>
      <w:r w:rsidR="00452096" w:rsidRPr="00946AFD">
        <w:rPr>
          <w:rFonts w:ascii="Calibri" w:hAnsi="Calibri" w:cs="Calibri"/>
          <w:sz w:val="20"/>
          <w:szCs w:val="20"/>
        </w:rPr>
        <w:t xml:space="preserve">proficient in English. </w:t>
      </w:r>
    </w:p>
    <w:p w14:paraId="65F3A08C" w14:textId="77777777" w:rsidR="00452096" w:rsidRPr="00EE19E0" w:rsidRDefault="00452096" w:rsidP="00452096">
      <w:pPr>
        <w:jc w:val="both"/>
        <w:rPr>
          <w:rFonts w:ascii="Calibri" w:hAnsi="Calibri" w:cs="Calibri"/>
          <w:sz w:val="20"/>
          <w:szCs w:val="20"/>
          <w:highlight w:val="yellow"/>
        </w:rPr>
      </w:pPr>
    </w:p>
    <w:p w14:paraId="64F9AD1D" w14:textId="5AF885D9" w:rsidR="00452096" w:rsidRDefault="00452096" w:rsidP="00452096">
      <w:pPr>
        <w:jc w:val="both"/>
        <w:rPr>
          <w:rFonts w:ascii="Calibri" w:hAnsi="Calibri" w:cs="Calibri"/>
          <w:sz w:val="20"/>
          <w:szCs w:val="20"/>
        </w:rPr>
      </w:pPr>
      <w:r w:rsidRPr="00F928F9">
        <w:rPr>
          <w:rFonts w:ascii="Calibri" w:hAnsi="Calibri" w:cs="Calibri"/>
          <w:sz w:val="20"/>
          <w:szCs w:val="20"/>
        </w:rPr>
        <w:t xml:space="preserve">The </w:t>
      </w:r>
      <w:r w:rsidR="004610A1">
        <w:rPr>
          <w:rFonts w:ascii="Calibri" w:hAnsi="Calibri" w:cs="Calibri"/>
          <w:sz w:val="20"/>
          <w:szCs w:val="20"/>
        </w:rPr>
        <w:t>area’s</w:t>
      </w:r>
      <w:r w:rsidR="004610A1" w:rsidRPr="00F928F9">
        <w:rPr>
          <w:rFonts w:ascii="Calibri" w:hAnsi="Calibri" w:cs="Calibri"/>
          <w:sz w:val="20"/>
          <w:szCs w:val="20"/>
        </w:rPr>
        <w:t xml:space="preserve"> </w:t>
      </w:r>
      <w:r w:rsidRPr="00F928F9">
        <w:rPr>
          <w:rFonts w:ascii="Calibri" w:hAnsi="Calibri" w:cs="Calibri"/>
          <w:sz w:val="20"/>
          <w:szCs w:val="20"/>
        </w:rPr>
        <w:t xml:space="preserve">Island </w:t>
      </w:r>
      <w:r w:rsidR="00825989">
        <w:rPr>
          <w:rFonts w:ascii="Calibri" w:hAnsi="Calibri" w:cs="Calibri"/>
          <w:sz w:val="20"/>
          <w:szCs w:val="20"/>
        </w:rPr>
        <w:t>c</w:t>
      </w:r>
      <w:r w:rsidRPr="00F928F9">
        <w:rPr>
          <w:rFonts w:ascii="Calibri" w:hAnsi="Calibri" w:cs="Calibri"/>
          <w:sz w:val="20"/>
          <w:szCs w:val="20"/>
        </w:rPr>
        <w:t>ommunities are experiencing fast population growth, whilst having greater vulnerability and logistical challenges than mainland communities due to their isolated nature, limited services, reliance on water transport and demographic profile.  Current population of North Stradbroke, Coochiemudlo, Moreton and Southern Moreton Bay Islands is approximately 1</w:t>
      </w:r>
      <w:r w:rsidR="009372DA">
        <w:rPr>
          <w:rFonts w:ascii="Calibri" w:hAnsi="Calibri" w:cs="Calibri"/>
          <w:sz w:val="20"/>
          <w:szCs w:val="20"/>
        </w:rPr>
        <w:t>1</w:t>
      </w:r>
      <w:r w:rsidRPr="00F928F9">
        <w:rPr>
          <w:rFonts w:ascii="Calibri" w:hAnsi="Calibri" w:cs="Calibri"/>
          <w:sz w:val="20"/>
          <w:szCs w:val="20"/>
        </w:rPr>
        <w:t>,000, which doubles during peak holiday periods.</w:t>
      </w:r>
    </w:p>
    <w:p w14:paraId="59731B2F" w14:textId="77777777" w:rsidR="00452096" w:rsidRPr="00F928F9" w:rsidRDefault="00452096" w:rsidP="00452096">
      <w:pPr>
        <w:rPr>
          <w:rFonts w:ascii="Calibri" w:hAnsi="Calibri" w:cs="Calibri"/>
          <w:sz w:val="20"/>
          <w:szCs w:val="20"/>
        </w:rPr>
      </w:pPr>
    </w:p>
    <w:p w14:paraId="2FE6B843" w14:textId="77777777" w:rsidR="00452096" w:rsidRPr="00E050D5" w:rsidRDefault="00452096" w:rsidP="00452096">
      <w:pPr>
        <w:pStyle w:val="Heading3"/>
      </w:pPr>
      <w:bookmarkStart w:id="60" w:name="_Toc379192051"/>
      <w:bookmarkStart w:id="61" w:name="_Toc160608669"/>
      <w:r w:rsidRPr="00E050D5">
        <w:t>Economy / Industry</w:t>
      </w:r>
      <w:bookmarkEnd w:id="60"/>
      <w:bookmarkEnd w:id="61"/>
    </w:p>
    <w:p w14:paraId="4137A22E" w14:textId="77777777" w:rsidR="00452096" w:rsidRPr="00E050D5" w:rsidRDefault="00452096" w:rsidP="00452096">
      <w:pPr>
        <w:autoSpaceDE w:val="0"/>
        <w:autoSpaceDN w:val="0"/>
        <w:adjustRightInd w:val="0"/>
        <w:spacing w:before="120" w:after="200" w:line="181" w:lineRule="atLeast"/>
        <w:jc w:val="both"/>
        <w:rPr>
          <w:rFonts w:ascii="Calibri" w:eastAsia="SimSun" w:hAnsi="Calibri" w:cs="Calibri"/>
          <w:color w:val="000000"/>
          <w:sz w:val="20"/>
          <w:szCs w:val="20"/>
          <w:lang w:eastAsia="zh-CN"/>
        </w:rPr>
      </w:pPr>
      <w:r w:rsidRPr="00E050D5">
        <w:rPr>
          <w:rFonts w:ascii="Calibri" w:eastAsia="SimSun" w:hAnsi="Calibri" w:cs="Calibri"/>
          <w:color w:val="000000"/>
          <w:sz w:val="20"/>
          <w:szCs w:val="20"/>
          <w:lang w:eastAsia="zh-CN"/>
        </w:rPr>
        <w:t xml:space="preserve">As a large, urbanised city, Brisbane contains a broad cross-section of all types of industry.  There are numerous light and heavy industrial areas presenting a range of workplace and community risks. </w:t>
      </w:r>
    </w:p>
    <w:p w14:paraId="0E558F43" w14:textId="77777777" w:rsidR="00452096" w:rsidRPr="00E050D5" w:rsidRDefault="00452096" w:rsidP="00452096">
      <w:pPr>
        <w:autoSpaceDE w:val="0"/>
        <w:autoSpaceDN w:val="0"/>
        <w:adjustRightInd w:val="0"/>
        <w:spacing w:before="120" w:after="200" w:line="181" w:lineRule="atLeast"/>
        <w:jc w:val="both"/>
        <w:rPr>
          <w:rFonts w:ascii="Calibri" w:eastAsia="SimSun" w:hAnsi="Calibri" w:cs="Calibri"/>
          <w:color w:val="000000"/>
          <w:sz w:val="20"/>
          <w:szCs w:val="20"/>
          <w:lang w:eastAsia="zh-CN"/>
        </w:rPr>
      </w:pPr>
      <w:r w:rsidRPr="5FE6C9EC">
        <w:rPr>
          <w:rFonts w:ascii="Calibri" w:eastAsia="SimSun" w:hAnsi="Calibri" w:cs="Calibri"/>
          <w:color w:val="000000" w:themeColor="text1"/>
          <w:sz w:val="20"/>
          <w:szCs w:val="20"/>
          <w:lang w:eastAsia="zh-CN"/>
        </w:rPr>
        <w:t>There are several large urban shopping centres including Chermside, Garden City, Carindale, and Indooroopilly.</w:t>
      </w:r>
    </w:p>
    <w:p w14:paraId="0365BAEF" w14:textId="627B8776" w:rsidR="00452096" w:rsidRPr="00E050D5" w:rsidRDefault="00452096" w:rsidP="00452096">
      <w:pPr>
        <w:autoSpaceDE w:val="0"/>
        <w:autoSpaceDN w:val="0"/>
        <w:adjustRightInd w:val="0"/>
        <w:spacing w:before="120" w:after="200" w:line="181" w:lineRule="atLeast"/>
        <w:jc w:val="both"/>
        <w:rPr>
          <w:rFonts w:ascii="Calibri" w:eastAsia="SimSun" w:hAnsi="Calibri" w:cs="Calibri"/>
          <w:color w:val="000000"/>
          <w:sz w:val="20"/>
          <w:szCs w:val="20"/>
          <w:lang w:eastAsia="zh-CN"/>
        </w:rPr>
      </w:pPr>
      <w:r w:rsidRPr="4E388577">
        <w:rPr>
          <w:rFonts w:ascii="Calibri" w:eastAsia="SimSun" w:hAnsi="Calibri" w:cs="Calibri"/>
          <w:color w:val="000000" w:themeColor="text1"/>
          <w:sz w:val="20"/>
          <w:szCs w:val="20"/>
          <w:lang w:eastAsia="zh-CN"/>
        </w:rPr>
        <w:t>The Brisbane City Centre, situated on the river, contains many high-rise business and residential buildings. There are numerous government buildings including Parliament House and related offices for all levels of government. The major premises for managing a wide range of commercial, government and other services including banking on a state-wide and national basis are situated in the Brisbane Central Business District and surrounds.</w:t>
      </w:r>
    </w:p>
    <w:p w14:paraId="70C12223" w14:textId="114D30D0" w:rsidR="00452096" w:rsidRPr="00E050D5" w:rsidRDefault="00452096" w:rsidP="00452096">
      <w:pPr>
        <w:autoSpaceDE w:val="0"/>
        <w:autoSpaceDN w:val="0"/>
        <w:adjustRightInd w:val="0"/>
        <w:spacing w:before="120" w:after="200" w:line="181" w:lineRule="atLeast"/>
        <w:jc w:val="both"/>
        <w:rPr>
          <w:rFonts w:ascii="Calibri" w:eastAsia="SimSun" w:hAnsi="Calibri" w:cs="Calibri"/>
          <w:color w:val="000000"/>
          <w:sz w:val="20"/>
          <w:szCs w:val="20"/>
          <w:lang w:eastAsia="zh-CN"/>
        </w:rPr>
      </w:pPr>
      <w:r w:rsidRPr="003A2293">
        <w:rPr>
          <w:rFonts w:ascii="Calibri" w:eastAsia="SimSun" w:hAnsi="Calibri" w:cs="Calibri"/>
          <w:color w:val="000000"/>
          <w:sz w:val="20"/>
          <w:szCs w:val="20"/>
          <w:lang w:eastAsia="zh-CN"/>
        </w:rPr>
        <w:lastRenderedPageBreak/>
        <w:t>There are a wide range of tourist attractions and facilities across the city and two major sporting venues located at Milton (Suncorp Stadium</w:t>
      </w:r>
      <w:r w:rsidR="007B6B08" w:rsidRPr="003A2293">
        <w:rPr>
          <w:rFonts w:ascii="Calibri" w:eastAsia="SimSun" w:hAnsi="Calibri" w:cs="Calibri"/>
          <w:color w:val="000000"/>
          <w:sz w:val="20"/>
          <w:szCs w:val="20"/>
          <w:lang w:eastAsia="zh-CN"/>
        </w:rPr>
        <w:t xml:space="preserve"> </w:t>
      </w:r>
      <w:r w:rsidR="00AB126E">
        <w:rPr>
          <w:rFonts w:ascii="Calibri" w:eastAsia="SimSun" w:hAnsi="Calibri" w:cs="Calibri"/>
          <w:color w:val="000000"/>
          <w:sz w:val="20"/>
          <w:szCs w:val="20"/>
          <w:lang w:eastAsia="zh-CN"/>
        </w:rPr>
        <w:t xml:space="preserve">seating </w:t>
      </w:r>
      <w:r w:rsidR="007B6B08" w:rsidRPr="003A2293">
        <w:rPr>
          <w:rFonts w:ascii="Calibri" w:eastAsia="SimSun" w:hAnsi="Calibri" w:cs="Calibri"/>
          <w:color w:val="000000"/>
          <w:sz w:val="20"/>
          <w:szCs w:val="20"/>
          <w:lang w:eastAsia="zh-CN"/>
        </w:rPr>
        <w:t>52,500</w:t>
      </w:r>
      <w:r w:rsidRPr="003A2293">
        <w:rPr>
          <w:rFonts w:ascii="Calibri" w:eastAsia="SimSun" w:hAnsi="Calibri" w:cs="Calibri"/>
          <w:color w:val="000000"/>
          <w:sz w:val="20"/>
          <w:szCs w:val="20"/>
          <w:lang w:eastAsia="zh-CN"/>
        </w:rPr>
        <w:t>) and Woolloongabba (The Gabba</w:t>
      </w:r>
      <w:r w:rsidR="007B6B08" w:rsidRPr="003A2293">
        <w:rPr>
          <w:rFonts w:ascii="Calibri" w:eastAsia="SimSun" w:hAnsi="Calibri" w:cs="Calibri"/>
          <w:color w:val="000000"/>
          <w:sz w:val="20"/>
          <w:szCs w:val="20"/>
          <w:lang w:eastAsia="zh-CN"/>
        </w:rPr>
        <w:t xml:space="preserve"> </w:t>
      </w:r>
      <w:r w:rsidR="00AB126E">
        <w:rPr>
          <w:rFonts w:ascii="Calibri" w:eastAsia="SimSun" w:hAnsi="Calibri" w:cs="Calibri"/>
          <w:color w:val="000000"/>
          <w:sz w:val="20"/>
          <w:szCs w:val="20"/>
          <w:lang w:eastAsia="zh-CN"/>
        </w:rPr>
        <w:t xml:space="preserve">seating </w:t>
      </w:r>
      <w:r w:rsidR="00626DED" w:rsidRPr="003A2293">
        <w:rPr>
          <w:rFonts w:ascii="Calibri" w:eastAsia="SimSun" w:hAnsi="Calibri" w:cs="Calibri"/>
          <w:color w:val="000000"/>
          <w:sz w:val="20"/>
          <w:szCs w:val="20"/>
          <w:lang w:eastAsia="zh-CN"/>
        </w:rPr>
        <w:t>42,</w:t>
      </w:r>
      <w:r w:rsidR="00275AEE" w:rsidRPr="003A2293">
        <w:rPr>
          <w:rFonts w:ascii="Calibri" w:eastAsia="SimSun" w:hAnsi="Calibri" w:cs="Calibri"/>
          <w:color w:val="000000"/>
          <w:sz w:val="20"/>
          <w:szCs w:val="20"/>
          <w:lang w:eastAsia="zh-CN"/>
        </w:rPr>
        <w:t>000</w:t>
      </w:r>
      <w:r w:rsidRPr="003A2293">
        <w:rPr>
          <w:rFonts w:ascii="Calibri" w:eastAsia="SimSun" w:hAnsi="Calibri" w:cs="Calibri"/>
          <w:color w:val="000000"/>
          <w:sz w:val="20"/>
          <w:szCs w:val="20"/>
          <w:lang w:eastAsia="zh-CN"/>
        </w:rPr>
        <w:t>)</w:t>
      </w:r>
      <w:r w:rsidR="00AC526F" w:rsidRPr="003A2293">
        <w:rPr>
          <w:rFonts w:ascii="Calibri" w:eastAsia="SimSun" w:hAnsi="Calibri" w:cs="Calibri"/>
          <w:color w:val="000000"/>
          <w:sz w:val="20"/>
          <w:szCs w:val="20"/>
          <w:lang w:eastAsia="zh-CN"/>
        </w:rPr>
        <w:t>.  Additional venues</w:t>
      </w:r>
      <w:r w:rsidR="00BF1024" w:rsidRPr="003A2293">
        <w:rPr>
          <w:rFonts w:ascii="Calibri" w:eastAsia="SimSun" w:hAnsi="Calibri" w:cs="Calibri"/>
          <w:color w:val="000000"/>
          <w:sz w:val="20"/>
          <w:szCs w:val="20"/>
          <w:lang w:eastAsia="zh-CN"/>
        </w:rPr>
        <w:t xml:space="preserve"> </w:t>
      </w:r>
      <w:r w:rsidR="00477C38" w:rsidRPr="003A2293">
        <w:rPr>
          <w:rFonts w:ascii="Calibri" w:eastAsia="SimSun" w:hAnsi="Calibri" w:cs="Calibri"/>
          <w:color w:val="000000"/>
          <w:sz w:val="20"/>
          <w:szCs w:val="20"/>
          <w:lang w:eastAsia="zh-CN"/>
        </w:rPr>
        <w:t>are located at</w:t>
      </w:r>
      <w:r w:rsidR="008E4371" w:rsidRPr="003A2293">
        <w:rPr>
          <w:rFonts w:ascii="Calibri" w:eastAsia="SimSun" w:hAnsi="Calibri" w:cs="Calibri"/>
          <w:color w:val="000000"/>
          <w:sz w:val="20"/>
          <w:szCs w:val="20"/>
          <w:lang w:eastAsia="zh-CN"/>
        </w:rPr>
        <w:t xml:space="preserve"> </w:t>
      </w:r>
      <w:r w:rsidR="00314611" w:rsidRPr="003A2293">
        <w:rPr>
          <w:rFonts w:ascii="Calibri" w:eastAsia="SimSun" w:hAnsi="Calibri" w:cs="Calibri"/>
          <w:color w:val="000000"/>
          <w:sz w:val="20"/>
          <w:szCs w:val="20"/>
          <w:lang w:eastAsia="zh-CN"/>
        </w:rPr>
        <w:t xml:space="preserve">Boondall </w:t>
      </w:r>
      <w:r w:rsidR="00A552C4" w:rsidRPr="003A2293">
        <w:rPr>
          <w:rFonts w:ascii="Calibri" w:eastAsia="SimSun" w:hAnsi="Calibri" w:cs="Calibri"/>
          <w:color w:val="000000"/>
          <w:sz w:val="20"/>
          <w:szCs w:val="20"/>
          <w:lang w:eastAsia="zh-CN"/>
        </w:rPr>
        <w:t>(</w:t>
      </w:r>
      <w:r w:rsidR="00314611" w:rsidRPr="003A2293">
        <w:rPr>
          <w:rFonts w:ascii="Calibri" w:eastAsia="SimSun" w:hAnsi="Calibri" w:cs="Calibri"/>
          <w:color w:val="000000"/>
          <w:sz w:val="20"/>
          <w:szCs w:val="20"/>
          <w:lang w:eastAsia="zh-CN"/>
        </w:rPr>
        <w:t>Entertainment Centre</w:t>
      </w:r>
      <w:r w:rsidR="000B51A2" w:rsidRPr="003A2293">
        <w:rPr>
          <w:rFonts w:ascii="Calibri" w:eastAsia="SimSun" w:hAnsi="Calibri" w:cs="Calibri"/>
          <w:color w:val="000000"/>
          <w:sz w:val="20"/>
          <w:szCs w:val="20"/>
          <w:lang w:eastAsia="zh-CN"/>
        </w:rPr>
        <w:t xml:space="preserve"> </w:t>
      </w:r>
      <w:r w:rsidR="00AB126E">
        <w:rPr>
          <w:rFonts w:ascii="Calibri" w:eastAsia="SimSun" w:hAnsi="Calibri" w:cs="Calibri"/>
          <w:color w:val="000000"/>
          <w:sz w:val="20"/>
          <w:szCs w:val="20"/>
          <w:lang w:eastAsia="zh-CN"/>
        </w:rPr>
        <w:t xml:space="preserve">seating </w:t>
      </w:r>
      <w:r w:rsidR="000E1C79" w:rsidRPr="003A2293">
        <w:rPr>
          <w:rFonts w:ascii="Calibri" w:eastAsia="SimSun" w:hAnsi="Calibri" w:cs="Calibri"/>
          <w:color w:val="000000"/>
          <w:sz w:val="20"/>
          <w:szCs w:val="20"/>
          <w:lang w:eastAsia="zh-CN"/>
        </w:rPr>
        <w:t>13,500)</w:t>
      </w:r>
      <w:r w:rsidR="00A868BF" w:rsidRPr="003A2293">
        <w:rPr>
          <w:rFonts w:ascii="Calibri" w:eastAsia="SimSun" w:hAnsi="Calibri" w:cs="Calibri"/>
          <w:color w:val="000000"/>
          <w:sz w:val="20"/>
          <w:szCs w:val="20"/>
          <w:lang w:eastAsia="zh-CN"/>
        </w:rPr>
        <w:t>,</w:t>
      </w:r>
      <w:r w:rsidR="00B17C3D" w:rsidRPr="003A2293">
        <w:rPr>
          <w:rFonts w:ascii="Calibri" w:eastAsia="SimSun" w:hAnsi="Calibri" w:cs="Calibri"/>
          <w:color w:val="000000"/>
          <w:sz w:val="20"/>
          <w:szCs w:val="20"/>
          <w:lang w:eastAsia="zh-CN"/>
        </w:rPr>
        <w:t xml:space="preserve"> South Brisbane (Exhibition Centre </w:t>
      </w:r>
      <w:r w:rsidR="00AB126E">
        <w:rPr>
          <w:rFonts w:ascii="Calibri" w:eastAsia="SimSun" w:hAnsi="Calibri" w:cs="Calibri"/>
          <w:color w:val="000000"/>
          <w:sz w:val="20"/>
          <w:szCs w:val="20"/>
          <w:lang w:eastAsia="zh-CN"/>
        </w:rPr>
        <w:t xml:space="preserve">capacity </w:t>
      </w:r>
      <w:r w:rsidR="00B17C3D" w:rsidRPr="003A2293">
        <w:rPr>
          <w:rFonts w:ascii="Calibri" w:eastAsia="SimSun" w:hAnsi="Calibri" w:cs="Calibri"/>
          <w:color w:val="000000"/>
          <w:sz w:val="20"/>
          <w:szCs w:val="20"/>
          <w:lang w:eastAsia="zh-CN"/>
        </w:rPr>
        <w:t>4,000)</w:t>
      </w:r>
      <w:r w:rsidR="00DB5280" w:rsidRPr="003A2293">
        <w:rPr>
          <w:rFonts w:ascii="Calibri" w:eastAsia="SimSun" w:hAnsi="Calibri" w:cs="Calibri"/>
          <w:color w:val="000000"/>
          <w:sz w:val="20"/>
          <w:szCs w:val="20"/>
          <w:lang w:eastAsia="zh-CN"/>
        </w:rPr>
        <w:t xml:space="preserve">, </w:t>
      </w:r>
      <w:r w:rsidR="00F022AE" w:rsidRPr="003A2293">
        <w:rPr>
          <w:rFonts w:ascii="Calibri" w:eastAsia="SimSun" w:hAnsi="Calibri" w:cs="Calibri"/>
          <w:color w:val="000000"/>
          <w:sz w:val="20"/>
          <w:szCs w:val="20"/>
          <w:lang w:eastAsia="zh-CN"/>
        </w:rPr>
        <w:t xml:space="preserve">Tennyson </w:t>
      </w:r>
      <w:r w:rsidR="00DB5280" w:rsidRPr="003A2293">
        <w:rPr>
          <w:rFonts w:ascii="Calibri" w:eastAsia="SimSun" w:hAnsi="Calibri" w:cs="Calibri"/>
          <w:color w:val="000000"/>
          <w:sz w:val="20"/>
          <w:szCs w:val="20"/>
          <w:lang w:eastAsia="zh-CN"/>
        </w:rPr>
        <w:t xml:space="preserve">(Qld Tennis Centre </w:t>
      </w:r>
      <w:r w:rsidR="00AB126E">
        <w:rPr>
          <w:rFonts w:ascii="Calibri" w:eastAsia="SimSun" w:hAnsi="Calibri" w:cs="Calibri"/>
          <w:color w:val="000000"/>
          <w:sz w:val="20"/>
          <w:szCs w:val="20"/>
          <w:lang w:eastAsia="zh-CN"/>
        </w:rPr>
        <w:t>seating</w:t>
      </w:r>
      <w:r w:rsidR="00DB5280" w:rsidRPr="003A2293">
        <w:rPr>
          <w:rFonts w:ascii="Calibri" w:eastAsia="SimSun" w:hAnsi="Calibri" w:cs="Calibri"/>
          <w:color w:val="000000"/>
          <w:sz w:val="20"/>
          <w:szCs w:val="20"/>
          <w:lang w:eastAsia="zh-CN"/>
        </w:rPr>
        <w:t xml:space="preserve"> 5,500)</w:t>
      </w:r>
      <w:r w:rsidR="00A20312" w:rsidRPr="003A2293">
        <w:rPr>
          <w:rFonts w:ascii="Calibri" w:eastAsia="SimSun" w:hAnsi="Calibri" w:cs="Calibri"/>
          <w:color w:val="000000"/>
          <w:sz w:val="20"/>
          <w:szCs w:val="20"/>
          <w:lang w:eastAsia="zh-CN"/>
        </w:rPr>
        <w:t xml:space="preserve"> and Chandler</w:t>
      </w:r>
      <w:r w:rsidR="00AC52C3" w:rsidRPr="003A2293">
        <w:rPr>
          <w:rFonts w:ascii="Calibri" w:eastAsia="SimSun" w:hAnsi="Calibri" w:cs="Calibri"/>
          <w:color w:val="000000"/>
          <w:sz w:val="20"/>
          <w:szCs w:val="20"/>
          <w:lang w:eastAsia="zh-CN"/>
        </w:rPr>
        <w:t xml:space="preserve"> (Chandler Arena </w:t>
      </w:r>
      <w:r w:rsidR="00AB126E">
        <w:rPr>
          <w:rFonts w:ascii="Calibri" w:eastAsia="SimSun" w:hAnsi="Calibri" w:cs="Calibri"/>
          <w:color w:val="000000"/>
          <w:sz w:val="20"/>
          <w:szCs w:val="20"/>
          <w:lang w:eastAsia="zh-CN"/>
        </w:rPr>
        <w:t xml:space="preserve">seating </w:t>
      </w:r>
      <w:r w:rsidR="00AC52C3" w:rsidRPr="003A2293">
        <w:rPr>
          <w:rFonts w:ascii="Calibri" w:eastAsia="SimSun" w:hAnsi="Calibri" w:cs="Calibri"/>
          <w:color w:val="000000"/>
          <w:sz w:val="20"/>
          <w:szCs w:val="20"/>
          <w:lang w:eastAsia="zh-CN"/>
        </w:rPr>
        <w:t>2,700)</w:t>
      </w:r>
      <w:r w:rsidR="00B17C3D" w:rsidRPr="003A2293">
        <w:rPr>
          <w:rFonts w:ascii="Calibri" w:eastAsia="SimSun" w:hAnsi="Calibri" w:cs="Calibri"/>
          <w:color w:val="000000"/>
          <w:sz w:val="20"/>
          <w:szCs w:val="20"/>
          <w:lang w:eastAsia="zh-CN"/>
        </w:rPr>
        <w:t>.</w:t>
      </w:r>
    </w:p>
    <w:p w14:paraId="1ECE430F" w14:textId="25546970" w:rsidR="00452096" w:rsidRPr="008330BE" w:rsidRDefault="00452096" w:rsidP="00452096">
      <w:pPr>
        <w:autoSpaceDE w:val="0"/>
        <w:autoSpaceDN w:val="0"/>
        <w:adjustRightInd w:val="0"/>
        <w:spacing w:before="120" w:after="200" w:line="181" w:lineRule="atLeast"/>
        <w:jc w:val="both"/>
        <w:rPr>
          <w:rFonts w:ascii="Calibri" w:eastAsia="SimSun" w:hAnsi="Calibri" w:cs="Calibri"/>
          <w:color w:val="000000"/>
          <w:sz w:val="20"/>
          <w:szCs w:val="20"/>
          <w:lang w:eastAsia="zh-CN"/>
        </w:rPr>
      </w:pPr>
      <w:r w:rsidRPr="008330BE">
        <w:rPr>
          <w:rFonts w:ascii="Calibri" w:eastAsia="SimSun" w:hAnsi="Calibri" w:cs="Calibri"/>
          <w:color w:val="000000"/>
          <w:sz w:val="20"/>
          <w:szCs w:val="20"/>
          <w:lang w:eastAsia="zh-CN"/>
        </w:rPr>
        <w:t xml:space="preserve">The </w:t>
      </w:r>
      <w:hyperlink r:id="rId29" w:history="1">
        <w:r w:rsidRPr="00EF199D">
          <w:rPr>
            <w:rStyle w:val="Hyperlink"/>
            <w:rFonts w:ascii="Calibri" w:eastAsia="SimSun" w:hAnsi="Calibri" w:cs="Calibri"/>
            <w:sz w:val="20"/>
            <w:szCs w:val="20"/>
            <w:lang w:eastAsia="zh-CN"/>
          </w:rPr>
          <w:t>Brisbane Airport</w:t>
        </w:r>
      </w:hyperlink>
      <w:r w:rsidRPr="008330BE">
        <w:rPr>
          <w:rFonts w:ascii="Calibri" w:eastAsia="SimSun" w:hAnsi="Calibri" w:cs="Calibri"/>
          <w:color w:val="000000"/>
          <w:sz w:val="20"/>
          <w:szCs w:val="20"/>
          <w:lang w:eastAsia="zh-CN"/>
        </w:rPr>
        <w:t xml:space="preserve"> accommodates 425 businesses employing 24,000 people.  The Domestic Terminal has the most connected network in Australia with routes to 51 destinations and 17.6 million passengers a year. The International Terminal has connections to 34 global destinations with 6.2 million passengers a year.</w:t>
      </w:r>
    </w:p>
    <w:p w14:paraId="69EF5324" w14:textId="29F39519" w:rsidR="00452096" w:rsidRPr="008330BE" w:rsidRDefault="00452096" w:rsidP="00452096">
      <w:pPr>
        <w:autoSpaceDE w:val="0"/>
        <w:autoSpaceDN w:val="0"/>
        <w:adjustRightInd w:val="0"/>
        <w:spacing w:before="120" w:after="200" w:line="181" w:lineRule="atLeast"/>
        <w:jc w:val="both"/>
        <w:rPr>
          <w:rFonts w:ascii="Calibri" w:eastAsia="SimSun" w:hAnsi="Calibri" w:cs="Calibri"/>
          <w:color w:val="000000"/>
          <w:sz w:val="20"/>
          <w:szCs w:val="20"/>
          <w:lang w:eastAsia="zh-CN"/>
        </w:rPr>
      </w:pPr>
      <w:r w:rsidRPr="008330BE">
        <w:rPr>
          <w:rFonts w:ascii="Calibri" w:eastAsia="SimSun" w:hAnsi="Calibri" w:cs="Calibri"/>
          <w:color w:val="000000"/>
          <w:sz w:val="20"/>
          <w:szCs w:val="20"/>
          <w:lang w:eastAsia="zh-CN"/>
        </w:rPr>
        <w:t xml:space="preserve">The </w:t>
      </w:r>
      <w:hyperlink r:id="rId30" w:history="1">
        <w:r w:rsidRPr="00BF223F">
          <w:rPr>
            <w:rStyle w:val="Hyperlink"/>
            <w:rFonts w:ascii="Calibri" w:eastAsia="SimSun" w:hAnsi="Calibri" w:cs="Calibri"/>
            <w:sz w:val="20"/>
            <w:szCs w:val="20"/>
            <w:lang w:eastAsia="zh-CN"/>
          </w:rPr>
          <w:t>Port of Brisbane</w:t>
        </w:r>
      </w:hyperlink>
      <w:r w:rsidRPr="008330BE">
        <w:rPr>
          <w:rFonts w:ascii="Calibri" w:eastAsia="SimSun" w:hAnsi="Calibri" w:cs="Calibri"/>
          <w:color w:val="000000"/>
          <w:sz w:val="20"/>
          <w:szCs w:val="20"/>
          <w:lang w:eastAsia="zh-CN"/>
        </w:rPr>
        <w:t xml:space="preserve"> is not only the largest port in </w:t>
      </w:r>
      <w:r w:rsidR="00D011A2">
        <w:rPr>
          <w:rFonts w:ascii="Calibri" w:eastAsia="SimSun" w:hAnsi="Calibri" w:cs="Calibri"/>
          <w:color w:val="000000"/>
          <w:sz w:val="20"/>
          <w:szCs w:val="20"/>
          <w:lang w:eastAsia="zh-CN"/>
        </w:rPr>
        <w:t>Queensland</w:t>
      </w:r>
      <w:r w:rsidRPr="008330BE">
        <w:rPr>
          <w:rFonts w:ascii="Calibri" w:eastAsia="SimSun" w:hAnsi="Calibri" w:cs="Calibri"/>
          <w:color w:val="000000"/>
          <w:sz w:val="20"/>
          <w:szCs w:val="20"/>
          <w:lang w:eastAsia="zh-CN"/>
        </w:rPr>
        <w:t>, but it is one of Australia’s fastest growing container ports and the state’s largest multi-cargo port. The Port of Brisbane is managed and developed by the Port of Brisbane Pty Ltd (PBPL) under a 99-year lease from the Queensland Government. The port also includes the Brisbane International Cruise Terminal that is designed to accommodate the largest cruise ships in the world with a 208m wharf.  The Port of Brisbane can be impacted during major flooding events.</w:t>
      </w:r>
    </w:p>
    <w:p w14:paraId="1D556ADD" w14:textId="12363C5F" w:rsidR="00452096" w:rsidRPr="008330BE" w:rsidRDefault="00452096" w:rsidP="00452096">
      <w:pPr>
        <w:autoSpaceDE w:val="0"/>
        <w:autoSpaceDN w:val="0"/>
        <w:adjustRightInd w:val="0"/>
        <w:spacing w:before="120" w:after="200" w:line="181" w:lineRule="atLeast"/>
        <w:jc w:val="both"/>
        <w:rPr>
          <w:rFonts w:ascii="Calibri" w:eastAsia="SimSun" w:hAnsi="Calibri" w:cs="Calibri"/>
          <w:color w:val="000000"/>
          <w:sz w:val="20"/>
          <w:szCs w:val="20"/>
          <w:lang w:eastAsia="zh-CN"/>
        </w:rPr>
      </w:pPr>
      <w:r w:rsidRPr="008330BE">
        <w:rPr>
          <w:rFonts w:ascii="Calibri" w:eastAsia="SimSun" w:hAnsi="Calibri" w:cs="Calibri"/>
          <w:color w:val="000000"/>
          <w:sz w:val="20"/>
          <w:szCs w:val="20"/>
          <w:lang w:eastAsia="zh-CN"/>
        </w:rPr>
        <w:t xml:space="preserve">The </w:t>
      </w:r>
      <w:hyperlink r:id="rId31" w:history="1">
        <w:r w:rsidRPr="00272514">
          <w:rPr>
            <w:rStyle w:val="Hyperlink"/>
            <w:rFonts w:ascii="Calibri" w:eastAsia="SimSun" w:hAnsi="Calibri" w:cs="Calibri"/>
            <w:sz w:val="20"/>
            <w:szCs w:val="20"/>
            <w:lang w:eastAsia="zh-CN"/>
          </w:rPr>
          <w:t>Brisbane Markets</w:t>
        </w:r>
      </w:hyperlink>
      <w:r w:rsidRPr="008330BE">
        <w:rPr>
          <w:rFonts w:ascii="Calibri" w:eastAsia="SimSun" w:hAnsi="Calibri" w:cs="Calibri"/>
          <w:color w:val="000000"/>
          <w:sz w:val="20"/>
          <w:szCs w:val="20"/>
          <w:lang w:eastAsia="zh-CN"/>
        </w:rPr>
        <w:t xml:space="preserve"> occupy 77 hectares at Rocklea. The markets are an economic hub of Queensland and a significant link in the States fruit and vegetable supply chain, facilitating the trade of more than</w:t>
      </w:r>
      <w:r w:rsidR="00FA4EEE">
        <w:rPr>
          <w:rFonts w:ascii="Calibri" w:eastAsia="SimSun" w:hAnsi="Calibri" w:cs="Calibri"/>
          <w:color w:val="000000"/>
          <w:sz w:val="20"/>
          <w:szCs w:val="20"/>
          <w:lang w:eastAsia="zh-CN"/>
        </w:rPr>
        <w:t xml:space="preserve"> </w:t>
      </w:r>
      <w:r w:rsidRPr="008330BE">
        <w:rPr>
          <w:rFonts w:ascii="Calibri" w:eastAsia="SimSun" w:hAnsi="Calibri" w:cs="Calibri"/>
          <w:color w:val="000000"/>
          <w:sz w:val="20"/>
          <w:szCs w:val="20"/>
          <w:lang w:eastAsia="zh-CN"/>
        </w:rPr>
        <w:t>$2 billion worth of fresh produce annually.  The markets can be impacted during major flooding events.</w:t>
      </w:r>
    </w:p>
    <w:p w14:paraId="70F17181" w14:textId="4357DA90" w:rsidR="00452096" w:rsidRDefault="00452096" w:rsidP="00452096">
      <w:pPr>
        <w:autoSpaceDE w:val="0"/>
        <w:autoSpaceDN w:val="0"/>
        <w:adjustRightInd w:val="0"/>
        <w:spacing w:before="120" w:after="200" w:line="181" w:lineRule="atLeast"/>
        <w:jc w:val="both"/>
        <w:rPr>
          <w:rFonts w:ascii="Calibri" w:eastAsia="SimSun" w:hAnsi="Calibri" w:cs="Calibri"/>
          <w:color w:val="000000"/>
          <w:sz w:val="20"/>
          <w:szCs w:val="20"/>
          <w:lang w:eastAsia="zh-CN"/>
        </w:rPr>
      </w:pPr>
      <w:r w:rsidRPr="008330BE">
        <w:rPr>
          <w:rFonts w:ascii="Calibri" w:eastAsia="SimSun" w:hAnsi="Calibri" w:cs="Calibri"/>
          <w:color w:val="000000"/>
          <w:sz w:val="20"/>
          <w:szCs w:val="20"/>
          <w:lang w:eastAsia="zh-CN"/>
        </w:rPr>
        <w:t xml:space="preserve">The Brisbane 2032 Olympic and Paralympic Games has thrust Brisbane into the international spotlight. The outcomes of disasters are a potential risk to the international reputation of Brisbane and the estimated $8.1 billion benefit to Queensland, including a $4.6 billion economic boost to tourism and trade and a $3.5 billion in social improvements. </w:t>
      </w:r>
    </w:p>
    <w:p w14:paraId="777EE233" w14:textId="77777777" w:rsidR="00C21CA6" w:rsidRDefault="00C21CA6" w:rsidP="00C21CA6">
      <w:pPr>
        <w:autoSpaceDE w:val="0"/>
        <w:autoSpaceDN w:val="0"/>
        <w:adjustRightInd w:val="0"/>
        <w:spacing w:before="120" w:after="200" w:line="181" w:lineRule="atLeast"/>
        <w:rPr>
          <w:rFonts w:ascii="Calibri" w:eastAsia="SimSun" w:hAnsi="Calibri" w:cs="Calibri"/>
          <w:color w:val="000000"/>
          <w:sz w:val="20"/>
          <w:szCs w:val="20"/>
          <w:lang w:eastAsia="zh-CN"/>
        </w:rPr>
      </w:pPr>
      <w:r w:rsidRPr="00E050D5">
        <w:rPr>
          <w:rFonts w:ascii="Calibri" w:eastAsia="SimSun" w:hAnsi="Calibri" w:cs="Calibri"/>
          <w:color w:val="000000"/>
          <w:sz w:val="20"/>
          <w:szCs w:val="20"/>
          <w:lang w:eastAsia="zh-CN"/>
        </w:rPr>
        <w:t>There are several sites for bulk storage of dangerous and hazardous goods. These are largely in the vicinity of the Brisbane River in Eagle Farm</w:t>
      </w:r>
      <w:r>
        <w:rPr>
          <w:rFonts w:ascii="Calibri" w:eastAsia="SimSun" w:hAnsi="Calibri" w:cs="Calibri"/>
          <w:color w:val="000000"/>
          <w:sz w:val="20"/>
          <w:szCs w:val="20"/>
          <w:lang w:eastAsia="zh-CN"/>
        </w:rPr>
        <w:t xml:space="preserve"> and Pinkenba</w:t>
      </w:r>
      <w:r w:rsidRPr="00E050D5">
        <w:rPr>
          <w:rFonts w:ascii="Calibri" w:eastAsia="SimSun" w:hAnsi="Calibri" w:cs="Calibri"/>
          <w:color w:val="000000"/>
          <w:sz w:val="20"/>
          <w:szCs w:val="20"/>
          <w:lang w:eastAsia="zh-CN"/>
        </w:rPr>
        <w:t>.</w:t>
      </w:r>
      <w:r>
        <w:rPr>
          <w:rFonts w:ascii="Calibri" w:eastAsia="SimSun" w:hAnsi="Calibri" w:cs="Calibri"/>
          <w:color w:val="000000"/>
          <w:sz w:val="20"/>
          <w:szCs w:val="20"/>
          <w:lang w:eastAsia="zh-CN"/>
        </w:rPr>
        <w:t xml:space="preserve">  </w:t>
      </w:r>
      <w:r w:rsidRPr="00E050D5">
        <w:rPr>
          <w:rFonts w:ascii="Calibri" w:eastAsia="SimSun" w:hAnsi="Calibri" w:cs="Calibri"/>
          <w:color w:val="000000"/>
          <w:sz w:val="20"/>
          <w:szCs w:val="20"/>
          <w:lang w:eastAsia="zh-CN"/>
        </w:rPr>
        <w:t xml:space="preserve">The airport and port also handle bulk movements and storage of </w:t>
      </w:r>
      <w:r>
        <w:rPr>
          <w:rFonts w:ascii="Calibri" w:eastAsia="SimSun" w:hAnsi="Calibri" w:cs="Calibri"/>
          <w:color w:val="000000"/>
          <w:sz w:val="20"/>
          <w:szCs w:val="20"/>
          <w:lang w:eastAsia="zh-CN"/>
        </w:rPr>
        <w:t xml:space="preserve">hazardous </w:t>
      </w:r>
      <w:r w:rsidRPr="00E050D5">
        <w:rPr>
          <w:rFonts w:ascii="Calibri" w:eastAsia="SimSun" w:hAnsi="Calibri" w:cs="Calibri"/>
          <w:color w:val="000000"/>
          <w:sz w:val="20"/>
          <w:szCs w:val="20"/>
          <w:lang w:eastAsia="zh-CN"/>
        </w:rPr>
        <w:t>materials.</w:t>
      </w:r>
    </w:p>
    <w:p w14:paraId="45A46D39" w14:textId="50613961" w:rsidR="00452096" w:rsidRPr="00E050D5" w:rsidRDefault="00452096" w:rsidP="00452096">
      <w:pPr>
        <w:pStyle w:val="Heading3"/>
      </w:pPr>
      <w:bookmarkStart w:id="62" w:name="_Toc379192056"/>
      <w:bookmarkStart w:id="63" w:name="_Toc160608670"/>
      <w:r w:rsidRPr="00E050D5">
        <w:t>Critical Infrastructure</w:t>
      </w:r>
      <w:bookmarkEnd w:id="62"/>
      <w:bookmarkEnd w:id="63"/>
    </w:p>
    <w:p w14:paraId="4FFF105A" w14:textId="5BF640A4" w:rsidR="00452096" w:rsidRPr="00E050D5" w:rsidRDefault="00452096" w:rsidP="00452096">
      <w:pPr>
        <w:autoSpaceDE w:val="0"/>
        <w:autoSpaceDN w:val="0"/>
        <w:adjustRightInd w:val="0"/>
        <w:spacing w:before="120" w:after="200" w:line="181" w:lineRule="atLeast"/>
        <w:rPr>
          <w:rFonts w:ascii="Calibri" w:eastAsia="SimSun" w:hAnsi="Calibri" w:cs="Calibri"/>
          <w:color w:val="000000"/>
          <w:sz w:val="20"/>
          <w:szCs w:val="20"/>
          <w:lang w:eastAsia="zh-CN"/>
        </w:rPr>
      </w:pPr>
      <w:r w:rsidRPr="00E050D5">
        <w:rPr>
          <w:rFonts w:ascii="Calibri" w:eastAsia="SimSun" w:hAnsi="Calibri" w:cs="Calibri"/>
          <w:color w:val="000000"/>
          <w:sz w:val="20"/>
          <w:szCs w:val="20"/>
          <w:lang w:eastAsia="zh-CN"/>
        </w:rPr>
        <w:t>As the State capital</w:t>
      </w:r>
      <w:r>
        <w:rPr>
          <w:rFonts w:ascii="Calibri" w:eastAsia="SimSun" w:hAnsi="Calibri" w:cs="Calibri"/>
          <w:color w:val="000000"/>
          <w:sz w:val="20"/>
          <w:szCs w:val="20"/>
          <w:lang w:eastAsia="zh-CN"/>
        </w:rPr>
        <w:t>,</w:t>
      </w:r>
      <w:r w:rsidRPr="00E050D5">
        <w:rPr>
          <w:rFonts w:ascii="Calibri" w:eastAsia="SimSun" w:hAnsi="Calibri" w:cs="Calibri"/>
          <w:color w:val="000000"/>
          <w:sz w:val="20"/>
          <w:szCs w:val="20"/>
          <w:lang w:eastAsia="zh-CN"/>
        </w:rPr>
        <w:t xml:space="preserve"> the city of Brisbane carries significant infrastructure for support across the state, nationally and internationally.</w:t>
      </w:r>
      <w:r w:rsidR="004562A0">
        <w:rPr>
          <w:rFonts w:ascii="Calibri" w:eastAsia="SimSun" w:hAnsi="Calibri" w:cs="Calibri"/>
          <w:color w:val="000000"/>
          <w:sz w:val="20"/>
          <w:szCs w:val="20"/>
          <w:lang w:eastAsia="zh-CN"/>
        </w:rPr>
        <w:t xml:space="preserve"> </w:t>
      </w:r>
      <w:r w:rsidRPr="00E050D5">
        <w:rPr>
          <w:rFonts w:ascii="Calibri" w:eastAsia="SimSun" w:hAnsi="Calibri" w:cs="Calibri"/>
          <w:color w:val="000000"/>
          <w:sz w:val="20"/>
          <w:szCs w:val="20"/>
          <w:lang w:eastAsia="zh-CN"/>
        </w:rPr>
        <w:t xml:space="preserve"> Brisbane houses the State’s management for all critical infrastructure across</w:t>
      </w:r>
      <w:r>
        <w:rPr>
          <w:rFonts w:ascii="Calibri" w:eastAsia="SimSun" w:hAnsi="Calibri" w:cs="Calibri"/>
          <w:color w:val="000000"/>
          <w:sz w:val="20"/>
          <w:szCs w:val="20"/>
          <w:lang w:eastAsia="zh-CN"/>
        </w:rPr>
        <w:t xml:space="preserve"> Queensland</w:t>
      </w:r>
      <w:r w:rsidRPr="00E050D5">
        <w:rPr>
          <w:rFonts w:ascii="Calibri" w:eastAsia="SimSun" w:hAnsi="Calibri" w:cs="Calibri"/>
          <w:color w:val="000000"/>
          <w:sz w:val="20"/>
          <w:szCs w:val="20"/>
          <w:lang w:eastAsia="zh-CN"/>
        </w:rPr>
        <w:t xml:space="preserve">.  </w:t>
      </w:r>
    </w:p>
    <w:p w14:paraId="07233513" w14:textId="77777777" w:rsidR="00452096" w:rsidRDefault="00452096" w:rsidP="00452096">
      <w:pPr>
        <w:widowControl w:val="0"/>
        <w:spacing w:before="14" w:after="120"/>
        <w:ind w:right="190"/>
        <w:rPr>
          <w:rFonts w:ascii="Calibri" w:eastAsia="SimSun" w:hAnsi="Calibri" w:cs="Calibri"/>
          <w:color w:val="000000"/>
          <w:sz w:val="20"/>
          <w:szCs w:val="20"/>
          <w:lang w:eastAsia="zh-CN"/>
        </w:rPr>
      </w:pPr>
      <w:r w:rsidRPr="00E050D5">
        <w:rPr>
          <w:rFonts w:ascii="Calibri" w:eastAsia="SimSun" w:hAnsi="Calibri" w:cs="Calibri"/>
          <w:color w:val="000000"/>
          <w:sz w:val="20"/>
          <w:szCs w:val="20"/>
          <w:lang w:eastAsia="zh-CN"/>
        </w:rPr>
        <w:t xml:space="preserve">Brisbane International Airport and the Port of Brisbane form part of critical infrastructure on an </w:t>
      </w:r>
      <w:r>
        <w:rPr>
          <w:rFonts w:ascii="Calibri" w:eastAsia="SimSun" w:hAnsi="Calibri" w:cs="Calibri"/>
          <w:color w:val="000000"/>
          <w:sz w:val="20"/>
          <w:szCs w:val="20"/>
          <w:lang w:eastAsia="zh-CN"/>
        </w:rPr>
        <w:t>i</w:t>
      </w:r>
      <w:r w:rsidRPr="00E050D5">
        <w:rPr>
          <w:rFonts w:ascii="Calibri" w:eastAsia="SimSun" w:hAnsi="Calibri" w:cs="Calibri"/>
          <w:color w:val="000000"/>
          <w:sz w:val="20"/>
          <w:szCs w:val="20"/>
          <w:lang w:eastAsia="zh-CN"/>
        </w:rPr>
        <w:t>nternational scale.</w:t>
      </w:r>
    </w:p>
    <w:p w14:paraId="6CB7CE5A" w14:textId="4377BE02" w:rsidR="00452096" w:rsidRDefault="00452096" w:rsidP="00452096">
      <w:pPr>
        <w:pStyle w:val="Heading3"/>
      </w:pPr>
      <w:bookmarkStart w:id="64" w:name="_Toc379192057"/>
      <w:bookmarkStart w:id="65" w:name="_Toc160608671"/>
      <w:r w:rsidRPr="00B406A7">
        <w:t>Essential Services</w:t>
      </w:r>
      <w:bookmarkEnd w:id="64"/>
      <w:bookmarkEnd w:id="65"/>
    </w:p>
    <w:p w14:paraId="6274323A" w14:textId="77777777" w:rsidR="00452096" w:rsidRDefault="00452096" w:rsidP="00452096">
      <w:pPr>
        <w:autoSpaceDE w:val="0"/>
        <w:autoSpaceDN w:val="0"/>
        <w:adjustRightInd w:val="0"/>
        <w:spacing w:before="120" w:after="200" w:line="181" w:lineRule="atLeast"/>
        <w:rPr>
          <w:rFonts w:ascii="Calibri" w:eastAsia="SimSun" w:hAnsi="Calibri" w:cs="Calibri"/>
          <w:color w:val="000000"/>
          <w:sz w:val="20"/>
          <w:szCs w:val="20"/>
          <w:lang w:eastAsia="zh-CN"/>
        </w:rPr>
      </w:pPr>
      <w:bookmarkStart w:id="66" w:name="_Toc149032045"/>
      <w:bookmarkStart w:id="67" w:name="_Toc149032280"/>
      <w:r w:rsidRPr="009F2BE1">
        <w:rPr>
          <w:rFonts w:ascii="Calibri" w:eastAsia="SimSun" w:hAnsi="Calibri" w:cs="Calibri"/>
          <w:color w:val="000000"/>
          <w:sz w:val="20"/>
          <w:szCs w:val="20"/>
          <w:lang w:eastAsia="zh-CN"/>
        </w:rPr>
        <w:t>The city houses the State headquarters for all major essential services including power, gas, water, and telecommunications.  Critical infrastructure for all these services is embedded across the community.</w:t>
      </w:r>
      <w:bookmarkEnd w:id="66"/>
      <w:bookmarkEnd w:id="67"/>
    </w:p>
    <w:p w14:paraId="6271C2A9" w14:textId="77777777" w:rsidR="000D0CCD" w:rsidRDefault="00026368" w:rsidP="00026368">
      <w:pPr>
        <w:autoSpaceDE w:val="0"/>
        <w:autoSpaceDN w:val="0"/>
        <w:adjustRightInd w:val="0"/>
        <w:jc w:val="both"/>
        <w:rPr>
          <w:rFonts w:ascii="Calibri" w:eastAsia="SimSun" w:hAnsi="Calibri" w:cs="Calibri"/>
          <w:b/>
          <w:bCs/>
          <w:color w:val="000000"/>
          <w:sz w:val="20"/>
          <w:szCs w:val="20"/>
          <w:lang w:eastAsia="zh-CN"/>
        </w:rPr>
      </w:pPr>
      <w:r w:rsidRPr="004B460D">
        <w:rPr>
          <w:rFonts w:ascii="Calibri" w:eastAsia="SimSun" w:hAnsi="Calibri" w:cs="Calibri"/>
          <w:b/>
          <w:bCs/>
          <w:color w:val="000000"/>
          <w:sz w:val="20"/>
          <w:szCs w:val="20"/>
          <w:lang w:eastAsia="zh-CN"/>
        </w:rPr>
        <w:t>There are several large public and private hospitals including</w:t>
      </w:r>
      <w:r w:rsidR="000D0CCD" w:rsidRPr="004B460D">
        <w:rPr>
          <w:rFonts w:ascii="Calibri" w:eastAsia="SimSun" w:hAnsi="Calibri" w:cs="Calibri"/>
          <w:b/>
          <w:bCs/>
          <w:color w:val="000000"/>
          <w:sz w:val="20"/>
          <w:szCs w:val="20"/>
          <w:lang w:eastAsia="zh-CN"/>
        </w:rPr>
        <w:t>:</w:t>
      </w:r>
      <w:r w:rsidRPr="004B460D">
        <w:rPr>
          <w:rFonts w:ascii="Calibri" w:eastAsia="SimSun" w:hAnsi="Calibri" w:cs="Calibri"/>
          <w:b/>
          <w:bCs/>
          <w:color w:val="000000"/>
          <w:sz w:val="20"/>
          <w:szCs w:val="20"/>
          <w:lang w:eastAsia="zh-CN"/>
        </w:rPr>
        <w:t xml:space="preserve"> </w:t>
      </w:r>
    </w:p>
    <w:p w14:paraId="7DEF2BF7" w14:textId="77777777" w:rsidR="004B460D" w:rsidRPr="004B460D" w:rsidRDefault="004B460D" w:rsidP="00026368">
      <w:pPr>
        <w:autoSpaceDE w:val="0"/>
        <w:autoSpaceDN w:val="0"/>
        <w:adjustRightInd w:val="0"/>
        <w:jc w:val="both"/>
        <w:rPr>
          <w:rFonts w:ascii="Calibri" w:eastAsia="SimSun" w:hAnsi="Calibri" w:cs="Calibri"/>
          <w:b/>
          <w:bCs/>
          <w:color w:val="000000"/>
          <w:sz w:val="20"/>
          <w:szCs w:val="20"/>
          <w:lang w:eastAsia="zh-CN"/>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4326"/>
      </w:tblGrid>
      <w:tr w:rsidR="00871B9D" w:rsidRPr="002840A5" w14:paraId="7C2BB157" w14:textId="77777777" w:rsidTr="000F0DA9">
        <w:tc>
          <w:tcPr>
            <w:tcW w:w="5029" w:type="dxa"/>
            <w:shd w:val="clear" w:color="auto" w:fill="auto"/>
          </w:tcPr>
          <w:p w14:paraId="7E46D14E" w14:textId="6ACC1D8A" w:rsidR="002840A5" w:rsidRPr="002840A5" w:rsidRDefault="00000000" w:rsidP="0020557B">
            <w:pPr>
              <w:pStyle w:val="ListParagraph"/>
              <w:numPr>
                <w:ilvl w:val="0"/>
                <w:numId w:val="115"/>
              </w:numPr>
              <w:autoSpaceDE w:val="0"/>
              <w:autoSpaceDN w:val="0"/>
              <w:adjustRightInd w:val="0"/>
              <w:jc w:val="both"/>
              <w:rPr>
                <w:rFonts w:ascii="Calibri" w:eastAsia="SimSun" w:hAnsi="Calibri" w:cs="Calibri"/>
                <w:color w:val="000000"/>
                <w:sz w:val="20"/>
                <w:szCs w:val="20"/>
                <w:lang w:eastAsia="zh-CN"/>
              </w:rPr>
            </w:pPr>
            <w:hyperlink r:id="rId32" w:history="1">
              <w:r w:rsidR="002840A5" w:rsidRPr="00921164">
                <w:rPr>
                  <w:rStyle w:val="Hyperlink"/>
                  <w:rFonts w:ascii="Calibri" w:eastAsia="SimSun" w:hAnsi="Calibri" w:cs="Calibri"/>
                  <w:sz w:val="20"/>
                  <w:szCs w:val="20"/>
                  <w:lang w:eastAsia="zh-CN"/>
                </w:rPr>
                <w:t>Royal Brisbane and Women’s</w:t>
              </w:r>
            </w:hyperlink>
          </w:p>
        </w:tc>
        <w:tc>
          <w:tcPr>
            <w:tcW w:w="4326" w:type="dxa"/>
            <w:shd w:val="clear" w:color="auto" w:fill="auto"/>
          </w:tcPr>
          <w:p w14:paraId="7DD8AB2C" w14:textId="533BB28F" w:rsidR="002840A5" w:rsidRPr="002840A5" w:rsidRDefault="00000000" w:rsidP="0020557B">
            <w:pPr>
              <w:pStyle w:val="ListParagraph"/>
              <w:numPr>
                <w:ilvl w:val="0"/>
                <w:numId w:val="115"/>
              </w:numPr>
              <w:autoSpaceDE w:val="0"/>
              <w:autoSpaceDN w:val="0"/>
              <w:adjustRightInd w:val="0"/>
              <w:jc w:val="both"/>
              <w:rPr>
                <w:rFonts w:ascii="Calibri" w:eastAsia="SimSun" w:hAnsi="Calibri" w:cs="Calibri"/>
                <w:color w:val="000000"/>
                <w:sz w:val="20"/>
                <w:szCs w:val="20"/>
                <w:lang w:eastAsia="zh-CN"/>
              </w:rPr>
            </w:pPr>
            <w:hyperlink r:id="rId33" w:history="1">
              <w:r w:rsidR="002840A5" w:rsidRPr="00D255E8">
                <w:rPr>
                  <w:rStyle w:val="Hyperlink"/>
                  <w:rFonts w:ascii="Calibri" w:eastAsia="SimSun" w:hAnsi="Calibri" w:cs="Calibri"/>
                  <w:sz w:val="20"/>
                  <w:szCs w:val="20"/>
                  <w:lang w:eastAsia="zh-CN"/>
                </w:rPr>
                <w:t>Queensland Children’s</w:t>
              </w:r>
            </w:hyperlink>
          </w:p>
        </w:tc>
      </w:tr>
      <w:tr w:rsidR="00871B9D" w:rsidRPr="002840A5" w14:paraId="13BE297C" w14:textId="77777777" w:rsidTr="000F0DA9">
        <w:tc>
          <w:tcPr>
            <w:tcW w:w="5029" w:type="dxa"/>
            <w:shd w:val="clear" w:color="auto" w:fill="auto"/>
          </w:tcPr>
          <w:p w14:paraId="333F4846" w14:textId="01EE4046" w:rsidR="002840A5" w:rsidRPr="002840A5" w:rsidRDefault="00000000" w:rsidP="0020557B">
            <w:pPr>
              <w:pStyle w:val="ListParagraph"/>
              <w:numPr>
                <w:ilvl w:val="0"/>
                <w:numId w:val="115"/>
              </w:numPr>
              <w:autoSpaceDE w:val="0"/>
              <w:autoSpaceDN w:val="0"/>
              <w:adjustRightInd w:val="0"/>
              <w:jc w:val="both"/>
              <w:rPr>
                <w:rFonts w:ascii="Calibri" w:eastAsia="SimSun" w:hAnsi="Calibri" w:cs="Calibri"/>
                <w:color w:val="000000"/>
                <w:sz w:val="20"/>
                <w:szCs w:val="20"/>
                <w:lang w:eastAsia="zh-CN"/>
              </w:rPr>
            </w:pPr>
            <w:hyperlink r:id="rId34" w:history="1">
              <w:r w:rsidR="002840A5" w:rsidRPr="00BC4A83">
                <w:rPr>
                  <w:rStyle w:val="Hyperlink"/>
                  <w:rFonts w:ascii="Calibri" w:eastAsia="SimSun" w:hAnsi="Calibri" w:cs="Calibri"/>
                  <w:sz w:val="20"/>
                  <w:szCs w:val="20"/>
                  <w:lang w:eastAsia="zh-CN"/>
                </w:rPr>
                <w:t>Queen Elizabeth II Jubilee</w:t>
              </w:r>
            </w:hyperlink>
          </w:p>
        </w:tc>
        <w:tc>
          <w:tcPr>
            <w:tcW w:w="4326" w:type="dxa"/>
            <w:shd w:val="clear" w:color="auto" w:fill="auto"/>
          </w:tcPr>
          <w:p w14:paraId="1DC46E0A" w14:textId="07594973" w:rsidR="002840A5" w:rsidRPr="002840A5" w:rsidRDefault="00000000" w:rsidP="0020557B">
            <w:pPr>
              <w:pStyle w:val="ListParagraph"/>
              <w:numPr>
                <w:ilvl w:val="0"/>
                <w:numId w:val="115"/>
              </w:numPr>
              <w:autoSpaceDE w:val="0"/>
              <w:autoSpaceDN w:val="0"/>
              <w:adjustRightInd w:val="0"/>
              <w:jc w:val="both"/>
              <w:rPr>
                <w:rFonts w:ascii="Calibri" w:eastAsia="SimSun" w:hAnsi="Calibri" w:cs="Calibri"/>
                <w:color w:val="000000"/>
                <w:sz w:val="20"/>
                <w:szCs w:val="20"/>
                <w:lang w:eastAsia="zh-CN"/>
              </w:rPr>
            </w:pPr>
            <w:hyperlink r:id="rId35" w:history="1">
              <w:r w:rsidR="002840A5" w:rsidRPr="00656DC2">
                <w:rPr>
                  <w:rStyle w:val="Hyperlink"/>
                  <w:rFonts w:ascii="Calibri" w:eastAsia="SimSun" w:hAnsi="Calibri" w:cs="Calibri"/>
                  <w:sz w:val="20"/>
                  <w:szCs w:val="20"/>
                  <w:lang w:eastAsia="zh-CN"/>
                </w:rPr>
                <w:t>Princess Alexandra</w:t>
              </w:r>
            </w:hyperlink>
          </w:p>
        </w:tc>
      </w:tr>
      <w:tr w:rsidR="00871B9D" w:rsidRPr="002840A5" w14:paraId="0B937A2A" w14:textId="77777777" w:rsidTr="000F0DA9">
        <w:tc>
          <w:tcPr>
            <w:tcW w:w="5029" w:type="dxa"/>
            <w:shd w:val="clear" w:color="auto" w:fill="auto"/>
          </w:tcPr>
          <w:p w14:paraId="014A4834" w14:textId="38CBAFEB" w:rsidR="002840A5" w:rsidRPr="002840A5" w:rsidRDefault="00000000" w:rsidP="0020557B">
            <w:pPr>
              <w:pStyle w:val="ListParagraph"/>
              <w:numPr>
                <w:ilvl w:val="0"/>
                <w:numId w:val="115"/>
              </w:numPr>
              <w:autoSpaceDE w:val="0"/>
              <w:autoSpaceDN w:val="0"/>
              <w:adjustRightInd w:val="0"/>
              <w:jc w:val="both"/>
              <w:rPr>
                <w:rFonts w:ascii="Calibri" w:eastAsia="SimSun" w:hAnsi="Calibri" w:cs="Calibri"/>
                <w:color w:val="000000"/>
                <w:sz w:val="20"/>
                <w:szCs w:val="20"/>
                <w:lang w:eastAsia="zh-CN"/>
              </w:rPr>
            </w:pPr>
            <w:hyperlink r:id="rId36" w:history="1">
              <w:r w:rsidR="002840A5" w:rsidRPr="00C63FA6">
                <w:rPr>
                  <w:rStyle w:val="Hyperlink"/>
                  <w:rFonts w:ascii="Calibri" w:eastAsia="SimSun" w:hAnsi="Calibri" w:cs="Calibri"/>
                  <w:sz w:val="20"/>
                  <w:szCs w:val="20"/>
                  <w:lang w:eastAsia="zh-CN"/>
                </w:rPr>
                <w:t xml:space="preserve">Mater </w:t>
              </w:r>
              <w:r w:rsidR="00C63FA6" w:rsidRPr="00C63FA6">
                <w:rPr>
                  <w:rStyle w:val="Hyperlink"/>
                  <w:rFonts w:ascii="Calibri" w:eastAsia="SimSun" w:hAnsi="Calibri" w:cs="Calibri"/>
                  <w:sz w:val="20"/>
                  <w:szCs w:val="20"/>
                  <w:lang w:eastAsia="zh-CN"/>
                </w:rPr>
                <w:t>Health</w:t>
              </w:r>
            </w:hyperlink>
            <w:r w:rsidR="002840A5" w:rsidRPr="002840A5">
              <w:rPr>
                <w:rFonts w:ascii="Calibri" w:eastAsia="SimSun" w:hAnsi="Calibri" w:cs="Calibri"/>
                <w:color w:val="000000"/>
                <w:sz w:val="20"/>
                <w:szCs w:val="20"/>
                <w:lang w:eastAsia="zh-CN"/>
              </w:rPr>
              <w:t xml:space="preserve"> </w:t>
            </w:r>
          </w:p>
        </w:tc>
        <w:tc>
          <w:tcPr>
            <w:tcW w:w="4326" w:type="dxa"/>
            <w:shd w:val="clear" w:color="auto" w:fill="auto"/>
          </w:tcPr>
          <w:p w14:paraId="19C09150" w14:textId="67433A09" w:rsidR="002840A5" w:rsidRPr="002840A5" w:rsidRDefault="00000000" w:rsidP="0020557B">
            <w:pPr>
              <w:pStyle w:val="ListParagraph"/>
              <w:numPr>
                <w:ilvl w:val="0"/>
                <w:numId w:val="115"/>
              </w:numPr>
              <w:autoSpaceDE w:val="0"/>
              <w:autoSpaceDN w:val="0"/>
              <w:adjustRightInd w:val="0"/>
              <w:jc w:val="both"/>
              <w:rPr>
                <w:rFonts w:ascii="Calibri" w:eastAsia="SimSun" w:hAnsi="Calibri" w:cs="Calibri"/>
                <w:color w:val="000000"/>
                <w:sz w:val="20"/>
                <w:szCs w:val="20"/>
                <w:lang w:eastAsia="zh-CN"/>
              </w:rPr>
            </w:pPr>
            <w:hyperlink r:id="rId37" w:history="1">
              <w:r w:rsidR="002840A5" w:rsidRPr="00AF0D8E">
                <w:rPr>
                  <w:rStyle w:val="Hyperlink"/>
                  <w:rFonts w:ascii="Calibri" w:eastAsia="SimSun" w:hAnsi="Calibri" w:cs="Calibri"/>
                  <w:sz w:val="20"/>
                  <w:szCs w:val="20"/>
                  <w:lang w:eastAsia="zh-CN"/>
                </w:rPr>
                <w:t>St Andrew’s War Memorial</w:t>
              </w:r>
            </w:hyperlink>
          </w:p>
        </w:tc>
      </w:tr>
      <w:tr w:rsidR="00871B9D" w:rsidRPr="002840A5" w14:paraId="4CF80AF8" w14:textId="77777777" w:rsidTr="000F0DA9">
        <w:tc>
          <w:tcPr>
            <w:tcW w:w="5029" w:type="dxa"/>
            <w:shd w:val="clear" w:color="auto" w:fill="auto"/>
          </w:tcPr>
          <w:p w14:paraId="33C262E8" w14:textId="41111D82" w:rsidR="002840A5" w:rsidRPr="002840A5" w:rsidRDefault="00000000" w:rsidP="0020557B">
            <w:pPr>
              <w:pStyle w:val="ListParagraph"/>
              <w:numPr>
                <w:ilvl w:val="0"/>
                <w:numId w:val="115"/>
              </w:numPr>
              <w:autoSpaceDE w:val="0"/>
              <w:autoSpaceDN w:val="0"/>
              <w:adjustRightInd w:val="0"/>
              <w:jc w:val="both"/>
              <w:rPr>
                <w:rFonts w:ascii="Calibri" w:eastAsia="SimSun" w:hAnsi="Calibri" w:cs="Calibri"/>
                <w:color w:val="000000"/>
                <w:sz w:val="20"/>
                <w:szCs w:val="20"/>
                <w:lang w:eastAsia="zh-CN"/>
              </w:rPr>
            </w:pPr>
            <w:hyperlink r:id="rId38" w:history="1">
              <w:r w:rsidR="002840A5" w:rsidRPr="00167CBA">
                <w:rPr>
                  <w:rStyle w:val="Hyperlink"/>
                  <w:rFonts w:ascii="Calibri" w:eastAsia="SimSun" w:hAnsi="Calibri" w:cs="Calibri"/>
                  <w:sz w:val="20"/>
                  <w:szCs w:val="20"/>
                  <w:lang w:eastAsia="zh-CN"/>
                </w:rPr>
                <w:t>Redland Hospital</w:t>
              </w:r>
            </w:hyperlink>
          </w:p>
        </w:tc>
        <w:tc>
          <w:tcPr>
            <w:tcW w:w="4326" w:type="dxa"/>
            <w:shd w:val="clear" w:color="auto" w:fill="auto"/>
          </w:tcPr>
          <w:p w14:paraId="43591E9B" w14:textId="369573B4" w:rsidR="002840A5" w:rsidRPr="002840A5" w:rsidRDefault="00000000" w:rsidP="0020557B">
            <w:pPr>
              <w:pStyle w:val="ListParagraph"/>
              <w:numPr>
                <w:ilvl w:val="0"/>
                <w:numId w:val="115"/>
              </w:numPr>
              <w:autoSpaceDE w:val="0"/>
              <w:autoSpaceDN w:val="0"/>
              <w:adjustRightInd w:val="0"/>
              <w:jc w:val="both"/>
              <w:rPr>
                <w:rFonts w:ascii="Calibri" w:eastAsia="SimSun" w:hAnsi="Calibri" w:cs="Calibri"/>
                <w:color w:val="000000"/>
                <w:sz w:val="20"/>
                <w:szCs w:val="20"/>
                <w:lang w:eastAsia="zh-CN"/>
              </w:rPr>
            </w:pPr>
            <w:hyperlink r:id="rId39" w:history="1">
              <w:r w:rsidR="00E01D3B" w:rsidRPr="00E01D3B">
                <w:rPr>
                  <w:rStyle w:val="Hyperlink"/>
                  <w:rFonts w:ascii="Calibri" w:eastAsia="SimSun" w:hAnsi="Calibri" w:cs="Calibri"/>
                  <w:sz w:val="20"/>
                  <w:szCs w:val="20"/>
                  <w:lang w:eastAsia="zh-CN"/>
                </w:rPr>
                <w:t xml:space="preserve">The </w:t>
              </w:r>
              <w:r w:rsidR="002840A5" w:rsidRPr="00E01D3B">
                <w:rPr>
                  <w:rStyle w:val="Hyperlink"/>
                  <w:rFonts w:ascii="Calibri" w:eastAsia="SimSun" w:hAnsi="Calibri" w:cs="Calibri"/>
                  <w:sz w:val="20"/>
                  <w:szCs w:val="20"/>
                  <w:lang w:eastAsia="zh-CN"/>
                </w:rPr>
                <w:t>Prince Charles</w:t>
              </w:r>
            </w:hyperlink>
          </w:p>
        </w:tc>
      </w:tr>
      <w:tr w:rsidR="00871B9D" w:rsidRPr="002840A5" w14:paraId="750DEEEA" w14:textId="77777777" w:rsidTr="000F0DA9">
        <w:tc>
          <w:tcPr>
            <w:tcW w:w="5029" w:type="dxa"/>
            <w:shd w:val="clear" w:color="auto" w:fill="auto"/>
          </w:tcPr>
          <w:p w14:paraId="62C9A867" w14:textId="185E9717" w:rsidR="002840A5" w:rsidRPr="002840A5" w:rsidRDefault="00000000" w:rsidP="0020557B">
            <w:pPr>
              <w:pStyle w:val="ListParagraph"/>
              <w:numPr>
                <w:ilvl w:val="0"/>
                <w:numId w:val="115"/>
              </w:numPr>
              <w:autoSpaceDE w:val="0"/>
              <w:autoSpaceDN w:val="0"/>
              <w:adjustRightInd w:val="0"/>
              <w:jc w:val="both"/>
              <w:rPr>
                <w:rFonts w:ascii="Calibri" w:eastAsia="SimSun" w:hAnsi="Calibri" w:cs="Calibri"/>
                <w:color w:val="000000"/>
                <w:sz w:val="20"/>
                <w:szCs w:val="20"/>
                <w:lang w:eastAsia="zh-CN"/>
              </w:rPr>
            </w:pPr>
            <w:hyperlink r:id="rId40" w:history="1">
              <w:r w:rsidR="002840A5" w:rsidRPr="006B5AF4">
                <w:rPr>
                  <w:rStyle w:val="Hyperlink"/>
                  <w:rFonts w:ascii="Calibri" w:eastAsia="SimSun" w:hAnsi="Calibri" w:cs="Calibri"/>
                  <w:sz w:val="20"/>
                  <w:szCs w:val="20"/>
                  <w:lang w:eastAsia="zh-CN"/>
                </w:rPr>
                <w:t xml:space="preserve">St </w:t>
              </w:r>
              <w:r w:rsidR="00ED6D46" w:rsidRPr="006B5AF4">
                <w:rPr>
                  <w:rStyle w:val="Hyperlink"/>
                  <w:rFonts w:ascii="Calibri" w:eastAsia="SimSun" w:hAnsi="Calibri" w:cs="Calibri"/>
                  <w:sz w:val="20"/>
                  <w:szCs w:val="20"/>
                  <w:lang w:eastAsia="zh-CN"/>
                </w:rPr>
                <w:t>Vincent’s Private,</w:t>
              </w:r>
              <w:r w:rsidR="002840A5" w:rsidRPr="006B5AF4">
                <w:rPr>
                  <w:rStyle w:val="Hyperlink"/>
                  <w:rFonts w:ascii="Calibri" w:eastAsia="SimSun" w:hAnsi="Calibri" w:cs="Calibri"/>
                  <w:sz w:val="20"/>
                  <w:szCs w:val="20"/>
                  <w:lang w:eastAsia="zh-CN"/>
                </w:rPr>
                <w:t xml:space="preserve"> Northside</w:t>
              </w:r>
            </w:hyperlink>
          </w:p>
        </w:tc>
        <w:tc>
          <w:tcPr>
            <w:tcW w:w="4326" w:type="dxa"/>
            <w:shd w:val="clear" w:color="auto" w:fill="auto"/>
          </w:tcPr>
          <w:p w14:paraId="6D4E6F3A" w14:textId="7C2F8252" w:rsidR="002840A5" w:rsidRPr="002840A5" w:rsidRDefault="00000000" w:rsidP="0020557B">
            <w:pPr>
              <w:pStyle w:val="ListParagraph"/>
              <w:numPr>
                <w:ilvl w:val="0"/>
                <w:numId w:val="115"/>
              </w:numPr>
              <w:autoSpaceDE w:val="0"/>
              <w:autoSpaceDN w:val="0"/>
              <w:adjustRightInd w:val="0"/>
              <w:jc w:val="both"/>
              <w:rPr>
                <w:rFonts w:ascii="Calibri" w:eastAsia="SimSun" w:hAnsi="Calibri" w:cs="Calibri"/>
                <w:color w:val="000000"/>
                <w:sz w:val="20"/>
                <w:szCs w:val="20"/>
                <w:lang w:eastAsia="zh-CN"/>
              </w:rPr>
            </w:pPr>
            <w:hyperlink r:id="rId41" w:history="1">
              <w:r w:rsidR="00533F5C" w:rsidRPr="006B5AF4">
                <w:rPr>
                  <w:rStyle w:val="Hyperlink"/>
                  <w:rFonts w:ascii="Calibri" w:eastAsia="SimSun" w:hAnsi="Calibri" w:cs="Calibri"/>
                  <w:sz w:val="20"/>
                  <w:szCs w:val="20"/>
                  <w:lang w:eastAsia="zh-CN"/>
                </w:rPr>
                <w:t xml:space="preserve">St </w:t>
              </w:r>
              <w:r w:rsidR="00ED6D46" w:rsidRPr="006B5AF4">
                <w:rPr>
                  <w:rStyle w:val="Hyperlink"/>
                  <w:rFonts w:ascii="Calibri" w:eastAsia="SimSun" w:hAnsi="Calibri" w:cs="Calibri"/>
                  <w:sz w:val="20"/>
                  <w:szCs w:val="20"/>
                  <w:lang w:eastAsia="zh-CN"/>
                </w:rPr>
                <w:t>Vincent’s</w:t>
              </w:r>
              <w:r w:rsidR="00533F5C" w:rsidRPr="006B5AF4">
                <w:rPr>
                  <w:rStyle w:val="Hyperlink"/>
                  <w:rFonts w:ascii="Calibri" w:eastAsia="SimSun" w:hAnsi="Calibri" w:cs="Calibri"/>
                  <w:sz w:val="20"/>
                  <w:szCs w:val="20"/>
                  <w:lang w:eastAsia="zh-CN"/>
                </w:rPr>
                <w:t xml:space="preserve"> </w:t>
              </w:r>
              <w:r w:rsidR="00ED6D46" w:rsidRPr="006B5AF4">
                <w:rPr>
                  <w:rStyle w:val="Hyperlink"/>
                  <w:rFonts w:ascii="Calibri" w:eastAsia="SimSun" w:hAnsi="Calibri" w:cs="Calibri"/>
                  <w:sz w:val="20"/>
                  <w:szCs w:val="20"/>
                  <w:lang w:eastAsia="zh-CN"/>
                </w:rPr>
                <w:t>Private, Brisbane</w:t>
              </w:r>
            </w:hyperlink>
          </w:p>
        </w:tc>
      </w:tr>
      <w:tr w:rsidR="00871B9D" w:rsidRPr="002840A5" w14:paraId="11166AD6" w14:textId="77777777" w:rsidTr="000F0DA9">
        <w:tc>
          <w:tcPr>
            <w:tcW w:w="5029" w:type="dxa"/>
            <w:shd w:val="clear" w:color="auto" w:fill="auto"/>
          </w:tcPr>
          <w:p w14:paraId="3293881C" w14:textId="3DA84AB8" w:rsidR="002840A5" w:rsidRPr="002840A5" w:rsidRDefault="00000000" w:rsidP="0020557B">
            <w:pPr>
              <w:pStyle w:val="ListParagraph"/>
              <w:numPr>
                <w:ilvl w:val="0"/>
                <w:numId w:val="115"/>
              </w:numPr>
              <w:autoSpaceDE w:val="0"/>
              <w:autoSpaceDN w:val="0"/>
              <w:adjustRightInd w:val="0"/>
              <w:jc w:val="both"/>
              <w:rPr>
                <w:rFonts w:ascii="Calibri" w:eastAsia="SimSun" w:hAnsi="Calibri" w:cs="Calibri"/>
                <w:color w:val="000000"/>
                <w:sz w:val="20"/>
                <w:szCs w:val="20"/>
                <w:lang w:eastAsia="zh-CN"/>
              </w:rPr>
            </w:pPr>
            <w:hyperlink r:id="rId42" w:history="1">
              <w:r w:rsidR="009520BA" w:rsidRPr="009520BA">
                <w:rPr>
                  <w:rStyle w:val="Hyperlink"/>
                  <w:rFonts w:ascii="Calibri" w:eastAsia="SimSun" w:hAnsi="Calibri" w:cs="Calibri"/>
                  <w:sz w:val="20"/>
                  <w:szCs w:val="20"/>
                  <w:lang w:eastAsia="zh-CN"/>
                </w:rPr>
                <w:t xml:space="preserve">The </w:t>
              </w:r>
              <w:r w:rsidR="002840A5" w:rsidRPr="009520BA">
                <w:rPr>
                  <w:rStyle w:val="Hyperlink"/>
                  <w:rFonts w:ascii="Calibri" w:eastAsia="SimSun" w:hAnsi="Calibri" w:cs="Calibri"/>
                  <w:sz w:val="20"/>
                  <w:szCs w:val="20"/>
                  <w:lang w:eastAsia="zh-CN"/>
                </w:rPr>
                <w:t>Wesley</w:t>
              </w:r>
            </w:hyperlink>
          </w:p>
        </w:tc>
        <w:tc>
          <w:tcPr>
            <w:tcW w:w="4326" w:type="dxa"/>
            <w:shd w:val="clear" w:color="auto" w:fill="auto"/>
          </w:tcPr>
          <w:p w14:paraId="60D972CF" w14:textId="5194A02B" w:rsidR="002840A5" w:rsidRPr="002840A5" w:rsidRDefault="00000000" w:rsidP="00533F5C">
            <w:pPr>
              <w:pStyle w:val="ListParagraph"/>
              <w:numPr>
                <w:ilvl w:val="0"/>
                <w:numId w:val="115"/>
              </w:numPr>
              <w:autoSpaceDE w:val="0"/>
              <w:autoSpaceDN w:val="0"/>
              <w:adjustRightInd w:val="0"/>
              <w:jc w:val="both"/>
              <w:rPr>
                <w:rFonts w:ascii="Calibri" w:eastAsia="SimSun" w:hAnsi="Calibri" w:cs="Calibri"/>
                <w:color w:val="000000"/>
                <w:sz w:val="20"/>
                <w:szCs w:val="20"/>
                <w:lang w:eastAsia="zh-CN"/>
              </w:rPr>
            </w:pPr>
            <w:hyperlink r:id="rId43" w:history="1">
              <w:r w:rsidR="00533F5C" w:rsidRPr="0098442E">
                <w:rPr>
                  <w:rStyle w:val="Hyperlink"/>
                  <w:rFonts w:ascii="Calibri" w:eastAsia="SimSun" w:hAnsi="Calibri" w:cs="Calibri"/>
                  <w:sz w:val="20"/>
                  <w:szCs w:val="20"/>
                  <w:lang w:eastAsia="zh-CN"/>
                </w:rPr>
                <w:t>North-West Private</w:t>
              </w:r>
            </w:hyperlink>
          </w:p>
        </w:tc>
      </w:tr>
      <w:tr w:rsidR="00871B9D" w:rsidRPr="002840A5" w14:paraId="46F9DA16" w14:textId="77777777" w:rsidTr="000F0DA9">
        <w:tc>
          <w:tcPr>
            <w:tcW w:w="5029" w:type="dxa"/>
            <w:shd w:val="clear" w:color="auto" w:fill="auto"/>
          </w:tcPr>
          <w:p w14:paraId="4FE6EBC3" w14:textId="52C1FC2D" w:rsidR="002C1902" w:rsidRDefault="00000000" w:rsidP="0020557B">
            <w:pPr>
              <w:pStyle w:val="ListParagraph"/>
              <w:numPr>
                <w:ilvl w:val="0"/>
                <w:numId w:val="115"/>
              </w:numPr>
              <w:autoSpaceDE w:val="0"/>
              <w:autoSpaceDN w:val="0"/>
              <w:adjustRightInd w:val="0"/>
              <w:jc w:val="both"/>
              <w:rPr>
                <w:rFonts w:ascii="Calibri" w:eastAsia="SimSun" w:hAnsi="Calibri" w:cs="Calibri"/>
                <w:color w:val="000000"/>
                <w:sz w:val="20"/>
                <w:szCs w:val="20"/>
                <w:lang w:eastAsia="zh-CN"/>
              </w:rPr>
            </w:pPr>
            <w:hyperlink r:id="rId44" w:history="1">
              <w:r w:rsidR="002C1902" w:rsidRPr="002C1902">
                <w:rPr>
                  <w:rStyle w:val="Hyperlink"/>
                  <w:rFonts w:ascii="Calibri" w:eastAsia="SimSun" w:hAnsi="Calibri" w:cs="Calibri"/>
                  <w:sz w:val="20"/>
                  <w:szCs w:val="20"/>
                  <w:lang w:eastAsia="zh-CN"/>
                </w:rPr>
                <w:t>Greenslopes Private</w:t>
              </w:r>
            </w:hyperlink>
          </w:p>
        </w:tc>
        <w:tc>
          <w:tcPr>
            <w:tcW w:w="4326" w:type="dxa"/>
            <w:shd w:val="clear" w:color="auto" w:fill="auto"/>
          </w:tcPr>
          <w:p w14:paraId="68EF7F77" w14:textId="77777777" w:rsidR="002C1902" w:rsidRDefault="002C1902" w:rsidP="006874E7">
            <w:pPr>
              <w:pStyle w:val="ListParagraph"/>
              <w:autoSpaceDE w:val="0"/>
              <w:autoSpaceDN w:val="0"/>
              <w:adjustRightInd w:val="0"/>
              <w:jc w:val="both"/>
              <w:rPr>
                <w:rFonts w:ascii="Calibri" w:eastAsia="SimSun" w:hAnsi="Calibri" w:cs="Calibri"/>
                <w:color w:val="000000"/>
                <w:sz w:val="20"/>
                <w:szCs w:val="20"/>
                <w:lang w:eastAsia="zh-CN"/>
              </w:rPr>
            </w:pPr>
          </w:p>
        </w:tc>
      </w:tr>
    </w:tbl>
    <w:p w14:paraId="2E373329" w14:textId="6DA004A9" w:rsidR="00946E74" w:rsidRDefault="00946E74">
      <w:pPr>
        <w:rPr>
          <w:rFonts w:ascii="Calibri" w:eastAsia="SimSun" w:hAnsi="Calibri" w:cs="Calibri"/>
          <w:b/>
          <w:bCs/>
          <w:color w:val="1F497D"/>
          <w:sz w:val="32"/>
          <w:szCs w:val="32"/>
          <w:lang w:eastAsia="zh-CN"/>
        </w:rPr>
      </w:pPr>
      <w:bookmarkStart w:id="68" w:name="_Toc379192060"/>
    </w:p>
    <w:p w14:paraId="0F165B95" w14:textId="470537B7" w:rsidR="00452096" w:rsidRDefault="00452096" w:rsidP="000C3CA1">
      <w:pPr>
        <w:pStyle w:val="Heading2"/>
      </w:pPr>
      <w:bookmarkStart w:id="69" w:name="_Toc160608672"/>
      <w:r w:rsidRPr="00E050D5">
        <w:t>Hazards</w:t>
      </w:r>
      <w:bookmarkEnd w:id="68"/>
      <w:bookmarkEnd w:id="69"/>
    </w:p>
    <w:p w14:paraId="67C409CA" w14:textId="02CEE59F" w:rsidR="00452096" w:rsidRDefault="00452096" w:rsidP="00452096">
      <w:pPr>
        <w:autoSpaceDE w:val="0"/>
        <w:autoSpaceDN w:val="0"/>
        <w:adjustRightInd w:val="0"/>
        <w:spacing w:before="120" w:after="200" w:line="181" w:lineRule="atLeast"/>
        <w:jc w:val="both"/>
        <w:rPr>
          <w:rFonts w:ascii="Calibri" w:hAnsi="Calibri" w:cs="Calibri"/>
          <w:sz w:val="20"/>
          <w:szCs w:val="20"/>
        </w:rPr>
      </w:pPr>
      <w:r w:rsidRPr="008C0FB1">
        <w:rPr>
          <w:rFonts w:ascii="Calibri" w:eastAsia="SimSun" w:hAnsi="Calibri" w:cs="Calibri"/>
          <w:color w:val="000000"/>
          <w:sz w:val="20"/>
          <w:szCs w:val="20"/>
          <w:lang w:eastAsia="zh-CN"/>
        </w:rPr>
        <w:t xml:space="preserve">The </w:t>
      </w:r>
      <w:hyperlink r:id="rId45" w:history="1">
        <w:r w:rsidRPr="002106FF">
          <w:rPr>
            <w:rStyle w:val="Hyperlink"/>
            <w:rFonts w:ascii="Calibri" w:eastAsia="SimSun" w:hAnsi="Calibri" w:cs="Calibri"/>
            <w:sz w:val="20"/>
            <w:szCs w:val="20"/>
            <w:lang w:eastAsia="zh-CN"/>
          </w:rPr>
          <w:t>Sendai Framework for Disaster Risk Reduction 2015–2030</w:t>
        </w:r>
      </w:hyperlink>
      <w:r w:rsidRPr="008C0FB1">
        <w:rPr>
          <w:rFonts w:ascii="Calibri" w:eastAsia="SimSun" w:hAnsi="Calibri" w:cs="Calibri"/>
          <w:color w:val="000000"/>
          <w:sz w:val="20"/>
          <w:szCs w:val="20"/>
          <w:lang w:eastAsia="zh-CN"/>
        </w:rPr>
        <w:t xml:space="preserve"> marks a crucial shift from managing disasters to managing disaster risk.  The Queensland Emergency Risk Management Framework (QERMF) is the methodology for </w:t>
      </w:r>
      <w:r w:rsidRPr="008C0FB1">
        <w:rPr>
          <w:rFonts w:ascii="Calibri" w:eastAsia="SimSun" w:hAnsi="Calibri" w:cs="Calibri"/>
          <w:color w:val="000000"/>
          <w:sz w:val="20"/>
          <w:szCs w:val="20"/>
          <w:lang w:eastAsia="zh-CN"/>
        </w:rPr>
        <w:lastRenderedPageBreak/>
        <w:t>assessing disaster related risk as endorsed by the Queensland Disaster Management Committee (QDMC).</w:t>
      </w:r>
      <w:r>
        <w:rPr>
          <w:rFonts w:ascii="Calibri" w:eastAsia="SimSun" w:hAnsi="Calibri" w:cs="Calibri"/>
          <w:color w:val="000000"/>
          <w:sz w:val="20"/>
          <w:szCs w:val="20"/>
          <w:lang w:eastAsia="zh-CN"/>
        </w:rPr>
        <w:t xml:space="preserve">  </w:t>
      </w:r>
      <w:r w:rsidRPr="008C0FB1">
        <w:rPr>
          <w:rFonts w:ascii="Calibri" w:eastAsia="SimSun" w:hAnsi="Calibri" w:cs="Calibri"/>
          <w:color w:val="000000"/>
          <w:sz w:val="20"/>
          <w:szCs w:val="20"/>
          <w:lang w:eastAsia="zh-CN"/>
        </w:rPr>
        <w:t>Reducing exposure to hazards, lessening vulnerability of people and property, managing land and the environment effectively, improving preparedness and early warning for adverse events are all examples of disaster risk reduction.</w:t>
      </w:r>
      <w:r>
        <w:rPr>
          <w:rFonts w:ascii="Calibri" w:eastAsia="SimSun" w:hAnsi="Calibri" w:cs="Calibri"/>
          <w:color w:val="000000"/>
          <w:sz w:val="20"/>
          <w:szCs w:val="20"/>
          <w:lang w:eastAsia="zh-CN"/>
        </w:rPr>
        <w:t xml:space="preserve">  </w:t>
      </w:r>
    </w:p>
    <w:p w14:paraId="66B88018" w14:textId="1DCBE230" w:rsidR="00452096" w:rsidRDefault="00452096" w:rsidP="00452096">
      <w:pPr>
        <w:jc w:val="both"/>
        <w:rPr>
          <w:rFonts w:ascii="Calibri" w:hAnsi="Calibri" w:cs="Calibri"/>
          <w:sz w:val="20"/>
          <w:szCs w:val="20"/>
        </w:rPr>
      </w:pPr>
      <w:r>
        <w:rPr>
          <w:rFonts w:ascii="Calibri" w:hAnsi="Calibri" w:cs="Calibri"/>
          <w:sz w:val="20"/>
          <w:szCs w:val="20"/>
        </w:rPr>
        <w:t xml:space="preserve">The </w:t>
      </w:r>
      <w:hyperlink r:id="rId46" w:history="1">
        <w:r w:rsidRPr="004F057A">
          <w:rPr>
            <w:rStyle w:val="Hyperlink"/>
            <w:rFonts w:ascii="Calibri" w:hAnsi="Calibri" w:cs="Calibri"/>
            <w:sz w:val="20"/>
            <w:szCs w:val="20"/>
          </w:rPr>
          <w:t>Queensland 2021/22 State Disaster Risk Report</w:t>
        </w:r>
      </w:hyperlink>
      <w:r>
        <w:rPr>
          <w:rFonts w:ascii="Calibri" w:hAnsi="Calibri" w:cs="Calibri"/>
          <w:sz w:val="20"/>
          <w:szCs w:val="20"/>
        </w:rPr>
        <w:t xml:space="preserve"> identifies hazard types that are relevant to Queensland and then applies a risk approach to prioritise the hazard for each Local Government Area.  </w:t>
      </w:r>
    </w:p>
    <w:p w14:paraId="4F170045" w14:textId="77777777" w:rsidR="00452096" w:rsidRDefault="00452096" w:rsidP="00452096">
      <w:pPr>
        <w:jc w:val="both"/>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4678"/>
      </w:tblGrid>
      <w:tr w:rsidR="00452096" w:rsidRPr="000D1AA0" w14:paraId="4A8A0580" w14:textId="77777777">
        <w:trPr>
          <w:trHeight w:val="323"/>
        </w:trPr>
        <w:tc>
          <w:tcPr>
            <w:tcW w:w="3539" w:type="dxa"/>
            <w:shd w:val="clear" w:color="auto" w:fill="BDD6EE" w:themeFill="accent5" w:themeFillTint="66"/>
            <w:vAlign w:val="center"/>
          </w:tcPr>
          <w:p w14:paraId="407231F4" w14:textId="77777777" w:rsidR="00452096" w:rsidRPr="00AB573E" w:rsidRDefault="00452096">
            <w:pPr>
              <w:jc w:val="center"/>
              <w:rPr>
                <w:rFonts w:asciiTheme="minorHAnsi" w:hAnsiTheme="minorHAnsi" w:cstheme="minorHAnsi"/>
                <w:b/>
                <w:bCs/>
                <w:sz w:val="20"/>
                <w:szCs w:val="20"/>
              </w:rPr>
            </w:pPr>
            <w:r w:rsidRPr="00AB573E">
              <w:rPr>
                <w:rFonts w:asciiTheme="minorHAnsi" w:hAnsiTheme="minorHAnsi" w:cstheme="minorHAnsi"/>
                <w:b/>
                <w:bCs/>
                <w:sz w:val="20"/>
                <w:szCs w:val="20"/>
              </w:rPr>
              <w:t>HAZARD TYPE</w:t>
            </w:r>
          </w:p>
        </w:tc>
        <w:tc>
          <w:tcPr>
            <w:tcW w:w="4678" w:type="dxa"/>
            <w:shd w:val="clear" w:color="auto" w:fill="BDD6EE" w:themeFill="accent5" w:themeFillTint="66"/>
            <w:vAlign w:val="center"/>
          </w:tcPr>
          <w:p w14:paraId="77F34424" w14:textId="77777777" w:rsidR="00452096" w:rsidRPr="00AB573E" w:rsidRDefault="00452096">
            <w:pPr>
              <w:spacing w:before="40" w:after="40"/>
              <w:jc w:val="center"/>
              <w:rPr>
                <w:rFonts w:asciiTheme="minorHAnsi" w:hAnsiTheme="minorHAnsi" w:cstheme="minorHAnsi"/>
                <w:b/>
                <w:bCs/>
                <w:sz w:val="20"/>
                <w:szCs w:val="20"/>
              </w:rPr>
            </w:pPr>
            <w:r w:rsidRPr="00AB573E">
              <w:rPr>
                <w:rFonts w:asciiTheme="minorHAnsi" w:hAnsiTheme="minorHAnsi" w:cstheme="minorHAnsi"/>
                <w:b/>
                <w:bCs/>
                <w:sz w:val="20"/>
                <w:szCs w:val="20"/>
              </w:rPr>
              <w:t>SPECIFIC HAZARD</w:t>
            </w:r>
          </w:p>
        </w:tc>
      </w:tr>
      <w:tr w:rsidR="00452096" w:rsidRPr="000D1AA0" w14:paraId="53FBE4C4" w14:textId="77777777">
        <w:trPr>
          <w:trHeight w:val="170"/>
        </w:trPr>
        <w:tc>
          <w:tcPr>
            <w:tcW w:w="3539" w:type="dxa"/>
            <w:vAlign w:val="center"/>
          </w:tcPr>
          <w:p w14:paraId="2C01D30C" w14:textId="77777777" w:rsidR="00452096" w:rsidRPr="004A5B07" w:rsidRDefault="00452096">
            <w:pPr>
              <w:jc w:val="both"/>
              <w:rPr>
                <w:rFonts w:asciiTheme="minorHAnsi" w:hAnsiTheme="minorHAnsi" w:cstheme="minorHAnsi"/>
                <w:sz w:val="20"/>
                <w:szCs w:val="20"/>
              </w:rPr>
            </w:pPr>
            <w:r w:rsidRPr="004A5B07">
              <w:rPr>
                <w:rFonts w:asciiTheme="minorHAnsi" w:hAnsiTheme="minorHAnsi" w:cstheme="minorHAnsi"/>
                <w:sz w:val="20"/>
                <w:szCs w:val="20"/>
              </w:rPr>
              <w:t>Meteorological &amp; Hydrological</w:t>
            </w:r>
          </w:p>
        </w:tc>
        <w:tc>
          <w:tcPr>
            <w:tcW w:w="4678" w:type="dxa"/>
            <w:vAlign w:val="center"/>
          </w:tcPr>
          <w:p w14:paraId="5D0A3B24" w14:textId="77777777" w:rsidR="00452096" w:rsidRPr="004A5B07" w:rsidRDefault="00452096">
            <w:pPr>
              <w:numPr>
                <w:ilvl w:val="0"/>
                <w:numId w:val="61"/>
              </w:numPr>
              <w:spacing w:before="40" w:after="40"/>
              <w:ind w:left="714" w:hanging="357"/>
              <w:rPr>
                <w:rFonts w:asciiTheme="minorHAnsi" w:hAnsiTheme="minorHAnsi" w:cstheme="minorHAnsi"/>
                <w:sz w:val="20"/>
                <w:szCs w:val="20"/>
              </w:rPr>
            </w:pPr>
            <w:r w:rsidRPr="004A5B07">
              <w:rPr>
                <w:rFonts w:asciiTheme="minorHAnsi" w:hAnsiTheme="minorHAnsi" w:cstheme="minorHAnsi"/>
                <w:sz w:val="20"/>
                <w:szCs w:val="20"/>
              </w:rPr>
              <w:t xml:space="preserve">Tropical Cyclone </w:t>
            </w:r>
          </w:p>
          <w:p w14:paraId="6C8BAE5D" w14:textId="77777777" w:rsidR="00452096" w:rsidRPr="004A5B07" w:rsidRDefault="00452096">
            <w:pPr>
              <w:numPr>
                <w:ilvl w:val="0"/>
                <w:numId w:val="61"/>
              </w:numPr>
              <w:spacing w:before="40" w:after="40"/>
              <w:ind w:left="714" w:hanging="357"/>
              <w:rPr>
                <w:rFonts w:asciiTheme="minorHAnsi" w:hAnsiTheme="minorHAnsi" w:cstheme="minorHAnsi"/>
                <w:sz w:val="20"/>
                <w:szCs w:val="20"/>
              </w:rPr>
            </w:pPr>
            <w:r w:rsidRPr="004A5B07">
              <w:rPr>
                <w:rFonts w:asciiTheme="minorHAnsi" w:hAnsiTheme="minorHAnsi" w:cstheme="minorHAnsi"/>
                <w:sz w:val="20"/>
                <w:szCs w:val="20"/>
              </w:rPr>
              <w:t>Severe thunderstorms</w:t>
            </w:r>
          </w:p>
          <w:p w14:paraId="1DE214BB" w14:textId="77777777" w:rsidR="00452096" w:rsidRPr="004A5B07" w:rsidRDefault="00452096">
            <w:pPr>
              <w:numPr>
                <w:ilvl w:val="0"/>
                <w:numId w:val="61"/>
              </w:numPr>
              <w:spacing w:before="40" w:after="40"/>
              <w:ind w:left="714" w:hanging="357"/>
              <w:rPr>
                <w:rFonts w:asciiTheme="minorHAnsi" w:hAnsiTheme="minorHAnsi" w:cstheme="minorHAnsi"/>
                <w:sz w:val="20"/>
                <w:szCs w:val="20"/>
              </w:rPr>
            </w:pPr>
            <w:r w:rsidRPr="004A5B07">
              <w:rPr>
                <w:rFonts w:asciiTheme="minorHAnsi" w:hAnsiTheme="minorHAnsi" w:cstheme="minorHAnsi"/>
                <w:sz w:val="20"/>
                <w:szCs w:val="20"/>
              </w:rPr>
              <w:t>Riverine Flooding</w:t>
            </w:r>
          </w:p>
          <w:p w14:paraId="05421A69" w14:textId="77777777" w:rsidR="00452096" w:rsidRPr="004A5B07" w:rsidRDefault="00452096">
            <w:pPr>
              <w:numPr>
                <w:ilvl w:val="0"/>
                <w:numId w:val="61"/>
              </w:numPr>
              <w:spacing w:before="40" w:after="40"/>
              <w:ind w:left="714" w:hanging="357"/>
              <w:rPr>
                <w:rFonts w:asciiTheme="minorHAnsi" w:hAnsiTheme="minorHAnsi" w:cstheme="minorHAnsi"/>
                <w:sz w:val="20"/>
                <w:szCs w:val="20"/>
              </w:rPr>
            </w:pPr>
            <w:r w:rsidRPr="004A5B07">
              <w:rPr>
                <w:rFonts w:asciiTheme="minorHAnsi" w:hAnsiTheme="minorHAnsi" w:cstheme="minorHAnsi"/>
                <w:sz w:val="20"/>
                <w:szCs w:val="20"/>
              </w:rPr>
              <w:t>Heatwave</w:t>
            </w:r>
          </w:p>
        </w:tc>
      </w:tr>
      <w:tr w:rsidR="00452096" w:rsidRPr="000D1AA0" w14:paraId="36EF0439" w14:textId="77777777">
        <w:trPr>
          <w:trHeight w:val="170"/>
        </w:trPr>
        <w:tc>
          <w:tcPr>
            <w:tcW w:w="3539" w:type="dxa"/>
            <w:vAlign w:val="center"/>
          </w:tcPr>
          <w:p w14:paraId="01841D02" w14:textId="77777777" w:rsidR="00452096" w:rsidRPr="004A5B07" w:rsidRDefault="00452096">
            <w:pPr>
              <w:jc w:val="both"/>
              <w:rPr>
                <w:rFonts w:asciiTheme="minorHAnsi" w:hAnsiTheme="minorHAnsi" w:cstheme="minorHAnsi"/>
                <w:sz w:val="20"/>
                <w:szCs w:val="20"/>
              </w:rPr>
            </w:pPr>
            <w:r w:rsidRPr="004A5B07">
              <w:rPr>
                <w:rFonts w:asciiTheme="minorHAnsi" w:hAnsiTheme="minorHAnsi" w:cstheme="minorHAnsi"/>
                <w:sz w:val="20"/>
                <w:szCs w:val="20"/>
              </w:rPr>
              <w:t xml:space="preserve">Environmental </w:t>
            </w:r>
          </w:p>
        </w:tc>
        <w:tc>
          <w:tcPr>
            <w:tcW w:w="4678" w:type="dxa"/>
            <w:vAlign w:val="center"/>
          </w:tcPr>
          <w:p w14:paraId="4459751F" w14:textId="77777777" w:rsidR="00452096" w:rsidRPr="004A5B07" w:rsidRDefault="00452096">
            <w:pPr>
              <w:numPr>
                <w:ilvl w:val="0"/>
                <w:numId w:val="61"/>
              </w:numPr>
              <w:spacing w:before="40" w:after="40"/>
              <w:ind w:left="714" w:hanging="357"/>
              <w:rPr>
                <w:rFonts w:asciiTheme="minorHAnsi" w:hAnsiTheme="minorHAnsi" w:cstheme="minorHAnsi"/>
                <w:sz w:val="20"/>
                <w:szCs w:val="20"/>
              </w:rPr>
            </w:pPr>
            <w:r w:rsidRPr="004A5B07">
              <w:rPr>
                <w:rFonts w:asciiTheme="minorHAnsi" w:hAnsiTheme="minorHAnsi" w:cstheme="minorHAnsi"/>
                <w:sz w:val="20"/>
                <w:szCs w:val="20"/>
              </w:rPr>
              <w:t>Bushfire</w:t>
            </w:r>
          </w:p>
        </w:tc>
      </w:tr>
      <w:tr w:rsidR="00452096" w:rsidRPr="000D1AA0" w14:paraId="07E80E3F" w14:textId="77777777">
        <w:trPr>
          <w:trHeight w:val="170"/>
        </w:trPr>
        <w:tc>
          <w:tcPr>
            <w:tcW w:w="3539" w:type="dxa"/>
            <w:vAlign w:val="center"/>
          </w:tcPr>
          <w:p w14:paraId="0A81DB79" w14:textId="77777777" w:rsidR="00452096" w:rsidRPr="004A5B07" w:rsidRDefault="00452096">
            <w:pPr>
              <w:jc w:val="both"/>
              <w:rPr>
                <w:rFonts w:asciiTheme="minorHAnsi" w:hAnsiTheme="minorHAnsi" w:cstheme="minorHAnsi"/>
                <w:sz w:val="20"/>
                <w:szCs w:val="20"/>
              </w:rPr>
            </w:pPr>
            <w:r w:rsidRPr="004A5B07">
              <w:rPr>
                <w:rFonts w:asciiTheme="minorHAnsi" w:hAnsiTheme="minorHAnsi" w:cstheme="minorHAnsi"/>
                <w:sz w:val="20"/>
                <w:szCs w:val="20"/>
              </w:rPr>
              <w:t xml:space="preserve">Geohazard </w:t>
            </w:r>
          </w:p>
        </w:tc>
        <w:tc>
          <w:tcPr>
            <w:tcW w:w="4678" w:type="dxa"/>
            <w:vAlign w:val="center"/>
          </w:tcPr>
          <w:p w14:paraId="32CD5F7D" w14:textId="77777777" w:rsidR="00452096" w:rsidRPr="004A5B07" w:rsidRDefault="00452096">
            <w:pPr>
              <w:numPr>
                <w:ilvl w:val="0"/>
                <w:numId w:val="61"/>
              </w:numPr>
              <w:spacing w:before="40" w:after="40"/>
              <w:ind w:left="714" w:hanging="357"/>
              <w:rPr>
                <w:rFonts w:asciiTheme="minorHAnsi" w:hAnsiTheme="minorHAnsi" w:cstheme="minorHAnsi"/>
                <w:sz w:val="20"/>
                <w:szCs w:val="20"/>
              </w:rPr>
            </w:pPr>
            <w:r w:rsidRPr="004A5B07">
              <w:rPr>
                <w:rFonts w:asciiTheme="minorHAnsi" w:hAnsiTheme="minorHAnsi" w:cstheme="minorHAnsi"/>
                <w:sz w:val="20"/>
                <w:szCs w:val="20"/>
              </w:rPr>
              <w:t>Earthquake</w:t>
            </w:r>
          </w:p>
          <w:p w14:paraId="0BD51089" w14:textId="77777777" w:rsidR="00452096" w:rsidRPr="004A5B07" w:rsidRDefault="00452096">
            <w:pPr>
              <w:numPr>
                <w:ilvl w:val="0"/>
                <w:numId w:val="61"/>
              </w:numPr>
              <w:spacing w:before="40" w:after="40"/>
              <w:ind w:left="714" w:hanging="357"/>
              <w:rPr>
                <w:rFonts w:asciiTheme="minorHAnsi" w:hAnsiTheme="minorHAnsi" w:cstheme="minorHAnsi"/>
                <w:sz w:val="20"/>
                <w:szCs w:val="20"/>
              </w:rPr>
            </w:pPr>
            <w:r w:rsidRPr="004A5B07">
              <w:rPr>
                <w:rFonts w:asciiTheme="minorHAnsi" w:hAnsiTheme="minorHAnsi" w:cstheme="minorHAnsi"/>
                <w:sz w:val="20"/>
                <w:szCs w:val="20"/>
              </w:rPr>
              <w:t>Tsunami</w:t>
            </w:r>
          </w:p>
        </w:tc>
      </w:tr>
      <w:tr w:rsidR="00452096" w:rsidRPr="000D1AA0" w14:paraId="69D05CC2" w14:textId="77777777">
        <w:trPr>
          <w:trHeight w:val="170"/>
        </w:trPr>
        <w:tc>
          <w:tcPr>
            <w:tcW w:w="3539" w:type="dxa"/>
            <w:tcBorders>
              <w:bottom w:val="single" w:sz="4" w:space="0" w:color="auto"/>
            </w:tcBorders>
            <w:vAlign w:val="center"/>
          </w:tcPr>
          <w:p w14:paraId="6C773C62" w14:textId="77777777" w:rsidR="00452096" w:rsidRPr="004A5B07" w:rsidRDefault="00452096">
            <w:pPr>
              <w:jc w:val="both"/>
              <w:rPr>
                <w:rFonts w:asciiTheme="minorHAnsi" w:hAnsiTheme="minorHAnsi" w:cstheme="minorHAnsi"/>
                <w:sz w:val="20"/>
                <w:szCs w:val="20"/>
              </w:rPr>
            </w:pPr>
            <w:r w:rsidRPr="004A5B07">
              <w:rPr>
                <w:rFonts w:asciiTheme="minorHAnsi" w:hAnsiTheme="minorHAnsi" w:cstheme="minorHAnsi"/>
                <w:sz w:val="20"/>
                <w:szCs w:val="20"/>
              </w:rPr>
              <w:t xml:space="preserve">Biological </w:t>
            </w:r>
          </w:p>
        </w:tc>
        <w:tc>
          <w:tcPr>
            <w:tcW w:w="4678" w:type="dxa"/>
            <w:tcBorders>
              <w:bottom w:val="single" w:sz="4" w:space="0" w:color="auto"/>
            </w:tcBorders>
            <w:vAlign w:val="center"/>
          </w:tcPr>
          <w:p w14:paraId="35546FF7" w14:textId="77777777" w:rsidR="00452096" w:rsidRPr="004A5B07" w:rsidRDefault="00452096">
            <w:pPr>
              <w:numPr>
                <w:ilvl w:val="0"/>
                <w:numId w:val="61"/>
              </w:numPr>
              <w:spacing w:before="40" w:after="40"/>
              <w:ind w:left="714" w:hanging="357"/>
              <w:rPr>
                <w:rFonts w:asciiTheme="minorHAnsi" w:hAnsiTheme="minorHAnsi" w:cstheme="minorHAnsi"/>
                <w:sz w:val="20"/>
                <w:szCs w:val="20"/>
              </w:rPr>
            </w:pPr>
            <w:r w:rsidRPr="004A5B07">
              <w:rPr>
                <w:rFonts w:asciiTheme="minorHAnsi" w:hAnsiTheme="minorHAnsi" w:cstheme="minorHAnsi"/>
                <w:sz w:val="20"/>
                <w:szCs w:val="20"/>
              </w:rPr>
              <w:t>Pandemic</w:t>
            </w:r>
          </w:p>
          <w:p w14:paraId="03583405" w14:textId="77777777" w:rsidR="00452096" w:rsidRPr="004A5B07" w:rsidRDefault="00452096">
            <w:pPr>
              <w:numPr>
                <w:ilvl w:val="0"/>
                <w:numId w:val="61"/>
              </w:numPr>
              <w:spacing w:before="40" w:after="40"/>
              <w:ind w:left="714" w:hanging="357"/>
              <w:rPr>
                <w:rFonts w:asciiTheme="minorHAnsi" w:hAnsiTheme="minorHAnsi" w:cstheme="minorHAnsi"/>
                <w:sz w:val="20"/>
                <w:szCs w:val="20"/>
              </w:rPr>
            </w:pPr>
            <w:r w:rsidRPr="004A5B07">
              <w:rPr>
                <w:rFonts w:asciiTheme="minorHAnsi" w:hAnsiTheme="minorHAnsi" w:cstheme="minorHAnsi"/>
                <w:sz w:val="20"/>
                <w:szCs w:val="20"/>
              </w:rPr>
              <w:t>Biosecurity Emergency</w:t>
            </w:r>
          </w:p>
        </w:tc>
      </w:tr>
      <w:tr w:rsidR="00452096" w:rsidRPr="000D1AA0" w14:paraId="3507C164" w14:textId="77777777">
        <w:trPr>
          <w:trHeight w:val="170"/>
        </w:trPr>
        <w:tc>
          <w:tcPr>
            <w:tcW w:w="3539" w:type="dxa"/>
            <w:tcBorders>
              <w:bottom w:val="single" w:sz="4" w:space="0" w:color="auto"/>
            </w:tcBorders>
            <w:vAlign w:val="center"/>
          </w:tcPr>
          <w:p w14:paraId="79838079" w14:textId="77777777" w:rsidR="00452096" w:rsidRPr="004A5B07" w:rsidRDefault="00452096">
            <w:pPr>
              <w:jc w:val="both"/>
              <w:rPr>
                <w:rFonts w:asciiTheme="minorHAnsi" w:hAnsiTheme="minorHAnsi" w:cstheme="minorHAnsi"/>
                <w:sz w:val="20"/>
                <w:szCs w:val="20"/>
              </w:rPr>
            </w:pPr>
            <w:r w:rsidRPr="004A5B07">
              <w:rPr>
                <w:rFonts w:asciiTheme="minorHAnsi" w:hAnsiTheme="minorHAnsi" w:cstheme="minorHAnsi"/>
                <w:sz w:val="20"/>
                <w:szCs w:val="20"/>
              </w:rPr>
              <w:t>Chemical, Biological &amp; Radiological</w:t>
            </w:r>
          </w:p>
        </w:tc>
        <w:tc>
          <w:tcPr>
            <w:tcW w:w="4678" w:type="dxa"/>
            <w:tcBorders>
              <w:bottom w:val="single" w:sz="4" w:space="0" w:color="auto"/>
            </w:tcBorders>
            <w:vAlign w:val="center"/>
          </w:tcPr>
          <w:p w14:paraId="44E4A7C7" w14:textId="77777777" w:rsidR="00452096" w:rsidRPr="004A5B07" w:rsidRDefault="00452096">
            <w:pPr>
              <w:pStyle w:val="ListParagraph"/>
              <w:numPr>
                <w:ilvl w:val="0"/>
                <w:numId w:val="61"/>
              </w:numPr>
              <w:rPr>
                <w:rFonts w:asciiTheme="minorHAnsi" w:hAnsiTheme="minorHAnsi" w:cstheme="minorHAnsi"/>
                <w:sz w:val="20"/>
                <w:szCs w:val="20"/>
              </w:rPr>
            </w:pPr>
            <w:r w:rsidRPr="004A5B07">
              <w:rPr>
                <w:rFonts w:asciiTheme="minorHAnsi" w:hAnsiTheme="minorHAnsi" w:cstheme="minorHAnsi"/>
                <w:sz w:val="20"/>
                <w:szCs w:val="20"/>
              </w:rPr>
              <w:t>Chemical Agent</w:t>
            </w:r>
          </w:p>
          <w:p w14:paraId="13056705" w14:textId="77777777" w:rsidR="00452096" w:rsidRPr="004A5B07" w:rsidRDefault="00452096">
            <w:pPr>
              <w:pStyle w:val="ListParagraph"/>
              <w:numPr>
                <w:ilvl w:val="0"/>
                <w:numId w:val="61"/>
              </w:numPr>
              <w:rPr>
                <w:rFonts w:asciiTheme="minorHAnsi" w:hAnsiTheme="minorHAnsi" w:cstheme="minorHAnsi"/>
                <w:sz w:val="20"/>
                <w:szCs w:val="20"/>
              </w:rPr>
            </w:pPr>
            <w:r w:rsidRPr="004A5B07">
              <w:rPr>
                <w:rFonts w:asciiTheme="minorHAnsi" w:hAnsiTheme="minorHAnsi" w:cstheme="minorHAnsi"/>
                <w:sz w:val="20"/>
                <w:szCs w:val="20"/>
              </w:rPr>
              <w:t>Biological Agent</w:t>
            </w:r>
          </w:p>
          <w:p w14:paraId="514DE99B" w14:textId="77777777" w:rsidR="00452096" w:rsidRPr="004A5B07" w:rsidRDefault="00452096">
            <w:pPr>
              <w:pStyle w:val="ListParagraph"/>
              <w:numPr>
                <w:ilvl w:val="0"/>
                <w:numId w:val="61"/>
              </w:numPr>
              <w:rPr>
                <w:rFonts w:asciiTheme="minorHAnsi" w:hAnsiTheme="minorHAnsi" w:cstheme="minorHAnsi"/>
                <w:sz w:val="20"/>
                <w:szCs w:val="20"/>
              </w:rPr>
            </w:pPr>
            <w:r w:rsidRPr="004A5B07">
              <w:rPr>
                <w:rFonts w:asciiTheme="minorHAnsi" w:hAnsiTheme="minorHAnsi" w:cstheme="minorHAnsi"/>
                <w:sz w:val="20"/>
                <w:szCs w:val="20"/>
              </w:rPr>
              <w:t>Radiation Agent</w:t>
            </w:r>
          </w:p>
        </w:tc>
      </w:tr>
      <w:tr w:rsidR="00452096" w:rsidRPr="000D1AA0" w14:paraId="3515FFA6" w14:textId="77777777">
        <w:trPr>
          <w:trHeight w:val="170"/>
        </w:trPr>
        <w:tc>
          <w:tcPr>
            <w:tcW w:w="3539" w:type="dxa"/>
            <w:tcBorders>
              <w:bottom w:val="single" w:sz="4" w:space="0" w:color="auto"/>
            </w:tcBorders>
            <w:vAlign w:val="center"/>
          </w:tcPr>
          <w:p w14:paraId="0592EA41" w14:textId="77777777" w:rsidR="00452096" w:rsidRPr="004A5B07" w:rsidRDefault="00452096">
            <w:pPr>
              <w:jc w:val="both"/>
              <w:rPr>
                <w:rFonts w:asciiTheme="minorHAnsi" w:hAnsiTheme="minorHAnsi" w:cstheme="minorHAnsi"/>
                <w:sz w:val="20"/>
                <w:szCs w:val="20"/>
              </w:rPr>
            </w:pPr>
            <w:r w:rsidRPr="004A5B07">
              <w:rPr>
                <w:rFonts w:asciiTheme="minorHAnsi" w:hAnsiTheme="minorHAnsi" w:cstheme="minorHAnsi"/>
                <w:sz w:val="20"/>
                <w:szCs w:val="20"/>
              </w:rPr>
              <w:t>Technological</w:t>
            </w:r>
          </w:p>
        </w:tc>
        <w:tc>
          <w:tcPr>
            <w:tcW w:w="4678" w:type="dxa"/>
            <w:tcBorders>
              <w:bottom w:val="single" w:sz="4" w:space="0" w:color="auto"/>
            </w:tcBorders>
            <w:vAlign w:val="center"/>
          </w:tcPr>
          <w:p w14:paraId="703179AE" w14:textId="77777777" w:rsidR="00452096" w:rsidRPr="004A5B07" w:rsidRDefault="00452096">
            <w:pPr>
              <w:pStyle w:val="ListParagraph"/>
              <w:numPr>
                <w:ilvl w:val="0"/>
                <w:numId w:val="61"/>
              </w:numPr>
              <w:rPr>
                <w:rFonts w:asciiTheme="minorHAnsi" w:hAnsiTheme="minorHAnsi" w:cstheme="minorHAnsi"/>
                <w:sz w:val="20"/>
                <w:szCs w:val="20"/>
              </w:rPr>
            </w:pPr>
            <w:r w:rsidRPr="004A5B07">
              <w:rPr>
                <w:rFonts w:asciiTheme="minorHAnsi" w:hAnsiTheme="minorHAnsi" w:cstheme="minorHAnsi"/>
                <w:sz w:val="20"/>
                <w:szCs w:val="20"/>
              </w:rPr>
              <w:t>Critical Infrastructure Failure</w:t>
            </w:r>
          </w:p>
        </w:tc>
      </w:tr>
      <w:tr w:rsidR="00452096" w:rsidRPr="000D1AA0" w14:paraId="583861BA" w14:textId="77777777">
        <w:trPr>
          <w:trHeight w:val="170"/>
        </w:trPr>
        <w:tc>
          <w:tcPr>
            <w:tcW w:w="3539" w:type="dxa"/>
            <w:tcBorders>
              <w:bottom w:val="single" w:sz="4" w:space="0" w:color="auto"/>
            </w:tcBorders>
            <w:vAlign w:val="center"/>
          </w:tcPr>
          <w:p w14:paraId="27FD4B76" w14:textId="77777777" w:rsidR="00452096" w:rsidRPr="004A5B07" w:rsidRDefault="00452096">
            <w:pPr>
              <w:jc w:val="both"/>
              <w:rPr>
                <w:rFonts w:asciiTheme="minorHAnsi" w:hAnsiTheme="minorHAnsi" w:cstheme="minorHAnsi"/>
                <w:sz w:val="20"/>
                <w:szCs w:val="20"/>
              </w:rPr>
            </w:pPr>
            <w:r w:rsidRPr="004A5B07">
              <w:rPr>
                <w:rFonts w:asciiTheme="minorHAnsi" w:hAnsiTheme="minorHAnsi" w:cstheme="minorHAnsi"/>
                <w:sz w:val="20"/>
                <w:szCs w:val="20"/>
              </w:rPr>
              <w:t>All</w:t>
            </w:r>
          </w:p>
        </w:tc>
        <w:tc>
          <w:tcPr>
            <w:tcW w:w="4678" w:type="dxa"/>
            <w:tcBorders>
              <w:bottom w:val="single" w:sz="4" w:space="0" w:color="auto"/>
            </w:tcBorders>
            <w:vAlign w:val="center"/>
          </w:tcPr>
          <w:p w14:paraId="3B44C4A2" w14:textId="77777777" w:rsidR="00452096" w:rsidRPr="004A5B07" w:rsidRDefault="00452096">
            <w:pPr>
              <w:pStyle w:val="ListParagraph"/>
              <w:numPr>
                <w:ilvl w:val="0"/>
                <w:numId w:val="61"/>
              </w:numPr>
              <w:rPr>
                <w:rFonts w:asciiTheme="minorHAnsi" w:hAnsiTheme="minorHAnsi" w:cstheme="minorHAnsi"/>
                <w:sz w:val="20"/>
                <w:szCs w:val="20"/>
              </w:rPr>
            </w:pPr>
            <w:r w:rsidRPr="004A5B07">
              <w:rPr>
                <w:rFonts w:asciiTheme="minorHAnsi" w:hAnsiTheme="minorHAnsi" w:cstheme="minorHAnsi"/>
                <w:sz w:val="20"/>
                <w:szCs w:val="20"/>
              </w:rPr>
              <w:t>Mass Casualty Incident</w:t>
            </w:r>
          </w:p>
        </w:tc>
      </w:tr>
    </w:tbl>
    <w:p w14:paraId="060A0579" w14:textId="77777777" w:rsidR="00452096" w:rsidRDefault="00452096" w:rsidP="00452096">
      <w:pPr>
        <w:rPr>
          <w:rFonts w:asciiTheme="minorHAnsi" w:hAnsiTheme="minorHAnsi" w:cstheme="minorHAnsi"/>
          <w:sz w:val="20"/>
          <w:szCs w:val="20"/>
        </w:rPr>
      </w:pPr>
    </w:p>
    <w:p w14:paraId="6932AE56" w14:textId="77777777" w:rsidR="00452096" w:rsidRDefault="00452096" w:rsidP="00452096">
      <w:pPr>
        <w:rPr>
          <w:rFonts w:asciiTheme="minorHAnsi" w:hAnsiTheme="minorHAnsi" w:cstheme="minorHAnsi"/>
          <w:sz w:val="20"/>
          <w:szCs w:val="20"/>
        </w:rPr>
      </w:pPr>
    </w:p>
    <w:tbl>
      <w:tblPr>
        <w:tblStyle w:val="TableGrid"/>
        <w:tblW w:w="0" w:type="auto"/>
        <w:tblLayout w:type="fixed"/>
        <w:tblLook w:val="04A0" w:firstRow="1" w:lastRow="0" w:firstColumn="1" w:lastColumn="0" w:noHBand="0" w:noVBand="1"/>
      </w:tblPr>
      <w:tblGrid>
        <w:gridCol w:w="3256"/>
        <w:gridCol w:w="1417"/>
        <w:gridCol w:w="1418"/>
      </w:tblGrid>
      <w:tr w:rsidR="00452096" w14:paraId="1E83D297" w14:textId="77777777">
        <w:trPr>
          <w:trHeight w:val="397"/>
        </w:trPr>
        <w:tc>
          <w:tcPr>
            <w:tcW w:w="6091" w:type="dxa"/>
            <w:gridSpan w:val="3"/>
            <w:shd w:val="clear" w:color="auto" w:fill="BDD6EE" w:themeFill="accent5" w:themeFillTint="66"/>
            <w:vAlign w:val="center"/>
          </w:tcPr>
          <w:p w14:paraId="58570C68"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98498F">
              <w:rPr>
                <w:rFonts w:asciiTheme="minorHAnsi" w:hAnsiTheme="minorHAnsi" w:cstheme="minorHAnsi"/>
                <w:sz w:val="20"/>
                <w:szCs w:val="20"/>
              </w:rPr>
              <w:t>Hazard Priority Rank</w:t>
            </w:r>
          </w:p>
        </w:tc>
      </w:tr>
      <w:tr w:rsidR="00452096" w14:paraId="609A9090" w14:textId="77777777">
        <w:trPr>
          <w:trHeight w:val="397"/>
        </w:trPr>
        <w:tc>
          <w:tcPr>
            <w:tcW w:w="3256" w:type="dxa"/>
            <w:vMerge w:val="restart"/>
            <w:shd w:val="clear" w:color="auto" w:fill="DEEAF6" w:themeFill="accent5" w:themeFillTint="33"/>
            <w:vAlign w:val="center"/>
          </w:tcPr>
          <w:p w14:paraId="4232B868" w14:textId="77777777" w:rsidR="00452096" w:rsidRPr="0098498F" w:rsidRDefault="00452096">
            <w:pPr>
              <w:jc w:val="center"/>
              <w:rPr>
                <w:rFonts w:ascii="Calibri" w:eastAsia="SimSun" w:hAnsi="Calibri" w:cs="Calibri"/>
                <w:color w:val="000000"/>
                <w:sz w:val="20"/>
                <w:szCs w:val="20"/>
                <w:lang w:eastAsia="zh-CN"/>
              </w:rPr>
            </w:pPr>
            <w:r w:rsidRPr="0098498F">
              <w:rPr>
                <w:rFonts w:asciiTheme="minorHAnsi" w:hAnsiTheme="minorHAnsi" w:cstheme="minorHAnsi"/>
                <w:sz w:val="20"/>
                <w:szCs w:val="20"/>
              </w:rPr>
              <w:t>Hazard</w:t>
            </w:r>
          </w:p>
        </w:tc>
        <w:tc>
          <w:tcPr>
            <w:tcW w:w="2835" w:type="dxa"/>
            <w:gridSpan w:val="2"/>
            <w:shd w:val="clear" w:color="auto" w:fill="DEEAF6" w:themeFill="accent5" w:themeFillTint="33"/>
            <w:vAlign w:val="center"/>
          </w:tcPr>
          <w:p w14:paraId="2ED9478C"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98498F">
              <w:rPr>
                <w:rFonts w:ascii="Calibri" w:eastAsia="SimSun" w:hAnsi="Calibri" w:cs="Calibri"/>
                <w:color w:val="000000"/>
                <w:sz w:val="20"/>
                <w:szCs w:val="20"/>
                <w:lang w:eastAsia="zh-CN"/>
              </w:rPr>
              <w:t>Local Government Area</w:t>
            </w:r>
          </w:p>
        </w:tc>
      </w:tr>
      <w:tr w:rsidR="00452096" w14:paraId="11C7C473" w14:textId="77777777">
        <w:trPr>
          <w:trHeight w:val="397"/>
        </w:trPr>
        <w:tc>
          <w:tcPr>
            <w:tcW w:w="3256" w:type="dxa"/>
            <w:vMerge/>
            <w:shd w:val="clear" w:color="auto" w:fill="DEEAF6" w:themeFill="accent5" w:themeFillTint="33"/>
            <w:vAlign w:val="center"/>
          </w:tcPr>
          <w:p w14:paraId="24A8C1D3" w14:textId="77777777" w:rsidR="00452096" w:rsidRPr="00136630" w:rsidRDefault="00452096">
            <w:pPr>
              <w:rPr>
                <w:rFonts w:asciiTheme="minorHAnsi" w:hAnsiTheme="minorHAnsi" w:cstheme="minorHAnsi"/>
                <w:sz w:val="20"/>
                <w:szCs w:val="20"/>
              </w:rPr>
            </w:pPr>
          </w:p>
        </w:tc>
        <w:tc>
          <w:tcPr>
            <w:tcW w:w="1417" w:type="dxa"/>
            <w:shd w:val="clear" w:color="auto" w:fill="DEEAF6" w:themeFill="accent5" w:themeFillTint="33"/>
            <w:vAlign w:val="center"/>
          </w:tcPr>
          <w:p w14:paraId="79208980"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98498F">
              <w:rPr>
                <w:rFonts w:ascii="Calibri" w:eastAsia="SimSun" w:hAnsi="Calibri" w:cs="Calibri"/>
                <w:color w:val="000000"/>
                <w:sz w:val="20"/>
                <w:szCs w:val="20"/>
                <w:lang w:eastAsia="zh-CN"/>
              </w:rPr>
              <w:t>Brisbane</w:t>
            </w:r>
          </w:p>
        </w:tc>
        <w:tc>
          <w:tcPr>
            <w:tcW w:w="1418" w:type="dxa"/>
            <w:shd w:val="clear" w:color="auto" w:fill="DEEAF6" w:themeFill="accent5" w:themeFillTint="33"/>
            <w:vAlign w:val="center"/>
          </w:tcPr>
          <w:p w14:paraId="7047E923"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Redland</w:t>
            </w:r>
          </w:p>
        </w:tc>
      </w:tr>
      <w:tr w:rsidR="00452096" w14:paraId="2F83E7C7" w14:textId="77777777">
        <w:trPr>
          <w:trHeight w:val="397"/>
        </w:trPr>
        <w:tc>
          <w:tcPr>
            <w:tcW w:w="3256" w:type="dxa"/>
            <w:vAlign w:val="center"/>
          </w:tcPr>
          <w:p w14:paraId="37C83670" w14:textId="77777777" w:rsidR="00452096" w:rsidRPr="00136630" w:rsidRDefault="00452096">
            <w:pPr>
              <w:rPr>
                <w:rFonts w:ascii="Calibri" w:eastAsia="SimSun" w:hAnsi="Calibri" w:cs="Calibri"/>
                <w:color w:val="000000"/>
                <w:sz w:val="20"/>
                <w:szCs w:val="20"/>
                <w:lang w:eastAsia="zh-CN"/>
              </w:rPr>
            </w:pPr>
            <w:r w:rsidRPr="00136630">
              <w:rPr>
                <w:rFonts w:asciiTheme="minorHAnsi" w:hAnsiTheme="minorHAnsi" w:cstheme="minorHAnsi"/>
                <w:sz w:val="20"/>
                <w:szCs w:val="20"/>
              </w:rPr>
              <w:t>Riverine Flooding</w:t>
            </w:r>
          </w:p>
        </w:tc>
        <w:tc>
          <w:tcPr>
            <w:tcW w:w="1417" w:type="dxa"/>
            <w:shd w:val="clear" w:color="auto" w:fill="FF0000"/>
            <w:vAlign w:val="center"/>
          </w:tcPr>
          <w:p w14:paraId="16DD252E"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1</w:t>
            </w:r>
          </w:p>
        </w:tc>
        <w:tc>
          <w:tcPr>
            <w:tcW w:w="1418" w:type="dxa"/>
            <w:shd w:val="clear" w:color="auto" w:fill="FF0000"/>
            <w:vAlign w:val="center"/>
          </w:tcPr>
          <w:p w14:paraId="3CE81BEB"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1</w:t>
            </w:r>
          </w:p>
        </w:tc>
      </w:tr>
      <w:tr w:rsidR="00452096" w14:paraId="496ECCCB" w14:textId="77777777">
        <w:trPr>
          <w:trHeight w:val="397"/>
        </w:trPr>
        <w:tc>
          <w:tcPr>
            <w:tcW w:w="3256" w:type="dxa"/>
            <w:vAlign w:val="center"/>
          </w:tcPr>
          <w:p w14:paraId="725F9C39" w14:textId="77777777" w:rsidR="00452096" w:rsidRPr="00136630" w:rsidRDefault="00452096">
            <w:pPr>
              <w:rPr>
                <w:rFonts w:ascii="Calibri" w:eastAsia="SimSun" w:hAnsi="Calibri" w:cs="Calibri"/>
                <w:color w:val="000000"/>
                <w:sz w:val="20"/>
                <w:szCs w:val="20"/>
                <w:lang w:eastAsia="zh-CN"/>
              </w:rPr>
            </w:pPr>
            <w:r w:rsidRPr="00136630">
              <w:rPr>
                <w:rFonts w:asciiTheme="minorHAnsi" w:hAnsiTheme="minorHAnsi" w:cstheme="minorHAnsi"/>
                <w:sz w:val="20"/>
                <w:szCs w:val="20"/>
              </w:rPr>
              <w:t>Severe Thunderstorm</w:t>
            </w:r>
          </w:p>
        </w:tc>
        <w:tc>
          <w:tcPr>
            <w:tcW w:w="1417" w:type="dxa"/>
            <w:shd w:val="clear" w:color="auto" w:fill="ED5917"/>
            <w:vAlign w:val="center"/>
          </w:tcPr>
          <w:p w14:paraId="58F93C3A"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2</w:t>
            </w:r>
          </w:p>
        </w:tc>
        <w:tc>
          <w:tcPr>
            <w:tcW w:w="1418" w:type="dxa"/>
            <w:shd w:val="clear" w:color="auto" w:fill="ED5917"/>
            <w:vAlign w:val="center"/>
          </w:tcPr>
          <w:p w14:paraId="6C887148"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2</w:t>
            </w:r>
          </w:p>
        </w:tc>
      </w:tr>
      <w:tr w:rsidR="00452096" w14:paraId="45FA262F" w14:textId="77777777">
        <w:trPr>
          <w:trHeight w:val="397"/>
        </w:trPr>
        <w:tc>
          <w:tcPr>
            <w:tcW w:w="3256" w:type="dxa"/>
            <w:vAlign w:val="center"/>
          </w:tcPr>
          <w:p w14:paraId="3AB3687B" w14:textId="77777777" w:rsidR="00452096" w:rsidRPr="00136630" w:rsidRDefault="00452096">
            <w:pPr>
              <w:autoSpaceDE w:val="0"/>
              <w:autoSpaceDN w:val="0"/>
              <w:adjustRightInd w:val="0"/>
              <w:spacing w:line="181" w:lineRule="atLeast"/>
              <w:rPr>
                <w:rFonts w:ascii="Calibri" w:eastAsia="SimSun" w:hAnsi="Calibri" w:cs="Calibri"/>
                <w:color w:val="000000"/>
                <w:sz w:val="20"/>
                <w:szCs w:val="20"/>
                <w:lang w:eastAsia="zh-CN"/>
              </w:rPr>
            </w:pPr>
            <w:r w:rsidRPr="00136630">
              <w:rPr>
                <w:rFonts w:asciiTheme="minorHAnsi" w:hAnsiTheme="minorHAnsi" w:cstheme="minorHAnsi"/>
                <w:sz w:val="20"/>
                <w:szCs w:val="20"/>
              </w:rPr>
              <w:t xml:space="preserve">Bushfire </w:t>
            </w:r>
          </w:p>
        </w:tc>
        <w:tc>
          <w:tcPr>
            <w:tcW w:w="1417" w:type="dxa"/>
            <w:shd w:val="clear" w:color="auto" w:fill="F4B083" w:themeFill="accent2" w:themeFillTint="99"/>
            <w:vAlign w:val="center"/>
          </w:tcPr>
          <w:p w14:paraId="0FBBFD45"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3</w:t>
            </w:r>
          </w:p>
        </w:tc>
        <w:tc>
          <w:tcPr>
            <w:tcW w:w="1418" w:type="dxa"/>
            <w:shd w:val="clear" w:color="auto" w:fill="F4B083" w:themeFill="accent2" w:themeFillTint="99"/>
            <w:vAlign w:val="center"/>
          </w:tcPr>
          <w:p w14:paraId="39EFF797"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3</w:t>
            </w:r>
          </w:p>
        </w:tc>
      </w:tr>
      <w:tr w:rsidR="00452096" w14:paraId="50669DA3" w14:textId="77777777">
        <w:trPr>
          <w:trHeight w:val="397"/>
        </w:trPr>
        <w:tc>
          <w:tcPr>
            <w:tcW w:w="3256" w:type="dxa"/>
            <w:vAlign w:val="center"/>
          </w:tcPr>
          <w:p w14:paraId="2897BA1C" w14:textId="77777777" w:rsidR="00452096" w:rsidRPr="00136630" w:rsidRDefault="00452096">
            <w:pPr>
              <w:autoSpaceDE w:val="0"/>
              <w:autoSpaceDN w:val="0"/>
              <w:adjustRightInd w:val="0"/>
              <w:spacing w:line="181" w:lineRule="atLeast"/>
              <w:rPr>
                <w:rFonts w:ascii="Calibri" w:eastAsia="SimSun" w:hAnsi="Calibri" w:cs="Calibri"/>
                <w:color w:val="000000"/>
                <w:sz w:val="20"/>
                <w:szCs w:val="20"/>
                <w:lang w:eastAsia="zh-CN"/>
              </w:rPr>
            </w:pPr>
            <w:r w:rsidRPr="00136630">
              <w:rPr>
                <w:rFonts w:asciiTheme="minorHAnsi" w:hAnsiTheme="minorHAnsi" w:cstheme="minorHAnsi"/>
                <w:sz w:val="20"/>
                <w:szCs w:val="20"/>
              </w:rPr>
              <w:t>Heatwave</w:t>
            </w:r>
          </w:p>
        </w:tc>
        <w:tc>
          <w:tcPr>
            <w:tcW w:w="1417" w:type="dxa"/>
            <w:shd w:val="clear" w:color="auto" w:fill="F7CAAC" w:themeFill="accent2" w:themeFillTint="66"/>
            <w:vAlign w:val="center"/>
          </w:tcPr>
          <w:p w14:paraId="5FCB8043"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4</w:t>
            </w:r>
          </w:p>
        </w:tc>
        <w:tc>
          <w:tcPr>
            <w:tcW w:w="1418" w:type="dxa"/>
            <w:shd w:val="clear" w:color="auto" w:fill="F7CAAC" w:themeFill="accent2" w:themeFillTint="66"/>
            <w:vAlign w:val="center"/>
          </w:tcPr>
          <w:p w14:paraId="1D047E1B"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4</w:t>
            </w:r>
          </w:p>
        </w:tc>
      </w:tr>
      <w:tr w:rsidR="00452096" w14:paraId="1378E939" w14:textId="77777777">
        <w:trPr>
          <w:trHeight w:val="397"/>
        </w:trPr>
        <w:tc>
          <w:tcPr>
            <w:tcW w:w="3256" w:type="dxa"/>
            <w:vAlign w:val="center"/>
          </w:tcPr>
          <w:p w14:paraId="0BBA492A" w14:textId="77777777" w:rsidR="00452096" w:rsidRPr="00136630" w:rsidRDefault="00452096">
            <w:pPr>
              <w:autoSpaceDE w:val="0"/>
              <w:autoSpaceDN w:val="0"/>
              <w:adjustRightInd w:val="0"/>
              <w:spacing w:line="181" w:lineRule="atLeast"/>
              <w:rPr>
                <w:rFonts w:ascii="Calibri" w:eastAsia="SimSun" w:hAnsi="Calibri" w:cs="Calibri"/>
                <w:color w:val="000000"/>
                <w:sz w:val="20"/>
                <w:szCs w:val="20"/>
                <w:lang w:eastAsia="zh-CN"/>
              </w:rPr>
            </w:pPr>
            <w:r w:rsidRPr="00136630">
              <w:rPr>
                <w:rFonts w:asciiTheme="minorHAnsi" w:hAnsiTheme="minorHAnsi" w:cstheme="minorHAnsi"/>
                <w:sz w:val="20"/>
                <w:szCs w:val="20"/>
              </w:rPr>
              <w:t>Pandemic</w:t>
            </w:r>
          </w:p>
        </w:tc>
        <w:tc>
          <w:tcPr>
            <w:tcW w:w="1417" w:type="dxa"/>
            <w:shd w:val="clear" w:color="auto" w:fill="FFF2CC" w:themeFill="accent4" w:themeFillTint="33"/>
            <w:vAlign w:val="center"/>
          </w:tcPr>
          <w:p w14:paraId="049586A9"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5</w:t>
            </w:r>
          </w:p>
        </w:tc>
        <w:tc>
          <w:tcPr>
            <w:tcW w:w="1418" w:type="dxa"/>
            <w:shd w:val="clear" w:color="auto" w:fill="FFF2CC" w:themeFill="accent4" w:themeFillTint="33"/>
            <w:vAlign w:val="center"/>
          </w:tcPr>
          <w:p w14:paraId="775BAFEC"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5</w:t>
            </w:r>
          </w:p>
        </w:tc>
      </w:tr>
      <w:tr w:rsidR="00452096" w14:paraId="1A4AEBB5" w14:textId="77777777">
        <w:trPr>
          <w:trHeight w:val="397"/>
        </w:trPr>
        <w:tc>
          <w:tcPr>
            <w:tcW w:w="3256" w:type="dxa"/>
            <w:vAlign w:val="center"/>
          </w:tcPr>
          <w:p w14:paraId="2097E62F" w14:textId="77777777" w:rsidR="00452096" w:rsidRPr="00136630" w:rsidRDefault="00452096">
            <w:pPr>
              <w:rPr>
                <w:rFonts w:ascii="Calibri" w:eastAsia="SimSun" w:hAnsi="Calibri" w:cs="Calibri"/>
                <w:color w:val="000000"/>
                <w:sz w:val="20"/>
                <w:szCs w:val="20"/>
                <w:lang w:eastAsia="zh-CN"/>
              </w:rPr>
            </w:pPr>
            <w:r w:rsidRPr="00136630">
              <w:rPr>
                <w:rFonts w:asciiTheme="minorHAnsi" w:hAnsiTheme="minorHAnsi" w:cstheme="minorHAnsi"/>
                <w:sz w:val="20"/>
                <w:szCs w:val="20"/>
              </w:rPr>
              <w:t>Tropical Cyclone</w:t>
            </w:r>
          </w:p>
        </w:tc>
        <w:tc>
          <w:tcPr>
            <w:tcW w:w="1417" w:type="dxa"/>
            <w:shd w:val="clear" w:color="auto" w:fill="E2EFD9" w:themeFill="accent6" w:themeFillTint="33"/>
            <w:vAlign w:val="center"/>
          </w:tcPr>
          <w:p w14:paraId="7E664E92"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6</w:t>
            </w:r>
          </w:p>
        </w:tc>
        <w:tc>
          <w:tcPr>
            <w:tcW w:w="1418" w:type="dxa"/>
            <w:shd w:val="clear" w:color="auto" w:fill="E2EFD9" w:themeFill="accent6" w:themeFillTint="33"/>
            <w:vAlign w:val="center"/>
          </w:tcPr>
          <w:p w14:paraId="35E12B67"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6</w:t>
            </w:r>
          </w:p>
        </w:tc>
      </w:tr>
      <w:tr w:rsidR="00452096" w14:paraId="45152D8E" w14:textId="77777777">
        <w:trPr>
          <w:trHeight w:val="397"/>
        </w:trPr>
        <w:tc>
          <w:tcPr>
            <w:tcW w:w="3256" w:type="dxa"/>
            <w:vAlign w:val="center"/>
          </w:tcPr>
          <w:p w14:paraId="474137B3" w14:textId="77777777" w:rsidR="00452096" w:rsidRPr="00136630" w:rsidRDefault="00452096">
            <w:pPr>
              <w:rPr>
                <w:rFonts w:ascii="Calibri" w:eastAsia="SimSun" w:hAnsi="Calibri" w:cs="Calibri"/>
                <w:color w:val="000000"/>
                <w:sz w:val="20"/>
                <w:szCs w:val="20"/>
                <w:lang w:eastAsia="zh-CN"/>
              </w:rPr>
            </w:pPr>
            <w:r w:rsidRPr="00136630">
              <w:rPr>
                <w:rFonts w:asciiTheme="minorHAnsi" w:hAnsiTheme="minorHAnsi" w:cstheme="minorHAnsi"/>
                <w:sz w:val="20"/>
                <w:szCs w:val="20"/>
              </w:rPr>
              <w:t>Chemical, Biological, Radiological</w:t>
            </w:r>
          </w:p>
        </w:tc>
        <w:tc>
          <w:tcPr>
            <w:tcW w:w="1417" w:type="dxa"/>
            <w:shd w:val="clear" w:color="auto" w:fill="C5E0B3" w:themeFill="accent6" w:themeFillTint="66"/>
            <w:vAlign w:val="center"/>
          </w:tcPr>
          <w:p w14:paraId="2C02A9AB"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7</w:t>
            </w:r>
          </w:p>
        </w:tc>
        <w:tc>
          <w:tcPr>
            <w:tcW w:w="1418" w:type="dxa"/>
            <w:shd w:val="clear" w:color="auto" w:fill="C5E0B3" w:themeFill="accent6" w:themeFillTint="66"/>
            <w:vAlign w:val="center"/>
          </w:tcPr>
          <w:p w14:paraId="7D33BE37"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7</w:t>
            </w:r>
          </w:p>
        </w:tc>
      </w:tr>
      <w:tr w:rsidR="00452096" w14:paraId="4C0E20E9" w14:textId="77777777">
        <w:trPr>
          <w:trHeight w:val="397"/>
        </w:trPr>
        <w:tc>
          <w:tcPr>
            <w:tcW w:w="3256" w:type="dxa"/>
            <w:vAlign w:val="center"/>
          </w:tcPr>
          <w:p w14:paraId="588177E0" w14:textId="77777777" w:rsidR="00452096" w:rsidRPr="00136630" w:rsidRDefault="00452096">
            <w:pPr>
              <w:rPr>
                <w:rFonts w:asciiTheme="minorHAnsi" w:hAnsiTheme="minorHAnsi" w:cstheme="minorHAnsi"/>
                <w:sz w:val="20"/>
                <w:szCs w:val="20"/>
              </w:rPr>
            </w:pPr>
            <w:r w:rsidRPr="00136630">
              <w:rPr>
                <w:rFonts w:asciiTheme="minorHAnsi" w:hAnsiTheme="minorHAnsi" w:cstheme="minorHAnsi"/>
                <w:sz w:val="20"/>
                <w:szCs w:val="20"/>
              </w:rPr>
              <w:t>Earthquake</w:t>
            </w:r>
          </w:p>
        </w:tc>
        <w:tc>
          <w:tcPr>
            <w:tcW w:w="1417" w:type="dxa"/>
            <w:shd w:val="clear" w:color="auto" w:fill="A8D08D" w:themeFill="accent6" w:themeFillTint="99"/>
            <w:vAlign w:val="center"/>
          </w:tcPr>
          <w:p w14:paraId="79E0BDAA"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8</w:t>
            </w:r>
          </w:p>
        </w:tc>
        <w:tc>
          <w:tcPr>
            <w:tcW w:w="1418" w:type="dxa"/>
            <w:shd w:val="clear" w:color="auto" w:fill="A8D08D" w:themeFill="accent6" w:themeFillTint="99"/>
            <w:vAlign w:val="center"/>
          </w:tcPr>
          <w:p w14:paraId="3DD9152C"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8</w:t>
            </w:r>
          </w:p>
        </w:tc>
      </w:tr>
      <w:tr w:rsidR="00452096" w14:paraId="4B62BB55" w14:textId="77777777">
        <w:trPr>
          <w:trHeight w:val="397"/>
        </w:trPr>
        <w:tc>
          <w:tcPr>
            <w:tcW w:w="3256" w:type="dxa"/>
            <w:vAlign w:val="center"/>
          </w:tcPr>
          <w:p w14:paraId="55116203" w14:textId="77777777" w:rsidR="00452096" w:rsidRPr="00136630" w:rsidRDefault="00452096">
            <w:pPr>
              <w:rPr>
                <w:rFonts w:asciiTheme="minorHAnsi" w:hAnsiTheme="minorHAnsi" w:cstheme="minorHAnsi"/>
                <w:sz w:val="20"/>
                <w:szCs w:val="20"/>
              </w:rPr>
            </w:pPr>
            <w:r w:rsidRPr="00136630">
              <w:rPr>
                <w:rFonts w:asciiTheme="minorHAnsi" w:hAnsiTheme="minorHAnsi" w:cstheme="minorHAnsi"/>
                <w:sz w:val="20"/>
                <w:szCs w:val="20"/>
              </w:rPr>
              <w:t>Biosecurity</w:t>
            </w:r>
            <w:r>
              <w:rPr>
                <w:rFonts w:asciiTheme="minorHAnsi" w:hAnsiTheme="minorHAnsi" w:cstheme="minorHAnsi"/>
                <w:sz w:val="20"/>
                <w:szCs w:val="20"/>
              </w:rPr>
              <w:t xml:space="preserve"> Emergency</w:t>
            </w:r>
          </w:p>
        </w:tc>
        <w:tc>
          <w:tcPr>
            <w:tcW w:w="1417" w:type="dxa"/>
            <w:shd w:val="clear" w:color="auto" w:fill="00B050"/>
            <w:vAlign w:val="center"/>
          </w:tcPr>
          <w:p w14:paraId="16E9DEFD"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9</w:t>
            </w:r>
          </w:p>
        </w:tc>
        <w:tc>
          <w:tcPr>
            <w:tcW w:w="1418" w:type="dxa"/>
            <w:shd w:val="clear" w:color="auto" w:fill="00B050"/>
            <w:vAlign w:val="center"/>
          </w:tcPr>
          <w:p w14:paraId="251C57D8"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9</w:t>
            </w:r>
          </w:p>
        </w:tc>
      </w:tr>
      <w:tr w:rsidR="00452096" w14:paraId="1F5A651E" w14:textId="77777777">
        <w:trPr>
          <w:trHeight w:val="397"/>
        </w:trPr>
        <w:tc>
          <w:tcPr>
            <w:tcW w:w="3256" w:type="dxa"/>
            <w:vAlign w:val="center"/>
          </w:tcPr>
          <w:p w14:paraId="25B978C2" w14:textId="77777777" w:rsidR="00452096" w:rsidRPr="00136630" w:rsidRDefault="00452096">
            <w:pPr>
              <w:rPr>
                <w:rFonts w:asciiTheme="minorHAnsi" w:hAnsiTheme="minorHAnsi" w:cstheme="minorHAnsi"/>
                <w:sz w:val="20"/>
                <w:szCs w:val="20"/>
              </w:rPr>
            </w:pPr>
            <w:r w:rsidRPr="00136630">
              <w:rPr>
                <w:rFonts w:asciiTheme="minorHAnsi" w:hAnsiTheme="minorHAnsi" w:cstheme="minorHAnsi"/>
                <w:sz w:val="20"/>
                <w:szCs w:val="20"/>
              </w:rPr>
              <w:t>Tsunami</w:t>
            </w:r>
          </w:p>
        </w:tc>
        <w:tc>
          <w:tcPr>
            <w:tcW w:w="1417" w:type="dxa"/>
            <w:shd w:val="clear" w:color="auto" w:fill="538135" w:themeFill="accent6" w:themeFillShade="BF"/>
            <w:vAlign w:val="center"/>
          </w:tcPr>
          <w:p w14:paraId="575A6BE3"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10</w:t>
            </w:r>
          </w:p>
        </w:tc>
        <w:tc>
          <w:tcPr>
            <w:tcW w:w="1418" w:type="dxa"/>
            <w:shd w:val="clear" w:color="auto" w:fill="538135" w:themeFill="accent6" w:themeFillShade="BF"/>
            <w:vAlign w:val="center"/>
          </w:tcPr>
          <w:p w14:paraId="42E9D342" w14:textId="77777777" w:rsidR="00452096" w:rsidRPr="00136630" w:rsidRDefault="00452096">
            <w:pPr>
              <w:autoSpaceDE w:val="0"/>
              <w:autoSpaceDN w:val="0"/>
              <w:adjustRightInd w:val="0"/>
              <w:spacing w:line="181" w:lineRule="atLeast"/>
              <w:jc w:val="center"/>
              <w:rPr>
                <w:rFonts w:ascii="Calibri" w:eastAsia="SimSun" w:hAnsi="Calibri" w:cs="Calibri"/>
                <w:color w:val="000000"/>
                <w:sz w:val="20"/>
                <w:szCs w:val="20"/>
                <w:lang w:eastAsia="zh-CN"/>
              </w:rPr>
            </w:pPr>
            <w:r w:rsidRPr="00136630">
              <w:rPr>
                <w:rFonts w:ascii="Calibri" w:eastAsia="SimSun" w:hAnsi="Calibri" w:cs="Calibri"/>
                <w:color w:val="000000"/>
                <w:sz w:val="20"/>
                <w:szCs w:val="20"/>
                <w:lang w:eastAsia="zh-CN"/>
              </w:rPr>
              <w:t>10</w:t>
            </w:r>
          </w:p>
        </w:tc>
      </w:tr>
    </w:tbl>
    <w:p w14:paraId="69E5F714" w14:textId="6515B1CC" w:rsidR="00452096" w:rsidRDefault="00452096" w:rsidP="00452096">
      <w:pPr>
        <w:autoSpaceDE w:val="0"/>
        <w:autoSpaceDN w:val="0"/>
        <w:adjustRightInd w:val="0"/>
        <w:spacing w:before="120" w:after="200" w:line="181" w:lineRule="atLeast"/>
        <w:jc w:val="both"/>
        <w:rPr>
          <w:rFonts w:ascii="Calibri" w:eastAsia="SimSun" w:hAnsi="Calibri" w:cs="Calibri"/>
          <w:color w:val="000000"/>
          <w:sz w:val="20"/>
          <w:szCs w:val="20"/>
          <w:lang w:eastAsia="zh-CN"/>
        </w:rPr>
      </w:pPr>
      <w:r w:rsidRPr="00037B31">
        <w:rPr>
          <w:rFonts w:ascii="Calibri" w:eastAsia="SimSun" w:hAnsi="Calibri" w:cs="Calibri"/>
          <w:color w:val="000000"/>
          <w:sz w:val="20"/>
          <w:szCs w:val="20"/>
          <w:lang w:eastAsia="zh-CN"/>
        </w:rPr>
        <w:t xml:space="preserve">The DDMG maintains situational awareness of possible threats and active events through official warnings </w:t>
      </w:r>
      <w:r w:rsidR="000F0C94">
        <w:rPr>
          <w:rFonts w:ascii="Calibri" w:eastAsia="SimSun" w:hAnsi="Calibri" w:cs="Calibri"/>
          <w:color w:val="000000"/>
          <w:sz w:val="20"/>
          <w:szCs w:val="20"/>
          <w:lang w:eastAsia="zh-CN"/>
        </w:rPr>
        <w:t>and</w:t>
      </w:r>
      <w:r w:rsidRPr="00037B31">
        <w:rPr>
          <w:rFonts w:ascii="Calibri" w:eastAsia="SimSun" w:hAnsi="Calibri" w:cs="Calibri"/>
          <w:color w:val="000000"/>
          <w:sz w:val="20"/>
          <w:szCs w:val="20"/>
          <w:lang w:eastAsia="zh-CN"/>
        </w:rPr>
        <w:t xml:space="preserve"> reports. </w:t>
      </w:r>
      <w:r w:rsidR="00CD4CFC">
        <w:rPr>
          <w:rFonts w:ascii="Calibri" w:eastAsia="SimSun" w:hAnsi="Calibri" w:cs="Calibri"/>
          <w:color w:val="000000"/>
          <w:sz w:val="20"/>
          <w:szCs w:val="20"/>
          <w:lang w:eastAsia="zh-CN"/>
        </w:rPr>
        <w:t xml:space="preserve">Increasingly </w:t>
      </w:r>
      <w:r w:rsidRPr="00037B31">
        <w:rPr>
          <w:rFonts w:ascii="Calibri" w:eastAsia="SimSun" w:hAnsi="Calibri" w:cs="Calibri"/>
          <w:color w:val="000000"/>
          <w:sz w:val="20"/>
          <w:szCs w:val="20"/>
          <w:lang w:eastAsia="zh-CN"/>
        </w:rPr>
        <w:t xml:space="preserve">multiple events will coincide at the same time. For example, responding to a flood or bushfire </w:t>
      </w:r>
      <w:r w:rsidRPr="00037B31">
        <w:rPr>
          <w:rFonts w:ascii="Calibri" w:eastAsia="SimSun" w:hAnsi="Calibri" w:cs="Calibri"/>
          <w:color w:val="000000"/>
          <w:sz w:val="20"/>
          <w:szCs w:val="20"/>
          <w:lang w:eastAsia="zh-CN"/>
        </w:rPr>
        <w:lastRenderedPageBreak/>
        <w:t xml:space="preserve">during a pandemic.  The DDMG undertakes planning activities and exercises to practice and problem solve these </w:t>
      </w:r>
      <w:r w:rsidR="00C218CC">
        <w:rPr>
          <w:rFonts w:ascii="Calibri" w:eastAsia="SimSun" w:hAnsi="Calibri" w:cs="Calibri"/>
          <w:color w:val="000000"/>
          <w:sz w:val="20"/>
          <w:szCs w:val="20"/>
          <w:lang w:eastAsia="zh-CN"/>
        </w:rPr>
        <w:t xml:space="preserve">polycrisis </w:t>
      </w:r>
      <w:r w:rsidRPr="00037B31">
        <w:rPr>
          <w:rFonts w:ascii="Calibri" w:eastAsia="SimSun" w:hAnsi="Calibri" w:cs="Calibri"/>
          <w:color w:val="000000"/>
          <w:sz w:val="20"/>
          <w:szCs w:val="20"/>
          <w:lang w:eastAsia="zh-CN"/>
        </w:rPr>
        <w:t>scenarios with the relevant agencies.</w:t>
      </w:r>
    </w:p>
    <w:p w14:paraId="12BB9BF9" w14:textId="77777777" w:rsidR="00787813" w:rsidRPr="00787813" w:rsidRDefault="00787813" w:rsidP="00787813"/>
    <w:p w14:paraId="4945DE71" w14:textId="12399ED6" w:rsidR="00740773" w:rsidRPr="00E050D5" w:rsidRDefault="00740773" w:rsidP="008F3C4C">
      <w:pPr>
        <w:pStyle w:val="Heading1"/>
      </w:pPr>
      <w:bookmarkStart w:id="70" w:name="_Toc160608673"/>
      <w:r w:rsidRPr="00E050D5">
        <w:t>Prevention Strategies</w:t>
      </w:r>
      <w:bookmarkEnd w:id="54"/>
      <w:bookmarkEnd w:id="55"/>
      <w:bookmarkEnd w:id="70"/>
    </w:p>
    <w:p w14:paraId="18736647" w14:textId="77777777" w:rsidR="001B56D0" w:rsidRDefault="001B56D0" w:rsidP="00740773">
      <w:pPr>
        <w:pStyle w:val="Header"/>
        <w:tabs>
          <w:tab w:val="left" w:pos="900"/>
          <w:tab w:val="right" w:leader="dot" w:pos="8640"/>
        </w:tabs>
        <w:jc w:val="both"/>
        <w:rPr>
          <w:rFonts w:ascii="Calibri" w:hAnsi="Calibri" w:cs="Calibri"/>
          <w:iCs/>
          <w:sz w:val="20"/>
          <w:szCs w:val="20"/>
        </w:rPr>
      </w:pPr>
    </w:p>
    <w:p w14:paraId="1E276160" w14:textId="7DCE70E6" w:rsidR="00740773" w:rsidRPr="00E050D5" w:rsidRDefault="00740773" w:rsidP="00645769">
      <w:pPr>
        <w:pStyle w:val="Header"/>
        <w:tabs>
          <w:tab w:val="left" w:pos="900"/>
          <w:tab w:val="right" w:leader="dot" w:pos="8640"/>
        </w:tabs>
        <w:jc w:val="both"/>
        <w:rPr>
          <w:rFonts w:ascii="Calibri" w:hAnsi="Calibri" w:cs="Calibri"/>
          <w:iCs/>
          <w:sz w:val="20"/>
          <w:szCs w:val="20"/>
        </w:rPr>
      </w:pPr>
      <w:r w:rsidRPr="00E050D5">
        <w:rPr>
          <w:rFonts w:ascii="Calibri" w:hAnsi="Calibri" w:cs="Calibri"/>
          <w:iCs/>
          <w:sz w:val="20"/>
          <w:szCs w:val="20"/>
        </w:rPr>
        <w:t xml:space="preserve">Prevention and mitigation measures reduce the likelihood of a disaster event occurring or the severity of an event should it eventuate. The implementation of proactive, targeted prevention and mitigation strategies designed to address likely risk factors, the vulnerability of the population and reduce or eliminate the possible impact of disasters ultimately ensures safer, more </w:t>
      </w:r>
      <w:r w:rsidR="00E64440" w:rsidRPr="00E050D5">
        <w:rPr>
          <w:rFonts w:ascii="Calibri" w:hAnsi="Calibri" w:cs="Calibri"/>
          <w:iCs/>
          <w:sz w:val="20"/>
          <w:szCs w:val="20"/>
        </w:rPr>
        <w:t>resilient,</w:t>
      </w:r>
      <w:r w:rsidRPr="00E050D5">
        <w:rPr>
          <w:rFonts w:ascii="Calibri" w:hAnsi="Calibri" w:cs="Calibri"/>
          <w:iCs/>
          <w:sz w:val="20"/>
          <w:szCs w:val="20"/>
        </w:rPr>
        <w:t xml:space="preserve"> and sustainable communities. </w:t>
      </w:r>
    </w:p>
    <w:p w14:paraId="67CF6076" w14:textId="77777777" w:rsidR="00740773" w:rsidRPr="00E050D5" w:rsidRDefault="00740773" w:rsidP="00645769">
      <w:pPr>
        <w:pStyle w:val="Header"/>
        <w:tabs>
          <w:tab w:val="left" w:pos="900"/>
          <w:tab w:val="right" w:leader="dot" w:pos="8640"/>
        </w:tabs>
        <w:jc w:val="both"/>
        <w:rPr>
          <w:rFonts w:ascii="Calibri" w:hAnsi="Calibri" w:cs="Calibri"/>
          <w:iCs/>
          <w:sz w:val="20"/>
          <w:szCs w:val="20"/>
        </w:rPr>
      </w:pPr>
    </w:p>
    <w:p w14:paraId="19B47EBD" w14:textId="77777777" w:rsidR="00740773" w:rsidRPr="00E050D5" w:rsidRDefault="00740773" w:rsidP="00645769">
      <w:pPr>
        <w:pStyle w:val="Header"/>
        <w:tabs>
          <w:tab w:val="left" w:pos="900"/>
          <w:tab w:val="right" w:leader="dot" w:pos="8640"/>
        </w:tabs>
        <w:jc w:val="both"/>
        <w:rPr>
          <w:rFonts w:ascii="Calibri" w:hAnsi="Calibri" w:cs="Calibri"/>
          <w:iCs/>
          <w:sz w:val="20"/>
          <w:szCs w:val="20"/>
        </w:rPr>
      </w:pPr>
      <w:r w:rsidRPr="00E050D5">
        <w:rPr>
          <w:rFonts w:ascii="Calibri" w:hAnsi="Calibri" w:cs="Calibri"/>
          <w:iCs/>
          <w:sz w:val="20"/>
          <w:szCs w:val="20"/>
        </w:rPr>
        <w:t xml:space="preserve">All agencies within the </w:t>
      </w:r>
      <w:r w:rsidR="00427C9D">
        <w:rPr>
          <w:rFonts w:ascii="Calibri" w:hAnsi="Calibri" w:cs="Calibri"/>
          <w:iCs/>
          <w:sz w:val="20"/>
          <w:szCs w:val="20"/>
        </w:rPr>
        <w:t>d</w:t>
      </w:r>
      <w:r w:rsidRPr="00E050D5">
        <w:rPr>
          <w:rFonts w:ascii="Calibri" w:hAnsi="Calibri" w:cs="Calibri"/>
          <w:iCs/>
          <w:sz w:val="20"/>
          <w:szCs w:val="20"/>
        </w:rPr>
        <w:t>istrict have a responsibility to identify risks and consider treatment options to mitigate against disasters.  Agencies with specific responsibility to influence mitigation should actively seek to do so with the full support of other agencies. This may include, but is not limited to:</w:t>
      </w:r>
    </w:p>
    <w:p w14:paraId="3C6ED368" w14:textId="77777777" w:rsidR="00740773" w:rsidRPr="00E050D5" w:rsidRDefault="00740773" w:rsidP="00645769">
      <w:pPr>
        <w:pStyle w:val="Header"/>
        <w:tabs>
          <w:tab w:val="left" w:pos="900"/>
          <w:tab w:val="right" w:leader="dot" w:pos="8640"/>
        </w:tabs>
        <w:jc w:val="both"/>
        <w:rPr>
          <w:rFonts w:ascii="Calibri" w:hAnsi="Calibri" w:cs="Calibri"/>
          <w:iCs/>
          <w:sz w:val="20"/>
          <w:szCs w:val="20"/>
        </w:rPr>
      </w:pPr>
    </w:p>
    <w:p w14:paraId="02B0FFD9" w14:textId="77777777" w:rsidR="00740773" w:rsidRPr="00E050D5" w:rsidRDefault="00740773" w:rsidP="00645769">
      <w:pPr>
        <w:pStyle w:val="Header"/>
        <w:numPr>
          <w:ilvl w:val="0"/>
          <w:numId w:val="57"/>
        </w:numPr>
        <w:tabs>
          <w:tab w:val="left" w:pos="900"/>
          <w:tab w:val="right" w:leader="dot" w:pos="8640"/>
        </w:tabs>
        <w:jc w:val="both"/>
        <w:rPr>
          <w:rFonts w:ascii="Calibri" w:hAnsi="Calibri" w:cs="Calibri"/>
          <w:iCs/>
          <w:sz w:val="20"/>
          <w:szCs w:val="20"/>
        </w:rPr>
      </w:pPr>
      <w:r w:rsidRPr="00E050D5">
        <w:rPr>
          <w:rFonts w:ascii="Calibri" w:hAnsi="Calibri" w:cs="Calibri"/>
          <w:iCs/>
          <w:sz w:val="20"/>
          <w:szCs w:val="20"/>
        </w:rPr>
        <w:t>Infrastructure design and planning</w:t>
      </w:r>
    </w:p>
    <w:p w14:paraId="5B53CABF" w14:textId="77777777" w:rsidR="00740773" w:rsidRPr="00E050D5" w:rsidRDefault="00740773" w:rsidP="00645769">
      <w:pPr>
        <w:pStyle w:val="Header"/>
        <w:numPr>
          <w:ilvl w:val="0"/>
          <w:numId w:val="57"/>
        </w:numPr>
        <w:tabs>
          <w:tab w:val="left" w:pos="900"/>
          <w:tab w:val="right" w:leader="dot" w:pos="8640"/>
        </w:tabs>
        <w:jc w:val="both"/>
        <w:rPr>
          <w:rFonts w:ascii="Calibri" w:hAnsi="Calibri" w:cs="Calibri"/>
          <w:iCs/>
          <w:sz w:val="20"/>
          <w:szCs w:val="20"/>
        </w:rPr>
      </w:pPr>
      <w:r w:rsidRPr="00E050D5">
        <w:rPr>
          <w:rFonts w:ascii="Calibri" w:hAnsi="Calibri" w:cs="Calibri"/>
          <w:iCs/>
          <w:sz w:val="20"/>
          <w:szCs w:val="20"/>
        </w:rPr>
        <w:t>Road development/redevelopment</w:t>
      </w:r>
    </w:p>
    <w:p w14:paraId="3895F3F5" w14:textId="77777777" w:rsidR="00740773" w:rsidRDefault="00740773" w:rsidP="00645769">
      <w:pPr>
        <w:pStyle w:val="Header"/>
        <w:numPr>
          <w:ilvl w:val="0"/>
          <w:numId w:val="57"/>
        </w:numPr>
        <w:tabs>
          <w:tab w:val="left" w:pos="900"/>
          <w:tab w:val="right" w:leader="dot" w:pos="8640"/>
        </w:tabs>
        <w:jc w:val="both"/>
        <w:rPr>
          <w:rFonts w:ascii="Calibri" w:hAnsi="Calibri" w:cs="Calibri"/>
          <w:iCs/>
          <w:sz w:val="20"/>
          <w:szCs w:val="20"/>
        </w:rPr>
      </w:pPr>
      <w:r w:rsidRPr="00E050D5">
        <w:rPr>
          <w:rFonts w:ascii="Calibri" w:hAnsi="Calibri" w:cs="Calibri"/>
          <w:iCs/>
          <w:sz w:val="20"/>
          <w:szCs w:val="20"/>
        </w:rPr>
        <w:t xml:space="preserve">Land </w:t>
      </w:r>
      <w:r w:rsidR="00427C9D">
        <w:rPr>
          <w:rFonts w:ascii="Calibri" w:hAnsi="Calibri" w:cs="Calibri"/>
          <w:iCs/>
          <w:sz w:val="20"/>
          <w:szCs w:val="20"/>
        </w:rPr>
        <w:t>c</w:t>
      </w:r>
      <w:r w:rsidRPr="00E050D5">
        <w:rPr>
          <w:rFonts w:ascii="Calibri" w:hAnsi="Calibri" w:cs="Calibri"/>
          <w:iCs/>
          <w:sz w:val="20"/>
          <w:szCs w:val="20"/>
        </w:rPr>
        <w:t>learing considerations</w:t>
      </w:r>
    </w:p>
    <w:p w14:paraId="24B14349" w14:textId="081261FA" w:rsidR="005535DA" w:rsidRPr="00E050D5" w:rsidRDefault="00F440C8" w:rsidP="00645769">
      <w:pPr>
        <w:pStyle w:val="Header"/>
        <w:numPr>
          <w:ilvl w:val="0"/>
          <w:numId w:val="57"/>
        </w:numPr>
        <w:tabs>
          <w:tab w:val="left" w:pos="900"/>
          <w:tab w:val="right" w:leader="dot" w:pos="8640"/>
        </w:tabs>
        <w:jc w:val="both"/>
        <w:rPr>
          <w:rFonts w:ascii="Calibri" w:hAnsi="Calibri" w:cs="Calibri"/>
          <w:iCs/>
          <w:sz w:val="20"/>
          <w:szCs w:val="20"/>
        </w:rPr>
      </w:pPr>
      <w:r>
        <w:rPr>
          <w:rFonts w:ascii="Calibri" w:hAnsi="Calibri" w:cs="Calibri"/>
          <w:iCs/>
          <w:sz w:val="20"/>
          <w:szCs w:val="20"/>
        </w:rPr>
        <w:t xml:space="preserve">Community education and </w:t>
      </w:r>
      <w:r w:rsidR="001D01A6">
        <w:rPr>
          <w:rFonts w:ascii="Calibri" w:hAnsi="Calibri" w:cs="Calibri"/>
          <w:iCs/>
          <w:sz w:val="20"/>
          <w:szCs w:val="20"/>
        </w:rPr>
        <w:t>awareness</w:t>
      </w:r>
    </w:p>
    <w:p w14:paraId="6BBCBE11" w14:textId="77777777" w:rsidR="00740773" w:rsidRPr="00E050D5" w:rsidRDefault="00740773" w:rsidP="00645769">
      <w:pPr>
        <w:pStyle w:val="Header"/>
        <w:tabs>
          <w:tab w:val="left" w:pos="900"/>
          <w:tab w:val="right" w:leader="dot" w:pos="8640"/>
        </w:tabs>
        <w:jc w:val="both"/>
        <w:rPr>
          <w:rFonts w:ascii="Calibri" w:hAnsi="Calibri" w:cs="Calibri"/>
          <w:iCs/>
          <w:sz w:val="20"/>
          <w:szCs w:val="20"/>
        </w:rPr>
      </w:pPr>
      <w:r w:rsidRPr="00E050D5">
        <w:rPr>
          <w:rFonts w:ascii="Calibri" w:hAnsi="Calibri" w:cs="Calibri"/>
          <w:iCs/>
          <w:sz w:val="20"/>
          <w:szCs w:val="20"/>
        </w:rPr>
        <w:tab/>
      </w:r>
    </w:p>
    <w:p w14:paraId="42D477A1" w14:textId="3EF6BE14" w:rsidR="00740773" w:rsidRPr="00E050D5" w:rsidRDefault="00740773" w:rsidP="00645769">
      <w:pPr>
        <w:pStyle w:val="Header"/>
        <w:tabs>
          <w:tab w:val="left" w:pos="900"/>
          <w:tab w:val="right" w:leader="dot" w:pos="8640"/>
        </w:tabs>
        <w:jc w:val="both"/>
        <w:rPr>
          <w:rFonts w:ascii="Calibri" w:hAnsi="Calibri" w:cs="Calibri"/>
          <w:i/>
          <w:iCs/>
          <w:sz w:val="20"/>
          <w:szCs w:val="20"/>
        </w:rPr>
      </w:pPr>
      <w:r w:rsidRPr="00E050D5">
        <w:rPr>
          <w:rFonts w:ascii="Calibri" w:hAnsi="Calibri" w:cs="Calibri"/>
          <w:iCs/>
          <w:sz w:val="20"/>
          <w:szCs w:val="20"/>
        </w:rPr>
        <w:t xml:space="preserve">In accordance with the </w:t>
      </w:r>
      <w:hyperlink r:id="rId47">
        <w:r w:rsidR="006530B4" w:rsidRPr="204435C8">
          <w:rPr>
            <w:rStyle w:val="Hyperlink"/>
            <w:rFonts w:ascii="Calibri" w:hAnsi="Calibri" w:cs="Calibri"/>
            <w:sz w:val="20"/>
            <w:szCs w:val="20"/>
          </w:rPr>
          <w:t>Queensland Strategy for Disaster Resilience 2022-2027</w:t>
        </w:r>
      </w:hyperlink>
      <w:r w:rsidR="00A63E99">
        <w:rPr>
          <w:rStyle w:val="Hyperlink"/>
          <w:rFonts w:ascii="Calibri" w:hAnsi="Calibri" w:cs="Calibri"/>
          <w:iCs/>
          <w:sz w:val="20"/>
          <w:szCs w:val="20"/>
        </w:rPr>
        <w:t>,</w:t>
      </w:r>
      <w:r w:rsidRPr="00E050D5">
        <w:rPr>
          <w:rFonts w:ascii="Calibri" w:hAnsi="Calibri" w:cs="Calibri"/>
          <w:iCs/>
          <w:sz w:val="20"/>
          <w:szCs w:val="20"/>
        </w:rPr>
        <w:t xml:space="preserve"> resilience, in a disaster management context, can be referred to as, </w:t>
      </w:r>
      <w:r w:rsidRPr="00E050D5">
        <w:rPr>
          <w:rFonts w:ascii="Calibri" w:hAnsi="Calibri" w:cs="Calibri"/>
          <w:i/>
          <w:iCs/>
          <w:sz w:val="20"/>
          <w:szCs w:val="20"/>
        </w:rPr>
        <w:t xml:space="preserve">a system or community’s ability to rapidly accommodate and recover from the impacts of hazards, restore essential </w:t>
      </w:r>
      <w:r w:rsidRPr="204435C8">
        <w:rPr>
          <w:rFonts w:ascii="Calibri" w:hAnsi="Calibri" w:cs="Calibri"/>
          <w:i/>
          <w:iCs/>
          <w:sz w:val="20"/>
          <w:szCs w:val="20"/>
        </w:rPr>
        <w:t>structure</w:t>
      </w:r>
      <w:r w:rsidR="3235D19D" w:rsidRPr="204435C8">
        <w:rPr>
          <w:rFonts w:ascii="Calibri" w:hAnsi="Calibri" w:cs="Calibri"/>
          <w:i/>
          <w:iCs/>
          <w:sz w:val="20"/>
          <w:szCs w:val="20"/>
        </w:rPr>
        <w:t>s</w:t>
      </w:r>
      <w:r w:rsidRPr="00E050D5">
        <w:rPr>
          <w:rFonts w:ascii="Calibri" w:hAnsi="Calibri" w:cs="Calibri"/>
          <w:i/>
          <w:iCs/>
          <w:sz w:val="20"/>
          <w:szCs w:val="20"/>
        </w:rPr>
        <w:t xml:space="preserve"> and desired functionality, and adapt to new circumstances. </w:t>
      </w:r>
    </w:p>
    <w:p w14:paraId="6BFE333A" w14:textId="77777777" w:rsidR="00740773" w:rsidRPr="00E050D5" w:rsidRDefault="00740773" w:rsidP="00645769">
      <w:pPr>
        <w:pStyle w:val="Header"/>
        <w:tabs>
          <w:tab w:val="left" w:pos="900"/>
          <w:tab w:val="right" w:leader="dot" w:pos="8640"/>
        </w:tabs>
        <w:jc w:val="both"/>
        <w:rPr>
          <w:rFonts w:ascii="Calibri" w:hAnsi="Calibri" w:cs="Calibri"/>
          <w:i/>
          <w:iCs/>
          <w:sz w:val="20"/>
          <w:szCs w:val="20"/>
        </w:rPr>
      </w:pPr>
    </w:p>
    <w:p w14:paraId="12002CD0" w14:textId="77777777" w:rsidR="00740773" w:rsidRPr="00E050D5" w:rsidRDefault="00740773" w:rsidP="00645769">
      <w:pPr>
        <w:pStyle w:val="Header"/>
        <w:tabs>
          <w:tab w:val="left" w:pos="900"/>
          <w:tab w:val="right" w:leader="dot" w:pos="8640"/>
        </w:tabs>
        <w:jc w:val="both"/>
        <w:rPr>
          <w:rFonts w:ascii="Calibri" w:hAnsi="Calibri" w:cs="Calibri"/>
          <w:iCs/>
          <w:sz w:val="20"/>
          <w:szCs w:val="20"/>
        </w:rPr>
      </w:pPr>
      <w:r w:rsidRPr="00E050D5">
        <w:rPr>
          <w:rFonts w:ascii="Calibri" w:hAnsi="Calibri" w:cs="Calibri"/>
          <w:iCs/>
          <w:sz w:val="20"/>
          <w:szCs w:val="20"/>
        </w:rPr>
        <w:t xml:space="preserve">The Strategy for </w:t>
      </w:r>
      <w:r w:rsidR="005C41E7">
        <w:rPr>
          <w:rFonts w:ascii="Calibri" w:hAnsi="Calibri" w:cs="Calibri"/>
          <w:iCs/>
          <w:sz w:val="20"/>
          <w:szCs w:val="20"/>
        </w:rPr>
        <w:t xml:space="preserve">Disaster Resilience </w:t>
      </w:r>
      <w:r w:rsidRPr="00E050D5">
        <w:rPr>
          <w:rFonts w:ascii="Calibri" w:hAnsi="Calibri" w:cs="Calibri"/>
          <w:iCs/>
          <w:sz w:val="20"/>
          <w:szCs w:val="20"/>
        </w:rPr>
        <w:t xml:space="preserve">outlines four key objectives in working to make </w:t>
      </w:r>
      <w:r w:rsidR="00427C9D">
        <w:rPr>
          <w:rFonts w:ascii="Calibri" w:hAnsi="Calibri" w:cs="Calibri"/>
          <w:iCs/>
          <w:sz w:val="20"/>
          <w:szCs w:val="20"/>
        </w:rPr>
        <w:t xml:space="preserve">Queensland </w:t>
      </w:r>
      <w:r w:rsidRPr="00E050D5">
        <w:rPr>
          <w:rFonts w:ascii="Calibri" w:hAnsi="Calibri" w:cs="Calibri"/>
          <w:iCs/>
          <w:sz w:val="20"/>
          <w:szCs w:val="20"/>
        </w:rPr>
        <w:t>the most disaster resilient state in Australia:</w:t>
      </w:r>
    </w:p>
    <w:p w14:paraId="2BC3DB0A" w14:textId="77777777" w:rsidR="00740773" w:rsidRPr="00E050D5" w:rsidRDefault="00740773" w:rsidP="00645769">
      <w:pPr>
        <w:pStyle w:val="Header"/>
        <w:tabs>
          <w:tab w:val="left" w:pos="900"/>
          <w:tab w:val="right" w:leader="dot" w:pos="8640"/>
        </w:tabs>
        <w:jc w:val="both"/>
        <w:rPr>
          <w:rFonts w:ascii="Calibri" w:hAnsi="Calibri" w:cs="Calibri"/>
          <w:iCs/>
          <w:sz w:val="20"/>
          <w:szCs w:val="20"/>
        </w:rPr>
      </w:pPr>
    </w:p>
    <w:p w14:paraId="13B6E04F" w14:textId="765D4EC8" w:rsidR="00740773" w:rsidRPr="00E050D5" w:rsidRDefault="00740773" w:rsidP="00645769">
      <w:pPr>
        <w:pStyle w:val="Header"/>
        <w:numPr>
          <w:ilvl w:val="0"/>
          <w:numId w:val="58"/>
        </w:numPr>
        <w:tabs>
          <w:tab w:val="left" w:pos="900"/>
          <w:tab w:val="right" w:leader="dot" w:pos="8640"/>
        </w:tabs>
        <w:jc w:val="both"/>
        <w:rPr>
          <w:rFonts w:ascii="Calibri" w:hAnsi="Calibri" w:cs="Calibri"/>
          <w:iCs/>
          <w:sz w:val="20"/>
          <w:szCs w:val="20"/>
        </w:rPr>
      </w:pPr>
      <w:r w:rsidRPr="00E050D5">
        <w:rPr>
          <w:rFonts w:ascii="Calibri" w:hAnsi="Calibri" w:cs="Calibri"/>
          <w:iCs/>
          <w:sz w:val="20"/>
          <w:szCs w:val="20"/>
        </w:rPr>
        <w:t>Queenslanders understand their disaster risk</w:t>
      </w:r>
      <w:r w:rsidR="00E61C15">
        <w:rPr>
          <w:rFonts w:ascii="Calibri" w:hAnsi="Calibri" w:cs="Calibri"/>
          <w:iCs/>
          <w:sz w:val="20"/>
          <w:szCs w:val="20"/>
        </w:rPr>
        <w:t>.</w:t>
      </w:r>
    </w:p>
    <w:p w14:paraId="69C7E9B9" w14:textId="5ADA490D" w:rsidR="00740773" w:rsidRPr="00E050D5" w:rsidRDefault="00740773" w:rsidP="00645769">
      <w:pPr>
        <w:pStyle w:val="Header"/>
        <w:numPr>
          <w:ilvl w:val="0"/>
          <w:numId w:val="58"/>
        </w:numPr>
        <w:tabs>
          <w:tab w:val="left" w:pos="900"/>
          <w:tab w:val="right" w:leader="dot" w:pos="8640"/>
        </w:tabs>
        <w:jc w:val="both"/>
        <w:rPr>
          <w:rFonts w:ascii="Calibri" w:hAnsi="Calibri" w:cs="Calibri"/>
          <w:iCs/>
          <w:sz w:val="20"/>
          <w:szCs w:val="20"/>
        </w:rPr>
      </w:pPr>
      <w:r w:rsidRPr="00E050D5">
        <w:rPr>
          <w:rFonts w:ascii="Calibri" w:hAnsi="Calibri" w:cs="Calibri"/>
          <w:iCs/>
          <w:sz w:val="20"/>
          <w:szCs w:val="20"/>
        </w:rPr>
        <w:t>Strengthened disaster risk management</w:t>
      </w:r>
      <w:r w:rsidR="00E61C15">
        <w:rPr>
          <w:rFonts w:ascii="Calibri" w:hAnsi="Calibri" w:cs="Calibri"/>
          <w:iCs/>
          <w:sz w:val="20"/>
          <w:szCs w:val="20"/>
        </w:rPr>
        <w:t>.</w:t>
      </w:r>
    </w:p>
    <w:p w14:paraId="355E52CC" w14:textId="0331668C" w:rsidR="00740773" w:rsidRPr="00E050D5" w:rsidRDefault="00740773" w:rsidP="00645769">
      <w:pPr>
        <w:pStyle w:val="Header"/>
        <w:numPr>
          <w:ilvl w:val="0"/>
          <w:numId w:val="58"/>
        </w:numPr>
        <w:tabs>
          <w:tab w:val="left" w:pos="900"/>
          <w:tab w:val="right" w:leader="dot" w:pos="8640"/>
        </w:tabs>
        <w:jc w:val="both"/>
        <w:rPr>
          <w:rFonts w:ascii="Calibri" w:hAnsi="Calibri" w:cs="Calibri"/>
          <w:iCs/>
          <w:sz w:val="20"/>
          <w:szCs w:val="20"/>
        </w:rPr>
      </w:pPr>
      <w:r w:rsidRPr="00E050D5">
        <w:rPr>
          <w:rFonts w:ascii="Calibri" w:hAnsi="Calibri" w:cs="Calibri"/>
          <w:iCs/>
          <w:sz w:val="20"/>
          <w:szCs w:val="20"/>
        </w:rPr>
        <w:t>Queenslanders are invested in disaster risk reduction</w:t>
      </w:r>
      <w:r w:rsidR="00E61C15">
        <w:rPr>
          <w:rFonts w:ascii="Calibri" w:hAnsi="Calibri" w:cs="Calibri"/>
          <w:iCs/>
          <w:sz w:val="20"/>
          <w:szCs w:val="20"/>
        </w:rPr>
        <w:t>.</w:t>
      </w:r>
    </w:p>
    <w:p w14:paraId="7E9B27DC" w14:textId="1937AEC7" w:rsidR="00740773" w:rsidRPr="00E050D5" w:rsidRDefault="00740773" w:rsidP="00645769">
      <w:pPr>
        <w:pStyle w:val="Header"/>
        <w:numPr>
          <w:ilvl w:val="0"/>
          <w:numId w:val="58"/>
        </w:numPr>
        <w:tabs>
          <w:tab w:val="left" w:pos="900"/>
          <w:tab w:val="right" w:leader="dot" w:pos="8640"/>
        </w:tabs>
        <w:jc w:val="both"/>
        <w:rPr>
          <w:rFonts w:ascii="Calibri" w:hAnsi="Calibri" w:cs="Calibri"/>
          <w:iCs/>
          <w:sz w:val="20"/>
          <w:szCs w:val="20"/>
        </w:rPr>
      </w:pPr>
      <w:r w:rsidRPr="00E050D5">
        <w:rPr>
          <w:rFonts w:ascii="Calibri" w:hAnsi="Calibri" w:cs="Calibri"/>
          <w:iCs/>
          <w:sz w:val="20"/>
          <w:szCs w:val="20"/>
        </w:rPr>
        <w:t>Continuous improvement in disaster preparedness</w:t>
      </w:r>
      <w:r w:rsidR="009B2A77">
        <w:rPr>
          <w:rFonts w:ascii="Calibri" w:hAnsi="Calibri" w:cs="Calibri"/>
          <w:iCs/>
          <w:sz w:val="20"/>
          <w:szCs w:val="20"/>
        </w:rPr>
        <w:t>, response and recovery</w:t>
      </w:r>
      <w:r w:rsidR="00E61C15">
        <w:rPr>
          <w:rFonts w:ascii="Calibri" w:hAnsi="Calibri" w:cs="Calibri"/>
          <w:iCs/>
          <w:sz w:val="20"/>
          <w:szCs w:val="20"/>
        </w:rPr>
        <w:t>.</w:t>
      </w:r>
    </w:p>
    <w:p w14:paraId="59E73BFD" w14:textId="77777777" w:rsidR="00F177FC" w:rsidRPr="002D052E" w:rsidRDefault="00F177FC" w:rsidP="00645769">
      <w:pPr>
        <w:autoSpaceDE w:val="0"/>
        <w:autoSpaceDN w:val="0"/>
        <w:adjustRightInd w:val="0"/>
        <w:jc w:val="both"/>
        <w:rPr>
          <w:rFonts w:ascii="Calibri" w:hAnsi="Calibri" w:cs="Calibri"/>
          <w:color w:val="000000"/>
          <w:sz w:val="19"/>
          <w:szCs w:val="19"/>
          <w:lang w:eastAsia="en-AU"/>
        </w:rPr>
      </w:pPr>
    </w:p>
    <w:p w14:paraId="581D8C5F" w14:textId="32A36C81" w:rsidR="00740773" w:rsidRPr="00867D7F" w:rsidRDefault="00740773" w:rsidP="00867D7F">
      <w:pPr>
        <w:pStyle w:val="Heading1"/>
      </w:pPr>
      <w:bookmarkStart w:id="71" w:name="_Toc149032043"/>
      <w:bookmarkStart w:id="72" w:name="_Toc149032278"/>
      <w:bookmarkStart w:id="73" w:name="_Toc160608674"/>
      <w:r w:rsidRPr="00867D7F">
        <w:t>Preparedness</w:t>
      </w:r>
      <w:r w:rsidR="00762E1E" w:rsidRPr="00867D7F">
        <w:t xml:space="preserve"> Strategies</w:t>
      </w:r>
      <w:bookmarkEnd w:id="71"/>
      <w:bookmarkEnd w:id="72"/>
      <w:bookmarkEnd w:id="73"/>
    </w:p>
    <w:p w14:paraId="009EFAF9" w14:textId="77777777" w:rsidR="00427C9D" w:rsidRDefault="00427C9D" w:rsidP="00740773">
      <w:pPr>
        <w:autoSpaceDE w:val="0"/>
        <w:autoSpaceDN w:val="0"/>
        <w:adjustRightInd w:val="0"/>
        <w:rPr>
          <w:rFonts w:ascii="Calibri" w:hAnsi="Calibri" w:cs="Calibri"/>
          <w:color w:val="000000"/>
          <w:sz w:val="20"/>
          <w:szCs w:val="20"/>
          <w:lang w:eastAsia="en-AU"/>
        </w:rPr>
      </w:pPr>
    </w:p>
    <w:p w14:paraId="7A145A36" w14:textId="3610AD4E" w:rsidR="00740773" w:rsidRPr="00E050D5" w:rsidRDefault="00740773" w:rsidP="00645769">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Preparedness is crucial in disaster situations to ensure </w:t>
      </w:r>
      <w:r w:rsidR="005C41E7" w:rsidRPr="005C41E7">
        <w:rPr>
          <w:rFonts w:ascii="Calibri" w:hAnsi="Calibri" w:cs="Calibri"/>
          <w:color w:val="000000"/>
          <w:sz w:val="20"/>
          <w:szCs w:val="20"/>
          <w:lang w:eastAsia="en-AU"/>
        </w:rPr>
        <w:t>consequences are minim</w:t>
      </w:r>
      <w:r w:rsidR="00404B30">
        <w:rPr>
          <w:rFonts w:ascii="Calibri" w:hAnsi="Calibri" w:cs="Calibri"/>
          <w:color w:val="000000"/>
          <w:sz w:val="20"/>
          <w:szCs w:val="20"/>
          <w:lang w:eastAsia="en-AU"/>
        </w:rPr>
        <w:t xml:space="preserve">ised </w:t>
      </w:r>
      <w:r w:rsidR="007F296B">
        <w:rPr>
          <w:rFonts w:ascii="Calibri" w:hAnsi="Calibri" w:cs="Calibri"/>
          <w:color w:val="000000"/>
          <w:sz w:val="20"/>
          <w:szCs w:val="20"/>
          <w:lang w:eastAsia="en-AU"/>
        </w:rPr>
        <w:t xml:space="preserve">with </w:t>
      </w:r>
      <w:r w:rsidRPr="00E050D5">
        <w:rPr>
          <w:rFonts w:ascii="Calibri" w:hAnsi="Calibri" w:cs="Calibri"/>
          <w:color w:val="000000"/>
          <w:sz w:val="20"/>
          <w:szCs w:val="20"/>
          <w:lang w:eastAsia="en-AU"/>
        </w:rPr>
        <w:t xml:space="preserve">the response </w:t>
      </w:r>
      <w:r w:rsidR="00404B30">
        <w:rPr>
          <w:rFonts w:ascii="Calibri" w:hAnsi="Calibri" w:cs="Calibri"/>
          <w:color w:val="000000"/>
          <w:sz w:val="20"/>
          <w:szCs w:val="20"/>
          <w:lang w:eastAsia="en-AU"/>
        </w:rPr>
        <w:t xml:space="preserve">and </w:t>
      </w:r>
      <w:r w:rsidR="00C23F15">
        <w:rPr>
          <w:rFonts w:ascii="Calibri" w:hAnsi="Calibri" w:cs="Calibri"/>
          <w:color w:val="000000"/>
          <w:sz w:val="20"/>
          <w:szCs w:val="20"/>
          <w:lang w:eastAsia="en-AU"/>
        </w:rPr>
        <w:t xml:space="preserve">recovery </w:t>
      </w:r>
      <w:r w:rsidR="00C23F15" w:rsidRPr="00E050D5">
        <w:rPr>
          <w:rFonts w:ascii="Calibri" w:hAnsi="Calibri" w:cs="Calibri"/>
          <w:color w:val="000000"/>
          <w:sz w:val="20"/>
          <w:szCs w:val="20"/>
          <w:lang w:eastAsia="en-AU"/>
        </w:rPr>
        <w:t>optimised</w:t>
      </w:r>
      <w:r w:rsidR="008920E7">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All member agencies have a responsibility to undertake preparedness activities both within their agency and as part of the DDMG.</w:t>
      </w:r>
    </w:p>
    <w:p w14:paraId="79D5CBB1" w14:textId="77777777" w:rsidR="00740773" w:rsidRPr="00E050D5" w:rsidRDefault="00740773" w:rsidP="00645769">
      <w:pPr>
        <w:autoSpaceDE w:val="0"/>
        <w:autoSpaceDN w:val="0"/>
        <w:adjustRightInd w:val="0"/>
        <w:jc w:val="both"/>
        <w:rPr>
          <w:rFonts w:ascii="Calibri" w:hAnsi="Calibri" w:cs="Calibri"/>
          <w:color w:val="000000"/>
          <w:sz w:val="20"/>
          <w:szCs w:val="20"/>
          <w:lang w:eastAsia="en-AU"/>
        </w:rPr>
      </w:pPr>
    </w:p>
    <w:p w14:paraId="19F42BBB" w14:textId="27493B15" w:rsidR="00740773" w:rsidRPr="00E050D5" w:rsidRDefault="00740773" w:rsidP="00645769">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Considerations for disaster management </w:t>
      </w:r>
      <w:r w:rsidR="00B932E7">
        <w:rPr>
          <w:rFonts w:ascii="Calibri" w:hAnsi="Calibri" w:cs="Calibri"/>
          <w:color w:val="000000"/>
          <w:sz w:val="20"/>
          <w:szCs w:val="20"/>
          <w:lang w:eastAsia="en-AU"/>
        </w:rPr>
        <w:t>preparedness</w:t>
      </w:r>
      <w:r w:rsidRPr="00E050D5">
        <w:rPr>
          <w:rFonts w:ascii="Calibri" w:hAnsi="Calibri" w:cs="Calibri"/>
          <w:color w:val="000000"/>
          <w:sz w:val="20"/>
          <w:szCs w:val="20"/>
          <w:lang w:eastAsia="en-AU"/>
        </w:rPr>
        <w:t xml:space="preserve"> include:</w:t>
      </w:r>
    </w:p>
    <w:p w14:paraId="473E6419" w14:textId="77777777" w:rsidR="00740773" w:rsidRPr="00E050D5" w:rsidRDefault="00740773" w:rsidP="00645769">
      <w:pPr>
        <w:autoSpaceDE w:val="0"/>
        <w:autoSpaceDN w:val="0"/>
        <w:adjustRightInd w:val="0"/>
        <w:jc w:val="both"/>
        <w:rPr>
          <w:rFonts w:ascii="Calibri" w:hAnsi="Calibri" w:cs="Calibri"/>
          <w:color w:val="000000"/>
          <w:sz w:val="20"/>
          <w:szCs w:val="20"/>
          <w:lang w:eastAsia="en-AU"/>
        </w:rPr>
      </w:pPr>
    </w:p>
    <w:p w14:paraId="3F92F1A4" w14:textId="77777777" w:rsidR="00740773" w:rsidRPr="00E050D5" w:rsidRDefault="00740773" w:rsidP="00645769">
      <w:pPr>
        <w:numPr>
          <w:ilvl w:val="0"/>
          <w:numId w:val="59"/>
        </w:num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Risk </w:t>
      </w:r>
      <w:r w:rsidR="00427C9D">
        <w:rPr>
          <w:rFonts w:ascii="Calibri" w:hAnsi="Calibri" w:cs="Calibri"/>
          <w:color w:val="000000"/>
          <w:sz w:val="20"/>
          <w:szCs w:val="20"/>
          <w:lang w:eastAsia="en-AU"/>
        </w:rPr>
        <w:t>a</w:t>
      </w:r>
      <w:r w:rsidRPr="00E050D5">
        <w:rPr>
          <w:rFonts w:ascii="Calibri" w:hAnsi="Calibri" w:cs="Calibri"/>
          <w:color w:val="000000"/>
          <w:sz w:val="20"/>
          <w:szCs w:val="20"/>
          <w:lang w:eastAsia="en-AU"/>
        </w:rPr>
        <w:t>ssessment and hazard management</w:t>
      </w:r>
    </w:p>
    <w:p w14:paraId="034D0343" w14:textId="77777777" w:rsidR="00740773" w:rsidRPr="00E050D5" w:rsidRDefault="00740773" w:rsidP="00645769">
      <w:pPr>
        <w:numPr>
          <w:ilvl w:val="0"/>
          <w:numId w:val="59"/>
        </w:num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Education, </w:t>
      </w:r>
      <w:r w:rsidR="005C41E7">
        <w:rPr>
          <w:rFonts w:ascii="Calibri" w:hAnsi="Calibri" w:cs="Calibri"/>
          <w:color w:val="000000"/>
          <w:sz w:val="20"/>
          <w:szCs w:val="20"/>
          <w:lang w:eastAsia="en-AU"/>
        </w:rPr>
        <w:t>t</w:t>
      </w:r>
      <w:r w:rsidRPr="00E050D5">
        <w:rPr>
          <w:rFonts w:ascii="Calibri" w:hAnsi="Calibri" w:cs="Calibri"/>
          <w:color w:val="000000"/>
          <w:sz w:val="20"/>
          <w:szCs w:val="20"/>
          <w:lang w:eastAsia="en-AU"/>
        </w:rPr>
        <w:t>raining, information sharing (including lessons learned)</w:t>
      </w:r>
    </w:p>
    <w:p w14:paraId="3C82DD48" w14:textId="77777777" w:rsidR="00740773" w:rsidRDefault="00740773" w:rsidP="00645769">
      <w:pPr>
        <w:numPr>
          <w:ilvl w:val="0"/>
          <w:numId w:val="59"/>
        </w:num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Capability development and interoperability</w:t>
      </w:r>
    </w:p>
    <w:p w14:paraId="2E6EAE32" w14:textId="14FDF739" w:rsidR="005F4D65" w:rsidRPr="00E050D5" w:rsidRDefault="005F4D65" w:rsidP="00645769">
      <w:pPr>
        <w:numPr>
          <w:ilvl w:val="0"/>
          <w:numId w:val="59"/>
        </w:numPr>
        <w:autoSpaceDE w:val="0"/>
        <w:autoSpaceDN w:val="0"/>
        <w:adjustRightInd w:val="0"/>
        <w:jc w:val="both"/>
        <w:rPr>
          <w:rFonts w:ascii="Calibri" w:hAnsi="Calibri" w:cs="Calibri"/>
          <w:color w:val="000000"/>
          <w:sz w:val="20"/>
          <w:szCs w:val="20"/>
          <w:lang w:eastAsia="en-AU"/>
        </w:rPr>
      </w:pPr>
      <w:r>
        <w:rPr>
          <w:rFonts w:ascii="Calibri" w:hAnsi="Calibri" w:cs="Calibri"/>
          <w:color w:val="000000"/>
          <w:sz w:val="20"/>
          <w:szCs w:val="20"/>
          <w:lang w:eastAsia="en-AU"/>
        </w:rPr>
        <w:t>Effec</w:t>
      </w:r>
      <w:r w:rsidR="00B74FA1">
        <w:rPr>
          <w:rFonts w:ascii="Calibri" w:hAnsi="Calibri" w:cs="Calibri"/>
          <w:color w:val="000000"/>
          <w:sz w:val="20"/>
          <w:szCs w:val="20"/>
          <w:lang w:eastAsia="en-AU"/>
        </w:rPr>
        <w:t>tive and practiced plans</w:t>
      </w:r>
    </w:p>
    <w:p w14:paraId="47BAAE00" w14:textId="77777777" w:rsidR="00B74FA1" w:rsidRDefault="00B74FA1">
      <w:pPr>
        <w:rPr>
          <w:rFonts w:ascii="Calibri" w:hAnsi="Calibri" w:cs="Calibri"/>
          <w:color w:val="000000"/>
          <w:sz w:val="20"/>
          <w:szCs w:val="20"/>
          <w:lang w:eastAsia="en-AU"/>
        </w:rPr>
      </w:pPr>
    </w:p>
    <w:p w14:paraId="270AD006" w14:textId="77777777" w:rsidR="00DF075C" w:rsidRDefault="00DF075C">
      <w:pPr>
        <w:rPr>
          <w:rFonts w:ascii="Calibri" w:eastAsia="SimSun" w:hAnsi="Calibri" w:cs="Calibri"/>
          <w:b/>
          <w:bCs/>
          <w:color w:val="1F497D"/>
          <w:sz w:val="32"/>
          <w:szCs w:val="32"/>
          <w:lang w:eastAsia="zh-CN"/>
        </w:rPr>
      </w:pPr>
      <w:bookmarkStart w:id="74" w:name="_Toc456251450"/>
      <w:bookmarkEnd w:id="49"/>
      <w:bookmarkEnd w:id="50"/>
      <w:r>
        <w:br w:type="page"/>
      </w:r>
    </w:p>
    <w:p w14:paraId="79AFC69E" w14:textId="1DBA3228" w:rsidR="001F3D85" w:rsidRPr="008F3C4C" w:rsidRDefault="001F3D85" w:rsidP="008F3C4C">
      <w:pPr>
        <w:pStyle w:val="Heading2"/>
      </w:pPr>
      <w:bookmarkStart w:id="75" w:name="_Toc160608675"/>
      <w:r w:rsidRPr="008F3C4C">
        <w:lastRenderedPageBreak/>
        <w:t>Capacity Building</w:t>
      </w:r>
      <w:bookmarkEnd w:id="74"/>
      <w:bookmarkEnd w:id="75"/>
    </w:p>
    <w:p w14:paraId="67638AE4" w14:textId="77777777" w:rsidR="001F3D85" w:rsidRPr="00E050D5" w:rsidRDefault="001F3D85" w:rsidP="001F3D85">
      <w:pPr>
        <w:rPr>
          <w:rFonts w:ascii="Calibri" w:hAnsi="Calibri" w:cs="Calibri"/>
          <w:color w:val="1F497D"/>
        </w:rPr>
      </w:pPr>
    </w:p>
    <w:p w14:paraId="70D43174" w14:textId="40C1C2ED" w:rsidR="00E657B9" w:rsidRPr="00F03173" w:rsidRDefault="00E657B9" w:rsidP="008F3C4C">
      <w:pPr>
        <w:pStyle w:val="Heading3"/>
      </w:pPr>
      <w:bookmarkStart w:id="76" w:name="_Toc160608676"/>
      <w:r w:rsidRPr="00F03173">
        <w:t>Community Awareness</w:t>
      </w:r>
      <w:bookmarkEnd w:id="76"/>
    </w:p>
    <w:p w14:paraId="066B71E2" w14:textId="77777777" w:rsidR="0089387C" w:rsidRPr="00E050D5" w:rsidRDefault="0089387C" w:rsidP="009445CD">
      <w:pPr>
        <w:autoSpaceDE w:val="0"/>
        <w:autoSpaceDN w:val="0"/>
        <w:adjustRightInd w:val="0"/>
        <w:jc w:val="both"/>
        <w:rPr>
          <w:rFonts w:ascii="Calibri" w:hAnsi="Calibri" w:cs="Calibri"/>
          <w:color w:val="000000"/>
          <w:sz w:val="20"/>
          <w:szCs w:val="20"/>
          <w:lang w:eastAsia="en-AU"/>
        </w:rPr>
      </w:pPr>
    </w:p>
    <w:p w14:paraId="62FCA638" w14:textId="736062A0" w:rsidR="00E657B9" w:rsidRDefault="00E657B9" w:rsidP="009445CD">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The </w:t>
      </w:r>
      <w:r w:rsidR="0089387C" w:rsidRPr="00E050D5">
        <w:rPr>
          <w:rFonts w:ascii="Calibri" w:hAnsi="Calibri" w:cs="Calibri"/>
          <w:color w:val="000000"/>
          <w:sz w:val="20"/>
          <w:szCs w:val="20"/>
          <w:lang w:eastAsia="en-AU"/>
        </w:rPr>
        <w:t>Brisbane</w:t>
      </w:r>
      <w:r w:rsidRPr="00E050D5">
        <w:rPr>
          <w:rFonts w:ascii="Calibri" w:hAnsi="Calibri" w:cs="Calibri"/>
          <w:color w:val="000000"/>
          <w:sz w:val="20"/>
          <w:szCs w:val="20"/>
          <w:lang w:eastAsia="en-AU"/>
        </w:rPr>
        <w:t xml:space="preserve"> DDC and DDMG have forged a close working relationship with the</w:t>
      </w:r>
      <w:r w:rsidR="0089387C" w:rsidRPr="00E050D5">
        <w:rPr>
          <w:rFonts w:ascii="Calibri" w:hAnsi="Calibri" w:cs="Calibri"/>
          <w:color w:val="000000"/>
          <w:sz w:val="20"/>
          <w:szCs w:val="20"/>
          <w:lang w:eastAsia="en-AU"/>
        </w:rPr>
        <w:t xml:space="preserve"> Brisbane and Redland</w:t>
      </w:r>
      <w:r w:rsidRPr="00E050D5">
        <w:rPr>
          <w:rFonts w:ascii="Calibri" w:hAnsi="Calibri" w:cs="Calibri"/>
          <w:color w:val="000000"/>
          <w:sz w:val="20"/>
          <w:szCs w:val="20"/>
          <w:lang w:eastAsia="en-AU"/>
        </w:rPr>
        <w:t xml:space="preserve"> LDMG</w:t>
      </w:r>
      <w:r w:rsidR="00427C9D">
        <w:rPr>
          <w:rFonts w:ascii="Calibri" w:hAnsi="Calibri" w:cs="Calibri"/>
          <w:color w:val="000000"/>
          <w:sz w:val="20"/>
          <w:szCs w:val="20"/>
          <w:lang w:eastAsia="en-AU"/>
        </w:rPr>
        <w:t>s</w:t>
      </w:r>
      <w:r w:rsidR="00D93E79">
        <w:rPr>
          <w:rFonts w:ascii="Calibri" w:hAnsi="Calibri" w:cs="Calibri"/>
          <w:color w:val="000000"/>
          <w:sz w:val="20"/>
          <w:szCs w:val="20"/>
          <w:lang w:eastAsia="en-AU"/>
        </w:rPr>
        <w:t xml:space="preserve"> to </w:t>
      </w:r>
      <w:r w:rsidR="003F1FD3">
        <w:rPr>
          <w:rFonts w:ascii="Calibri" w:hAnsi="Calibri" w:cs="Calibri"/>
          <w:color w:val="000000"/>
          <w:sz w:val="20"/>
          <w:szCs w:val="20"/>
          <w:lang w:eastAsia="en-AU"/>
        </w:rPr>
        <w:t>raise</w:t>
      </w:r>
      <w:r w:rsidR="00D93E79">
        <w:rPr>
          <w:rFonts w:ascii="Calibri" w:hAnsi="Calibri" w:cs="Calibri"/>
          <w:color w:val="000000"/>
          <w:sz w:val="20"/>
          <w:szCs w:val="20"/>
          <w:lang w:eastAsia="en-AU"/>
        </w:rPr>
        <w:t xml:space="preserve"> community </w:t>
      </w:r>
      <w:r w:rsidR="003F1FD3">
        <w:rPr>
          <w:rFonts w:ascii="Calibri" w:hAnsi="Calibri" w:cs="Calibri"/>
          <w:color w:val="000000"/>
          <w:sz w:val="20"/>
          <w:szCs w:val="20"/>
          <w:lang w:eastAsia="en-AU"/>
        </w:rPr>
        <w:t xml:space="preserve">awareness as a way of mitigating </w:t>
      </w:r>
      <w:r w:rsidR="00FE1AF8">
        <w:rPr>
          <w:rFonts w:ascii="Calibri" w:hAnsi="Calibri" w:cs="Calibri"/>
          <w:color w:val="000000"/>
          <w:sz w:val="20"/>
          <w:szCs w:val="20"/>
          <w:lang w:eastAsia="en-AU"/>
        </w:rPr>
        <w:t xml:space="preserve">the adverse effects of an event.  </w:t>
      </w:r>
      <w:r w:rsidR="00FE1AF8" w:rsidRPr="00A60E65">
        <w:rPr>
          <w:rFonts w:ascii="Calibri" w:hAnsi="Calibri" w:cs="Calibri"/>
          <w:color w:val="000000"/>
          <w:sz w:val="20"/>
          <w:szCs w:val="20"/>
          <w:lang w:eastAsia="en-AU"/>
        </w:rPr>
        <w:t>The provision of disaster management community engagement for both Brisbane and Redland LDMGs is undertaken by dedicated council resources who run year-round programs.</w:t>
      </w:r>
      <w:r w:rsidR="00FE1AF8">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Both the </w:t>
      </w:r>
      <w:r w:rsidR="0089387C" w:rsidRPr="00E050D5">
        <w:rPr>
          <w:rFonts w:ascii="Calibri" w:hAnsi="Calibri" w:cs="Calibri"/>
          <w:color w:val="000000"/>
          <w:sz w:val="20"/>
          <w:szCs w:val="20"/>
          <w:lang w:eastAsia="en-AU"/>
        </w:rPr>
        <w:t>Brisbane and Redland</w:t>
      </w:r>
      <w:r w:rsidRPr="00E050D5">
        <w:rPr>
          <w:rFonts w:ascii="Calibri" w:hAnsi="Calibri" w:cs="Calibri"/>
          <w:color w:val="000000"/>
          <w:sz w:val="20"/>
          <w:szCs w:val="20"/>
          <w:lang w:eastAsia="en-AU"/>
        </w:rPr>
        <w:t xml:space="preserve"> LDMG provide </w:t>
      </w:r>
      <w:r w:rsidR="00DB7A1D">
        <w:rPr>
          <w:rFonts w:ascii="Calibri" w:hAnsi="Calibri" w:cs="Calibri"/>
          <w:color w:val="000000"/>
          <w:sz w:val="20"/>
          <w:szCs w:val="20"/>
          <w:lang w:eastAsia="en-AU"/>
        </w:rPr>
        <w:t xml:space="preserve">platforms with </w:t>
      </w:r>
      <w:r w:rsidR="00391E9D">
        <w:rPr>
          <w:rFonts w:ascii="Calibri" w:hAnsi="Calibri" w:cs="Calibri"/>
          <w:color w:val="000000"/>
          <w:sz w:val="20"/>
          <w:szCs w:val="20"/>
          <w:lang w:eastAsia="en-AU"/>
        </w:rPr>
        <w:t xml:space="preserve">timely </w:t>
      </w:r>
      <w:r w:rsidR="00C84991">
        <w:rPr>
          <w:rFonts w:ascii="Calibri" w:hAnsi="Calibri" w:cs="Calibri"/>
          <w:color w:val="000000"/>
          <w:sz w:val="20"/>
          <w:szCs w:val="20"/>
          <w:lang w:eastAsia="en-AU"/>
        </w:rPr>
        <w:t xml:space="preserve">information regarding an event. </w:t>
      </w:r>
      <w:r w:rsidRPr="00E050D5">
        <w:rPr>
          <w:rFonts w:ascii="Calibri" w:hAnsi="Calibri" w:cs="Calibri"/>
          <w:color w:val="000000"/>
          <w:sz w:val="20"/>
          <w:szCs w:val="20"/>
          <w:lang w:eastAsia="en-AU"/>
        </w:rPr>
        <w:t>These initiatives have been released with the appreciation of the</w:t>
      </w:r>
      <w:r w:rsidR="00117DCC"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DDC.</w:t>
      </w:r>
    </w:p>
    <w:p w14:paraId="08F65A35" w14:textId="77777777" w:rsidR="00C30184" w:rsidRDefault="00C30184" w:rsidP="009445CD">
      <w:pPr>
        <w:autoSpaceDE w:val="0"/>
        <w:autoSpaceDN w:val="0"/>
        <w:adjustRightInd w:val="0"/>
        <w:jc w:val="both"/>
        <w:rPr>
          <w:rFonts w:ascii="Calibri" w:hAnsi="Calibri" w:cs="Calibri"/>
          <w:color w:val="000000"/>
          <w:sz w:val="20"/>
          <w:szCs w:val="20"/>
          <w:lang w:eastAsia="en-AU"/>
        </w:rPr>
      </w:pPr>
    </w:p>
    <w:p w14:paraId="12BC6BA7" w14:textId="67DD7222" w:rsidR="00C30184" w:rsidRDefault="00C30184" w:rsidP="002E01FC">
      <w:pPr>
        <w:autoSpaceDE w:val="0"/>
        <w:autoSpaceDN w:val="0"/>
        <w:adjustRightInd w:val="0"/>
        <w:ind w:left="720"/>
        <w:jc w:val="both"/>
        <w:rPr>
          <w:rFonts w:ascii="Calibri" w:hAnsi="Calibri" w:cs="Calibri"/>
          <w:color w:val="000000"/>
          <w:sz w:val="20"/>
          <w:szCs w:val="20"/>
          <w:lang w:eastAsia="en-AU"/>
        </w:rPr>
      </w:pPr>
      <w:r>
        <w:rPr>
          <w:rFonts w:ascii="Calibri" w:hAnsi="Calibri" w:cs="Calibri"/>
          <w:color w:val="000000"/>
          <w:sz w:val="20"/>
          <w:szCs w:val="20"/>
          <w:lang w:eastAsia="en-AU"/>
        </w:rPr>
        <w:t>Brisbane City Council</w:t>
      </w:r>
      <w:r w:rsidR="004640A6">
        <w:rPr>
          <w:rFonts w:ascii="Calibri" w:hAnsi="Calibri" w:cs="Calibri"/>
          <w:color w:val="000000"/>
          <w:sz w:val="20"/>
          <w:szCs w:val="20"/>
          <w:lang w:eastAsia="en-AU"/>
        </w:rPr>
        <w:t xml:space="preserve">: </w:t>
      </w:r>
      <w:hyperlink r:id="rId48" w:history="1">
        <w:r w:rsidR="0072373B" w:rsidRPr="004E2EEB">
          <w:rPr>
            <w:rStyle w:val="Hyperlink"/>
            <w:rFonts w:ascii="Calibri" w:hAnsi="Calibri" w:cs="Calibri"/>
            <w:sz w:val="20"/>
            <w:szCs w:val="20"/>
            <w:lang w:eastAsia="en-AU"/>
          </w:rPr>
          <w:t xml:space="preserve">Brisbane </w:t>
        </w:r>
        <w:r w:rsidR="004E2EEB" w:rsidRPr="004E2EEB">
          <w:rPr>
            <w:rStyle w:val="Hyperlink"/>
            <w:rFonts w:ascii="Calibri" w:hAnsi="Calibri" w:cs="Calibri"/>
            <w:sz w:val="20"/>
            <w:szCs w:val="20"/>
            <w:lang w:eastAsia="en-AU"/>
          </w:rPr>
          <w:t>City Council E</w:t>
        </w:r>
        <w:r w:rsidR="004640A6" w:rsidRPr="004E2EEB">
          <w:rPr>
            <w:rStyle w:val="Hyperlink"/>
            <w:rFonts w:ascii="Calibri" w:hAnsi="Calibri" w:cs="Calibri"/>
            <w:sz w:val="20"/>
            <w:szCs w:val="20"/>
            <w:lang w:eastAsia="en-AU"/>
          </w:rPr>
          <w:t>mergenc</w:t>
        </w:r>
        <w:r w:rsidR="004E2EEB" w:rsidRPr="004E2EEB">
          <w:rPr>
            <w:rStyle w:val="Hyperlink"/>
            <w:rFonts w:ascii="Calibri" w:hAnsi="Calibri" w:cs="Calibri"/>
            <w:sz w:val="20"/>
            <w:szCs w:val="20"/>
            <w:lang w:eastAsia="en-AU"/>
          </w:rPr>
          <w:t>y Dashboard</w:t>
        </w:r>
      </w:hyperlink>
    </w:p>
    <w:p w14:paraId="65B95C17" w14:textId="0FB3D717" w:rsidR="004640A6" w:rsidRPr="00E050D5" w:rsidRDefault="004640A6" w:rsidP="002E01FC">
      <w:pPr>
        <w:autoSpaceDE w:val="0"/>
        <w:autoSpaceDN w:val="0"/>
        <w:adjustRightInd w:val="0"/>
        <w:ind w:left="720"/>
        <w:jc w:val="both"/>
        <w:rPr>
          <w:rFonts w:ascii="Calibri" w:hAnsi="Calibri" w:cs="Calibri"/>
          <w:color w:val="000000"/>
          <w:sz w:val="20"/>
          <w:szCs w:val="20"/>
          <w:lang w:eastAsia="en-AU"/>
        </w:rPr>
      </w:pPr>
      <w:r>
        <w:rPr>
          <w:rFonts w:ascii="Calibri" w:hAnsi="Calibri" w:cs="Calibri"/>
          <w:color w:val="000000"/>
          <w:sz w:val="20"/>
          <w:szCs w:val="20"/>
          <w:lang w:eastAsia="en-AU"/>
        </w:rPr>
        <w:t xml:space="preserve">Redland </w:t>
      </w:r>
      <w:r w:rsidR="005733B5">
        <w:rPr>
          <w:rFonts w:ascii="Calibri" w:hAnsi="Calibri" w:cs="Calibri"/>
          <w:color w:val="000000"/>
          <w:sz w:val="20"/>
          <w:szCs w:val="20"/>
          <w:lang w:eastAsia="en-AU"/>
        </w:rPr>
        <w:t>C</w:t>
      </w:r>
      <w:r>
        <w:rPr>
          <w:rFonts w:ascii="Calibri" w:hAnsi="Calibri" w:cs="Calibri"/>
          <w:color w:val="000000"/>
          <w:sz w:val="20"/>
          <w:szCs w:val="20"/>
          <w:lang w:eastAsia="en-AU"/>
        </w:rPr>
        <w:t xml:space="preserve">ity Council: </w:t>
      </w:r>
      <w:hyperlink r:id="rId49" w:history="1">
        <w:r w:rsidR="006B3543" w:rsidRPr="002A627D">
          <w:rPr>
            <w:rStyle w:val="Hyperlink"/>
            <w:rFonts w:ascii="Calibri" w:hAnsi="Calibri" w:cs="Calibri"/>
            <w:sz w:val="20"/>
            <w:szCs w:val="20"/>
            <w:lang w:eastAsia="en-AU"/>
          </w:rPr>
          <w:t>Redlands Coast Disaster Dashboard</w:t>
        </w:r>
      </w:hyperlink>
    </w:p>
    <w:p w14:paraId="11819840" w14:textId="77777777" w:rsidR="0089387C" w:rsidRPr="00E050D5" w:rsidRDefault="0089387C" w:rsidP="009445CD">
      <w:pPr>
        <w:autoSpaceDE w:val="0"/>
        <w:autoSpaceDN w:val="0"/>
        <w:adjustRightInd w:val="0"/>
        <w:jc w:val="both"/>
        <w:rPr>
          <w:rFonts w:ascii="Calibri" w:hAnsi="Calibri" w:cs="Calibri"/>
          <w:color w:val="000000"/>
          <w:sz w:val="20"/>
          <w:szCs w:val="20"/>
          <w:lang w:eastAsia="en-AU"/>
        </w:rPr>
      </w:pPr>
    </w:p>
    <w:p w14:paraId="33BA83ED" w14:textId="66D93F04" w:rsidR="00E657B9" w:rsidRPr="00E050D5" w:rsidRDefault="00E657B9" w:rsidP="009445CD">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During events where activation or preparedness to activate occur</w:t>
      </w:r>
      <w:r w:rsidR="0088108A">
        <w:rPr>
          <w:rFonts w:ascii="Calibri" w:hAnsi="Calibri" w:cs="Calibri"/>
          <w:color w:val="000000"/>
          <w:sz w:val="20"/>
          <w:szCs w:val="20"/>
          <w:lang w:eastAsia="en-AU"/>
        </w:rPr>
        <w:t>,</w:t>
      </w:r>
      <w:r w:rsidRPr="00E050D5">
        <w:rPr>
          <w:rFonts w:ascii="Calibri" w:hAnsi="Calibri" w:cs="Calibri"/>
          <w:color w:val="000000"/>
          <w:sz w:val="20"/>
          <w:szCs w:val="20"/>
          <w:lang w:eastAsia="en-AU"/>
        </w:rPr>
        <w:t xml:space="preserve"> the DDC work</w:t>
      </w:r>
      <w:r w:rsidR="00427C9D">
        <w:rPr>
          <w:rFonts w:ascii="Calibri" w:hAnsi="Calibri" w:cs="Calibri"/>
          <w:color w:val="000000"/>
          <w:sz w:val="20"/>
          <w:szCs w:val="20"/>
          <w:lang w:eastAsia="en-AU"/>
        </w:rPr>
        <w:t>s</w:t>
      </w:r>
      <w:r w:rsidR="0089387C"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closely with the chairs of the </w:t>
      </w:r>
      <w:r w:rsidR="0089387C" w:rsidRPr="00E050D5">
        <w:rPr>
          <w:rFonts w:ascii="Calibri" w:hAnsi="Calibri" w:cs="Calibri"/>
          <w:color w:val="000000"/>
          <w:sz w:val="20"/>
          <w:szCs w:val="20"/>
          <w:lang w:eastAsia="en-AU"/>
        </w:rPr>
        <w:t>Brisbane and Redland</w:t>
      </w:r>
      <w:r w:rsidRPr="00E050D5">
        <w:rPr>
          <w:rFonts w:ascii="Calibri" w:hAnsi="Calibri" w:cs="Calibri"/>
          <w:color w:val="000000"/>
          <w:sz w:val="20"/>
          <w:szCs w:val="20"/>
          <w:lang w:eastAsia="en-AU"/>
        </w:rPr>
        <w:t xml:space="preserve"> LDMG to provide a united and</w:t>
      </w:r>
      <w:r w:rsidR="0089387C"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uniform message to the public and ensure information is delivered in an accurate and</w:t>
      </w:r>
      <w:r w:rsidR="0089387C"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timely manner. </w:t>
      </w:r>
    </w:p>
    <w:p w14:paraId="1563E92D" w14:textId="77777777" w:rsidR="0089387C" w:rsidRPr="00E050D5" w:rsidRDefault="0089387C" w:rsidP="009445CD">
      <w:pPr>
        <w:autoSpaceDE w:val="0"/>
        <w:autoSpaceDN w:val="0"/>
        <w:adjustRightInd w:val="0"/>
        <w:jc w:val="both"/>
        <w:rPr>
          <w:rFonts w:ascii="Calibri" w:hAnsi="Calibri" w:cs="Calibri"/>
          <w:color w:val="000000"/>
          <w:sz w:val="20"/>
          <w:szCs w:val="20"/>
          <w:lang w:eastAsia="en-AU"/>
        </w:rPr>
      </w:pPr>
    </w:p>
    <w:p w14:paraId="34F5212A" w14:textId="75DB0517" w:rsidR="00E657B9" w:rsidRPr="00E050D5" w:rsidRDefault="00E657B9" w:rsidP="009445CD">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Due to the capability of local government to access and communicate with their</w:t>
      </w:r>
      <w:r w:rsidR="0089387C"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constituents</w:t>
      </w:r>
      <w:r w:rsidR="001C24DA">
        <w:rPr>
          <w:rFonts w:ascii="Calibri" w:hAnsi="Calibri" w:cs="Calibri"/>
          <w:color w:val="000000"/>
          <w:sz w:val="20"/>
          <w:szCs w:val="20"/>
          <w:lang w:eastAsia="en-AU"/>
        </w:rPr>
        <w:t>,</w:t>
      </w:r>
      <w:r w:rsidRPr="00E050D5">
        <w:rPr>
          <w:rFonts w:ascii="Calibri" w:hAnsi="Calibri" w:cs="Calibri"/>
          <w:color w:val="000000"/>
          <w:sz w:val="20"/>
          <w:szCs w:val="20"/>
          <w:lang w:eastAsia="en-AU"/>
        </w:rPr>
        <w:t xml:space="preserve"> the </w:t>
      </w:r>
      <w:r w:rsidR="0089387C" w:rsidRPr="00E050D5">
        <w:rPr>
          <w:rFonts w:ascii="Calibri" w:hAnsi="Calibri" w:cs="Calibri"/>
          <w:color w:val="000000"/>
          <w:sz w:val="20"/>
          <w:szCs w:val="20"/>
          <w:lang w:eastAsia="en-AU"/>
        </w:rPr>
        <w:t>Brisbane</w:t>
      </w:r>
      <w:r w:rsidRPr="00E050D5">
        <w:rPr>
          <w:rFonts w:ascii="Calibri" w:hAnsi="Calibri" w:cs="Calibri"/>
          <w:color w:val="000000"/>
          <w:sz w:val="20"/>
          <w:szCs w:val="20"/>
          <w:lang w:eastAsia="en-AU"/>
        </w:rPr>
        <w:t xml:space="preserve"> DDMG will provide a supportive role and will actively</w:t>
      </w:r>
      <w:r w:rsidR="0089387C"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participate with local governments to ensure that community awareness</w:t>
      </w:r>
      <w:r w:rsidR="0089387C"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programs are maintained. Review of programs will be conducted in an ad hoc</w:t>
      </w:r>
      <w:r w:rsidR="0089387C"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manner in response to </w:t>
      </w:r>
      <w:r w:rsidR="005C41E7">
        <w:rPr>
          <w:rFonts w:ascii="Calibri" w:hAnsi="Calibri" w:cs="Calibri"/>
          <w:color w:val="000000"/>
          <w:sz w:val="20"/>
          <w:szCs w:val="20"/>
          <w:lang w:eastAsia="en-AU"/>
        </w:rPr>
        <w:t xml:space="preserve">threats </w:t>
      </w:r>
      <w:r w:rsidRPr="00E050D5">
        <w:rPr>
          <w:rFonts w:ascii="Calibri" w:hAnsi="Calibri" w:cs="Calibri"/>
          <w:color w:val="000000"/>
          <w:sz w:val="20"/>
          <w:szCs w:val="20"/>
          <w:lang w:eastAsia="en-AU"/>
        </w:rPr>
        <w:t>and perceived threats, with the DDMG or the relevant agency</w:t>
      </w:r>
      <w:r w:rsidR="0089387C"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if the threat is agency specific.</w:t>
      </w:r>
    </w:p>
    <w:p w14:paraId="3B061C7A" w14:textId="77777777" w:rsidR="0089387C" w:rsidRPr="00E050D5" w:rsidRDefault="0089387C" w:rsidP="009445CD">
      <w:pPr>
        <w:autoSpaceDE w:val="0"/>
        <w:autoSpaceDN w:val="0"/>
        <w:adjustRightInd w:val="0"/>
        <w:jc w:val="both"/>
        <w:rPr>
          <w:rFonts w:ascii="Calibri" w:hAnsi="Calibri" w:cs="Calibri"/>
          <w:color w:val="000000"/>
          <w:sz w:val="20"/>
          <w:szCs w:val="20"/>
          <w:lang w:eastAsia="en-AU"/>
        </w:rPr>
      </w:pPr>
    </w:p>
    <w:p w14:paraId="747F5473" w14:textId="77777777" w:rsidR="00E657B9" w:rsidRPr="00E050D5" w:rsidRDefault="00E657B9" w:rsidP="009445CD">
      <w:pPr>
        <w:autoSpaceDE w:val="0"/>
        <w:autoSpaceDN w:val="0"/>
        <w:adjustRightInd w:val="0"/>
        <w:jc w:val="both"/>
        <w:rPr>
          <w:rFonts w:ascii="Calibri" w:hAnsi="Calibri" w:cs="Calibri"/>
          <w:color w:val="1F497D"/>
          <w:sz w:val="20"/>
          <w:szCs w:val="20"/>
        </w:rPr>
      </w:pPr>
      <w:r w:rsidRPr="00E050D5">
        <w:rPr>
          <w:rFonts w:ascii="Calibri" w:hAnsi="Calibri" w:cs="Calibri"/>
          <w:color w:val="000000"/>
          <w:sz w:val="20"/>
          <w:szCs w:val="20"/>
          <w:lang w:eastAsia="en-AU"/>
        </w:rPr>
        <w:t xml:space="preserve">The </w:t>
      </w:r>
      <w:r w:rsidR="0089387C" w:rsidRPr="00E050D5">
        <w:rPr>
          <w:rFonts w:ascii="Calibri" w:hAnsi="Calibri" w:cs="Calibri"/>
          <w:color w:val="000000"/>
          <w:sz w:val="20"/>
          <w:szCs w:val="20"/>
          <w:lang w:eastAsia="en-AU"/>
        </w:rPr>
        <w:t xml:space="preserve">Brisbane </w:t>
      </w:r>
      <w:r w:rsidRPr="00E050D5">
        <w:rPr>
          <w:rFonts w:ascii="Calibri" w:hAnsi="Calibri" w:cs="Calibri"/>
          <w:color w:val="000000"/>
          <w:sz w:val="20"/>
          <w:szCs w:val="20"/>
          <w:lang w:eastAsia="en-AU"/>
        </w:rPr>
        <w:t>DDMG will actively support and promote state and national</w:t>
      </w:r>
      <w:r w:rsidR="00117DCC" w:rsidRPr="00E050D5">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community awareness </w:t>
      </w:r>
      <w:r w:rsidR="00217FF1">
        <w:rPr>
          <w:rFonts w:ascii="Calibri" w:hAnsi="Calibri" w:cs="Calibri"/>
          <w:color w:val="000000"/>
          <w:sz w:val="20"/>
          <w:szCs w:val="20"/>
          <w:lang w:eastAsia="en-AU"/>
        </w:rPr>
        <w:t>p</w:t>
      </w:r>
      <w:r w:rsidRPr="00E050D5">
        <w:rPr>
          <w:rFonts w:ascii="Calibri" w:hAnsi="Calibri" w:cs="Calibri"/>
          <w:color w:val="000000"/>
          <w:sz w:val="20"/>
          <w:szCs w:val="20"/>
          <w:lang w:eastAsia="en-AU"/>
        </w:rPr>
        <w:t>rograms.</w:t>
      </w:r>
    </w:p>
    <w:p w14:paraId="53D7C1B4" w14:textId="77777777" w:rsidR="00E657B9" w:rsidRPr="00E050D5" w:rsidRDefault="00E657B9" w:rsidP="001F3D85">
      <w:pPr>
        <w:rPr>
          <w:rFonts w:ascii="Calibri" w:hAnsi="Calibri" w:cs="Calibri"/>
          <w:color w:val="1F497D"/>
          <w:sz w:val="20"/>
          <w:szCs w:val="20"/>
        </w:rPr>
      </w:pPr>
    </w:p>
    <w:p w14:paraId="172EEF09" w14:textId="084F1717" w:rsidR="0089387C" w:rsidRPr="00E050D5" w:rsidRDefault="0089387C" w:rsidP="008F3C4C">
      <w:pPr>
        <w:pStyle w:val="Heading3"/>
      </w:pPr>
      <w:bookmarkStart w:id="77" w:name="_Toc160608677"/>
      <w:r w:rsidRPr="00E050D5">
        <w:t>Training</w:t>
      </w:r>
      <w:bookmarkEnd w:id="77"/>
    </w:p>
    <w:p w14:paraId="7E94DB2C" w14:textId="77777777" w:rsidR="00117DCC" w:rsidRPr="00E050D5" w:rsidRDefault="00117DCC" w:rsidP="0089387C">
      <w:pPr>
        <w:autoSpaceDE w:val="0"/>
        <w:autoSpaceDN w:val="0"/>
        <w:adjustRightInd w:val="0"/>
        <w:rPr>
          <w:rFonts w:ascii="Calibri" w:hAnsi="Calibri" w:cs="Calibri"/>
          <w:b/>
          <w:bCs/>
          <w:color w:val="2F5496"/>
          <w:sz w:val="27"/>
          <w:szCs w:val="27"/>
          <w:lang w:eastAsia="en-AU"/>
        </w:rPr>
      </w:pPr>
    </w:p>
    <w:p w14:paraId="7A99BF62" w14:textId="08991722" w:rsidR="006C34F9" w:rsidRPr="006C34F9" w:rsidRDefault="007015DA" w:rsidP="00E0521F">
      <w:pPr>
        <w:autoSpaceDE w:val="0"/>
        <w:autoSpaceDN w:val="0"/>
        <w:adjustRightInd w:val="0"/>
        <w:jc w:val="both"/>
        <w:rPr>
          <w:rFonts w:ascii="Calibri" w:hAnsi="Calibri" w:cs="Calibri"/>
          <w:color w:val="000000"/>
          <w:sz w:val="20"/>
          <w:szCs w:val="20"/>
          <w:lang w:eastAsia="en-AU"/>
        </w:rPr>
      </w:pPr>
      <w:r w:rsidRPr="007015DA">
        <w:rPr>
          <w:rFonts w:ascii="Calibri" w:hAnsi="Calibri" w:cs="Calibri"/>
          <w:sz w:val="20"/>
          <w:szCs w:val="20"/>
          <w:lang w:eastAsia="en-AU"/>
        </w:rPr>
        <w:t xml:space="preserve">It is a </w:t>
      </w:r>
      <w:r w:rsidRPr="007015DA">
        <w:rPr>
          <w:rFonts w:ascii="Calibri" w:hAnsi="Calibri" w:cs="Calibri"/>
          <w:color w:val="000000"/>
          <w:sz w:val="20"/>
          <w:szCs w:val="20"/>
          <w:lang w:eastAsia="en-AU"/>
        </w:rPr>
        <w:t>requirement</w:t>
      </w:r>
      <w:r w:rsidRPr="007015DA">
        <w:rPr>
          <w:rFonts w:ascii="Calibri" w:hAnsi="Calibri" w:cs="Calibri"/>
          <w:sz w:val="20"/>
          <w:szCs w:val="20"/>
          <w:lang w:eastAsia="en-AU"/>
        </w:rPr>
        <w:t xml:space="preserve"> under s.16A(c) of the </w:t>
      </w:r>
      <w:r w:rsidRPr="007015DA">
        <w:rPr>
          <w:rFonts w:ascii="Calibri" w:hAnsi="Calibri" w:cs="Calibri"/>
          <w:i/>
          <w:iCs/>
          <w:sz w:val="20"/>
          <w:szCs w:val="20"/>
          <w:lang w:eastAsia="en-AU"/>
        </w:rPr>
        <w:t>Act</w:t>
      </w:r>
      <w:r w:rsidRPr="007015DA">
        <w:rPr>
          <w:rFonts w:ascii="Calibri" w:hAnsi="Calibri" w:cs="Calibri"/>
          <w:sz w:val="20"/>
          <w:szCs w:val="20"/>
          <w:lang w:eastAsia="en-AU"/>
        </w:rPr>
        <w:t xml:space="preserve"> that all those performing functions in relation to disaster operations are appropriately trained. This legislative obligation is achieved through the </w:t>
      </w:r>
      <w:r w:rsidRPr="007015DA">
        <w:rPr>
          <w:rFonts w:ascii="Calibri" w:hAnsi="Calibri" w:cs="Calibri"/>
          <w:i/>
          <w:iCs/>
          <w:sz w:val="20"/>
          <w:szCs w:val="20"/>
          <w:lang w:eastAsia="en-AU"/>
        </w:rPr>
        <w:t>Queensland Disaster Management Training Framework</w:t>
      </w:r>
      <w:r w:rsidRPr="007015DA">
        <w:rPr>
          <w:rFonts w:ascii="Calibri" w:hAnsi="Calibri" w:cs="Calibri"/>
          <w:sz w:val="20"/>
          <w:szCs w:val="20"/>
          <w:lang w:eastAsia="en-AU"/>
        </w:rPr>
        <w:t xml:space="preserve"> (QDMTF).  All DDMG members must undertake training in accordance with </w:t>
      </w:r>
      <w:r w:rsidRPr="006C34F9">
        <w:rPr>
          <w:rFonts w:ascii="Calibri" w:hAnsi="Calibri" w:cs="Calibri"/>
          <w:sz w:val="20"/>
          <w:szCs w:val="20"/>
          <w:lang w:eastAsia="en-AU"/>
        </w:rPr>
        <w:t>this Framework.</w:t>
      </w:r>
      <w:r w:rsidR="00E343B6">
        <w:rPr>
          <w:rFonts w:ascii="Calibri" w:hAnsi="Calibri" w:cs="Calibri"/>
          <w:sz w:val="20"/>
          <w:szCs w:val="20"/>
          <w:lang w:eastAsia="en-AU"/>
        </w:rPr>
        <w:t xml:space="preserve">  </w:t>
      </w:r>
      <w:r w:rsidR="006C34F9" w:rsidRPr="006C34F9">
        <w:rPr>
          <w:rFonts w:ascii="Calibri" w:hAnsi="Calibri" w:cs="Calibri"/>
          <w:sz w:val="20"/>
          <w:szCs w:val="20"/>
          <w:lang w:eastAsia="en-AU"/>
        </w:rPr>
        <w:t xml:space="preserve">While advisors to the DDMG have no identified training obligation under the QDMTF it is </w:t>
      </w:r>
      <w:r w:rsidR="006C34F9">
        <w:rPr>
          <w:rFonts w:ascii="Calibri" w:hAnsi="Calibri" w:cs="Calibri"/>
          <w:sz w:val="20"/>
          <w:szCs w:val="20"/>
          <w:lang w:eastAsia="en-AU"/>
        </w:rPr>
        <w:t xml:space="preserve">desirable </w:t>
      </w:r>
      <w:r w:rsidR="006C34F9" w:rsidRPr="006C34F9">
        <w:rPr>
          <w:rFonts w:ascii="Calibri" w:hAnsi="Calibri" w:cs="Calibri"/>
          <w:sz w:val="20"/>
          <w:szCs w:val="20"/>
          <w:lang w:eastAsia="en-AU"/>
        </w:rPr>
        <w:t xml:space="preserve">that </w:t>
      </w:r>
      <w:r w:rsidR="00CF5A07">
        <w:rPr>
          <w:rFonts w:ascii="Calibri" w:hAnsi="Calibri" w:cs="Calibri"/>
          <w:sz w:val="20"/>
          <w:szCs w:val="20"/>
          <w:lang w:eastAsia="en-AU"/>
        </w:rPr>
        <w:t xml:space="preserve">they do participate in </w:t>
      </w:r>
      <w:r w:rsidR="006C34F9" w:rsidRPr="006C34F9">
        <w:rPr>
          <w:rFonts w:ascii="Calibri" w:hAnsi="Calibri" w:cs="Calibri"/>
          <w:sz w:val="20"/>
          <w:szCs w:val="20"/>
          <w:lang w:eastAsia="en-AU"/>
        </w:rPr>
        <w:t>training in the Queensland Disaster Management Arrangements</w:t>
      </w:r>
    </w:p>
    <w:p w14:paraId="05A20196" w14:textId="77777777" w:rsidR="0089387C" w:rsidRPr="006C34F9" w:rsidRDefault="0089387C" w:rsidP="00E0521F">
      <w:pPr>
        <w:autoSpaceDE w:val="0"/>
        <w:autoSpaceDN w:val="0"/>
        <w:adjustRightInd w:val="0"/>
        <w:jc w:val="both"/>
        <w:rPr>
          <w:rFonts w:ascii="Calibri" w:hAnsi="Calibri" w:cs="Calibri"/>
          <w:color w:val="000000"/>
          <w:sz w:val="20"/>
          <w:szCs w:val="20"/>
          <w:lang w:eastAsia="en-AU"/>
        </w:rPr>
      </w:pPr>
    </w:p>
    <w:p w14:paraId="332395D5" w14:textId="57177AC6" w:rsidR="0089387C" w:rsidRPr="00E050D5" w:rsidRDefault="00A51303" w:rsidP="00E0521F">
      <w:pPr>
        <w:autoSpaceDE w:val="0"/>
        <w:autoSpaceDN w:val="0"/>
        <w:adjustRightInd w:val="0"/>
        <w:jc w:val="both"/>
        <w:rPr>
          <w:rFonts w:ascii="Calibri" w:hAnsi="Calibri" w:cs="Calibri"/>
          <w:sz w:val="20"/>
          <w:szCs w:val="20"/>
          <w:lang w:eastAsia="en-AU"/>
        </w:rPr>
      </w:pPr>
      <w:r w:rsidRPr="006C34F9">
        <w:rPr>
          <w:rFonts w:ascii="Calibri" w:hAnsi="Calibri" w:cs="Calibri"/>
          <w:sz w:val="20"/>
          <w:szCs w:val="20"/>
          <w:lang w:eastAsia="en-AU"/>
        </w:rPr>
        <w:t xml:space="preserve">The </w:t>
      </w:r>
      <w:r w:rsidR="009F6A3C">
        <w:rPr>
          <w:rFonts w:ascii="Calibri" w:hAnsi="Calibri" w:cs="Calibri"/>
          <w:sz w:val="20"/>
          <w:szCs w:val="20"/>
          <w:lang w:eastAsia="en-AU"/>
        </w:rPr>
        <w:t>Emergency Management Coordinators (</w:t>
      </w:r>
      <w:r w:rsidR="0089387C" w:rsidRPr="006C34F9">
        <w:rPr>
          <w:rFonts w:ascii="Calibri" w:hAnsi="Calibri" w:cs="Calibri"/>
          <w:sz w:val="20"/>
          <w:szCs w:val="20"/>
          <w:lang w:eastAsia="en-AU"/>
        </w:rPr>
        <w:t>EMC</w:t>
      </w:r>
      <w:r w:rsidR="009F6A3C">
        <w:rPr>
          <w:rFonts w:ascii="Calibri" w:hAnsi="Calibri" w:cs="Calibri"/>
          <w:sz w:val="20"/>
          <w:szCs w:val="20"/>
          <w:lang w:eastAsia="en-AU"/>
        </w:rPr>
        <w:t>)</w:t>
      </w:r>
      <w:r w:rsidR="00E5156A" w:rsidRPr="006C34F9">
        <w:rPr>
          <w:rFonts w:ascii="Calibri" w:hAnsi="Calibri" w:cs="Calibri"/>
          <w:sz w:val="20"/>
          <w:szCs w:val="20"/>
          <w:lang w:eastAsia="en-AU"/>
        </w:rPr>
        <w:t xml:space="preserve"> </w:t>
      </w:r>
      <w:r w:rsidR="009F6A3C">
        <w:rPr>
          <w:rFonts w:ascii="Calibri" w:hAnsi="Calibri" w:cs="Calibri"/>
          <w:sz w:val="20"/>
          <w:szCs w:val="20"/>
          <w:lang w:eastAsia="en-AU"/>
        </w:rPr>
        <w:t>are</w:t>
      </w:r>
      <w:r w:rsidR="0089387C" w:rsidRPr="006C34F9">
        <w:rPr>
          <w:rFonts w:ascii="Calibri" w:hAnsi="Calibri" w:cs="Calibri"/>
          <w:sz w:val="20"/>
          <w:szCs w:val="20"/>
          <w:lang w:eastAsia="en-AU"/>
        </w:rPr>
        <w:t xml:space="preserve"> responsible for ensuring a coordinated approach to disaster management training within the district</w:t>
      </w:r>
      <w:r w:rsidR="0089387C" w:rsidRPr="00E050D5">
        <w:rPr>
          <w:rFonts w:ascii="Calibri" w:hAnsi="Calibri" w:cs="Calibri"/>
          <w:sz w:val="20"/>
          <w:szCs w:val="20"/>
          <w:lang w:eastAsia="en-AU"/>
        </w:rPr>
        <w:t>.</w:t>
      </w:r>
      <w:r w:rsidR="004427C2">
        <w:rPr>
          <w:rFonts w:ascii="Calibri" w:hAnsi="Calibri" w:cs="Calibri"/>
          <w:sz w:val="20"/>
          <w:szCs w:val="20"/>
          <w:lang w:eastAsia="en-AU"/>
        </w:rPr>
        <w:t xml:space="preserve"> </w:t>
      </w:r>
      <w:r w:rsidR="0089387C" w:rsidRPr="00E050D5">
        <w:rPr>
          <w:rFonts w:ascii="Calibri" w:hAnsi="Calibri" w:cs="Calibri"/>
          <w:sz w:val="20"/>
          <w:szCs w:val="20"/>
          <w:lang w:eastAsia="en-AU"/>
        </w:rPr>
        <w:t xml:space="preserve"> The </w:t>
      </w:r>
      <w:r w:rsidR="00E5156A">
        <w:rPr>
          <w:rFonts w:ascii="Calibri" w:hAnsi="Calibri" w:cs="Calibri"/>
          <w:sz w:val="20"/>
          <w:szCs w:val="20"/>
          <w:lang w:eastAsia="en-AU"/>
        </w:rPr>
        <w:t xml:space="preserve">XO </w:t>
      </w:r>
      <w:r w:rsidR="0089387C" w:rsidRPr="00E050D5">
        <w:rPr>
          <w:rFonts w:ascii="Calibri" w:hAnsi="Calibri" w:cs="Calibri"/>
          <w:sz w:val="20"/>
          <w:szCs w:val="20"/>
          <w:lang w:eastAsia="en-AU"/>
        </w:rPr>
        <w:t xml:space="preserve">will </w:t>
      </w:r>
      <w:r w:rsidR="00D67FF1">
        <w:rPr>
          <w:rFonts w:ascii="Calibri" w:hAnsi="Calibri" w:cs="Calibri"/>
          <w:sz w:val="20"/>
          <w:szCs w:val="20"/>
          <w:lang w:eastAsia="en-AU"/>
        </w:rPr>
        <w:t xml:space="preserve">work in partnership </w:t>
      </w:r>
      <w:r w:rsidR="0089387C" w:rsidRPr="00E050D5">
        <w:rPr>
          <w:rFonts w:ascii="Calibri" w:hAnsi="Calibri" w:cs="Calibri"/>
          <w:sz w:val="20"/>
          <w:szCs w:val="20"/>
          <w:lang w:eastAsia="en-AU"/>
        </w:rPr>
        <w:t>with EM</w:t>
      </w:r>
      <w:r w:rsidR="005C41E7">
        <w:rPr>
          <w:rFonts w:ascii="Calibri" w:hAnsi="Calibri" w:cs="Calibri"/>
          <w:sz w:val="20"/>
          <w:szCs w:val="20"/>
          <w:lang w:eastAsia="en-AU"/>
        </w:rPr>
        <w:t>C</w:t>
      </w:r>
      <w:r w:rsidR="00D67FF1">
        <w:rPr>
          <w:rFonts w:ascii="Calibri" w:hAnsi="Calibri" w:cs="Calibri"/>
          <w:sz w:val="20"/>
          <w:szCs w:val="20"/>
          <w:lang w:eastAsia="en-AU"/>
        </w:rPr>
        <w:t>s</w:t>
      </w:r>
      <w:r w:rsidR="0089387C" w:rsidRPr="00E050D5">
        <w:rPr>
          <w:rFonts w:ascii="Calibri" w:hAnsi="Calibri" w:cs="Calibri"/>
          <w:sz w:val="20"/>
          <w:szCs w:val="20"/>
          <w:lang w:eastAsia="en-AU"/>
        </w:rPr>
        <w:t xml:space="preserve"> in developing a suitable training program for the district and ensuring that training is delivered</w:t>
      </w:r>
      <w:r w:rsidR="00E5156A">
        <w:rPr>
          <w:rFonts w:ascii="Calibri" w:hAnsi="Calibri" w:cs="Calibri"/>
          <w:sz w:val="20"/>
          <w:szCs w:val="20"/>
          <w:lang w:eastAsia="en-AU"/>
        </w:rPr>
        <w:t xml:space="preserve"> and maintained</w:t>
      </w:r>
      <w:r w:rsidR="0089387C" w:rsidRPr="00E050D5">
        <w:rPr>
          <w:rFonts w:ascii="Calibri" w:hAnsi="Calibri" w:cs="Calibri"/>
          <w:sz w:val="20"/>
          <w:szCs w:val="20"/>
          <w:lang w:eastAsia="en-AU"/>
        </w:rPr>
        <w:t xml:space="preserve">. This program, where practicable, will maximise opportunities for joint </w:t>
      </w:r>
      <w:r w:rsidR="00E7087B">
        <w:rPr>
          <w:rFonts w:ascii="Calibri" w:hAnsi="Calibri" w:cs="Calibri"/>
          <w:sz w:val="20"/>
          <w:szCs w:val="20"/>
          <w:lang w:eastAsia="en-AU"/>
        </w:rPr>
        <w:t>multi</w:t>
      </w:r>
      <w:r w:rsidR="001A75E9">
        <w:rPr>
          <w:rFonts w:ascii="Calibri" w:hAnsi="Calibri" w:cs="Calibri"/>
          <w:sz w:val="20"/>
          <w:szCs w:val="20"/>
          <w:lang w:eastAsia="en-AU"/>
        </w:rPr>
        <w:t xml:space="preserve">agency </w:t>
      </w:r>
      <w:r w:rsidR="0089387C" w:rsidRPr="00E050D5">
        <w:rPr>
          <w:rFonts w:ascii="Calibri" w:hAnsi="Calibri" w:cs="Calibri"/>
          <w:sz w:val="20"/>
          <w:szCs w:val="20"/>
          <w:lang w:eastAsia="en-AU"/>
        </w:rPr>
        <w:t xml:space="preserve">training with LDMGs, other agencies and stakeholders involved within the </w:t>
      </w:r>
      <w:r w:rsidR="00E5156A">
        <w:rPr>
          <w:rFonts w:ascii="Calibri" w:hAnsi="Calibri" w:cs="Calibri"/>
          <w:sz w:val="20"/>
          <w:szCs w:val="20"/>
          <w:lang w:eastAsia="en-AU"/>
        </w:rPr>
        <w:t>QDMA</w:t>
      </w:r>
      <w:r w:rsidR="0089387C" w:rsidRPr="00E050D5">
        <w:rPr>
          <w:rFonts w:ascii="Calibri" w:hAnsi="Calibri" w:cs="Calibri"/>
          <w:sz w:val="20"/>
          <w:szCs w:val="20"/>
          <w:lang w:eastAsia="en-AU"/>
        </w:rPr>
        <w:t>.</w:t>
      </w:r>
    </w:p>
    <w:p w14:paraId="7737EB03" w14:textId="77777777" w:rsidR="0089387C" w:rsidRPr="00E050D5" w:rsidRDefault="0089387C" w:rsidP="00E0521F">
      <w:pPr>
        <w:autoSpaceDE w:val="0"/>
        <w:autoSpaceDN w:val="0"/>
        <w:adjustRightInd w:val="0"/>
        <w:jc w:val="both"/>
        <w:rPr>
          <w:rFonts w:ascii="Calibri" w:hAnsi="Calibri" w:cs="Calibri"/>
          <w:sz w:val="20"/>
          <w:szCs w:val="20"/>
          <w:lang w:eastAsia="en-AU"/>
        </w:rPr>
      </w:pPr>
    </w:p>
    <w:p w14:paraId="373FBBBD" w14:textId="43FF6B17" w:rsidR="007113CC" w:rsidRDefault="0089387C" w:rsidP="00E0521F">
      <w:pPr>
        <w:pStyle w:val="Header"/>
        <w:tabs>
          <w:tab w:val="left" w:pos="900"/>
          <w:tab w:val="right" w:leader="dot" w:pos="8640"/>
        </w:tabs>
        <w:jc w:val="both"/>
        <w:rPr>
          <w:rFonts w:ascii="Calibri" w:hAnsi="Calibri" w:cs="Calibri"/>
          <w:sz w:val="20"/>
          <w:szCs w:val="20"/>
        </w:rPr>
      </w:pPr>
      <w:r w:rsidRPr="00E050D5">
        <w:rPr>
          <w:rFonts w:ascii="Calibri" w:hAnsi="Calibri" w:cs="Calibri"/>
          <w:iCs/>
          <w:sz w:val="20"/>
          <w:szCs w:val="20"/>
        </w:rPr>
        <w:t xml:space="preserve">Agencies and organisations represented on the DDMG have the responsibility of providing suitable opportunities for DDMG representatives (including </w:t>
      </w:r>
      <w:r w:rsidR="00BA03D0">
        <w:rPr>
          <w:rFonts w:ascii="Calibri" w:hAnsi="Calibri" w:cs="Calibri"/>
          <w:iCs/>
          <w:sz w:val="20"/>
          <w:szCs w:val="20"/>
        </w:rPr>
        <w:t>proxies</w:t>
      </w:r>
      <w:r w:rsidRPr="00E050D5">
        <w:rPr>
          <w:rFonts w:ascii="Calibri" w:hAnsi="Calibri" w:cs="Calibri"/>
          <w:iCs/>
          <w:sz w:val="20"/>
          <w:szCs w:val="20"/>
        </w:rPr>
        <w:t xml:space="preserve">) to attend required training. </w:t>
      </w:r>
      <w:r w:rsidRPr="00E050D5">
        <w:rPr>
          <w:rFonts w:ascii="Calibri" w:hAnsi="Calibri" w:cs="Calibri"/>
          <w:sz w:val="20"/>
          <w:szCs w:val="20"/>
        </w:rPr>
        <w:t xml:space="preserve">In addition, each agency also has a responsibility to conduct relevant internal training/exercising of their staff and where appropriate, offer other agencies the opportunity to participate.  </w:t>
      </w:r>
    </w:p>
    <w:p w14:paraId="23121FFF" w14:textId="77777777" w:rsidR="007113CC" w:rsidRDefault="007113CC" w:rsidP="00E0521F">
      <w:pPr>
        <w:pStyle w:val="Header"/>
        <w:tabs>
          <w:tab w:val="left" w:pos="900"/>
          <w:tab w:val="right" w:leader="dot" w:pos="8640"/>
        </w:tabs>
        <w:jc w:val="both"/>
        <w:rPr>
          <w:rFonts w:ascii="Calibri" w:hAnsi="Calibri" w:cs="Calibri"/>
          <w:sz w:val="20"/>
          <w:szCs w:val="20"/>
        </w:rPr>
      </w:pPr>
    </w:p>
    <w:p w14:paraId="0962476A" w14:textId="2CDF3D59" w:rsidR="0089387C" w:rsidRPr="00E050D5" w:rsidRDefault="00011F56" w:rsidP="00E0521F">
      <w:pPr>
        <w:pStyle w:val="Header"/>
        <w:tabs>
          <w:tab w:val="left" w:pos="900"/>
          <w:tab w:val="right" w:leader="dot" w:pos="8640"/>
        </w:tabs>
        <w:jc w:val="both"/>
        <w:rPr>
          <w:rFonts w:ascii="Calibri" w:hAnsi="Calibri" w:cs="Calibri"/>
          <w:sz w:val="20"/>
          <w:szCs w:val="20"/>
        </w:rPr>
      </w:pPr>
      <w:r>
        <w:rPr>
          <w:rFonts w:ascii="Calibri" w:hAnsi="Calibri" w:cs="Calibri"/>
          <w:sz w:val="20"/>
          <w:szCs w:val="20"/>
        </w:rPr>
        <w:t>F</w:t>
      </w:r>
      <w:r w:rsidR="007113CC">
        <w:rPr>
          <w:rFonts w:ascii="Calibri" w:hAnsi="Calibri" w:cs="Calibri"/>
          <w:sz w:val="20"/>
          <w:szCs w:val="20"/>
        </w:rPr>
        <w:t xml:space="preserve">ace to face </w:t>
      </w:r>
      <w:r w:rsidR="00192E1B">
        <w:rPr>
          <w:rFonts w:ascii="Calibri" w:hAnsi="Calibri" w:cs="Calibri"/>
          <w:sz w:val="20"/>
          <w:szCs w:val="20"/>
        </w:rPr>
        <w:t xml:space="preserve">multiagency </w:t>
      </w:r>
      <w:r w:rsidR="007113CC">
        <w:rPr>
          <w:rFonts w:ascii="Calibri" w:hAnsi="Calibri" w:cs="Calibri"/>
          <w:sz w:val="20"/>
          <w:szCs w:val="20"/>
        </w:rPr>
        <w:t>delivery of training is preferred</w:t>
      </w:r>
      <w:r w:rsidR="004E3306">
        <w:rPr>
          <w:rFonts w:ascii="Calibri" w:hAnsi="Calibri" w:cs="Calibri"/>
          <w:sz w:val="20"/>
          <w:szCs w:val="20"/>
        </w:rPr>
        <w:t>,</w:t>
      </w:r>
      <w:r w:rsidR="007113CC">
        <w:rPr>
          <w:rFonts w:ascii="Calibri" w:hAnsi="Calibri" w:cs="Calibri"/>
          <w:sz w:val="20"/>
          <w:szCs w:val="20"/>
        </w:rPr>
        <w:t xml:space="preserve"> particularly to those with key roles in </w:t>
      </w:r>
      <w:r w:rsidR="00E5156A">
        <w:rPr>
          <w:rFonts w:ascii="Calibri" w:hAnsi="Calibri" w:cs="Calibri"/>
          <w:sz w:val="20"/>
          <w:szCs w:val="20"/>
        </w:rPr>
        <w:t>disaster management</w:t>
      </w:r>
      <w:r w:rsidR="007113CC">
        <w:rPr>
          <w:rFonts w:ascii="Calibri" w:hAnsi="Calibri" w:cs="Calibri"/>
          <w:sz w:val="20"/>
          <w:szCs w:val="20"/>
        </w:rPr>
        <w:t xml:space="preserve">, as it allows for improved understanding and knowledge sharing, better </w:t>
      </w:r>
      <w:r w:rsidR="00E64440">
        <w:rPr>
          <w:rFonts w:ascii="Calibri" w:hAnsi="Calibri" w:cs="Calibri"/>
          <w:sz w:val="20"/>
          <w:szCs w:val="20"/>
        </w:rPr>
        <w:t>interaction,</w:t>
      </w:r>
      <w:r w:rsidR="007113CC">
        <w:rPr>
          <w:rFonts w:ascii="Calibri" w:hAnsi="Calibri" w:cs="Calibri"/>
          <w:sz w:val="20"/>
          <w:szCs w:val="20"/>
        </w:rPr>
        <w:t xml:space="preserve"> and networking</w:t>
      </w:r>
      <w:r>
        <w:rPr>
          <w:rFonts w:ascii="Calibri" w:hAnsi="Calibri" w:cs="Calibri"/>
          <w:sz w:val="20"/>
          <w:szCs w:val="20"/>
        </w:rPr>
        <w:t>.</w:t>
      </w:r>
      <w:r w:rsidR="007113CC">
        <w:rPr>
          <w:rFonts w:ascii="Calibri" w:hAnsi="Calibri" w:cs="Calibri"/>
          <w:sz w:val="20"/>
          <w:szCs w:val="20"/>
        </w:rPr>
        <w:t xml:space="preserve"> </w:t>
      </w:r>
      <w:r w:rsidR="007A4EE6">
        <w:rPr>
          <w:rFonts w:ascii="Calibri" w:hAnsi="Calibri" w:cs="Calibri"/>
          <w:sz w:val="20"/>
          <w:szCs w:val="20"/>
        </w:rPr>
        <w:t>I</w:t>
      </w:r>
      <w:r w:rsidR="00E5156A">
        <w:rPr>
          <w:rFonts w:ascii="Calibri" w:hAnsi="Calibri" w:cs="Calibri"/>
          <w:sz w:val="20"/>
          <w:szCs w:val="20"/>
        </w:rPr>
        <w:t>t is recognised</w:t>
      </w:r>
      <w:r w:rsidR="007A4EE6">
        <w:rPr>
          <w:rFonts w:ascii="Calibri" w:hAnsi="Calibri" w:cs="Calibri"/>
          <w:sz w:val="20"/>
          <w:szCs w:val="20"/>
        </w:rPr>
        <w:t>, however,</w:t>
      </w:r>
      <w:r w:rsidR="00E5156A">
        <w:rPr>
          <w:rFonts w:ascii="Calibri" w:hAnsi="Calibri" w:cs="Calibri"/>
          <w:sz w:val="20"/>
          <w:szCs w:val="20"/>
        </w:rPr>
        <w:t xml:space="preserve"> that this </w:t>
      </w:r>
      <w:r w:rsidR="007113CC">
        <w:rPr>
          <w:rFonts w:ascii="Calibri" w:hAnsi="Calibri" w:cs="Calibri"/>
          <w:sz w:val="20"/>
          <w:szCs w:val="20"/>
        </w:rPr>
        <w:t xml:space="preserve">is not </w:t>
      </w:r>
      <w:r w:rsidR="00E5156A">
        <w:rPr>
          <w:rFonts w:ascii="Calibri" w:hAnsi="Calibri" w:cs="Calibri"/>
          <w:sz w:val="20"/>
          <w:szCs w:val="20"/>
        </w:rPr>
        <w:t xml:space="preserve">always </w:t>
      </w:r>
      <w:r w:rsidR="007113CC">
        <w:rPr>
          <w:rFonts w:ascii="Calibri" w:hAnsi="Calibri" w:cs="Calibri"/>
          <w:sz w:val="20"/>
          <w:szCs w:val="20"/>
        </w:rPr>
        <w:t>possible</w:t>
      </w:r>
      <w:r w:rsidR="007A4EE6">
        <w:rPr>
          <w:rFonts w:ascii="Calibri" w:hAnsi="Calibri" w:cs="Calibri"/>
          <w:sz w:val="20"/>
          <w:szCs w:val="20"/>
        </w:rPr>
        <w:t>, and online training may be utilised</w:t>
      </w:r>
      <w:r w:rsidR="007113CC">
        <w:rPr>
          <w:rFonts w:ascii="Calibri" w:hAnsi="Calibri" w:cs="Calibri"/>
          <w:sz w:val="20"/>
          <w:szCs w:val="20"/>
        </w:rPr>
        <w:t xml:space="preserve">.  </w:t>
      </w:r>
      <w:r w:rsidR="00AC1A7F">
        <w:rPr>
          <w:rFonts w:ascii="Calibri" w:hAnsi="Calibri" w:cs="Calibri"/>
          <w:sz w:val="20"/>
          <w:szCs w:val="20"/>
        </w:rPr>
        <w:t>Online t</w:t>
      </w:r>
      <w:r w:rsidR="0089387C" w:rsidRPr="00E050D5">
        <w:rPr>
          <w:rFonts w:ascii="Calibri" w:hAnsi="Calibri" w:cs="Calibri"/>
          <w:sz w:val="20"/>
          <w:szCs w:val="20"/>
        </w:rPr>
        <w:t xml:space="preserve">raining can be accessed </w:t>
      </w:r>
      <w:r w:rsidR="00E64440" w:rsidRPr="00E050D5">
        <w:rPr>
          <w:rFonts w:ascii="Calibri" w:hAnsi="Calibri" w:cs="Calibri"/>
          <w:sz w:val="20"/>
          <w:szCs w:val="20"/>
        </w:rPr>
        <w:t>online</w:t>
      </w:r>
      <w:r w:rsidR="0089387C" w:rsidRPr="00E050D5">
        <w:rPr>
          <w:rFonts w:ascii="Calibri" w:hAnsi="Calibri" w:cs="Calibri"/>
          <w:sz w:val="20"/>
          <w:szCs w:val="20"/>
        </w:rPr>
        <w:t xml:space="preserve"> through the </w:t>
      </w:r>
      <w:hyperlink r:id="rId50" w:history="1">
        <w:r w:rsidR="0089387C" w:rsidRPr="00E050D5">
          <w:rPr>
            <w:rStyle w:val="Hyperlink"/>
            <w:rFonts w:ascii="Calibri" w:hAnsi="Calibri" w:cs="Calibri"/>
            <w:sz w:val="20"/>
            <w:szCs w:val="20"/>
          </w:rPr>
          <w:t>Disaster Management Learning</w:t>
        </w:r>
        <w:r w:rsidR="005C41E7">
          <w:rPr>
            <w:rStyle w:val="Hyperlink"/>
            <w:rFonts w:ascii="Calibri" w:hAnsi="Calibri" w:cs="Calibri"/>
            <w:sz w:val="20"/>
            <w:szCs w:val="20"/>
          </w:rPr>
          <w:t xml:space="preserve"> Management</w:t>
        </w:r>
        <w:r w:rsidR="0089387C" w:rsidRPr="00E050D5">
          <w:rPr>
            <w:rStyle w:val="Hyperlink"/>
            <w:rFonts w:ascii="Calibri" w:hAnsi="Calibri" w:cs="Calibri"/>
            <w:sz w:val="20"/>
            <w:szCs w:val="20"/>
          </w:rPr>
          <w:t xml:space="preserve"> System</w:t>
        </w:r>
      </w:hyperlink>
      <w:r w:rsidR="0089387C" w:rsidRPr="00945AE1">
        <w:rPr>
          <w:rFonts w:ascii="Calibri" w:hAnsi="Calibri" w:cs="Calibri"/>
          <w:sz w:val="20"/>
          <w:szCs w:val="20"/>
        </w:rPr>
        <w:t>.</w:t>
      </w:r>
    </w:p>
    <w:p w14:paraId="1A5A75D1" w14:textId="77777777" w:rsidR="0089387C" w:rsidRDefault="0089387C" w:rsidP="00E0521F">
      <w:pPr>
        <w:autoSpaceDE w:val="0"/>
        <w:autoSpaceDN w:val="0"/>
        <w:adjustRightInd w:val="0"/>
        <w:jc w:val="both"/>
        <w:rPr>
          <w:rFonts w:ascii="Calibri" w:hAnsi="Calibri" w:cs="Calibri"/>
          <w:color w:val="000000"/>
          <w:sz w:val="20"/>
          <w:szCs w:val="20"/>
          <w:lang w:eastAsia="en-AU"/>
        </w:rPr>
      </w:pPr>
    </w:p>
    <w:p w14:paraId="5B443F68" w14:textId="77777777" w:rsidR="00DF075C" w:rsidRDefault="00DF075C">
      <w:pPr>
        <w:rPr>
          <w:rFonts w:ascii="Calibri" w:eastAsia="SimSun" w:hAnsi="Calibri" w:cs="Calibri"/>
          <w:b/>
          <w:bCs/>
          <w:color w:val="1F497D"/>
          <w:sz w:val="24"/>
          <w:lang w:eastAsia="zh-CN"/>
        </w:rPr>
      </w:pPr>
      <w:r>
        <w:br w:type="page"/>
      </w:r>
    </w:p>
    <w:p w14:paraId="5E79F9B9" w14:textId="37345E70" w:rsidR="00B15087" w:rsidRPr="004279E5" w:rsidRDefault="00B15087" w:rsidP="008F3C4C">
      <w:pPr>
        <w:pStyle w:val="Heading3"/>
      </w:pPr>
      <w:bookmarkStart w:id="78" w:name="_Toc160608678"/>
      <w:r w:rsidRPr="004279E5">
        <w:lastRenderedPageBreak/>
        <w:t>Lesson Management</w:t>
      </w:r>
      <w:bookmarkEnd w:id="78"/>
    </w:p>
    <w:p w14:paraId="6B5838CB" w14:textId="77777777" w:rsidR="00176F3D" w:rsidRDefault="00176F3D" w:rsidP="00B15087">
      <w:pPr>
        <w:jc w:val="both"/>
        <w:rPr>
          <w:rFonts w:asciiTheme="minorHAnsi" w:hAnsiTheme="minorHAnsi" w:cstheme="minorHAnsi"/>
          <w:sz w:val="20"/>
          <w:szCs w:val="20"/>
        </w:rPr>
      </w:pPr>
    </w:p>
    <w:p w14:paraId="51C78A41" w14:textId="5A2F8042" w:rsidR="00B15087" w:rsidRPr="005236FA" w:rsidRDefault="00B15087" w:rsidP="00B15087">
      <w:pPr>
        <w:jc w:val="both"/>
        <w:rPr>
          <w:rFonts w:ascii="Calibri" w:eastAsiaTheme="minorHAnsi" w:hAnsi="Calibri" w:cs="Calibri"/>
          <w:color w:val="000000"/>
          <w:sz w:val="20"/>
          <w:szCs w:val="20"/>
        </w:rPr>
      </w:pPr>
      <w:r>
        <w:rPr>
          <w:rFonts w:asciiTheme="minorHAnsi" w:hAnsiTheme="minorHAnsi" w:cstheme="minorHAnsi"/>
          <w:sz w:val="20"/>
          <w:szCs w:val="20"/>
        </w:rPr>
        <w:t xml:space="preserve">Brisbane Disaster District Management Group </w:t>
      </w:r>
      <w:r w:rsidRPr="0055264A">
        <w:rPr>
          <w:rFonts w:asciiTheme="minorHAnsi" w:hAnsiTheme="minorHAnsi" w:cstheme="minorHAnsi"/>
          <w:sz w:val="20"/>
          <w:szCs w:val="20"/>
        </w:rPr>
        <w:t>recognises the importance of lessons management for driving continuous improvement across disaster prevention, preparedness, response and recovery.</w:t>
      </w:r>
      <w:r>
        <w:rPr>
          <w:rFonts w:asciiTheme="minorHAnsi" w:hAnsiTheme="minorHAnsi" w:cstheme="minorHAnsi"/>
          <w:sz w:val="20"/>
          <w:szCs w:val="20"/>
        </w:rPr>
        <w:t xml:space="preserve"> </w:t>
      </w:r>
      <w:r w:rsidR="00BC248C">
        <w:rPr>
          <w:rFonts w:asciiTheme="minorHAnsi" w:hAnsiTheme="minorHAnsi" w:cstheme="minorHAnsi"/>
          <w:sz w:val="20"/>
          <w:szCs w:val="20"/>
        </w:rPr>
        <w:t xml:space="preserve"> </w:t>
      </w:r>
      <w:r w:rsidRPr="00CB51A1">
        <w:rPr>
          <w:rFonts w:asciiTheme="minorHAnsi" w:hAnsiTheme="minorHAnsi" w:cstheme="minorHAnsi"/>
          <w:sz w:val="20"/>
          <w:szCs w:val="20"/>
        </w:rPr>
        <w:t xml:space="preserve">Brisbane DDMG adheres to the Queensland Disaster Management </w:t>
      </w:r>
      <w:hyperlink r:id="rId51" w:history="1">
        <w:r w:rsidRPr="00CB51A1">
          <w:rPr>
            <w:rStyle w:val="Hyperlink"/>
            <w:rFonts w:asciiTheme="minorHAnsi" w:hAnsiTheme="minorHAnsi" w:cstheme="minorHAnsi"/>
            <w:sz w:val="20"/>
            <w:szCs w:val="20"/>
          </w:rPr>
          <w:t>Lessons Management Framework</w:t>
        </w:r>
      </w:hyperlink>
      <w:r w:rsidRPr="00CB51A1">
        <w:rPr>
          <w:rFonts w:asciiTheme="minorHAnsi" w:hAnsiTheme="minorHAnsi" w:cstheme="minorHAnsi"/>
          <w:sz w:val="20"/>
          <w:szCs w:val="20"/>
        </w:rPr>
        <w:t xml:space="preserve"> (LMF).  Lessons management refers to collecting, analysing, </w:t>
      </w:r>
      <w:r w:rsidR="00DA7B8B" w:rsidRPr="00CB51A1">
        <w:rPr>
          <w:rFonts w:asciiTheme="minorHAnsi" w:hAnsiTheme="minorHAnsi" w:cstheme="minorHAnsi"/>
          <w:sz w:val="20"/>
          <w:szCs w:val="20"/>
        </w:rPr>
        <w:t>disseminating,</w:t>
      </w:r>
      <w:r w:rsidRPr="00CB51A1">
        <w:rPr>
          <w:rFonts w:asciiTheme="minorHAnsi" w:hAnsiTheme="minorHAnsi" w:cstheme="minorHAnsi"/>
          <w:sz w:val="20"/>
          <w:szCs w:val="20"/>
        </w:rPr>
        <w:t xml:space="preserve"> and applying learning experiences from events, exercises, programs and reviews</w:t>
      </w:r>
      <w:r>
        <w:rPr>
          <w:rFonts w:asciiTheme="minorHAnsi" w:hAnsiTheme="minorHAnsi" w:cstheme="minorHAnsi"/>
          <w:sz w:val="20"/>
          <w:szCs w:val="20"/>
        </w:rPr>
        <w:t xml:space="preserve">. </w:t>
      </w:r>
      <w:r w:rsidRPr="005236FA">
        <w:rPr>
          <w:rFonts w:ascii="Calibri" w:eastAsiaTheme="minorHAnsi" w:hAnsi="Calibri" w:cs="Calibri"/>
          <w:color w:val="000000"/>
          <w:sz w:val="20"/>
          <w:szCs w:val="20"/>
        </w:rPr>
        <w:t>Th</w:t>
      </w:r>
      <w:r>
        <w:rPr>
          <w:rFonts w:ascii="Calibri" w:eastAsiaTheme="minorHAnsi" w:hAnsi="Calibri" w:cs="Calibri"/>
          <w:color w:val="000000"/>
          <w:sz w:val="20"/>
          <w:szCs w:val="20"/>
        </w:rPr>
        <w:t xml:space="preserve">e </w:t>
      </w:r>
      <w:r w:rsidRPr="005236FA">
        <w:rPr>
          <w:rFonts w:ascii="Calibri" w:eastAsiaTheme="minorHAnsi" w:hAnsi="Calibri" w:cs="Calibri"/>
          <w:color w:val="000000"/>
          <w:sz w:val="20"/>
          <w:szCs w:val="20"/>
        </w:rPr>
        <w:t xml:space="preserve">framework </w:t>
      </w:r>
      <w:r>
        <w:rPr>
          <w:rFonts w:ascii="Calibri" w:eastAsiaTheme="minorHAnsi" w:hAnsi="Calibri" w:cs="Calibri"/>
          <w:color w:val="000000"/>
          <w:sz w:val="20"/>
          <w:szCs w:val="20"/>
        </w:rPr>
        <w:t xml:space="preserve">provides </w:t>
      </w:r>
      <w:r w:rsidRPr="005236FA">
        <w:rPr>
          <w:rFonts w:ascii="Calibri" w:eastAsiaTheme="minorHAnsi" w:hAnsi="Calibri" w:cs="Calibri"/>
          <w:color w:val="000000"/>
          <w:sz w:val="20"/>
          <w:szCs w:val="20"/>
        </w:rPr>
        <w:t>strategies that capture observations</w:t>
      </w:r>
      <w:r>
        <w:rPr>
          <w:rFonts w:ascii="Calibri" w:eastAsiaTheme="minorHAnsi" w:hAnsi="Calibri" w:cs="Calibri"/>
          <w:color w:val="000000"/>
          <w:sz w:val="20"/>
          <w:szCs w:val="20"/>
        </w:rPr>
        <w:t>,</w:t>
      </w:r>
      <w:r w:rsidRPr="003A3566">
        <w:rPr>
          <w:rFonts w:ascii="Calibri" w:eastAsiaTheme="minorHAnsi" w:hAnsi="Calibri" w:cs="Calibri"/>
          <w:color w:val="000000"/>
          <w:sz w:val="20"/>
          <w:szCs w:val="20"/>
        </w:rPr>
        <w:t xml:space="preserve"> </w:t>
      </w:r>
      <w:r>
        <w:rPr>
          <w:rFonts w:ascii="Calibri" w:eastAsiaTheme="minorHAnsi" w:hAnsi="Calibri" w:cs="Calibri"/>
          <w:color w:val="000000"/>
          <w:sz w:val="20"/>
          <w:szCs w:val="20"/>
        </w:rPr>
        <w:t xml:space="preserve">nurtures insight, identifies lessons and allows learnings.  </w:t>
      </w:r>
      <w:r w:rsidR="00D57A1A">
        <w:rPr>
          <w:rFonts w:ascii="Calibri" w:eastAsiaTheme="minorHAnsi" w:hAnsi="Calibri" w:cs="Calibri"/>
          <w:color w:val="000000"/>
          <w:sz w:val="20"/>
          <w:szCs w:val="20"/>
        </w:rPr>
        <w:t xml:space="preserve">This process in </w:t>
      </w:r>
      <w:r w:rsidR="008B175B">
        <w:rPr>
          <w:rFonts w:ascii="Calibri" w:eastAsiaTheme="minorHAnsi" w:hAnsi="Calibri" w:cs="Calibri"/>
          <w:color w:val="000000"/>
          <w:sz w:val="20"/>
          <w:szCs w:val="20"/>
        </w:rPr>
        <w:t>known as the Observation, Insight, Lesson Identified, Lesson learned (OILL) Process</w:t>
      </w:r>
      <w:r w:rsidR="00EA5B99">
        <w:rPr>
          <w:rFonts w:ascii="Calibri" w:eastAsiaTheme="minorHAnsi" w:hAnsi="Calibri" w:cs="Calibri"/>
          <w:color w:val="000000"/>
          <w:sz w:val="20"/>
          <w:szCs w:val="20"/>
        </w:rPr>
        <w:t>.</w:t>
      </w:r>
    </w:p>
    <w:p w14:paraId="6F0FBDCC" w14:textId="77777777" w:rsidR="00B15087" w:rsidRPr="00783EAD" w:rsidRDefault="00B15087" w:rsidP="00B15087">
      <w:pPr>
        <w:jc w:val="both"/>
        <w:rPr>
          <w:rFonts w:asciiTheme="minorHAnsi" w:hAnsiTheme="minorHAnsi" w:cstheme="minorHAnsi"/>
          <w:sz w:val="20"/>
          <w:szCs w:val="20"/>
        </w:rPr>
      </w:pPr>
    </w:p>
    <w:p w14:paraId="49F12150" w14:textId="7030EF48" w:rsidR="00B15087" w:rsidRPr="00783EAD" w:rsidRDefault="00B15087" w:rsidP="00B15087">
      <w:pPr>
        <w:ind w:left="1531" w:hanging="1531"/>
        <w:jc w:val="both"/>
        <w:rPr>
          <w:rFonts w:asciiTheme="minorHAnsi" w:hAnsiTheme="minorHAnsi" w:cstheme="minorHAnsi"/>
          <w:sz w:val="20"/>
          <w:szCs w:val="20"/>
        </w:rPr>
      </w:pPr>
      <w:r w:rsidRPr="00783EAD">
        <w:rPr>
          <w:rFonts w:asciiTheme="minorHAnsi" w:hAnsiTheme="minorHAnsi" w:cstheme="minorHAnsi"/>
          <w:sz w:val="20"/>
          <w:szCs w:val="20"/>
        </w:rPr>
        <w:t>Observation:</w:t>
      </w:r>
      <w:r>
        <w:rPr>
          <w:rFonts w:asciiTheme="minorHAnsi" w:hAnsiTheme="minorHAnsi" w:cstheme="minorHAnsi"/>
          <w:sz w:val="20"/>
          <w:szCs w:val="20"/>
        </w:rPr>
        <w:tab/>
      </w:r>
      <w:r w:rsidRPr="00783EAD">
        <w:rPr>
          <w:rFonts w:asciiTheme="minorHAnsi" w:hAnsiTheme="minorHAnsi" w:cstheme="minorHAnsi"/>
          <w:sz w:val="20"/>
          <w:szCs w:val="20"/>
        </w:rPr>
        <w:t xml:space="preserve">A record of a noteworthy fact or occurrence that someone has heard, seen, </w:t>
      </w:r>
      <w:r w:rsidR="007C5EFB" w:rsidRPr="00783EAD">
        <w:rPr>
          <w:rFonts w:asciiTheme="minorHAnsi" w:hAnsiTheme="minorHAnsi" w:cstheme="minorHAnsi"/>
          <w:sz w:val="20"/>
          <w:szCs w:val="20"/>
        </w:rPr>
        <w:t>noticed,</w:t>
      </w:r>
      <w:r w:rsidRPr="00783EAD">
        <w:rPr>
          <w:rFonts w:asciiTheme="minorHAnsi" w:hAnsiTheme="minorHAnsi" w:cstheme="minorHAnsi"/>
          <w:sz w:val="20"/>
          <w:szCs w:val="20"/>
        </w:rPr>
        <w:t xml:space="preserve"> or experienced as an opportunity for improvement or an example of good practice. </w:t>
      </w:r>
    </w:p>
    <w:p w14:paraId="4297CA9C" w14:textId="77777777" w:rsidR="00B15087" w:rsidRDefault="00B15087" w:rsidP="00B15087">
      <w:pPr>
        <w:ind w:left="1531" w:hanging="1531"/>
        <w:jc w:val="both"/>
        <w:rPr>
          <w:rFonts w:asciiTheme="minorHAnsi" w:hAnsiTheme="minorHAnsi" w:cstheme="minorHAnsi"/>
          <w:sz w:val="20"/>
          <w:szCs w:val="20"/>
        </w:rPr>
      </w:pPr>
    </w:p>
    <w:p w14:paraId="5444A6A0" w14:textId="77777777" w:rsidR="00B15087" w:rsidRPr="00783EAD" w:rsidRDefault="00B15087" w:rsidP="00B15087">
      <w:pPr>
        <w:ind w:left="1531" w:hanging="1531"/>
        <w:jc w:val="both"/>
        <w:rPr>
          <w:rFonts w:asciiTheme="minorHAnsi" w:hAnsiTheme="minorHAnsi" w:cstheme="minorHAnsi"/>
          <w:sz w:val="20"/>
          <w:szCs w:val="20"/>
        </w:rPr>
      </w:pPr>
      <w:r w:rsidRPr="00783EAD">
        <w:rPr>
          <w:rFonts w:asciiTheme="minorHAnsi" w:hAnsiTheme="minorHAnsi" w:cstheme="minorHAnsi"/>
          <w:sz w:val="20"/>
          <w:szCs w:val="20"/>
        </w:rPr>
        <w:t>Insight:</w:t>
      </w:r>
      <w:r>
        <w:rPr>
          <w:rFonts w:asciiTheme="minorHAnsi" w:hAnsiTheme="minorHAnsi" w:cstheme="minorHAnsi"/>
          <w:sz w:val="20"/>
          <w:szCs w:val="20"/>
        </w:rPr>
        <w:tab/>
      </w:r>
      <w:r w:rsidRPr="00783EAD">
        <w:rPr>
          <w:rFonts w:asciiTheme="minorHAnsi" w:hAnsiTheme="minorHAnsi" w:cstheme="minorHAnsi"/>
          <w:sz w:val="20"/>
          <w:szCs w:val="20"/>
        </w:rPr>
        <w:t>A deduction drawn from the evidence collected (observations), which needs to be further considered. An insight defines the issue, not the solution.</w:t>
      </w:r>
    </w:p>
    <w:p w14:paraId="68B92DCD" w14:textId="77777777" w:rsidR="00B15087" w:rsidRDefault="00B15087" w:rsidP="00B15087">
      <w:pPr>
        <w:ind w:left="1531" w:hanging="1531"/>
        <w:jc w:val="both"/>
        <w:rPr>
          <w:rFonts w:asciiTheme="minorHAnsi" w:hAnsiTheme="minorHAnsi" w:cstheme="minorHAnsi"/>
          <w:sz w:val="20"/>
          <w:szCs w:val="20"/>
        </w:rPr>
      </w:pPr>
    </w:p>
    <w:p w14:paraId="231EFDF9" w14:textId="0F049303" w:rsidR="00B15087" w:rsidRPr="00783EAD" w:rsidRDefault="00B15087" w:rsidP="00B15087">
      <w:pPr>
        <w:ind w:left="1531" w:hanging="1531"/>
        <w:jc w:val="both"/>
        <w:rPr>
          <w:rFonts w:asciiTheme="minorHAnsi" w:hAnsiTheme="minorHAnsi" w:cstheme="minorHAnsi"/>
          <w:sz w:val="20"/>
          <w:szCs w:val="20"/>
        </w:rPr>
      </w:pPr>
      <w:r w:rsidRPr="00783EAD">
        <w:rPr>
          <w:rFonts w:asciiTheme="minorHAnsi" w:hAnsiTheme="minorHAnsi" w:cstheme="minorHAnsi"/>
          <w:sz w:val="20"/>
          <w:szCs w:val="20"/>
        </w:rPr>
        <w:t xml:space="preserve">Lesson </w:t>
      </w:r>
      <w:r w:rsidR="00EA5B99">
        <w:rPr>
          <w:rFonts w:asciiTheme="minorHAnsi" w:hAnsiTheme="minorHAnsi" w:cstheme="minorHAnsi"/>
          <w:sz w:val="20"/>
          <w:szCs w:val="20"/>
        </w:rPr>
        <w:t>I</w:t>
      </w:r>
      <w:r w:rsidRPr="00783EAD">
        <w:rPr>
          <w:rFonts w:asciiTheme="minorHAnsi" w:hAnsiTheme="minorHAnsi" w:cstheme="minorHAnsi"/>
          <w:sz w:val="20"/>
          <w:szCs w:val="20"/>
        </w:rPr>
        <w:t>dentified:</w:t>
      </w:r>
      <w:r>
        <w:rPr>
          <w:rFonts w:asciiTheme="minorHAnsi" w:hAnsiTheme="minorHAnsi" w:cstheme="minorHAnsi"/>
          <w:sz w:val="20"/>
          <w:szCs w:val="20"/>
        </w:rPr>
        <w:tab/>
      </w:r>
      <w:r w:rsidRPr="00783EAD">
        <w:rPr>
          <w:rFonts w:asciiTheme="minorHAnsi" w:hAnsiTheme="minorHAnsi" w:cstheme="minorHAnsi"/>
          <w:sz w:val="20"/>
          <w:szCs w:val="20"/>
        </w:rPr>
        <w:t xml:space="preserve">A conclusion with a determined root cause based on the analysis of one or more insights and a viable course of action that can either sustain a positive action or address an area for improvement. </w:t>
      </w:r>
    </w:p>
    <w:p w14:paraId="7701ED87" w14:textId="77777777" w:rsidR="00B15087" w:rsidRDefault="00B15087" w:rsidP="00B15087">
      <w:pPr>
        <w:ind w:left="1531" w:hanging="1531"/>
        <w:jc w:val="both"/>
        <w:rPr>
          <w:rFonts w:asciiTheme="minorHAnsi" w:hAnsiTheme="minorHAnsi" w:cstheme="minorHAnsi"/>
          <w:sz w:val="20"/>
          <w:szCs w:val="20"/>
        </w:rPr>
      </w:pPr>
    </w:p>
    <w:p w14:paraId="20025D77" w14:textId="39641417" w:rsidR="00B15087" w:rsidRPr="00783EAD" w:rsidRDefault="00B15087" w:rsidP="00B15087">
      <w:pPr>
        <w:ind w:left="1531" w:hanging="1531"/>
        <w:jc w:val="both"/>
        <w:rPr>
          <w:rFonts w:asciiTheme="minorHAnsi" w:hAnsiTheme="minorHAnsi" w:cstheme="minorHAnsi"/>
          <w:sz w:val="20"/>
          <w:szCs w:val="20"/>
        </w:rPr>
      </w:pPr>
      <w:r w:rsidRPr="00783EAD">
        <w:rPr>
          <w:rFonts w:asciiTheme="minorHAnsi" w:hAnsiTheme="minorHAnsi" w:cstheme="minorHAnsi"/>
          <w:sz w:val="20"/>
          <w:szCs w:val="20"/>
        </w:rPr>
        <w:t xml:space="preserve">Lesson </w:t>
      </w:r>
      <w:r w:rsidR="00EA5B99">
        <w:rPr>
          <w:rFonts w:asciiTheme="minorHAnsi" w:hAnsiTheme="minorHAnsi" w:cstheme="minorHAnsi"/>
          <w:sz w:val="20"/>
          <w:szCs w:val="20"/>
        </w:rPr>
        <w:t>L</w:t>
      </w:r>
      <w:r w:rsidRPr="00783EAD">
        <w:rPr>
          <w:rFonts w:asciiTheme="minorHAnsi" w:hAnsiTheme="minorHAnsi" w:cstheme="minorHAnsi"/>
          <w:sz w:val="20"/>
          <w:szCs w:val="20"/>
        </w:rPr>
        <w:t>earned:</w:t>
      </w:r>
      <w:r>
        <w:rPr>
          <w:rFonts w:asciiTheme="minorHAnsi" w:hAnsiTheme="minorHAnsi" w:cstheme="minorHAnsi"/>
          <w:sz w:val="20"/>
          <w:szCs w:val="20"/>
        </w:rPr>
        <w:tab/>
      </w:r>
      <w:r w:rsidRPr="00783EAD">
        <w:rPr>
          <w:rFonts w:asciiTheme="minorHAnsi" w:hAnsiTheme="minorHAnsi" w:cstheme="minorHAnsi"/>
          <w:sz w:val="20"/>
          <w:szCs w:val="20"/>
        </w:rPr>
        <w:t>A lesson is learned when the approved change is implemented and embedded in the organisation. Depending on the changes required it may take several years for the change to be institutionalised across the organisation.</w:t>
      </w:r>
    </w:p>
    <w:p w14:paraId="15C856CE" w14:textId="77777777" w:rsidR="00B15087" w:rsidRPr="00783EAD" w:rsidRDefault="00B15087" w:rsidP="00B15087">
      <w:pPr>
        <w:jc w:val="both"/>
        <w:rPr>
          <w:rFonts w:asciiTheme="minorHAnsi" w:hAnsiTheme="minorHAnsi" w:cstheme="minorHAnsi"/>
          <w:sz w:val="20"/>
          <w:szCs w:val="20"/>
        </w:rPr>
      </w:pPr>
    </w:p>
    <w:p w14:paraId="1B669145" w14:textId="0BF68753" w:rsidR="0089387C" w:rsidRPr="00E050D5" w:rsidRDefault="0089387C" w:rsidP="008F3C4C">
      <w:pPr>
        <w:pStyle w:val="Heading3"/>
      </w:pPr>
      <w:bookmarkStart w:id="79" w:name="_Toc160608679"/>
      <w:r w:rsidRPr="00E050D5">
        <w:t>Exercises</w:t>
      </w:r>
      <w:bookmarkEnd w:id="79"/>
    </w:p>
    <w:p w14:paraId="48DFBC56" w14:textId="77777777" w:rsidR="0089387C" w:rsidRPr="000003D9" w:rsidRDefault="0089387C" w:rsidP="000003D9">
      <w:pPr>
        <w:autoSpaceDE w:val="0"/>
        <w:autoSpaceDN w:val="0"/>
        <w:adjustRightInd w:val="0"/>
        <w:jc w:val="both"/>
        <w:rPr>
          <w:rFonts w:ascii="Calibri" w:eastAsia="SimSun" w:hAnsi="Calibri" w:cs="Calibri"/>
          <w:sz w:val="20"/>
          <w:szCs w:val="20"/>
          <w:lang w:eastAsia="zh-CN"/>
        </w:rPr>
      </w:pPr>
    </w:p>
    <w:p w14:paraId="74C500DC" w14:textId="12098910" w:rsidR="0089387C" w:rsidRPr="00E050D5" w:rsidRDefault="008C394C" w:rsidP="00E0521F">
      <w:pPr>
        <w:autoSpaceDE w:val="0"/>
        <w:autoSpaceDN w:val="0"/>
        <w:adjustRightInd w:val="0"/>
        <w:jc w:val="both"/>
        <w:rPr>
          <w:rFonts w:ascii="Calibri" w:eastAsia="SimSun" w:hAnsi="Calibri" w:cs="Calibri"/>
          <w:sz w:val="20"/>
          <w:szCs w:val="20"/>
          <w:lang w:eastAsia="zh-CN"/>
        </w:rPr>
      </w:pPr>
      <w:r w:rsidRPr="000003D9">
        <w:rPr>
          <w:rFonts w:ascii="Calibri" w:eastAsia="SimSun" w:hAnsi="Calibri" w:cs="Calibri"/>
          <w:sz w:val="20"/>
          <w:szCs w:val="20"/>
          <w:lang w:eastAsia="zh-CN"/>
        </w:rPr>
        <w:t>Exercises are a key component of disaster management preparedness and are conducted to enhance capability and contribute to continuous improvement. Exercising aims to test, practice or evaluate the processes and capabilities of the DDMG &amp; DDCC, and contribute to the DDMG's learning and improvement.</w:t>
      </w:r>
      <w:r w:rsidR="00553B03">
        <w:rPr>
          <w:rFonts w:ascii="Calibri" w:eastAsia="SimSun" w:hAnsi="Calibri" w:cs="Calibri"/>
          <w:sz w:val="20"/>
          <w:szCs w:val="20"/>
          <w:lang w:eastAsia="zh-CN"/>
        </w:rPr>
        <w:t xml:space="preserve">  </w:t>
      </w:r>
      <w:r w:rsidR="0089387C" w:rsidRPr="00E050D5">
        <w:rPr>
          <w:rFonts w:ascii="Calibri" w:eastAsia="SimSun" w:hAnsi="Calibri" w:cs="Calibri"/>
          <w:sz w:val="20"/>
          <w:szCs w:val="20"/>
          <w:lang w:eastAsia="zh-CN"/>
        </w:rPr>
        <w:t xml:space="preserve">The </w:t>
      </w:r>
      <w:r w:rsidR="00297D22">
        <w:rPr>
          <w:rFonts w:ascii="Calibri" w:eastAsia="SimSun" w:hAnsi="Calibri" w:cs="Calibri"/>
          <w:sz w:val="20"/>
          <w:szCs w:val="20"/>
          <w:lang w:eastAsia="zh-CN"/>
        </w:rPr>
        <w:t xml:space="preserve">Brisbane </w:t>
      </w:r>
      <w:r w:rsidR="0089387C" w:rsidRPr="00E050D5">
        <w:rPr>
          <w:rFonts w:ascii="Calibri" w:eastAsia="SimSun" w:hAnsi="Calibri" w:cs="Calibri"/>
          <w:sz w:val="20"/>
          <w:szCs w:val="20"/>
          <w:lang w:eastAsia="zh-CN"/>
        </w:rPr>
        <w:t xml:space="preserve">DDMG will conduct at least one exercise annually. </w:t>
      </w:r>
      <w:r w:rsidR="00D00E30">
        <w:rPr>
          <w:rFonts w:ascii="Calibri" w:eastAsia="SimSun" w:hAnsi="Calibri" w:cs="Calibri"/>
          <w:sz w:val="20"/>
          <w:szCs w:val="20"/>
          <w:lang w:eastAsia="zh-CN"/>
        </w:rPr>
        <w:t xml:space="preserve">Exercises will be </w:t>
      </w:r>
      <w:r w:rsidR="001A1DD4">
        <w:rPr>
          <w:rFonts w:ascii="Calibri" w:eastAsia="SimSun" w:hAnsi="Calibri" w:cs="Calibri"/>
          <w:sz w:val="20"/>
          <w:szCs w:val="20"/>
          <w:lang w:eastAsia="zh-CN"/>
        </w:rPr>
        <w:t xml:space="preserve">planned and conducted utilising the principles outlined in the </w:t>
      </w:r>
      <w:r w:rsidR="008E0863">
        <w:rPr>
          <w:rFonts w:ascii="Calibri" w:eastAsia="SimSun" w:hAnsi="Calibri" w:cs="Calibri"/>
          <w:sz w:val="20"/>
          <w:szCs w:val="20"/>
          <w:lang w:eastAsia="zh-CN"/>
        </w:rPr>
        <w:t>Australian Institute for Disaster Resilience</w:t>
      </w:r>
      <w:r w:rsidR="006C67B3">
        <w:rPr>
          <w:rFonts w:ascii="Calibri" w:eastAsia="SimSun" w:hAnsi="Calibri" w:cs="Calibri"/>
          <w:sz w:val="20"/>
          <w:szCs w:val="20"/>
          <w:lang w:eastAsia="zh-CN"/>
        </w:rPr>
        <w:t xml:space="preserve"> </w:t>
      </w:r>
      <w:hyperlink r:id="rId52" w:history="1">
        <w:r w:rsidR="006C67B3" w:rsidRPr="006C67B3">
          <w:rPr>
            <w:rStyle w:val="Hyperlink"/>
            <w:rFonts w:ascii="Calibri" w:eastAsia="SimSun" w:hAnsi="Calibri" w:cs="Calibri"/>
            <w:sz w:val="20"/>
            <w:szCs w:val="20"/>
            <w:lang w:eastAsia="zh-CN"/>
          </w:rPr>
          <w:t>Managing Exercises Handbook</w:t>
        </w:r>
      </w:hyperlink>
      <w:r w:rsidR="006C67B3">
        <w:rPr>
          <w:rFonts w:ascii="Calibri" w:eastAsia="SimSun" w:hAnsi="Calibri" w:cs="Calibri"/>
          <w:sz w:val="20"/>
          <w:szCs w:val="20"/>
          <w:lang w:eastAsia="zh-CN"/>
        </w:rPr>
        <w:t xml:space="preserve">. </w:t>
      </w:r>
    </w:p>
    <w:p w14:paraId="44BEE791" w14:textId="77777777" w:rsidR="0089387C" w:rsidRPr="00E050D5" w:rsidRDefault="0089387C" w:rsidP="00E0521F">
      <w:pPr>
        <w:autoSpaceDE w:val="0"/>
        <w:autoSpaceDN w:val="0"/>
        <w:adjustRightInd w:val="0"/>
        <w:jc w:val="both"/>
        <w:rPr>
          <w:rFonts w:ascii="Calibri" w:eastAsia="SimSun" w:hAnsi="Calibri" w:cs="Calibri"/>
          <w:sz w:val="20"/>
          <w:szCs w:val="20"/>
          <w:lang w:eastAsia="zh-CN"/>
        </w:rPr>
      </w:pPr>
    </w:p>
    <w:p w14:paraId="40FBDCBE" w14:textId="733E6ACD" w:rsidR="00972521" w:rsidRDefault="00E64440" w:rsidP="00E0521F">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To</w:t>
      </w:r>
      <w:r w:rsidR="0089387C" w:rsidRPr="00E050D5">
        <w:rPr>
          <w:rFonts w:ascii="Calibri" w:hAnsi="Calibri" w:cs="Calibri"/>
          <w:color w:val="000000"/>
          <w:sz w:val="20"/>
          <w:szCs w:val="20"/>
          <w:lang w:eastAsia="en-AU"/>
        </w:rPr>
        <w:t xml:space="preserve"> ensure continuous improvement, each exercise will be evaluated for effectiveness and relevance to disaster management</w:t>
      </w:r>
      <w:r w:rsidR="009C386C">
        <w:rPr>
          <w:rFonts w:ascii="Calibri" w:hAnsi="Calibri" w:cs="Calibri"/>
          <w:color w:val="000000"/>
          <w:sz w:val="20"/>
          <w:szCs w:val="20"/>
          <w:lang w:eastAsia="en-AU"/>
        </w:rPr>
        <w:t xml:space="preserve"> activities</w:t>
      </w:r>
      <w:r w:rsidR="0089387C" w:rsidRPr="00E050D5">
        <w:rPr>
          <w:rFonts w:ascii="Calibri" w:hAnsi="Calibri" w:cs="Calibri"/>
          <w:color w:val="000000"/>
          <w:sz w:val="20"/>
          <w:szCs w:val="20"/>
          <w:lang w:eastAsia="en-AU"/>
        </w:rPr>
        <w:t xml:space="preserve">. </w:t>
      </w:r>
      <w:r w:rsidR="009C386C">
        <w:rPr>
          <w:rFonts w:ascii="Calibri" w:hAnsi="Calibri" w:cs="Calibri"/>
          <w:color w:val="000000"/>
          <w:sz w:val="20"/>
          <w:szCs w:val="20"/>
          <w:lang w:eastAsia="en-AU"/>
        </w:rPr>
        <w:t xml:space="preserve"> </w:t>
      </w:r>
      <w:r w:rsidR="0089387C" w:rsidRPr="00E050D5">
        <w:rPr>
          <w:rFonts w:ascii="Calibri" w:hAnsi="Calibri" w:cs="Calibri"/>
          <w:color w:val="000000"/>
          <w:sz w:val="20"/>
          <w:szCs w:val="20"/>
          <w:lang w:eastAsia="en-AU"/>
        </w:rPr>
        <w:t xml:space="preserve">The </w:t>
      </w:r>
      <w:r w:rsidR="00972521">
        <w:rPr>
          <w:rFonts w:ascii="Calibri" w:hAnsi="Calibri" w:cs="Calibri"/>
          <w:color w:val="000000"/>
          <w:sz w:val="20"/>
          <w:szCs w:val="20"/>
          <w:lang w:eastAsia="en-AU"/>
        </w:rPr>
        <w:t>Executive Officer is responsible for ensuring that observations are collected from partic</w:t>
      </w:r>
      <w:r w:rsidR="002C48FE">
        <w:rPr>
          <w:rFonts w:ascii="Calibri" w:hAnsi="Calibri" w:cs="Calibri"/>
          <w:color w:val="000000"/>
          <w:sz w:val="20"/>
          <w:szCs w:val="20"/>
          <w:lang w:eastAsia="en-AU"/>
        </w:rPr>
        <w:t xml:space="preserve">ipants, </w:t>
      </w:r>
      <w:r w:rsidR="00F27CE6">
        <w:rPr>
          <w:rFonts w:ascii="Calibri" w:hAnsi="Calibri" w:cs="Calibri"/>
          <w:color w:val="000000"/>
          <w:sz w:val="20"/>
          <w:szCs w:val="20"/>
          <w:lang w:eastAsia="en-AU"/>
        </w:rPr>
        <w:t>observers,</w:t>
      </w:r>
      <w:r w:rsidR="002C48FE">
        <w:rPr>
          <w:rFonts w:ascii="Calibri" w:hAnsi="Calibri" w:cs="Calibri"/>
          <w:color w:val="000000"/>
          <w:sz w:val="20"/>
          <w:szCs w:val="20"/>
          <w:lang w:eastAsia="en-AU"/>
        </w:rPr>
        <w:t xml:space="preserve"> and evaluators</w:t>
      </w:r>
      <w:r w:rsidR="00346879">
        <w:rPr>
          <w:rFonts w:ascii="Calibri" w:hAnsi="Calibri" w:cs="Calibri"/>
          <w:color w:val="000000"/>
          <w:sz w:val="20"/>
          <w:szCs w:val="20"/>
          <w:lang w:eastAsia="en-AU"/>
        </w:rPr>
        <w:t xml:space="preserve"> and t</w:t>
      </w:r>
      <w:r w:rsidR="008F15CF">
        <w:rPr>
          <w:rFonts w:ascii="Calibri" w:hAnsi="Calibri" w:cs="Calibri"/>
          <w:color w:val="000000"/>
          <w:sz w:val="20"/>
          <w:szCs w:val="20"/>
          <w:lang w:eastAsia="en-AU"/>
        </w:rPr>
        <w:t xml:space="preserve">hat insights </w:t>
      </w:r>
      <w:r w:rsidR="001431F6">
        <w:rPr>
          <w:rFonts w:ascii="Calibri" w:hAnsi="Calibri" w:cs="Calibri"/>
          <w:color w:val="000000"/>
          <w:sz w:val="20"/>
          <w:szCs w:val="20"/>
          <w:lang w:eastAsia="en-AU"/>
        </w:rPr>
        <w:t xml:space="preserve">and lessons are identified and </w:t>
      </w:r>
      <w:r w:rsidR="006042A5">
        <w:rPr>
          <w:rFonts w:ascii="Calibri" w:hAnsi="Calibri" w:cs="Calibri"/>
          <w:color w:val="000000"/>
          <w:sz w:val="20"/>
          <w:szCs w:val="20"/>
          <w:lang w:eastAsia="en-AU"/>
        </w:rPr>
        <w:t>documented</w:t>
      </w:r>
      <w:r w:rsidR="00500184">
        <w:rPr>
          <w:rFonts w:ascii="Calibri" w:hAnsi="Calibri" w:cs="Calibri"/>
          <w:color w:val="000000"/>
          <w:sz w:val="20"/>
          <w:szCs w:val="20"/>
          <w:lang w:eastAsia="en-AU"/>
        </w:rPr>
        <w:t xml:space="preserve">.  The Chair is responsible </w:t>
      </w:r>
      <w:r w:rsidR="00206225">
        <w:rPr>
          <w:rFonts w:ascii="Calibri" w:hAnsi="Calibri" w:cs="Calibri"/>
          <w:color w:val="000000"/>
          <w:sz w:val="20"/>
          <w:szCs w:val="20"/>
          <w:lang w:eastAsia="en-AU"/>
        </w:rPr>
        <w:t xml:space="preserve">for ensuring </w:t>
      </w:r>
      <w:r w:rsidR="00500184">
        <w:rPr>
          <w:rFonts w:ascii="Calibri" w:hAnsi="Calibri" w:cs="Calibri"/>
          <w:color w:val="000000"/>
          <w:sz w:val="20"/>
          <w:szCs w:val="20"/>
          <w:lang w:eastAsia="en-AU"/>
        </w:rPr>
        <w:t xml:space="preserve">that lessons are learned by </w:t>
      </w:r>
      <w:r w:rsidR="000B5A9F">
        <w:rPr>
          <w:rFonts w:ascii="Calibri" w:hAnsi="Calibri" w:cs="Calibri"/>
          <w:color w:val="000000"/>
          <w:sz w:val="20"/>
          <w:szCs w:val="20"/>
          <w:lang w:eastAsia="en-AU"/>
        </w:rPr>
        <w:t xml:space="preserve">implementing and embedding change </w:t>
      </w:r>
      <w:r w:rsidR="00FD4FB5">
        <w:rPr>
          <w:rFonts w:ascii="Calibri" w:hAnsi="Calibri" w:cs="Calibri"/>
          <w:color w:val="000000"/>
          <w:sz w:val="20"/>
          <w:szCs w:val="20"/>
          <w:lang w:eastAsia="en-AU"/>
        </w:rPr>
        <w:t>with</w:t>
      </w:r>
      <w:r w:rsidR="000B5A9F">
        <w:rPr>
          <w:rFonts w:ascii="Calibri" w:hAnsi="Calibri" w:cs="Calibri"/>
          <w:color w:val="000000"/>
          <w:sz w:val="20"/>
          <w:szCs w:val="20"/>
          <w:lang w:eastAsia="en-AU"/>
        </w:rPr>
        <w:t>in the</w:t>
      </w:r>
      <w:r w:rsidR="00FD4FB5">
        <w:rPr>
          <w:rFonts w:ascii="Calibri" w:hAnsi="Calibri" w:cs="Calibri"/>
          <w:color w:val="000000"/>
          <w:sz w:val="20"/>
          <w:szCs w:val="20"/>
          <w:lang w:eastAsia="en-AU"/>
        </w:rPr>
        <w:t xml:space="preserve"> Disaster District. </w:t>
      </w:r>
      <w:r w:rsidR="001431F6">
        <w:rPr>
          <w:rFonts w:ascii="Calibri" w:hAnsi="Calibri" w:cs="Calibri"/>
          <w:color w:val="000000"/>
          <w:sz w:val="20"/>
          <w:szCs w:val="20"/>
          <w:lang w:eastAsia="en-AU"/>
        </w:rPr>
        <w:t xml:space="preserve">  </w:t>
      </w:r>
    </w:p>
    <w:p w14:paraId="7BA298A5" w14:textId="77777777" w:rsidR="0089387C" w:rsidRPr="00E050D5" w:rsidRDefault="0089387C" w:rsidP="00E0521F">
      <w:pPr>
        <w:autoSpaceDE w:val="0"/>
        <w:autoSpaceDN w:val="0"/>
        <w:adjustRightInd w:val="0"/>
        <w:jc w:val="both"/>
        <w:rPr>
          <w:rFonts w:ascii="Calibri" w:hAnsi="Calibri" w:cs="Calibri"/>
          <w:color w:val="1F497D"/>
        </w:rPr>
      </w:pPr>
    </w:p>
    <w:p w14:paraId="27C6FD3C" w14:textId="3B75AD90" w:rsidR="004B70CD" w:rsidRPr="00E050D5" w:rsidRDefault="004B70CD" w:rsidP="008F3C4C">
      <w:pPr>
        <w:pStyle w:val="Heading3"/>
      </w:pPr>
      <w:bookmarkStart w:id="80" w:name="_Toc456251453"/>
      <w:bookmarkStart w:id="81" w:name="_Toc160608680"/>
      <w:r w:rsidRPr="00E050D5">
        <w:t>Post Disaster Assessment</w:t>
      </w:r>
      <w:bookmarkEnd w:id="80"/>
      <w:bookmarkEnd w:id="81"/>
    </w:p>
    <w:p w14:paraId="15804C9F" w14:textId="77777777" w:rsidR="00386740" w:rsidRDefault="00386740" w:rsidP="00E0521F">
      <w:pPr>
        <w:jc w:val="both"/>
        <w:rPr>
          <w:rFonts w:ascii="Calibri" w:eastAsia="SimSun" w:hAnsi="Calibri" w:cs="Calibri"/>
          <w:sz w:val="20"/>
          <w:szCs w:val="20"/>
          <w:lang w:eastAsia="zh-CN"/>
        </w:rPr>
      </w:pPr>
    </w:p>
    <w:p w14:paraId="1521149E" w14:textId="2827AF64" w:rsidR="00117DCC" w:rsidRPr="00F51492" w:rsidRDefault="00117DCC" w:rsidP="00E0521F">
      <w:pPr>
        <w:jc w:val="both"/>
        <w:rPr>
          <w:rFonts w:ascii="Calibri" w:eastAsia="SimSun" w:hAnsi="Calibri" w:cs="Calibri"/>
          <w:sz w:val="20"/>
          <w:szCs w:val="20"/>
          <w:lang w:eastAsia="zh-CN"/>
        </w:rPr>
      </w:pPr>
      <w:r w:rsidRPr="002D052E">
        <w:rPr>
          <w:rFonts w:ascii="Calibri" w:eastAsia="SimSun" w:hAnsi="Calibri" w:cs="Calibri"/>
          <w:sz w:val="20"/>
          <w:szCs w:val="20"/>
          <w:lang w:eastAsia="zh-CN"/>
        </w:rPr>
        <w:t xml:space="preserve">A key outcome of post-disaster assessment is that lessons identified from disaster events and disaster management exercises are embedded into disaster management planning. Such lessons </w:t>
      </w:r>
      <w:r w:rsidRPr="007F0E55">
        <w:rPr>
          <w:rFonts w:ascii="Calibri" w:eastAsia="SimSun" w:hAnsi="Calibri" w:cs="Calibri"/>
          <w:sz w:val="20"/>
          <w:szCs w:val="20"/>
          <w:lang w:eastAsia="zh-CN"/>
        </w:rPr>
        <w:t>c</w:t>
      </w:r>
      <w:r w:rsidRPr="00532EF8">
        <w:rPr>
          <w:rFonts w:ascii="Calibri" w:eastAsia="SimSun" w:hAnsi="Calibri" w:cs="Calibri"/>
          <w:sz w:val="20"/>
          <w:szCs w:val="20"/>
          <w:lang w:eastAsia="zh-CN"/>
        </w:rPr>
        <w:t>ome from an examination of the effectiveness of mit</w:t>
      </w:r>
      <w:r w:rsidRPr="00F51492">
        <w:rPr>
          <w:rFonts w:ascii="Calibri" w:eastAsia="SimSun" w:hAnsi="Calibri" w:cs="Calibri"/>
          <w:sz w:val="20"/>
          <w:szCs w:val="20"/>
          <w:lang w:eastAsia="zh-CN"/>
        </w:rPr>
        <w:t>igation measures, an analysis of the state of preparedness in readiness for the impacts of a disaster, the disaster operations themselves and extend into the effectiveness of recovery.</w:t>
      </w:r>
    </w:p>
    <w:p w14:paraId="3120A639" w14:textId="77777777" w:rsidR="00117DCC" w:rsidRPr="00A51303" w:rsidRDefault="00117DCC" w:rsidP="00E0521F">
      <w:pPr>
        <w:jc w:val="both"/>
        <w:rPr>
          <w:rFonts w:ascii="Calibri" w:eastAsia="SimSun" w:hAnsi="Calibri" w:cs="Calibri"/>
          <w:sz w:val="20"/>
          <w:szCs w:val="20"/>
          <w:lang w:eastAsia="zh-CN"/>
        </w:rPr>
      </w:pPr>
    </w:p>
    <w:p w14:paraId="4C95B4B8" w14:textId="2F863555" w:rsidR="00C76822" w:rsidRDefault="00117DCC" w:rsidP="00E0521F">
      <w:pPr>
        <w:jc w:val="both"/>
        <w:rPr>
          <w:rFonts w:ascii="Calibri" w:eastAsia="SimSun" w:hAnsi="Calibri" w:cs="Calibri"/>
          <w:sz w:val="20"/>
          <w:szCs w:val="20"/>
          <w:lang w:eastAsia="zh-CN"/>
        </w:rPr>
      </w:pPr>
      <w:r w:rsidRPr="00E050D5">
        <w:rPr>
          <w:rFonts w:ascii="Calibri" w:eastAsia="SimSun" w:hAnsi="Calibri" w:cs="Calibri"/>
          <w:sz w:val="20"/>
          <w:szCs w:val="20"/>
          <w:lang w:eastAsia="zh-CN"/>
        </w:rPr>
        <w:t>The conduct of post-disaster assessment needs to be managed to ensure it does not impede response and recovery activities but is timed appropriately to ensure maximum benefit from the data captured</w:t>
      </w:r>
      <w:r w:rsidR="00C76822">
        <w:rPr>
          <w:rFonts w:ascii="Calibri" w:eastAsia="SimSun" w:hAnsi="Calibri" w:cs="Calibri"/>
          <w:sz w:val="20"/>
          <w:szCs w:val="20"/>
          <w:lang w:eastAsia="zh-CN"/>
        </w:rPr>
        <w:t xml:space="preserve">. </w:t>
      </w:r>
    </w:p>
    <w:p w14:paraId="2642D2C8" w14:textId="77777777" w:rsidR="00C76822" w:rsidRDefault="00C76822" w:rsidP="00E0521F">
      <w:pPr>
        <w:jc w:val="both"/>
        <w:rPr>
          <w:rFonts w:ascii="Calibri" w:eastAsia="SimSun" w:hAnsi="Calibri" w:cs="Calibri"/>
          <w:sz w:val="20"/>
          <w:szCs w:val="20"/>
          <w:lang w:eastAsia="zh-CN"/>
        </w:rPr>
      </w:pPr>
    </w:p>
    <w:p w14:paraId="0A63EDDE" w14:textId="57C7D4C7" w:rsidR="00117DCC" w:rsidRPr="00E050D5" w:rsidRDefault="00CF44D1" w:rsidP="00E0521F">
      <w:pPr>
        <w:jc w:val="both"/>
        <w:rPr>
          <w:rFonts w:ascii="Calibri" w:eastAsia="SimSun" w:hAnsi="Calibri" w:cs="Calibri"/>
          <w:sz w:val="20"/>
          <w:szCs w:val="20"/>
          <w:lang w:eastAsia="zh-CN"/>
        </w:rPr>
      </w:pPr>
      <w:r>
        <w:rPr>
          <w:rFonts w:ascii="Calibri" w:eastAsia="SimSun" w:hAnsi="Calibri" w:cs="Calibri"/>
          <w:sz w:val="20"/>
          <w:szCs w:val="20"/>
          <w:lang w:eastAsia="zh-CN"/>
        </w:rPr>
        <w:t xml:space="preserve">The Brisbane DDMG will develop </w:t>
      </w:r>
      <w:r w:rsidR="00326E7E">
        <w:rPr>
          <w:rFonts w:ascii="Calibri" w:eastAsia="SimSun" w:hAnsi="Calibri" w:cs="Calibri"/>
          <w:sz w:val="20"/>
          <w:szCs w:val="20"/>
          <w:lang w:eastAsia="zh-CN"/>
        </w:rPr>
        <w:t xml:space="preserve">a </w:t>
      </w:r>
      <w:r w:rsidR="00117DCC" w:rsidRPr="00E050D5">
        <w:rPr>
          <w:rFonts w:ascii="Calibri" w:eastAsia="SimSun" w:hAnsi="Calibri" w:cs="Calibri"/>
          <w:sz w:val="20"/>
          <w:szCs w:val="20"/>
          <w:lang w:eastAsia="zh-CN"/>
        </w:rPr>
        <w:t>post disaster assessment through the following process:</w:t>
      </w:r>
    </w:p>
    <w:p w14:paraId="36A90E21" w14:textId="77777777" w:rsidR="00117DCC" w:rsidRPr="00E050D5" w:rsidRDefault="00117DCC" w:rsidP="00E0521F">
      <w:pPr>
        <w:jc w:val="both"/>
        <w:rPr>
          <w:rFonts w:ascii="Calibri" w:eastAsia="SimSun" w:hAnsi="Calibri" w:cs="Calibri"/>
          <w:sz w:val="20"/>
          <w:szCs w:val="20"/>
          <w:lang w:eastAsia="zh-CN"/>
        </w:rPr>
      </w:pPr>
    </w:p>
    <w:p w14:paraId="7BC1A9BE" w14:textId="77777777" w:rsidR="0038367D" w:rsidRDefault="00117DCC" w:rsidP="00E0521F">
      <w:pPr>
        <w:numPr>
          <w:ilvl w:val="0"/>
          <w:numId w:val="48"/>
        </w:numPr>
        <w:jc w:val="both"/>
        <w:rPr>
          <w:rFonts w:ascii="Calibri" w:eastAsia="SimSun" w:hAnsi="Calibri" w:cs="Calibri"/>
          <w:sz w:val="20"/>
          <w:szCs w:val="20"/>
          <w:lang w:eastAsia="zh-CN"/>
        </w:rPr>
      </w:pPr>
      <w:r w:rsidRPr="00E050D5">
        <w:rPr>
          <w:rFonts w:ascii="Calibri" w:eastAsia="SimSun" w:hAnsi="Calibri" w:cs="Calibri"/>
          <w:sz w:val="20"/>
          <w:szCs w:val="20"/>
          <w:lang w:eastAsia="zh-CN"/>
        </w:rPr>
        <w:t xml:space="preserve">During </w:t>
      </w:r>
      <w:r w:rsidR="007B1493">
        <w:rPr>
          <w:rFonts w:ascii="Calibri" w:eastAsia="SimSun" w:hAnsi="Calibri" w:cs="Calibri"/>
          <w:sz w:val="20"/>
          <w:szCs w:val="20"/>
          <w:lang w:eastAsia="zh-CN"/>
        </w:rPr>
        <w:t xml:space="preserve">any activation of the Brisbane DDMG or </w:t>
      </w:r>
      <w:r w:rsidRPr="00E050D5">
        <w:rPr>
          <w:rFonts w:ascii="Calibri" w:eastAsia="SimSun" w:hAnsi="Calibri" w:cs="Calibri"/>
          <w:sz w:val="20"/>
          <w:szCs w:val="20"/>
          <w:lang w:eastAsia="zh-CN"/>
        </w:rPr>
        <w:t>DDCC</w:t>
      </w:r>
      <w:r w:rsidR="0038367D">
        <w:rPr>
          <w:rFonts w:ascii="Calibri" w:eastAsia="SimSun" w:hAnsi="Calibri" w:cs="Calibri"/>
          <w:sz w:val="20"/>
          <w:szCs w:val="20"/>
          <w:lang w:eastAsia="zh-CN"/>
        </w:rPr>
        <w:t>,</w:t>
      </w:r>
      <w:r w:rsidRPr="00E050D5">
        <w:rPr>
          <w:rFonts w:ascii="Calibri" w:eastAsia="SimSun" w:hAnsi="Calibri" w:cs="Calibri"/>
          <w:sz w:val="20"/>
          <w:szCs w:val="20"/>
          <w:lang w:eastAsia="zh-CN"/>
        </w:rPr>
        <w:t xml:space="preserve"> the </w:t>
      </w:r>
      <w:r w:rsidR="004931E1">
        <w:rPr>
          <w:rFonts w:ascii="Calibri" w:eastAsia="SimSun" w:hAnsi="Calibri" w:cs="Calibri"/>
          <w:sz w:val="20"/>
          <w:szCs w:val="20"/>
          <w:lang w:eastAsia="zh-CN"/>
        </w:rPr>
        <w:t>XO</w:t>
      </w:r>
      <w:r w:rsidRPr="00E050D5">
        <w:rPr>
          <w:rFonts w:ascii="Calibri" w:eastAsia="SimSun" w:hAnsi="Calibri" w:cs="Calibri"/>
          <w:sz w:val="20"/>
          <w:szCs w:val="20"/>
          <w:lang w:eastAsia="zh-CN"/>
        </w:rPr>
        <w:t xml:space="preserve"> is to</w:t>
      </w:r>
      <w:r w:rsidR="002D22B8">
        <w:rPr>
          <w:rFonts w:ascii="Calibri" w:eastAsia="SimSun" w:hAnsi="Calibri" w:cs="Calibri"/>
          <w:sz w:val="20"/>
          <w:szCs w:val="20"/>
          <w:lang w:eastAsia="zh-CN"/>
        </w:rPr>
        <w:t xml:space="preserve"> provide a</w:t>
      </w:r>
      <w:r w:rsidR="00516442">
        <w:rPr>
          <w:rFonts w:ascii="Calibri" w:eastAsia="SimSun" w:hAnsi="Calibri" w:cs="Calibri"/>
          <w:sz w:val="20"/>
          <w:szCs w:val="20"/>
          <w:lang w:eastAsia="zh-CN"/>
        </w:rPr>
        <w:t xml:space="preserve">n effective and efficient </w:t>
      </w:r>
      <w:r w:rsidR="002D22B8">
        <w:rPr>
          <w:rFonts w:ascii="Calibri" w:eastAsia="SimSun" w:hAnsi="Calibri" w:cs="Calibri"/>
          <w:sz w:val="20"/>
          <w:szCs w:val="20"/>
          <w:lang w:eastAsia="zh-CN"/>
        </w:rPr>
        <w:t xml:space="preserve">process </w:t>
      </w:r>
      <w:r w:rsidR="00516442">
        <w:rPr>
          <w:rFonts w:ascii="Calibri" w:eastAsia="SimSun" w:hAnsi="Calibri" w:cs="Calibri"/>
          <w:sz w:val="20"/>
          <w:szCs w:val="20"/>
          <w:lang w:eastAsia="zh-CN"/>
        </w:rPr>
        <w:t xml:space="preserve">for </w:t>
      </w:r>
      <w:r w:rsidR="00DA253A">
        <w:rPr>
          <w:rFonts w:ascii="Calibri" w:eastAsia="SimSun" w:hAnsi="Calibri" w:cs="Calibri"/>
          <w:sz w:val="20"/>
          <w:szCs w:val="20"/>
          <w:lang w:eastAsia="zh-CN"/>
        </w:rPr>
        <w:t xml:space="preserve">the recording of observations regarding the response and recovery activities of the DDMG </w:t>
      </w:r>
      <w:r w:rsidR="0038367D">
        <w:rPr>
          <w:rFonts w:ascii="Calibri" w:eastAsia="SimSun" w:hAnsi="Calibri" w:cs="Calibri"/>
          <w:sz w:val="20"/>
          <w:szCs w:val="20"/>
          <w:lang w:eastAsia="zh-CN"/>
        </w:rPr>
        <w:t>or</w:t>
      </w:r>
      <w:r w:rsidR="00DA253A">
        <w:rPr>
          <w:rFonts w:ascii="Calibri" w:eastAsia="SimSun" w:hAnsi="Calibri" w:cs="Calibri"/>
          <w:sz w:val="20"/>
          <w:szCs w:val="20"/>
          <w:lang w:eastAsia="zh-CN"/>
        </w:rPr>
        <w:t xml:space="preserve"> DDCC.</w:t>
      </w:r>
    </w:p>
    <w:p w14:paraId="7038C65D" w14:textId="77777777" w:rsidR="00326E7E" w:rsidRPr="00E050D5" w:rsidRDefault="00326E7E" w:rsidP="00326E7E">
      <w:pPr>
        <w:ind w:left="720"/>
        <w:jc w:val="both"/>
        <w:rPr>
          <w:rFonts w:ascii="Calibri" w:eastAsia="SimSun" w:hAnsi="Calibri" w:cs="Calibri"/>
          <w:sz w:val="20"/>
          <w:szCs w:val="20"/>
          <w:lang w:eastAsia="zh-CN"/>
        </w:rPr>
      </w:pPr>
    </w:p>
    <w:p w14:paraId="3E17135F" w14:textId="53621CE4" w:rsidR="00117DCC" w:rsidRDefault="00117DCC" w:rsidP="00E0521F">
      <w:pPr>
        <w:numPr>
          <w:ilvl w:val="0"/>
          <w:numId w:val="48"/>
        </w:numPr>
        <w:jc w:val="both"/>
        <w:rPr>
          <w:rFonts w:ascii="Calibri" w:eastAsia="SimSun" w:hAnsi="Calibri" w:cs="Calibri"/>
          <w:sz w:val="20"/>
          <w:szCs w:val="20"/>
          <w:lang w:eastAsia="zh-CN"/>
        </w:rPr>
      </w:pPr>
      <w:r w:rsidRPr="00E050D5">
        <w:rPr>
          <w:rFonts w:ascii="Calibri" w:eastAsia="SimSun" w:hAnsi="Calibri" w:cs="Calibri"/>
          <w:sz w:val="20"/>
          <w:szCs w:val="20"/>
          <w:lang w:eastAsia="zh-CN"/>
        </w:rPr>
        <w:lastRenderedPageBreak/>
        <w:t xml:space="preserve">As soon as practicable after the </w:t>
      </w:r>
      <w:r w:rsidR="0069557E">
        <w:rPr>
          <w:rFonts w:ascii="Calibri" w:eastAsia="SimSun" w:hAnsi="Calibri" w:cs="Calibri"/>
          <w:sz w:val="20"/>
          <w:szCs w:val="20"/>
          <w:lang w:eastAsia="zh-CN"/>
        </w:rPr>
        <w:t xml:space="preserve">Brisbane DDMG or </w:t>
      </w:r>
      <w:r w:rsidRPr="00E050D5">
        <w:rPr>
          <w:rFonts w:ascii="Calibri" w:eastAsia="SimSun" w:hAnsi="Calibri" w:cs="Calibri"/>
          <w:sz w:val="20"/>
          <w:szCs w:val="20"/>
          <w:lang w:eastAsia="zh-CN"/>
        </w:rPr>
        <w:t xml:space="preserve">DDCC has </w:t>
      </w:r>
      <w:r w:rsidR="007B3CFD" w:rsidRPr="00E050D5">
        <w:rPr>
          <w:rFonts w:ascii="Calibri" w:eastAsia="SimSun" w:hAnsi="Calibri" w:cs="Calibri"/>
          <w:sz w:val="20"/>
          <w:szCs w:val="20"/>
          <w:lang w:eastAsia="zh-CN"/>
        </w:rPr>
        <w:t>Stood D</w:t>
      </w:r>
      <w:r w:rsidRPr="00E050D5">
        <w:rPr>
          <w:rFonts w:ascii="Calibri" w:eastAsia="SimSun" w:hAnsi="Calibri" w:cs="Calibri"/>
          <w:sz w:val="20"/>
          <w:szCs w:val="20"/>
          <w:lang w:eastAsia="zh-CN"/>
        </w:rPr>
        <w:t>own</w:t>
      </w:r>
      <w:r w:rsidR="00BC6195">
        <w:rPr>
          <w:rFonts w:ascii="Calibri" w:eastAsia="SimSun" w:hAnsi="Calibri" w:cs="Calibri"/>
          <w:sz w:val="20"/>
          <w:szCs w:val="20"/>
          <w:lang w:eastAsia="zh-CN"/>
        </w:rPr>
        <w:t xml:space="preserve">, </w:t>
      </w:r>
      <w:r w:rsidRPr="00E050D5">
        <w:rPr>
          <w:rFonts w:ascii="Calibri" w:eastAsia="SimSun" w:hAnsi="Calibri" w:cs="Calibri"/>
          <w:sz w:val="20"/>
          <w:szCs w:val="20"/>
          <w:lang w:eastAsia="zh-CN"/>
        </w:rPr>
        <w:t xml:space="preserve">the XO is to </w:t>
      </w:r>
      <w:r w:rsidR="00BC6195">
        <w:rPr>
          <w:rFonts w:ascii="Calibri" w:eastAsia="SimSun" w:hAnsi="Calibri" w:cs="Calibri"/>
          <w:sz w:val="20"/>
          <w:szCs w:val="20"/>
          <w:lang w:eastAsia="zh-CN"/>
        </w:rPr>
        <w:t xml:space="preserve">ensure that a </w:t>
      </w:r>
      <w:r w:rsidRPr="00E050D5">
        <w:rPr>
          <w:rFonts w:ascii="Calibri" w:eastAsia="SimSun" w:hAnsi="Calibri" w:cs="Calibri"/>
          <w:sz w:val="20"/>
          <w:szCs w:val="20"/>
          <w:lang w:eastAsia="zh-CN"/>
        </w:rPr>
        <w:t>debrief</w:t>
      </w:r>
      <w:r w:rsidR="00B44899">
        <w:rPr>
          <w:rFonts w:ascii="Calibri" w:eastAsia="SimSun" w:hAnsi="Calibri" w:cs="Calibri"/>
          <w:sz w:val="20"/>
          <w:szCs w:val="20"/>
          <w:lang w:eastAsia="zh-CN"/>
        </w:rPr>
        <w:t xml:space="preserve"> occurs, with </w:t>
      </w:r>
      <w:r w:rsidRPr="00E050D5">
        <w:rPr>
          <w:rFonts w:ascii="Calibri" w:eastAsia="SimSun" w:hAnsi="Calibri" w:cs="Calibri"/>
          <w:sz w:val="20"/>
          <w:szCs w:val="20"/>
          <w:lang w:eastAsia="zh-CN"/>
        </w:rPr>
        <w:t xml:space="preserve">all </w:t>
      </w:r>
      <w:r w:rsidR="00E730C3">
        <w:rPr>
          <w:rFonts w:ascii="Calibri" w:eastAsia="SimSun" w:hAnsi="Calibri" w:cs="Calibri"/>
          <w:sz w:val="20"/>
          <w:szCs w:val="20"/>
          <w:lang w:eastAsia="zh-CN"/>
        </w:rPr>
        <w:t>partic</w:t>
      </w:r>
      <w:r w:rsidR="00F31639">
        <w:rPr>
          <w:rFonts w:ascii="Calibri" w:eastAsia="SimSun" w:hAnsi="Calibri" w:cs="Calibri"/>
          <w:sz w:val="20"/>
          <w:szCs w:val="20"/>
          <w:lang w:eastAsia="zh-CN"/>
        </w:rPr>
        <w:t xml:space="preserve">ipating </w:t>
      </w:r>
      <w:r w:rsidRPr="00E050D5">
        <w:rPr>
          <w:rFonts w:ascii="Calibri" w:eastAsia="SimSun" w:hAnsi="Calibri" w:cs="Calibri"/>
          <w:sz w:val="20"/>
          <w:szCs w:val="20"/>
          <w:lang w:eastAsia="zh-CN"/>
        </w:rPr>
        <w:t xml:space="preserve">personnel </w:t>
      </w:r>
      <w:r w:rsidR="005C5812">
        <w:rPr>
          <w:rFonts w:ascii="Calibri" w:eastAsia="SimSun" w:hAnsi="Calibri" w:cs="Calibri"/>
          <w:sz w:val="20"/>
          <w:szCs w:val="20"/>
          <w:lang w:eastAsia="zh-CN"/>
        </w:rPr>
        <w:t>given the opportunity to participate</w:t>
      </w:r>
      <w:r w:rsidRPr="00E050D5">
        <w:rPr>
          <w:rFonts w:ascii="Calibri" w:eastAsia="SimSun" w:hAnsi="Calibri" w:cs="Calibri"/>
          <w:sz w:val="20"/>
          <w:szCs w:val="20"/>
          <w:lang w:eastAsia="zh-CN"/>
        </w:rPr>
        <w:t xml:space="preserve">. </w:t>
      </w:r>
      <w:r w:rsidR="00C01742">
        <w:rPr>
          <w:rFonts w:ascii="Calibri" w:eastAsia="SimSun" w:hAnsi="Calibri" w:cs="Calibri"/>
          <w:sz w:val="20"/>
          <w:szCs w:val="20"/>
          <w:lang w:eastAsia="zh-CN"/>
        </w:rPr>
        <w:t xml:space="preserve"> The debrief will also include </w:t>
      </w:r>
      <w:r w:rsidR="00FE744B">
        <w:rPr>
          <w:rFonts w:ascii="Calibri" w:eastAsia="SimSun" w:hAnsi="Calibri" w:cs="Calibri"/>
          <w:sz w:val="20"/>
          <w:szCs w:val="20"/>
          <w:lang w:eastAsia="zh-CN"/>
        </w:rPr>
        <w:t xml:space="preserve">appropriate </w:t>
      </w:r>
      <w:r w:rsidR="00C01742">
        <w:rPr>
          <w:rFonts w:ascii="Calibri" w:eastAsia="SimSun" w:hAnsi="Calibri" w:cs="Calibri"/>
          <w:sz w:val="20"/>
          <w:szCs w:val="20"/>
          <w:lang w:eastAsia="zh-CN"/>
        </w:rPr>
        <w:t>perso</w:t>
      </w:r>
      <w:r w:rsidR="00FE744B">
        <w:rPr>
          <w:rFonts w:ascii="Calibri" w:eastAsia="SimSun" w:hAnsi="Calibri" w:cs="Calibri"/>
          <w:sz w:val="20"/>
          <w:szCs w:val="20"/>
          <w:lang w:eastAsia="zh-CN"/>
        </w:rPr>
        <w:t>n</w:t>
      </w:r>
      <w:r w:rsidR="00C01742">
        <w:rPr>
          <w:rFonts w:ascii="Calibri" w:eastAsia="SimSun" w:hAnsi="Calibri" w:cs="Calibri"/>
          <w:sz w:val="20"/>
          <w:szCs w:val="20"/>
          <w:lang w:eastAsia="zh-CN"/>
        </w:rPr>
        <w:t>nel</w:t>
      </w:r>
      <w:r w:rsidR="00FE744B">
        <w:rPr>
          <w:rFonts w:ascii="Calibri" w:eastAsia="SimSun" w:hAnsi="Calibri" w:cs="Calibri"/>
          <w:sz w:val="20"/>
          <w:szCs w:val="20"/>
          <w:lang w:eastAsia="zh-CN"/>
        </w:rPr>
        <w:t xml:space="preserve"> from </w:t>
      </w:r>
      <w:r w:rsidR="002A0F14">
        <w:rPr>
          <w:rFonts w:ascii="Calibri" w:eastAsia="SimSun" w:hAnsi="Calibri" w:cs="Calibri"/>
          <w:sz w:val="20"/>
          <w:szCs w:val="20"/>
          <w:lang w:eastAsia="zh-CN"/>
        </w:rPr>
        <w:t xml:space="preserve">the </w:t>
      </w:r>
      <w:r w:rsidR="00FE744B">
        <w:rPr>
          <w:rFonts w:ascii="Calibri" w:eastAsia="SimSun" w:hAnsi="Calibri" w:cs="Calibri"/>
          <w:sz w:val="20"/>
          <w:szCs w:val="20"/>
          <w:lang w:eastAsia="zh-CN"/>
        </w:rPr>
        <w:t xml:space="preserve">Brisbane LDMG, </w:t>
      </w:r>
      <w:r w:rsidR="002A0F14">
        <w:rPr>
          <w:rFonts w:ascii="Calibri" w:eastAsia="SimSun" w:hAnsi="Calibri" w:cs="Calibri"/>
          <w:sz w:val="20"/>
          <w:szCs w:val="20"/>
          <w:lang w:eastAsia="zh-CN"/>
        </w:rPr>
        <w:t xml:space="preserve">the </w:t>
      </w:r>
      <w:r w:rsidR="00FE744B">
        <w:rPr>
          <w:rFonts w:ascii="Calibri" w:eastAsia="SimSun" w:hAnsi="Calibri" w:cs="Calibri"/>
          <w:sz w:val="20"/>
          <w:szCs w:val="20"/>
          <w:lang w:eastAsia="zh-CN"/>
        </w:rPr>
        <w:t xml:space="preserve">Redland LDMG and </w:t>
      </w:r>
      <w:r w:rsidR="00903057">
        <w:rPr>
          <w:rFonts w:ascii="Calibri" w:eastAsia="SimSun" w:hAnsi="Calibri" w:cs="Calibri"/>
          <w:sz w:val="20"/>
          <w:szCs w:val="20"/>
          <w:lang w:eastAsia="zh-CN"/>
        </w:rPr>
        <w:t>the State Disaster Coordination Centre (</w:t>
      </w:r>
      <w:r w:rsidR="000051AF">
        <w:rPr>
          <w:rFonts w:ascii="Calibri" w:eastAsia="SimSun" w:hAnsi="Calibri" w:cs="Calibri"/>
          <w:sz w:val="20"/>
          <w:szCs w:val="20"/>
          <w:lang w:eastAsia="zh-CN"/>
        </w:rPr>
        <w:t>SDCC</w:t>
      </w:r>
      <w:r w:rsidR="00903057">
        <w:rPr>
          <w:rFonts w:ascii="Calibri" w:eastAsia="SimSun" w:hAnsi="Calibri" w:cs="Calibri"/>
          <w:sz w:val="20"/>
          <w:szCs w:val="20"/>
          <w:lang w:eastAsia="zh-CN"/>
        </w:rPr>
        <w:t>)</w:t>
      </w:r>
      <w:r w:rsidR="000051AF">
        <w:rPr>
          <w:rFonts w:ascii="Calibri" w:eastAsia="SimSun" w:hAnsi="Calibri" w:cs="Calibri"/>
          <w:sz w:val="20"/>
          <w:szCs w:val="20"/>
          <w:lang w:eastAsia="zh-CN"/>
        </w:rPr>
        <w:t>.</w:t>
      </w:r>
      <w:r w:rsidR="00FE744B">
        <w:rPr>
          <w:rFonts w:ascii="Calibri" w:eastAsia="SimSun" w:hAnsi="Calibri" w:cs="Calibri"/>
          <w:sz w:val="20"/>
          <w:szCs w:val="20"/>
          <w:lang w:eastAsia="zh-CN"/>
        </w:rPr>
        <w:t xml:space="preserve"> </w:t>
      </w:r>
      <w:r w:rsidR="00C01742">
        <w:rPr>
          <w:rFonts w:ascii="Calibri" w:eastAsia="SimSun" w:hAnsi="Calibri" w:cs="Calibri"/>
          <w:sz w:val="20"/>
          <w:szCs w:val="20"/>
          <w:lang w:eastAsia="zh-CN"/>
        </w:rPr>
        <w:t xml:space="preserve"> </w:t>
      </w:r>
    </w:p>
    <w:p w14:paraId="4CE05AC0" w14:textId="77777777" w:rsidR="007C7776" w:rsidRDefault="007C7776" w:rsidP="007C7776">
      <w:pPr>
        <w:pStyle w:val="ListParagraph"/>
        <w:rPr>
          <w:rFonts w:ascii="Calibri" w:eastAsia="SimSun" w:hAnsi="Calibri" w:cs="Calibri"/>
          <w:sz w:val="20"/>
          <w:szCs w:val="20"/>
          <w:lang w:eastAsia="zh-CN"/>
        </w:rPr>
      </w:pPr>
    </w:p>
    <w:p w14:paraId="711D830F" w14:textId="38C1A482" w:rsidR="00117DCC" w:rsidRPr="00E050D5" w:rsidRDefault="007C7776" w:rsidP="00E0521F">
      <w:pPr>
        <w:jc w:val="both"/>
        <w:rPr>
          <w:rFonts w:ascii="Calibri" w:eastAsia="SimSun" w:hAnsi="Calibri" w:cs="Calibri"/>
          <w:sz w:val="20"/>
          <w:szCs w:val="20"/>
          <w:lang w:eastAsia="zh-CN"/>
        </w:rPr>
      </w:pPr>
      <w:r>
        <w:rPr>
          <w:rFonts w:ascii="Calibri" w:eastAsia="SimSun" w:hAnsi="Calibri" w:cs="Calibri"/>
          <w:sz w:val="20"/>
          <w:szCs w:val="20"/>
          <w:lang w:eastAsia="zh-CN"/>
        </w:rPr>
        <w:t xml:space="preserve">The XO is to ensure that </w:t>
      </w:r>
      <w:r w:rsidR="006810D0">
        <w:rPr>
          <w:rFonts w:ascii="Calibri" w:eastAsia="SimSun" w:hAnsi="Calibri" w:cs="Calibri"/>
          <w:sz w:val="20"/>
          <w:szCs w:val="20"/>
          <w:lang w:eastAsia="zh-CN"/>
        </w:rPr>
        <w:t>a written post disaster assessment</w:t>
      </w:r>
      <w:r w:rsidR="00B07BB7">
        <w:rPr>
          <w:rFonts w:ascii="Calibri" w:eastAsia="SimSun" w:hAnsi="Calibri" w:cs="Calibri"/>
          <w:sz w:val="20"/>
          <w:szCs w:val="20"/>
          <w:lang w:eastAsia="zh-CN"/>
        </w:rPr>
        <w:t xml:space="preserve">, incorporating the OILL process, </w:t>
      </w:r>
      <w:r w:rsidR="006810D0">
        <w:rPr>
          <w:rFonts w:ascii="Calibri" w:eastAsia="SimSun" w:hAnsi="Calibri" w:cs="Calibri"/>
          <w:sz w:val="20"/>
          <w:szCs w:val="20"/>
          <w:lang w:eastAsia="zh-CN"/>
        </w:rPr>
        <w:t xml:space="preserve">is </w:t>
      </w:r>
      <w:r w:rsidR="00CD2EC8">
        <w:rPr>
          <w:rFonts w:ascii="Calibri" w:eastAsia="SimSun" w:hAnsi="Calibri" w:cs="Calibri"/>
          <w:sz w:val="20"/>
          <w:szCs w:val="20"/>
          <w:lang w:eastAsia="zh-CN"/>
        </w:rPr>
        <w:t xml:space="preserve">submitted </w:t>
      </w:r>
      <w:r w:rsidR="006810D0">
        <w:rPr>
          <w:rFonts w:ascii="Calibri" w:eastAsia="SimSun" w:hAnsi="Calibri" w:cs="Calibri"/>
          <w:sz w:val="20"/>
          <w:szCs w:val="20"/>
          <w:lang w:eastAsia="zh-CN"/>
        </w:rPr>
        <w:t>to the DDC and DDMG</w:t>
      </w:r>
      <w:r w:rsidR="00B07BB7">
        <w:rPr>
          <w:rFonts w:ascii="Calibri" w:eastAsia="SimSun" w:hAnsi="Calibri" w:cs="Calibri"/>
          <w:sz w:val="20"/>
          <w:szCs w:val="20"/>
          <w:lang w:eastAsia="zh-CN"/>
        </w:rPr>
        <w:t xml:space="preserve"> in a timely manner.</w:t>
      </w:r>
      <w:r w:rsidR="00F93F69">
        <w:rPr>
          <w:rFonts w:ascii="Calibri" w:eastAsia="SimSun" w:hAnsi="Calibri" w:cs="Calibri"/>
          <w:sz w:val="20"/>
          <w:szCs w:val="20"/>
          <w:lang w:eastAsia="zh-CN"/>
        </w:rPr>
        <w:t xml:space="preserve"> </w:t>
      </w:r>
      <w:r w:rsidR="00117DCC" w:rsidRPr="00E050D5">
        <w:rPr>
          <w:rFonts w:ascii="Calibri" w:eastAsia="SimSun" w:hAnsi="Calibri" w:cs="Calibri"/>
          <w:sz w:val="20"/>
          <w:szCs w:val="20"/>
          <w:lang w:eastAsia="zh-CN"/>
        </w:rPr>
        <w:t>The DD</w:t>
      </w:r>
      <w:r w:rsidR="00C1178A">
        <w:rPr>
          <w:rFonts w:ascii="Calibri" w:eastAsia="SimSun" w:hAnsi="Calibri" w:cs="Calibri"/>
          <w:sz w:val="20"/>
          <w:szCs w:val="20"/>
          <w:lang w:eastAsia="zh-CN"/>
        </w:rPr>
        <w:t>C</w:t>
      </w:r>
      <w:r w:rsidR="00117DCC" w:rsidRPr="00E050D5">
        <w:rPr>
          <w:rFonts w:ascii="Calibri" w:eastAsia="SimSun" w:hAnsi="Calibri" w:cs="Calibri"/>
          <w:sz w:val="20"/>
          <w:szCs w:val="20"/>
          <w:lang w:eastAsia="zh-CN"/>
        </w:rPr>
        <w:t xml:space="preserve"> is to ensure the </w:t>
      </w:r>
      <w:r w:rsidR="00C1178A">
        <w:rPr>
          <w:rFonts w:ascii="Calibri" w:eastAsia="SimSun" w:hAnsi="Calibri" w:cs="Calibri"/>
          <w:sz w:val="20"/>
          <w:szCs w:val="20"/>
          <w:lang w:eastAsia="zh-CN"/>
        </w:rPr>
        <w:t>ass</w:t>
      </w:r>
      <w:r w:rsidR="0009024C">
        <w:rPr>
          <w:rFonts w:ascii="Calibri" w:eastAsia="SimSun" w:hAnsi="Calibri" w:cs="Calibri"/>
          <w:sz w:val="20"/>
          <w:szCs w:val="20"/>
          <w:lang w:eastAsia="zh-CN"/>
        </w:rPr>
        <w:t>ess</w:t>
      </w:r>
      <w:r w:rsidR="00C1178A">
        <w:rPr>
          <w:rFonts w:ascii="Calibri" w:eastAsia="SimSun" w:hAnsi="Calibri" w:cs="Calibri"/>
          <w:sz w:val="20"/>
          <w:szCs w:val="20"/>
          <w:lang w:eastAsia="zh-CN"/>
        </w:rPr>
        <w:t xml:space="preserve">ment </w:t>
      </w:r>
      <w:r w:rsidR="0009024C">
        <w:rPr>
          <w:rFonts w:ascii="Calibri" w:eastAsia="SimSun" w:hAnsi="Calibri" w:cs="Calibri"/>
          <w:sz w:val="20"/>
          <w:szCs w:val="20"/>
          <w:lang w:eastAsia="zh-CN"/>
        </w:rPr>
        <w:t xml:space="preserve">recommendations </w:t>
      </w:r>
      <w:r w:rsidR="00117DCC" w:rsidRPr="00E050D5">
        <w:rPr>
          <w:rFonts w:ascii="Calibri" w:eastAsia="SimSun" w:hAnsi="Calibri" w:cs="Calibri"/>
          <w:sz w:val="20"/>
          <w:szCs w:val="20"/>
          <w:lang w:eastAsia="zh-CN"/>
        </w:rPr>
        <w:t xml:space="preserve">incorporated into the </w:t>
      </w:r>
      <w:r w:rsidR="0009024C">
        <w:rPr>
          <w:rFonts w:ascii="Calibri" w:eastAsia="SimSun" w:hAnsi="Calibri" w:cs="Calibri"/>
          <w:sz w:val="20"/>
          <w:szCs w:val="20"/>
          <w:lang w:eastAsia="zh-CN"/>
        </w:rPr>
        <w:t xml:space="preserve">Brisbane </w:t>
      </w:r>
      <w:r w:rsidR="00117DCC" w:rsidRPr="00E050D5">
        <w:rPr>
          <w:rFonts w:ascii="Calibri" w:eastAsia="SimSun" w:hAnsi="Calibri" w:cs="Calibri"/>
          <w:sz w:val="20"/>
          <w:szCs w:val="20"/>
          <w:lang w:eastAsia="zh-CN"/>
        </w:rPr>
        <w:t>DDM</w:t>
      </w:r>
      <w:r w:rsidR="00A273E9">
        <w:rPr>
          <w:rFonts w:ascii="Calibri" w:eastAsia="SimSun" w:hAnsi="Calibri" w:cs="Calibri"/>
          <w:sz w:val="20"/>
          <w:szCs w:val="20"/>
          <w:lang w:eastAsia="zh-CN"/>
        </w:rPr>
        <w:t xml:space="preserve">P and </w:t>
      </w:r>
      <w:r w:rsidR="00F93F69">
        <w:rPr>
          <w:rFonts w:ascii="Calibri" w:eastAsia="SimSun" w:hAnsi="Calibri" w:cs="Calibri"/>
          <w:sz w:val="20"/>
          <w:szCs w:val="20"/>
          <w:lang w:eastAsia="zh-CN"/>
        </w:rPr>
        <w:t>sub plans</w:t>
      </w:r>
      <w:r w:rsidR="00A273E9">
        <w:rPr>
          <w:rFonts w:ascii="Calibri" w:eastAsia="SimSun" w:hAnsi="Calibri" w:cs="Calibri"/>
          <w:sz w:val="20"/>
          <w:szCs w:val="20"/>
          <w:lang w:eastAsia="zh-CN"/>
        </w:rPr>
        <w:t xml:space="preserve">. </w:t>
      </w:r>
    </w:p>
    <w:p w14:paraId="7D6AD3E4" w14:textId="77488F2F" w:rsidR="00F93F69" w:rsidRPr="00427EEB" w:rsidRDefault="00F93F69">
      <w:pPr>
        <w:rPr>
          <w:rFonts w:ascii="Calibri" w:eastAsia="SimSun" w:hAnsi="Calibri" w:cs="Calibri"/>
          <w:b/>
          <w:bCs/>
          <w:color w:val="1F497D"/>
          <w:sz w:val="24"/>
          <w:lang w:eastAsia="zh-CN"/>
        </w:rPr>
      </w:pPr>
      <w:bookmarkStart w:id="82" w:name="_Hlk530473881"/>
    </w:p>
    <w:p w14:paraId="6660C163" w14:textId="2E25DBB7" w:rsidR="003F71C8" w:rsidRPr="00E050D5" w:rsidRDefault="003F71C8" w:rsidP="003F71C8">
      <w:pPr>
        <w:pStyle w:val="Heading2"/>
      </w:pPr>
      <w:bookmarkStart w:id="83" w:name="_Toc160608681"/>
      <w:r w:rsidRPr="00E050D5">
        <w:t>Hazard Specific Arrangements</w:t>
      </w:r>
      <w:bookmarkEnd w:id="83"/>
    </w:p>
    <w:p w14:paraId="28E7F09F" w14:textId="77777777" w:rsidR="003F71C8" w:rsidRPr="00E050D5" w:rsidRDefault="003F71C8" w:rsidP="003F71C8">
      <w:pPr>
        <w:pStyle w:val="Header"/>
        <w:tabs>
          <w:tab w:val="clear" w:pos="4320"/>
          <w:tab w:val="clear" w:pos="8640"/>
          <w:tab w:val="right" w:leader="dot" w:pos="9540"/>
        </w:tabs>
        <w:rPr>
          <w:rFonts w:ascii="Calibri" w:hAnsi="Calibri" w:cs="Calibri"/>
          <w:b/>
          <w:bCs/>
          <w:color w:val="1F497D"/>
          <w:sz w:val="25"/>
          <w:szCs w:val="25"/>
        </w:rPr>
      </w:pPr>
    </w:p>
    <w:p w14:paraId="6506CEB0" w14:textId="77777777" w:rsidR="003F71C8" w:rsidRDefault="003F71C8" w:rsidP="003F71C8">
      <w:pPr>
        <w:pStyle w:val="Pa8"/>
        <w:spacing w:before="40" w:after="40"/>
        <w:jc w:val="both"/>
        <w:rPr>
          <w:rFonts w:ascii="Calibri" w:eastAsia="SimSun" w:hAnsi="Calibri" w:cs="Calibri"/>
          <w:color w:val="000000"/>
          <w:sz w:val="20"/>
          <w:szCs w:val="20"/>
        </w:rPr>
      </w:pPr>
      <w:r w:rsidRPr="00E050D5">
        <w:rPr>
          <w:rFonts w:ascii="Calibri" w:hAnsi="Calibri" w:cs="Calibri"/>
          <w:sz w:val="20"/>
          <w:szCs w:val="20"/>
        </w:rPr>
        <w:t xml:space="preserve">Whilst Queensland has adopted </w:t>
      </w:r>
      <w:r w:rsidRPr="00433328">
        <w:rPr>
          <w:rFonts w:ascii="Calibri" w:hAnsi="Calibri" w:cs="Calibri"/>
          <w:sz w:val="20"/>
          <w:szCs w:val="20"/>
        </w:rPr>
        <w:t>an All-Hazards Approach</w:t>
      </w:r>
      <w:r w:rsidRPr="00E050D5">
        <w:rPr>
          <w:rFonts w:ascii="Calibri" w:hAnsi="Calibri" w:cs="Calibri"/>
          <w:sz w:val="20"/>
          <w:szCs w:val="20"/>
        </w:rPr>
        <w:t xml:space="preserve"> to the development of </w:t>
      </w:r>
      <w:r>
        <w:rPr>
          <w:rFonts w:ascii="Calibri" w:hAnsi="Calibri" w:cs="Calibri"/>
          <w:sz w:val="20"/>
          <w:szCs w:val="20"/>
        </w:rPr>
        <w:t>Queensland D</w:t>
      </w:r>
      <w:r w:rsidRPr="00E050D5">
        <w:rPr>
          <w:rFonts w:ascii="Calibri" w:hAnsi="Calibri" w:cs="Calibri"/>
          <w:sz w:val="20"/>
          <w:szCs w:val="20"/>
        </w:rPr>
        <w:t xml:space="preserve">isaster </w:t>
      </w:r>
      <w:r>
        <w:rPr>
          <w:rFonts w:ascii="Calibri" w:hAnsi="Calibri" w:cs="Calibri"/>
          <w:sz w:val="20"/>
          <w:szCs w:val="20"/>
        </w:rPr>
        <w:t>Ma</w:t>
      </w:r>
      <w:r w:rsidRPr="00E050D5">
        <w:rPr>
          <w:rFonts w:ascii="Calibri" w:hAnsi="Calibri" w:cs="Calibri"/>
          <w:sz w:val="20"/>
          <w:szCs w:val="20"/>
        </w:rPr>
        <w:t xml:space="preserve">nagement </w:t>
      </w:r>
      <w:r>
        <w:rPr>
          <w:rFonts w:ascii="Calibri" w:hAnsi="Calibri" w:cs="Calibri"/>
          <w:sz w:val="20"/>
          <w:szCs w:val="20"/>
        </w:rPr>
        <w:t>A</w:t>
      </w:r>
      <w:r w:rsidRPr="00E050D5">
        <w:rPr>
          <w:rFonts w:ascii="Calibri" w:hAnsi="Calibri" w:cs="Calibri"/>
          <w:sz w:val="20"/>
          <w:szCs w:val="20"/>
        </w:rPr>
        <w:t>rrangements, it is important to acknowledge that some hazards have characteristics that may require a hazard specific approach.</w:t>
      </w:r>
      <w:r>
        <w:rPr>
          <w:rFonts w:ascii="Calibri" w:hAnsi="Calibri" w:cs="Calibri"/>
          <w:sz w:val="20"/>
          <w:szCs w:val="20"/>
        </w:rPr>
        <w:t xml:space="preserve">  H</w:t>
      </w:r>
      <w:r w:rsidRPr="00E050D5">
        <w:rPr>
          <w:rFonts w:ascii="Calibri" w:hAnsi="Calibri" w:cs="Calibri"/>
          <w:sz w:val="20"/>
          <w:szCs w:val="20"/>
        </w:rPr>
        <w:t>azard specific plans are developed by associated agencies, which form appendices to and should be read as complementing this plan. The following table outlines the primary agency and associated hazard specific plan.</w:t>
      </w:r>
      <w:r>
        <w:rPr>
          <w:rFonts w:ascii="Calibri" w:hAnsi="Calibri" w:cs="Calibri"/>
          <w:sz w:val="20"/>
          <w:szCs w:val="20"/>
        </w:rPr>
        <w:t xml:space="preserve">  </w:t>
      </w:r>
      <w:r>
        <w:rPr>
          <w:rFonts w:ascii="Calibri" w:eastAsia="SimSun" w:hAnsi="Calibri" w:cs="Calibri"/>
          <w:color w:val="000000"/>
          <w:sz w:val="20"/>
          <w:szCs w:val="20"/>
        </w:rPr>
        <w:t xml:space="preserve">Specific hazards with corresponding primary agencies and plans include: </w:t>
      </w:r>
    </w:p>
    <w:p w14:paraId="5134285A" w14:textId="77777777" w:rsidR="003F71C8" w:rsidRDefault="003F71C8" w:rsidP="003F71C8">
      <w:pPr>
        <w:pStyle w:val="Pa8"/>
        <w:spacing w:before="40" w:after="40"/>
        <w:jc w:val="both"/>
        <w:rPr>
          <w:rFonts w:ascii="Calibri" w:eastAsia="SimSun" w:hAnsi="Calibri" w:cs="Calibri"/>
          <w:color w:val="000000"/>
          <w:sz w:val="20"/>
          <w:szCs w:val="20"/>
        </w:rPr>
      </w:pPr>
    </w:p>
    <w:tbl>
      <w:tblPr>
        <w:tblStyle w:val="TableGrid"/>
        <w:tblW w:w="9493" w:type="dxa"/>
        <w:tblLook w:val="04A0" w:firstRow="1" w:lastRow="0" w:firstColumn="1" w:lastColumn="0" w:noHBand="0" w:noVBand="1"/>
      </w:tblPr>
      <w:tblGrid>
        <w:gridCol w:w="2547"/>
        <w:gridCol w:w="4252"/>
        <w:gridCol w:w="2694"/>
      </w:tblGrid>
      <w:tr w:rsidR="003F71C8" w14:paraId="60A23231" w14:textId="77777777">
        <w:tc>
          <w:tcPr>
            <w:tcW w:w="2547" w:type="dxa"/>
            <w:shd w:val="clear" w:color="auto" w:fill="990033"/>
            <w:vAlign w:val="center"/>
          </w:tcPr>
          <w:p w14:paraId="58FCEC8B" w14:textId="77777777" w:rsidR="003F71C8" w:rsidRPr="009A6932" w:rsidRDefault="003F71C8">
            <w:pPr>
              <w:autoSpaceDE w:val="0"/>
              <w:autoSpaceDN w:val="0"/>
              <w:adjustRightInd w:val="0"/>
              <w:spacing w:before="120" w:after="200" w:line="181" w:lineRule="atLeast"/>
              <w:jc w:val="center"/>
              <w:rPr>
                <w:rFonts w:ascii="Calibri" w:eastAsia="SimSun" w:hAnsi="Calibri" w:cs="Calibri"/>
                <w:b/>
                <w:bCs/>
                <w:color w:val="FFFFFF" w:themeColor="background1"/>
                <w:sz w:val="20"/>
                <w:szCs w:val="20"/>
                <w:lang w:eastAsia="zh-CN"/>
              </w:rPr>
            </w:pPr>
            <w:r w:rsidRPr="009A6932">
              <w:rPr>
                <w:rFonts w:ascii="Calibri" w:eastAsia="SimSun" w:hAnsi="Calibri" w:cs="Calibri"/>
                <w:b/>
                <w:bCs/>
                <w:color w:val="FFFFFF" w:themeColor="background1"/>
                <w:sz w:val="20"/>
                <w:szCs w:val="20"/>
                <w:lang w:eastAsia="zh-CN"/>
              </w:rPr>
              <w:t>Specific Hazard</w:t>
            </w:r>
          </w:p>
        </w:tc>
        <w:tc>
          <w:tcPr>
            <w:tcW w:w="4252" w:type="dxa"/>
            <w:shd w:val="clear" w:color="auto" w:fill="990033"/>
            <w:vAlign w:val="center"/>
          </w:tcPr>
          <w:p w14:paraId="7A0B8741" w14:textId="77777777" w:rsidR="003F71C8" w:rsidRPr="009A6932" w:rsidRDefault="003F71C8">
            <w:pPr>
              <w:autoSpaceDE w:val="0"/>
              <w:autoSpaceDN w:val="0"/>
              <w:adjustRightInd w:val="0"/>
              <w:spacing w:before="120" w:after="200" w:line="181" w:lineRule="atLeast"/>
              <w:jc w:val="center"/>
              <w:rPr>
                <w:rFonts w:ascii="Calibri" w:eastAsia="SimSun" w:hAnsi="Calibri" w:cs="Calibri"/>
                <w:b/>
                <w:bCs/>
                <w:color w:val="FFFFFF" w:themeColor="background1"/>
                <w:sz w:val="20"/>
                <w:szCs w:val="20"/>
                <w:lang w:eastAsia="zh-CN"/>
              </w:rPr>
            </w:pPr>
            <w:r w:rsidRPr="009A6932">
              <w:rPr>
                <w:rFonts w:ascii="Calibri" w:eastAsia="SimSun" w:hAnsi="Calibri" w:cs="Calibri"/>
                <w:b/>
                <w:bCs/>
                <w:color w:val="FFFFFF" w:themeColor="background1"/>
                <w:sz w:val="20"/>
                <w:szCs w:val="20"/>
                <w:lang w:eastAsia="zh-CN"/>
              </w:rPr>
              <w:t>Plan</w:t>
            </w:r>
          </w:p>
        </w:tc>
        <w:tc>
          <w:tcPr>
            <w:tcW w:w="2694" w:type="dxa"/>
            <w:shd w:val="clear" w:color="auto" w:fill="990033"/>
            <w:vAlign w:val="center"/>
          </w:tcPr>
          <w:p w14:paraId="2750C4FF" w14:textId="77777777" w:rsidR="003F71C8" w:rsidRPr="009A6932" w:rsidRDefault="003F71C8">
            <w:pPr>
              <w:autoSpaceDE w:val="0"/>
              <w:autoSpaceDN w:val="0"/>
              <w:adjustRightInd w:val="0"/>
              <w:spacing w:before="120" w:after="200" w:line="181" w:lineRule="atLeast"/>
              <w:jc w:val="center"/>
              <w:rPr>
                <w:rFonts w:ascii="Calibri" w:eastAsia="SimSun" w:hAnsi="Calibri" w:cs="Calibri"/>
                <w:b/>
                <w:bCs/>
                <w:color w:val="FFFFFF" w:themeColor="background1"/>
                <w:sz w:val="20"/>
                <w:szCs w:val="20"/>
                <w:lang w:eastAsia="zh-CN"/>
              </w:rPr>
            </w:pPr>
            <w:r w:rsidRPr="009A6932">
              <w:rPr>
                <w:rFonts w:ascii="Calibri" w:eastAsia="SimSun" w:hAnsi="Calibri" w:cs="Calibri"/>
                <w:b/>
                <w:bCs/>
                <w:color w:val="FFFFFF" w:themeColor="background1"/>
                <w:sz w:val="20"/>
                <w:szCs w:val="20"/>
                <w:lang w:eastAsia="zh-CN"/>
              </w:rPr>
              <w:t>Primary Agency</w:t>
            </w:r>
          </w:p>
        </w:tc>
      </w:tr>
      <w:tr w:rsidR="003F71C8" w14:paraId="19E3187A" w14:textId="77777777" w:rsidTr="001513F3">
        <w:tc>
          <w:tcPr>
            <w:tcW w:w="2547" w:type="dxa"/>
            <w:vAlign w:val="center"/>
          </w:tcPr>
          <w:p w14:paraId="496C6D8C" w14:textId="77777777" w:rsidR="003F71C8" w:rsidRPr="004D33C4" w:rsidRDefault="003F71C8">
            <w:pPr>
              <w:rPr>
                <w:rFonts w:asciiTheme="minorHAnsi" w:eastAsia="SimSun" w:hAnsiTheme="minorHAnsi" w:cstheme="minorHAnsi"/>
                <w:color w:val="000000"/>
                <w:sz w:val="20"/>
                <w:szCs w:val="20"/>
                <w:lang w:eastAsia="zh-CN"/>
              </w:rPr>
            </w:pPr>
            <w:r w:rsidRPr="004D33C4">
              <w:rPr>
                <w:rFonts w:asciiTheme="minorHAnsi" w:hAnsiTheme="minorHAnsi" w:cstheme="minorHAnsi"/>
                <w:sz w:val="20"/>
                <w:szCs w:val="20"/>
              </w:rPr>
              <w:t>Animal and plant disease</w:t>
            </w:r>
          </w:p>
        </w:tc>
        <w:tc>
          <w:tcPr>
            <w:tcW w:w="4252" w:type="dxa"/>
            <w:vAlign w:val="center"/>
          </w:tcPr>
          <w:p w14:paraId="5FB37557" w14:textId="77777777" w:rsidR="003F71C8" w:rsidRPr="004D33C4" w:rsidRDefault="00000000" w:rsidP="001513F3">
            <w:pPr>
              <w:pStyle w:val="ListParagraph"/>
              <w:numPr>
                <w:ilvl w:val="0"/>
                <w:numId w:val="61"/>
              </w:numPr>
              <w:ind w:left="303"/>
              <w:rPr>
                <w:rFonts w:asciiTheme="minorHAnsi" w:eastAsia="SimSun" w:hAnsiTheme="minorHAnsi" w:cstheme="minorHAnsi"/>
                <w:color w:val="000000"/>
                <w:sz w:val="20"/>
                <w:szCs w:val="20"/>
                <w:lang w:eastAsia="zh-CN"/>
              </w:rPr>
            </w:pPr>
            <w:hyperlink r:id="rId53" w:history="1">
              <w:r w:rsidR="003F71C8" w:rsidRPr="004D33C4">
                <w:rPr>
                  <w:rStyle w:val="Hyperlink"/>
                  <w:rFonts w:asciiTheme="minorHAnsi" w:hAnsiTheme="minorHAnsi" w:cstheme="minorHAnsi"/>
                  <w:sz w:val="20"/>
                  <w:szCs w:val="20"/>
                </w:rPr>
                <w:t>Australian Veterinary Emergency Plan</w:t>
              </w:r>
            </w:hyperlink>
            <w:r w:rsidR="003F71C8" w:rsidRPr="004D33C4">
              <w:rPr>
                <w:rFonts w:asciiTheme="minorHAnsi" w:hAnsiTheme="minorHAnsi" w:cstheme="minorHAnsi"/>
                <w:sz w:val="20"/>
                <w:szCs w:val="20"/>
              </w:rPr>
              <w:t xml:space="preserve"> (AUSVETPLAN)</w:t>
            </w:r>
          </w:p>
          <w:p w14:paraId="02A97083" w14:textId="77777777" w:rsidR="003F71C8" w:rsidRPr="004D33C4" w:rsidRDefault="00000000" w:rsidP="001513F3">
            <w:pPr>
              <w:pStyle w:val="ListParagraph"/>
              <w:numPr>
                <w:ilvl w:val="0"/>
                <w:numId w:val="61"/>
              </w:numPr>
              <w:ind w:left="303"/>
              <w:rPr>
                <w:rFonts w:asciiTheme="minorHAnsi" w:eastAsia="SimSun" w:hAnsiTheme="minorHAnsi" w:cstheme="minorHAnsi"/>
                <w:color w:val="000000"/>
                <w:sz w:val="20"/>
                <w:szCs w:val="20"/>
                <w:lang w:eastAsia="zh-CN"/>
              </w:rPr>
            </w:pPr>
            <w:hyperlink r:id="rId54" w:history="1">
              <w:r w:rsidR="003F71C8" w:rsidRPr="004D33C4">
                <w:rPr>
                  <w:rStyle w:val="Hyperlink"/>
                  <w:rFonts w:asciiTheme="minorHAnsi" w:hAnsiTheme="minorHAnsi" w:cstheme="minorHAnsi"/>
                  <w:sz w:val="20"/>
                  <w:szCs w:val="20"/>
                </w:rPr>
                <w:t>Australian Aquatic Veterinary Emergency Plan</w:t>
              </w:r>
            </w:hyperlink>
            <w:r w:rsidR="003F71C8" w:rsidRPr="004D33C4">
              <w:rPr>
                <w:rFonts w:asciiTheme="minorHAnsi" w:hAnsiTheme="minorHAnsi" w:cstheme="minorHAnsi"/>
                <w:sz w:val="20"/>
                <w:szCs w:val="20"/>
              </w:rPr>
              <w:t xml:space="preserve"> (AQUAVETPLAN)</w:t>
            </w:r>
          </w:p>
          <w:p w14:paraId="01532CC9" w14:textId="2A9B0733" w:rsidR="003F71C8" w:rsidRPr="004D33C4" w:rsidRDefault="00000000" w:rsidP="00131EEA">
            <w:pPr>
              <w:pStyle w:val="ListParagraph"/>
              <w:ind w:left="303"/>
              <w:rPr>
                <w:rFonts w:asciiTheme="minorHAnsi" w:eastAsia="SimSun" w:hAnsiTheme="minorHAnsi" w:cstheme="minorHAnsi"/>
                <w:color w:val="000000"/>
                <w:sz w:val="20"/>
                <w:szCs w:val="20"/>
                <w:lang w:eastAsia="zh-CN"/>
              </w:rPr>
            </w:pPr>
            <w:hyperlink r:id="rId55" w:history="1">
              <w:r w:rsidR="003F71C8" w:rsidRPr="004D33C4">
                <w:rPr>
                  <w:rStyle w:val="Hyperlink"/>
                  <w:rFonts w:asciiTheme="minorHAnsi" w:hAnsiTheme="minorHAnsi" w:cstheme="minorHAnsi"/>
                  <w:sz w:val="20"/>
                  <w:szCs w:val="20"/>
                </w:rPr>
                <w:t>Australian Emergency Plant Pest Response Plan</w:t>
              </w:r>
            </w:hyperlink>
            <w:r w:rsidR="003F71C8" w:rsidRPr="004D33C4">
              <w:rPr>
                <w:rFonts w:asciiTheme="minorHAnsi" w:hAnsiTheme="minorHAnsi" w:cstheme="minorHAnsi"/>
                <w:sz w:val="20"/>
                <w:szCs w:val="20"/>
              </w:rPr>
              <w:t xml:space="preserve"> (PLANTPLAN)</w:t>
            </w:r>
          </w:p>
        </w:tc>
        <w:tc>
          <w:tcPr>
            <w:tcW w:w="2694" w:type="dxa"/>
            <w:vAlign w:val="center"/>
          </w:tcPr>
          <w:p w14:paraId="6EE9C979" w14:textId="77777777" w:rsidR="003F71C8" w:rsidRPr="004D33C4" w:rsidRDefault="003F71C8">
            <w:pPr>
              <w:rPr>
                <w:rFonts w:asciiTheme="minorHAnsi" w:eastAsia="SimSun" w:hAnsiTheme="minorHAnsi" w:cstheme="minorHAnsi"/>
                <w:color w:val="000000"/>
                <w:sz w:val="20"/>
                <w:szCs w:val="20"/>
                <w:lang w:eastAsia="zh-CN"/>
              </w:rPr>
            </w:pPr>
            <w:r w:rsidRPr="004D33C4">
              <w:rPr>
                <w:rFonts w:asciiTheme="minorHAnsi" w:hAnsiTheme="minorHAnsi" w:cstheme="minorHAnsi"/>
                <w:sz w:val="20"/>
                <w:szCs w:val="20"/>
              </w:rPr>
              <w:t>Department of Agriculture and Fisheries (DAF)</w:t>
            </w:r>
          </w:p>
        </w:tc>
      </w:tr>
      <w:tr w:rsidR="003F71C8" w14:paraId="65387159" w14:textId="77777777" w:rsidTr="001513F3">
        <w:tc>
          <w:tcPr>
            <w:tcW w:w="2547" w:type="dxa"/>
            <w:vAlign w:val="center"/>
          </w:tcPr>
          <w:p w14:paraId="382EC687"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Biological (human related)</w:t>
            </w:r>
          </w:p>
        </w:tc>
        <w:tc>
          <w:tcPr>
            <w:tcW w:w="4252" w:type="dxa"/>
            <w:vAlign w:val="center"/>
          </w:tcPr>
          <w:p w14:paraId="75830A72" w14:textId="53CEC484" w:rsidR="003F71C8" w:rsidRPr="004D33C4" w:rsidRDefault="00000000" w:rsidP="001513F3">
            <w:pPr>
              <w:pStyle w:val="ListParagraph"/>
              <w:numPr>
                <w:ilvl w:val="0"/>
                <w:numId w:val="61"/>
              </w:numPr>
              <w:ind w:left="303"/>
              <w:rPr>
                <w:rFonts w:asciiTheme="minorHAnsi" w:hAnsiTheme="minorHAnsi" w:cstheme="minorHAnsi"/>
                <w:sz w:val="20"/>
                <w:szCs w:val="20"/>
              </w:rPr>
            </w:pPr>
            <w:hyperlink r:id="rId56" w:history="1">
              <w:r w:rsidR="003F71C8" w:rsidRPr="004D33C4">
                <w:rPr>
                  <w:rStyle w:val="Hyperlink"/>
                  <w:rFonts w:asciiTheme="minorHAnsi" w:hAnsiTheme="minorHAnsi" w:cstheme="minorHAnsi"/>
                  <w:sz w:val="20"/>
                  <w:szCs w:val="20"/>
                </w:rPr>
                <w:t>State of Queensland Multi-Agency Response to Chemical, Biological &amp; Radiological Incidents</w:t>
              </w:r>
            </w:hyperlink>
          </w:p>
        </w:tc>
        <w:tc>
          <w:tcPr>
            <w:tcW w:w="2694" w:type="dxa"/>
            <w:vAlign w:val="center"/>
          </w:tcPr>
          <w:p w14:paraId="3F34BCB6"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Queensland Health</w:t>
            </w:r>
          </w:p>
        </w:tc>
      </w:tr>
      <w:tr w:rsidR="003F71C8" w14:paraId="45309749" w14:textId="77777777" w:rsidTr="001513F3">
        <w:tc>
          <w:tcPr>
            <w:tcW w:w="2547" w:type="dxa"/>
            <w:vAlign w:val="center"/>
          </w:tcPr>
          <w:p w14:paraId="41615E5D"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Radiological</w:t>
            </w:r>
          </w:p>
        </w:tc>
        <w:tc>
          <w:tcPr>
            <w:tcW w:w="4252" w:type="dxa"/>
            <w:vAlign w:val="center"/>
          </w:tcPr>
          <w:p w14:paraId="4F6DF95D" w14:textId="5CCEA558" w:rsidR="003F71C8" w:rsidRPr="004D33C4" w:rsidRDefault="00000000" w:rsidP="001513F3">
            <w:pPr>
              <w:pStyle w:val="ListParagraph"/>
              <w:numPr>
                <w:ilvl w:val="0"/>
                <w:numId w:val="61"/>
              </w:numPr>
              <w:ind w:left="303"/>
              <w:rPr>
                <w:rFonts w:asciiTheme="minorHAnsi" w:hAnsiTheme="minorHAnsi" w:cstheme="minorHAnsi"/>
                <w:sz w:val="20"/>
                <w:szCs w:val="20"/>
              </w:rPr>
            </w:pPr>
            <w:hyperlink r:id="rId57" w:history="1">
              <w:r w:rsidR="003F71C8" w:rsidRPr="004D33C4">
                <w:rPr>
                  <w:rStyle w:val="Hyperlink"/>
                  <w:rFonts w:asciiTheme="minorHAnsi" w:hAnsiTheme="minorHAnsi" w:cstheme="minorHAnsi"/>
                  <w:sz w:val="20"/>
                  <w:szCs w:val="20"/>
                </w:rPr>
                <w:t>State of Queensland Multi-Agency Response to Chemical, Biological &amp; Radiological Incidents</w:t>
              </w:r>
            </w:hyperlink>
          </w:p>
        </w:tc>
        <w:tc>
          <w:tcPr>
            <w:tcW w:w="2694" w:type="dxa"/>
            <w:vAlign w:val="center"/>
          </w:tcPr>
          <w:p w14:paraId="49044DFC"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Queensland Health</w:t>
            </w:r>
          </w:p>
        </w:tc>
      </w:tr>
      <w:tr w:rsidR="003F71C8" w14:paraId="47236F6D" w14:textId="77777777" w:rsidTr="001513F3">
        <w:tc>
          <w:tcPr>
            <w:tcW w:w="2547" w:type="dxa"/>
            <w:vAlign w:val="center"/>
          </w:tcPr>
          <w:p w14:paraId="7428A415"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Bushfire</w:t>
            </w:r>
          </w:p>
        </w:tc>
        <w:tc>
          <w:tcPr>
            <w:tcW w:w="4252" w:type="dxa"/>
            <w:vAlign w:val="center"/>
          </w:tcPr>
          <w:p w14:paraId="562BAE4B" w14:textId="77777777" w:rsidR="003F71C8" w:rsidRPr="004D33C4" w:rsidRDefault="003F71C8" w:rsidP="001513F3">
            <w:pPr>
              <w:pStyle w:val="ListParagraph"/>
              <w:numPr>
                <w:ilvl w:val="0"/>
                <w:numId w:val="61"/>
              </w:numPr>
              <w:ind w:left="303"/>
              <w:rPr>
                <w:rFonts w:asciiTheme="minorHAnsi" w:hAnsiTheme="minorHAnsi" w:cstheme="minorHAnsi"/>
                <w:sz w:val="20"/>
                <w:szCs w:val="20"/>
              </w:rPr>
            </w:pPr>
            <w:r w:rsidRPr="004D33C4">
              <w:rPr>
                <w:rFonts w:asciiTheme="minorHAnsi" w:hAnsiTheme="minorHAnsi" w:cstheme="minorHAnsi"/>
                <w:sz w:val="20"/>
                <w:szCs w:val="20"/>
              </w:rPr>
              <w:t>Wildfire Mitigation and Readiness Plans</w:t>
            </w:r>
          </w:p>
          <w:p w14:paraId="64CA460A" w14:textId="623127D3" w:rsidR="003F71C8" w:rsidRPr="004D33C4" w:rsidRDefault="00000000" w:rsidP="001513F3">
            <w:pPr>
              <w:pStyle w:val="ListParagraph"/>
              <w:numPr>
                <w:ilvl w:val="0"/>
                <w:numId w:val="61"/>
              </w:numPr>
              <w:ind w:left="303"/>
              <w:rPr>
                <w:rFonts w:asciiTheme="minorHAnsi" w:hAnsiTheme="minorHAnsi" w:cstheme="minorHAnsi"/>
                <w:sz w:val="20"/>
                <w:szCs w:val="20"/>
              </w:rPr>
            </w:pPr>
            <w:hyperlink r:id="rId58" w:history="1">
              <w:r w:rsidR="003F71C8" w:rsidRPr="004D33C4">
                <w:rPr>
                  <w:rStyle w:val="Hyperlink"/>
                  <w:rFonts w:asciiTheme="minorHAnsi" w:hAnsiTheme="minorHAnsi" w:cstheme="minorHAnsi"/>
                  <w:sz w:val="20"/>
                  <w:szCs w:val="20"/>
                </w:rPr>
                <w:t>Queensland Bushfire Plan</w:t>
              </w:r>
            </w:hyperlink>
          </w:p>
        </w:tc>
        <w:tc>
          <w:tcPr>
            <w:tcW w:w="2694" w:type="dxa"/>
            <w:vAlign w:val="center"/>
          </w:tcPr>
          <w:p w14:paraId="3EEDE2D2"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Queensland Fire and Emergency Services (QFES)</w:t>
            </w:r>
          </w:p>
        </w:tc>
      </w:tr>
      <w:tr w:rsidR="003F71C8" w14:paraId="4505E0E0" w14:textId="77777777" w:rsidTr="001513F3">
        <w:tc>
          <w:tcPr>
            <w:tcW w:w="2547" w:type="dxa"/>
            <w:vAlign w:val="center"/>
          </w:tcPr>
          <w:p w14:paraId="357679F9"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Chemical</w:t>
            </w:r>
          </w:p>
        </w:tc>
        <w:tc>
          <w:tcPr>
            <w:tcW w:w="4252" w:type="dxa"/>
            <w:vAlign w:val="center"/>
          </w:tcPr>
          <w:p w14:paraId="1D3202FA" w14:textId="3ED37E9E" w:rsidR="003F71C8" w:rsidRPr="004D33C4" w:rsidRDefault="00000000" w:rsidP="001513F3">
            <w:pPr>
              <w:pStyle w:val="ListParagraph"/>
              <w:numPr>
                <w:ilvl w:val="0"/>
                <w:numId w:val="61"/>
              </w:numPr>
              <w:ind w:left="303"/>
              <w:rPr>
                <w:rFonts w:asciiTheme="minorHAnsi" w:hAnsiTheme="minorHAnsi" w:cstheme="minorHAnsi"/>
                <w:sz w:val="20"/>
                <w:szCs w:val="20"/>
              </w:rPr>
            </w:pPr>
            <w:hyperlink r:id="rId59" w:history="1">
              <w:r w:rsidR="003F71C8" w:rsidRPr="004D33C4">
                <w:rPr>
                  <w:rStyle w:val="Hyperlink"/>
                  <w:rFonts w:asciiTheme="minorHAnsi" w:hAnsiTheme="minorHAnsi" w:cstheme="minorHAnsi"/>
                  <w:sz w:val="20"/>
                  <w:szCs w:val="20"/>
                </w:rPr>
                <w:t>State of Queensland Multi-Agency Response to Chemical, Biological &amp; Radiological Incidents</w:t>
              </w:r>
            </w:hyperlink>
          </w:p>
        </w:tc>
        <w:tc>
          <w:tcPr>
            <w:tcW w:w="2694" w:type="dxa"/>
            <w:vAlign w:val="center"/>
          </w:tcPr>
          <w:p w14:paraId="22A8E92B"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QFES</w:t>
            </w:r>
          </w:p>
        </w:tc>
      </w:tr>
      <w:tr w:rsidR="003F71C8" w14:paraId="54FE1C48" w14:textId="77777777" w:rsidTr="001513F3">
        <w:tc>
          <w:tcPr>
            <w:tcW w:w="2547" w:type="dxa"/>
            <w:vAlign w:val="center"/>
          </w:tcPr>
          <w:p w14:paraId="0D90CB71"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Heatwave</w:t>
            </w:r>
          </w:p>
        </w:tc>
        <w:tc>
          <w:tcPr>
            <w:tcW w:w="4252" w:type="dxa"/>
            <w:vAlign w:val="center"/>
          </w:tcPr>
          <w:p w14:paraId="06D96E45" w14:textId="3B10645D" w:rsidR="003F71C8" w:rsidRPr="004D33C4" w:rsidRDefault="00000000" w:rsidP="001513F3">
            <w:pPr>
              <w:pStyle w:val="ListParagraph"/>
              <w:numPr>
                <w:ilvl w:val="0"/>
                <w:numId w:val="61"/>
              </w:numPr>
              <w:ind w:left="303"/>
              <w:rPr>
                <w:rFonts w:asciiTheme="minorHAnsi" w:hAnsiTheme="minorHAnsi" w:cstheme="minorHAnsi"/>
                <w:sz w:val="20"/>
                <w:szCs w:val="20"/>
              </w:rPr>
            </w:pPr>
            <w:hyperlink r:id="rId60" w:history="1">
              <w:r w:rsidR="003F71C8" w:rsidRPr="004D33C4">
                <w:rPr>
                  <w:rStyle w:val="Hyperlink"/>
                  <w:rFonts w:asciiTheme="minorHAnsi" w:hAnsiTheme="minorHAnsi" w:cstheme="minorHAnsi"/>
                  <w:sz w:val="20"/>
                  <w:szCs w:val="20"/>
                </w:rPr>
                <w:t xml:space="preserve">Heatwave </w:t>
              </w:r>
              <w:r w:rsidR="003B4367" w:rsidRPr="004D33C4">
                <w:rPr>
                  <w:rStyle w:val="Hyperlink"/>
                  <w:rFonts w:asciiTheme="minorHAnsi" w:hAnsiTheme="minorHAnsi" w:cstheme="minorHAnsi"/>
                  <w:sz w:val="20"/>
                  <w:szCs w:val="20"/>
                </w:rPr>
                <w:t>Management</w:t>
              </w:r>
              <w:r w:rsidR="001613CC" w:rsidRPr="004D33C4">
                <w:rPr>
                  <w:rStyle w:val="Hyperlink"/>
                  <w:rFonts w:asciiTheme="minorHAnsi" w:hAnsiTheme="minorHAnsi" w:cstheme="minorHAnsi"/>
                  <w:sz w:val="20"/>
                  <w:szCs w:val="20"/>
                </w:rPr>
                <w:t xml:space="preserve"> Sub-p</w:t>
              </w:r>
              <w:r w:rsidR="003F71C8" w:rsidRPr="004D33C4">
                <w:rPr>
                  <w:rStyle w:val="Hyperlink"/>
                  <w:rFonts w:asciiTheme="minorHAnsi" w:hAnsiTheme="minorHAnsi" w:cstheme="minorHAnsi"/>
                  <w:sz w:val="20"/>
                  <w:szCs w:val="20"/>
                </w:rPr>
                <w:t>lan</w:t>
              </w:r>
            </w:hyperlink>
          </w:p>
        </w:tc>
        <w:tc>
          <w:tcPr>
            <w:tcW w:w="2694" w:type="dxa"/>
            <w:vAlign w:val="center"/>
          </w:tcPr>
          <w:p w14:paraId="5E67F3BA"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Queensland Health</w:t>
            </w:r>
          </w:p>
        </w:tc>
      </w:tr>
      <w:tr w:rsidR="003F71C8" w14:paraId="39C6AB7C" w14:textId="77777777" w:rsidTr="001513F3">
        <w:tc>
          <w:tcPr>
            <w:tcW w:w="2547" w:type="dxa"/>
            <w:vAlign w:val="center"/>
          </w:tcPr>
          <w:p w14:paraId="338FDDB5"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Pandemic</w:t>
            </w:r>
          </w:p>
        </w:tc>
        <w:tc>
          <w:tcPr>
            <w:tcW w:w="4252" w:type="dxa"/>
            <w:vAlign w:val="center"/>
          </w:tcPr>
          <w:p w14:paraId="313943A5" w14:textId="1CC5A104" w:rsidR="003F71C8" w:rsidRPr="004D33C4" w:rsidRDefault="00000000" w:rsidP="001513F3">
            <w:pPr>
              <w:pStyle w:val="ListParagraph"/>
              <w:numPr>
                <w:ilvl w:val="0"/>
                <w:numId w:val="61"/>
              </w:numPr>
              <w:ind w:left="303"/>
              <w:rPr>
                <w:rFonts w:asciiTheme="minorHAnsi" w:hAnsiTheme="minorHAnsi" w:cstheme="minorHAnsi"/>
                <w:sz w:val="20"/>
                <w:szCs w:val="20"/>
              </w:rPr>
            </w:pPr>
            <w:hyperlink r:id="rId61" w:history="1">
              <w:r w:rsidR="003F71C8" w:rsidRPr="004D33C4">
                <w:rPr>
                  <w:rStyle w:val="Hyperlink"/>
                  <w:rFonts w:asciiTheme="minorHAnsi" w:hAnsiTheme="minorHAnsi" w:cstheme="minorHAnsi"/>
                  <w:sz w:val="20"/>
                  <w:szCs w:val="20"/>
                </w:rPr>
                <w:t>Pandemic Influenza Plan</w:t>
              </w:r>
            </w:hyperlink>
          </w:p>
          <w:p w14:paraId="7CE4D114" w14:textId="2EA93F19" w:rsidR="003F71C8" w:rsidRPr="004D33C4" w:rsidRDefault="00000000" w:rsidP="001513F3">
            <w:pPr>
              <w:pStyle w:val="ListParagraph"/>
              <w:numPr>
                <w:ilvl w:val="0"/>
                <w:numId w:val="61"/>
              </w:numPr>
              <w:ind w:left="303"/>
              <w:rPr>
                <w:rFonts w:asciiTheme="minorHAnsi" w:hAnsiTheme="minorHAnsi" w:cstheme="minorHAnsi"/>
                <w:sz w:val="20"/>
                <w:szCs w:val="20"/>
              </w:rPr>
            </w:pPr>
            <w:hyperlink r:id="rId62" w:history="1">
              <w:r w:rsidR="003F71C8" w:rsidRPr="004D33C4">
                <w:rPr>
                  <w:rStyle w:val="Hyperlink"/>
                  <w:rFonts w:asciiTheme="minorHAnsi" w:hAnsiTheme="minorHAnsi" w:cstheme="minorHAnsi"/>
                  <w:sz w:val="20"/>
                  <w:szCs w:val="20"/>
                </w:rPr>
                <w:t>Australian Health Management Plan for Pandemic Influenza</w:t>
              </w:r>
            </w:hyperlink>
          </w:p>
        </w:tc>
        <w:tc>
          <w:tcPr>
            <w:tcW w:w="2694" w:type="dxa"/>
            <w:vAlign w:val="center"/>
          </w:tcPr>
          <w:p w14:paraId="7135D8AF"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Queensland Health</w:t>
            </w:r>
          </w:p>
        </w:tc>
      </w:tr>
      <w:tr w:rsidR="003F71C8" w14:paraId="57F8285E" w14:textId="77777777" w:rsidTr="001513F3">
        <w:tc>
          <w:tcPr>
            <w:tcW w:w="2547" w:type="dxa"/>
            <w:vAlign w:val="center"/>
          </w:tcPr>
          <w:p w14:paraId="15AD7BE8"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Ship Sourced Pollution</w:t>
            </w:r>
          </w:p>
        </w:tc>
        <w:tc>
          <w:tcPr>
            <w:tcW w:w="4252" w:type="dxa"/>
            <w:vAlign w:val="center"/>
          </w:tcPr>
          <w:p w14:paraId="3B772E2D" w14:textId="77777777" w:rsidR="003F71C8" w:rsidRPr="004D33C4" w:rsidRDefault="00000000" w:rsidP="001513F3">
            <w:pPr>
              <w:pStyle w:val="ListParagraph"/>
              <w:numPr>
                <w:ilvl w:val="0"/>
                <w:numId w:val="61"/>
              </w:numPr>
              <w:ind w:left="303"/>
              <w:rPr>
                <w:rFonts w:asciiTheme="minorHAnsi" w:hAnsiTheme="minorHAnsi" w:cstheme="minorHAnsi"/>
                <w:sz w:val="20"/>
                <w:szCs w:val="20"/>
              </w:rPr>
            </w:pPr>
            <w:hyperlink r:id="rId63" w:history="1">
              <w:r w:rsidR="003F71C8" w:rsidRPr="004D33C4">
                <w:rPr>
                  <w:rStyle w:val="Hyperlink"/>
                  <w:rFonts w:asciiTheme="minorHAnsi" w:hAnsiTheme="minorHAnsi" w:cstheme="minorHAnsi"/>
                  <w:sz w:val="20"/>
                  <w:szCs w:val="20"/>
                </w:rPr>
                <w:t>Queensland Coastal Contingency Action Plan</w:t>
              </w:r>
            </w:hyperlink>
            <w:r w:rsidR="003F71C8" w:rsidRPr="004D33C4">
              <w:rPr>
                <w:rFonts w:asciiTheme="minorHAnsi" w:hAnsiTheme="minorHAnsi" w:cstheme="minorHAnsi"/>
                <w:sz w:val="20"/>
                <w:szCs w:val="20"/>
              </w:rPr>
              <w:t xml:space="preserve"> (QCCAP)</w:t>
            </w:r>
          </w:p>
        </w:tc>
        <w:tc>
          <w:tcPr>
            <w:tcW w:w="2694" w:type="dxa"/>
            <w:vAlign w:val="center"/>
          </w:tcPr>
          <w:p w14:paraId="66334558"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Department of Transport and Main Roads (DTMR)</w:t>
            </w:r>
          </w:p>
        </w:tc>
      </w:tr>
      <w:tr w:rsidR="003F71C8" w14:paraId="1DC3C07C" w14:textId="77777777" w:rsidTr="001513F3">
        <w:tc>
          <w:tcPr>
            <w:tcW w:w="2547" w:type="dxa"/>
            <w:vAlign w:val="center"/>
          </w:tcPr>
          <w:p w14:paraId="66319176"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Terrorism</w:t>
            </w:r>
          </w:p>
        </w:tc>
        <w:tc>
          <w:tcPr>
            <w:tcW w:w="4252" w:type="dxa"/>
            <w:vAlign w:val="center"/>
          </w:tcPr>
          <w:p w14:paraId="16A64A9D" w14:textId="71708D21" w:rsidR="003F71C8" w:rsidRPr="004D33C4" w:rsidRDefault="00000000" w:rsidP="001513F3">
            <w:pPr>
              <w:pStyle w:val="ListParagraph"/>
              <w:numPr>
                <w:ilvl w:val="0"/>
                <w:numId w:val="61"/>
              </w:numPr>
              <w:ind w:left="303"/>
              <w:rPr>
                <w:rFonts w:asciiTheme="minorHAnsi" w:hAnsiTheme="minorHAnsi" w:cstheme="minorHAnsi"/>
                <w:sz w:val="20"/>
                <w:szCs w:val="20"/>
              </w:rPr>
            </w:pPr>
            <w:hyperlink r:id="rId64" w:history="1">
              <w:r w:rsidR="003F71C8" w:rsidRPr="004D33C4">
                <w:rPr>
                  <w:rStyle w:val="Hyperlink"/>
                  <w:rFonts w:asciiTheme="minorHAnsi" w:hAnsiTheme="minorHAnsi" w:cstheme="minorHAnsi"/>
                  <w:sz w:val="20"/>
                  <w:szCs w:val="20"/>
                </w:rPr>
                <w:t>Queensland Counter Terrorism Plan</w:t>
              </w:r>
            </w:hyperlink>
          </w:p>
        </w:tc>
        <w:tc>
          <w:tcPr>
            <w:tcW w:w="2694" w:type="dxa"/>
            <w:vAlign w:val="center"/>
          </w:tcPr>
          <w:p w14:paraId="04892E59" w14:textId="77777777" w:rsidR="003F71C8" w:rsidRPr="004D33C4" w:rsidRDefault="003F71C8">
            <w:pPr>
              <w:rPr>
                <w:rFonts w:asciiTheme="minorHAnsi" w:hAnsiTheme="minorHAnsi" w:cstheme="minorHAnsi"/>
                <w:sz w:val="20"/>
                <w:szCs w:val="20"/>
              </w:rPr>
            </w:pPr>
            <w:r w:rsidRPr="004D33C4">
              <w:rPr>
                <w:rFonts w:asciiTheme="minorHAnsi" w:hAnsiTheme="minorHAnsi" w:cstheme="minorHAnsi"/>
                <w:sz w:val="20"/>
                <w:szCs w:val="20"/>
              </w:rPr>
              <w:t>Queensland Police Service (QPS)</w:t>
            </w:r>
          </w:p>
        </w:tc>
      </w:tr>
    </w:tbl>
    <w:p w14:paraId="79BC18B4" w14:textId="77777777" w:rsidR="003F71C8" w:rsidRPr="00E050D5" w:rsidRDefault="003F71C8" w:rsidP="003F71C8">
      <w:pPr>
        <w:pStyle w:val="Pa8"/>
        <w:spacing w:before="120"/>
        <w:rPr>
          <w:rFonts w:ascii="Calibri" w:hAnsi="Calibri" w:cs="Calibri"/>
          <w:sz w:val="20"/>
          <w:szCs w:val="20"/>
        </w:rPr>
      </w:pPr>
      <w:r w:rsidRPr="00E050D5">
        <w:rPr>
          <w:rFonts w:ascii="Calibri" w:hAnsi="Calibri" w:cs="Calibri"/>
          <w:sz w:val="20"/>
          <w:szCs w:val="20"/>
        </w:rPr>
        <w:t xml:space="preserve">These plans address specific hazards where government departments and agencies have a primary management responsibility. The primary agency has responsibility to ensure that an effective hazard specific plan is prepared. </w:t>
      </w:r>
    </w:p>
    <w:p w14:paraId="400CB26B" w14:textId="77777777" w:rsidR="003F71C8" w:rsidRDefault="003F71C8" w:rsidP="003F71C8">
      <w:pPr>
        <w:pStyle w:val="Pa8"/>
        <w:spacing w:before="120"/>
        <w:rPr>
          <w:rFonts w:ascii="Calibri" w:hAnsi="Calibri" w:cs="Calibri"/>
          <w:sz w:val="20"/>
          <w:szCs w:val="20"/>
        </w:rPr>
      </w:pPr>
      <w:r w:rsidRPr="00E050D5">
        <w:rPr>
          <w:rFonts w:ascii="Calibri" w:hAnsi="Calibri" w:cs="Calibri"/>
          <w:sz w:val="20"/>
          <w:szCs w:val="20"/>
        </w:rPr>
        <w:t xml:space="preserve">All hazard specific plans are to address the hazard actions across all </w:t>
      </w:r>
      <w:r>
        <w:rPr>
          <w:rFonts w:ascii="Calibri" w:hAnsi="Calibri" w:cs="Calibri"/>
          <w:sz w:val="20"/>
          <w:szCs w:val="20"/>
        </w:rPr>
        <w:t>prevention, preparedness, response, and recovery (</w:t>
      </w:r>
      <w:r w:rsidRPr="00E050D5">
        <w:rPr>
          <w:rFonts w:ascii="Calibri" w:hAnsi="Calibri" w:cs="Calibri"/>
          <w:sz w:val="20"/>
          <w:szCs w:val="20"/>
        </w:rPr>
        <w:t>PPRR</w:t>
      </w:r>
      <w:r>
        <w:rPr>
          <w:rFonts w:ascii="Calibri" w:hAnsi="Calibri" w:cs="Calibri"/>
          <w:sz w:val="20"/>
          <w:szCs w:val="20"/>
        </w:rPr>
        <w:t>)</w:t>
      </w:r>
      <w:r w:rsidRPr="00E050D5">
        <w:rPr>
          <w:rFonts w:ascii="Calibri" w:hAnsi="Calibri" w:cs="Calibri"/>
          <w:sz w:val="20"/>
          <w:szCs w:val="20"/>
        </w:rPr>
        <w:t xml:space="preserve"> phases and include information on how the </w:t>
      </w:r>
      <w:r>
        <w:rPr>
          <w:rFonts w:ascii="Calibri" w:hAnsi="Calibri" w:cs="Calibri"/>
          <w:sz w:val="20"/>
          <w:szCs w:val="20"/>
        </w:rPr>
        <w:t>QDMA</w:t>
      </w:r>
      <w:r w:rsidRPr="00E050D5">
        <w:rPr>
          <w:rFonts w:ascii="Calibri" w:hAnsi="Calibri" w:cs="Calibri"/>
          <w:sz w:val="20"/>
          <w:szCs w:val="20"/>
        </w:rPr>
        <w:t xml:space="preserve"> links with the hazard specific arrangements and provides support to the primary agency in the management of the hazard specific event. </w:t>
      </w:r>
    </w:p>
    <w:p w14:paraId="002156F1" w14:textId="77777777" w:rsidR="008B05F7" w:rsidRDefault="008B05F7" w:rsidP="00447EA3">
      <w:pPr>
        <w:pStyle w:val="Heading3"/>
      </w:pPr>
    </w:p>
    <w:p w14:paraId="5F4D4A5F" w14:textId="5FE8C6D9" w:rsidR="00312E0A" w:rsidRPr="00312E0A" w:rsidRDefault="00155E0F" w:rsidP="00447EA3">
      <w:pPr>
        <w:pStyle w:val="Heading3"/>
      </w:pPr>
      <w:bookmarkStart w:id="84" w:name="_Toc160608682"/>
      <w:r>
        <w:t xml:space="preserve">Riverine </w:t>
      </w:r>
      <w:r w:rsidR="00312E0A" w:rsidRPr="00312E0A">
        <w:t>Flooding</w:t>
      </w:r>
      <w:r w:rsidR="00E413BA">
        <w:t>:</w:t>
      </w:r>
      <w:r w:rsidR="00312E0A" w:rsidRPr="00312E0A">
        <w:t xml:space="preserve"> Brisbane River</w:t>
      </w:r>
      <w:bookmarkEnd w:id="84"/>
    </w:p>
    <w:p w14:paraId="332B0697" w14:textId="77777777" w:rsidR="00312E0A" w:rsidRPr="00312E0A" w:rsidRDefault="00312E0A" w:rsidP="00312E0A">
      <w:pPr>
        <w:autoSpaceDE w:val="0"/>
        <w:autoSpaceDN w:val="0"/>
        <w:adjustRightInd w:val="0"/>
        <w:jc w:val="both"/>
        <w:rPr>
          <w:rFonts w:ascii="Calibri" w:eastAsia="Calibri" w:hAnsi="Calibri" w:cs="Calibri"/>
          <w:b/>
          <w:color w:val="4F5650"/>
          <w:sz w:val="20"/>
          <w:szCs w:val="20"/>
        </w:rPr>
      </w:pPr>
    </w:p>
    <w:p w14:paraId="44DBEBE2" w14:textId="384F2BD2" w:rsidR="00312E0A" w:rsidRPr="00320374" w:rsidRDefault="00312E0A">
      <w:pPr>
        <w:autoSpaceDE w:val="0"/>
        <w:autoSpaceDN w:val="0"/>
        <w:adjustRightInd w:val="0"/>
        <w:jc w:val="both"/>
        <w:rPr>
          <w:rFonts w:ascii="Calibri" w:eastAsia="Calibri" w:hAnsi="Calibri" w:cs="Calibri"/>
          <w:color w:val="000000"/>
          <w:sz w:val="20"/>
          <w:szCs w:val="20"/>
        </w:rPr>
      </w:pPr>
      <w:r w:rsidRPr="00320374">
        <w:rPr>
          <w:rFonts w:ascii="Calibri" w:eastAsia="Calibri" w:hAnsi="Calibri" w:cs="Calibri"/>
          <w:color w:val="000000"/>
          <w:sz w:val="20"/>
          <w:szCs w:val="20"/>
        </w:rPr>
        <w:t>The Brisbane River catchment covers approximately 13,570 km</w:t>
      </w:r>
      <w:r w:rsidRPr="00F257EC">
        <w:rPr>
          <w:rFonts w:ascii="Calibri" w:eastAsia="Calibri" w:hAnsi="Calibri" w:cs="Calibri"/>
          <w:color w:val="000000"/>
          <w:sz w:val="20"/>
          <w:szCs w:val="20"/>
          <w:vertAlign w:val="superscript"/>
        </w:rPr>
        <w:t>2</w:t>
      </w:r>
      <w:r w:rsidRPr="00320374">
        <w:rPr>
          <w:rFonts w:ascii="Calibri" w:eastAsia="Calibri" w:hAnsi="Calibri" w:cs="Calibri"/>
          <w:color w:val="000000"/>
          <w:sz w:val="20"/>
          <w:szCs w:val="20"/>
        </w:rPr>
        <w:t xml:space="preserve"> and includes:</w:t>
      </w:r>
    </w:p>
    <w:p w14:paraId="43F51E49" w14:textId="77777777" w:rsidR="00312E0A" w:rsidRPr="00320374" w:rsidRDefault="00312E0A" w:rsidP="005678B6">
      <w:pPr>
        <w:autoSpaceDE w:val="0"/>
        <w:autoSpaceDN w:val="0"/>
        <w:adjustRightInd w:val="0"/>
        <w:jc w:val="both"/>
        <w:rPr>
          <w:rFonts w:ascii="Calibri" w:eastAsia="Calibri" w:hAnsi="Calibri" w:cs="Calibri"/>
          <w:color w:val="000000"/>
          <w:sz w:val="20"/>
          <w:szCs w:val="20"/>
        </w:rPr>
      </w:pPr>
    </w:p>
    <w:p w14:paraId="2D97A08D" w14:textId="2A8EE5B5" w:rsidR="00312E0A" w:rsidRPr="00320374" w:rsidRDefault="00312E0A" w:rsidP="005678B6">
      <w:pPr>
        <w:numPr>
          <w:ilvl w:val="0"/>
          <w:numId w:val="73"/>
        </w:numPr>
        <w:autoSpaceDE w:val="0"/>
        <w:autoSpaceDN w:val="0"/>
        <w:adjustRightInd w:val="0"/>
        <w:spacing w:after="160" w:line="259" w:lineRule="auto"/>
        <w:contextualSpacing/>
        <w:jc w:val="both"/>
        <w:rPr>
          <w:rFonts w:ascii="Calibri" w:eastAsia="Calibri" w:hAnsi="Calibri" w:cs="Calibri"/>
          <w:color w:val="000000"/>
          <w:sz w:val="20"/>
          <w:szCs w:val="20"/>
        </w:rPr>
      </w:pPr>
      <w:r w:rsidRPr="00320374">
        <w:rPr>
          <w:rFonts w:ascii="Calibri" w:eastAsia="Calibri" w:hAnsi="Calibri" w:cs="Calibri"/>
          <w:color w:val="000000"/>
          <w:sz w:val="20"/>
          <w:szCs w:val="20"/>
        </w:rPr>
        <w:t xml:space="preserve">Brisbane River and several major tributaries, including Cooyar, </w:t>
      </w:r>
      <w:r w:rsidR="00E64440" w:rsidRPr="00320374">
        <w:rPr>
          <w:rFonts w:ascii="Calibri" w:eastAsia="Calibri" w:hAnsi="Calibri" w:cs="Calibri"/>
          <w:color w:val="000000"/>
          <w:sz w:val="20"/>
          <w:szCs w:val="20"/>
        </w:rPr>
        <w:t>Emu,</w:t>
      </w:r>
      <w:r w:rsidRPr="00320374">
        <w:rPr>
          <w:rFonts w:ascii="Calibri" w:eastAsia="Calibri" w:hAnsi="Calibri" w:cs="Calibri"/>
          <w:color w:val="000000"/>
          <w:sz w:val="20"/>
          <w:szCs w:val="20"/>
        </w:rPr>
        <w:t xml:space="preserve"> and Cressbrook Creeks in</w:t>
      </w:r>
      <w:r w:rsidR="00033545" w:rsidRPr="00320374">
        <w:rPr>
          <w:rFonts w:ascii="Calibri" w:eastAsia="Calibri" w:hAnsi="Calibri" w:cs="Calibri"/>
          <w:color w:val="000000"/>
          <w:sz w:val="20"/>
          <w:szCs w:val="20"/>
        </w:rPr>
        <w:t xml:space="preserve"> </w:t>
      </w:r>
      <w:r w:rsidRPr="00320374">
        <w:rPr>
          <w:rFonts w:ascii="Calibri" w:eastAsia="Calibri" w:hAnsi="Calibri" w:cs="Calibri"/>
          <w:color w:val="000000"/>
          <w:sz w:val="20"/>
          <w:szCs w:val="20"/>
        </w:rPr>
        <w:t>the Upper Brisbane River catchment</w:t>
      </w:r>
    </w:p>
    <w:p w14:paraId="2CF70662" w14:textId="77777777" w:rsidR="00312E0A" w:rsidRPr="00320374" w:rsidRDefault="00312E0A" w:rsidP="005678B6">
      <w:pPr>
        <w:numPr>
          <w:ilvl w:val="0"/>
          <w:numId w:val="73"/>
        </w:numPr>
        <w:autoSpaceDE w:val="0"/>
        <w:autoSpaceDN w:val="0"/>
        <w:adjustRightInd w:val="0"/>
        <w:spacing w:after="160" w:line="259" w:lineRule="auto"/>
        <w:contextualSpacing/>
        <w:jc w:val="both"/>
        <w:rPr>
          <w:rFonts w:ascii="Calibri" w:eastAsia="Calibri" w:hAnsi="Calibri" w:cs="Calibri"/>
          <w:color w:val="000000"/>
          <w:sz w:val="20"/>
          <w:szCs w:val="20"/>
        </w:rPr>
      </w:pPr>
      <w:r w:rsidRPr="00320374">
        <w:rPr>
          <w:rFonts w:ascii="Calibri" w:eastAsia="Calibri" w:hAnsi="Calibri" w:cs="Calibri"/>
          <w:color w:val="000000"/>
          <w:sz w:val="20"/>
          <w:szCs w:val="20"/>
        </w:rPr>
        <w:t>Stanley River which flows from the Conondale and D’Aguilar Ranges</w:t>
      </w:r>
    </w:p>
    <w:p w14:paraId="1BBCAA2E" w14:textId="77777777" w:rsidR="00312E0A" w:rsidRPr="00320374" w:rsidRDefault="00312E0A" w:rsidP="005678B6">
      <w:pPr>
        <w:numPr>
          <w:ilvl w:val="0"/>
          <w:numId w:val="73"/>
        </w:numPr>
        <w:autoSpaceDE w:val="0"/>
        <w:autoSpaceDN w:val="0"/>
        <w:adjustRightInd w:val="0"/>
        <w:spacing w:after="160" w:line="259" w:lineRule="auto"/>
        <w:contextualSpacing/>
        <w:jc w:val="both"/>
        <w:rPr>
          <w:rFonts w:ascii="Calibri" w:eastAsia="Calibri" w:hAnsi="Calibri" w:cs="Calibri"/>
          <w:color w:val="000000"/>
          <w:sz w:val="20"/>
          <w:szCs w:val="20"/>
        </w:rPr>
      </w:pPr>
      <w:r w:rsidRPr="00320374">
        <w:rPr>
          <w:rFonts w:ascii="Calibri" w:eastAsia="Calibri" w:hAnsi="Calibri" w:cs="Calibri"/>
          <w:color w:val="000000"/>
          <w:sz w:val="20"/>
          <w:szCs w:val="20"/>
        </w:rPr>
        <w:t>Lockyer Creek, which converges with the Brisbane River downstream of Wivenhoe Dam</w:t>
      </w:r>
    </w:p>
    <w:p w14:paraId="2FD9729D" w14:textId="77777777" w:rsidR="00312E0A" w:rsidRPr="00320374" w:rsidRDefault="00312E0A" w:rsidP="005678B6">
      <w:pPr>
        <w:numPr>
          <w:ilvl w:val="0"/>
          <w:numId w:val="73"/>
        </w:numPr>
        <w:autoSpaceDE w:val="0"/>
        <w:autoSpaceDN w:val="0"/>
        <w:adjustRightInd w:val="0"/>
        <w:spacing w:after="160" w:line="259" w:lineRule="auto"/>
        <w:contextualSpacing/>
        <w:jc w:val="both"/>
        <w:rPr>
          <w:rFonts w:ascii="Calibri" w:eastAsia="Calibri" w:hAnsi="Calibri" w:cs="Calibri"/>
          <w:color w:val="000000"/>
          <w:sz w:val="20"/>
          <w:szCs w:val="20"/>
        </w:rPr>
      </w:pPr>
      <w:r w:rsidRPr="00320374">
        <w:rPr>
          <w:rFonts w:ascii="Calibri" w:eastAsia="Calibri" w:hAnsi="Calibri" w:cs="Calibri"/>
          <w:color w:val="000000"/>
          <w:sz w:val="20"/>
          <w:szCs w:val="20"/>
        </w:rPr>
        <w:t>Bremer River which flows to the Brisbane River downstream of Ipswich.</w:t>
      </w:r>
    </w:p>
    <w:p w14:paraId="440ECAF3" w14:textId="77777777" w:rsidR="00312E0A" w:rsidRPr="00320374" w:rsidRDefault="00312E0A" w:rsidP="005678B6">
      <w:pPr>
        <w:autoSpaceDE w:val="0"/>
        <w:autoSpaceDN w:val="0"/>
        <w:adjustRightInd w:val="0"/>
        <w:jc w:val="both"/>
        <w:rPr>
          <w:rFonts w:ascii="Calibri" w:eastAsia="Calibri" w:hAnsi="Calibri" w:cs="Calibri"/>
          <w:color w:val="000000"/>
          <w:sz w:val="20"/>
          <w:szCs w:val="20"/>
        </w:rPr>
      </w:pPr>
    </w:p>
    <w:p w14:paraId="5C9FA0A3" w14:textId="5C963878" w:rsidR="00312E0A" w:rsidRDefault="00312E0A" w:rsidP="005678B6">
      <w:pPr>
        <w:autoSpaceDE w:val="0"/>
        <w:autoSpaceDN w:val="0"/>
        <w:adjustRightInd w:val="0"/>
        <w:jc w:val="both"/>
        <w:rPr>
          <w:rFonts w:ascii="Calibri" w:eastAsia="Calibri" w:hAnsi="Calibri" w:cs="Calibri"/>
          <w:color w:val="000000"/>
          <w:sz w:val="20"/>
          <w:szCs w:val="20"/>
        </w:rPr>
      </w:pPr>
      <w:r w:rsidRPr="00320374">
        <w:rPr>
          <w:rFonts w:ascii="Calibri" w:eastAsia="Calibri" w:hAnsi="Calibri" w:cs="Calibri"/>
          <w:color w:val="000000"/>
          <w:sz w:val="20"/>
          <w:szCs w:val="20"/>
        </w:rPr>
        <w:t xml:space="preserve">The catchment is bounded by the Great Dividing Range to the west, and </w:t>
      </w:r>
      <w:r w:rsidR="00E64440" w:rsidRPr="00320374">
        <w:rPr>
          <w:rFonts w:ascii="Calibri" w:eastAsia="Calibri" w:hAnsi="Calibri" w:cs="Calibri"/>
          <w:color w:val="000000"/>
          <w:sz w:val="20"/>
          <w:szCs w:val="20"/>
        </w:rPr>
        <w:t>several</w:t>
      </w:r>
      <w:r w:rsidRPr="00320374">
        <w:rPr>
          <w:rFonts w:ascii="Calibri" w:eastAsia="Calibri" w:hAnsi="Calibri" w:cs="Calibri"/>
          <w:color w:val="000000"/>
          <w:sz w:val="20"/>
          <w:szCs w:val="20"/>
        </w:rPr>
        <w:t xml:space="preserve"> smaller coastal ranges including the Brisbane, Jimna, D’Aguilar and Conondale Ranges to the north and east. Most of the Brisbane River catchment lies to the west of the coastal ranges. </w:t>
      </w:r>
    </w:p>
    <w:p w14:paraId="179169ED" w14:textId="3707A613" w:rsidR="0094611A" w:rsidRDefault="00B06AE7" w:rsidP="005678B6">
      <w:pPr>
        <w:autoSpaceDE w:val="0"/>
        <w:autoSpaceDN w:val="0"/>
        <w:adjustRightInd w:val="0"/>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24A3491F" w14:textId="77777777" w:rsidR="0094611A" w:rsidRPr="00320374" w:rsidRDefault="0094611A" w:rsidP="0094611A">
      <w:pPr>
        <w:autoSpaceDE w:val="0"/>
        <w:autoSpaceDN w:val="0"/>
        <w:adjustRightInd w:val="0"/>
        <w:jc w:val="both"/>
        <w:rPr>
          <w:rFonts w:ascii="Calibri" w:eastAsia="Calibri" w:hAnsi="Calibri" w:cs="Calibri"/>
          <w:color w:val="000000"/>
          <w:sz w:val="20"/>
          <w:szCs w:val="20"/>
        </w:rPr>
      </w:pPr>
      <w:r w:rsidRPr="14CB5ACD">
        <w:rPr>
          <w:rFonts w:ascii="Calibri" w:eastAsia="Calibri" w:hAnsi="Calibri" w:cs="Calibri"/>
          <w:color w:val="000000" w:themeColor="text1"/>
          <w:sz w:val="20"/>
          <w:szCs w:val="20"/>
        </w:rPr>
        <w:t xml:space="preserve">The Brisbane River has an extensive history of floods. It is subject to both high intensity storms producing flash flooding and prolonged rainfall resulting in riverine flooding. The </w:t>
      </w:r>
      <w:hyperlink r:id="rId65" w:history="1">
        <w:r w:rsidRPr="002D0DA2">
          <w:rPr>
            <w:rStyle w:val="Hyperlink"/>
            <w:rFonts w:ascii="Calibri" w:eastAsia="Calibri" w:hAnsi="Calibri" w:cs="Calibri"/>
            <w:sz w:val="20"/>
            <w:szCs w:val="20"/>
          </w:rPr>
          <w:t>Brisbane City Council provides flood mapping</w:t>
        </w:r>
      </w:hyperlink>
      <w:r>
        <w:rPr>
          <w:rFonts w:ascii="Calibri" w:eastAsia="Calibri" w:hAnsi="Calibri" w:cs="Calibri"/>
          <w:color w:val="000000" w:themeColor="text1"/>
          <w:sz w:val="20"/>
          <w:szCs w:val="20"/>
        </w:rPr>
        <w:t xml:space="preserve"> data regarding the Brisbane River for the 1974, 2011 and 2022 floods. </w:t>
      </w:r>
      <w:r w:rsidRPr="14CB5ACD">
        <w:rPr>
          <w:rFonts w:ascii="Calibri" w:eastAsia="Calibri" w:hAnsi="Calibri" w:cs="Calibri"/>
          <w:color w:val="000000" w:themeColor="text1"/>
          <w:sz w:val="20"/>
          <w:szCs w:val="20"/>
        </w:rPr>
        <w:t xml:space="preserve"> </w:t>
      </w:r>
    </w:p>
    <w:p w14:paraId="6B21A285" w14:textId="77777777" w:rsidR="006A5342" w:rsidRPr="00312E0A" w:rsidRDefault="006A5342" w:rsidP="005678B6">
      <w:pPr>
        <w:autoSpaceDE w:val="0"/>
        <w:autoSpaceDN w:val="0"/>
        <w:adjustRightInd w:val="0"/>
        <w:jc w:val="both"/>
        <w:rPr>
          <w:rFonts w:ascii="Calibri" w:eastAsia="Calibri" w:hAnsi="Calibri" w:cs="Calibri"/>
          <w:color w:val="4F5650"/>
          <w:sz w:val="20"/>
          <w:szCs w:val="20"/>
        </w:rPr>
      </w:pPr>
    </w:p>
    <w:p w14:paraId="5A3867D7" w14:textId="77777777" w:rsidR="005E227A" w:rsidRDefault="005E227A" w:rsidP="005E227A">
      <w:pPr>
        <w:autoSpaceDE w:val="0"/>
        <w:autoSpaceDN w:val="0"/>
        <w:adjustRightInd w:val="0"/>
        <w:jc w:val="both"/>
        <w:rPr>
          <w:rFonts w:ascii="Calibri" w:eastAsia="Calibri" w:hAnsi="Calibri" w:cs="Calibri"/>
          <w:color w:val="000000"/>
          <w:sz w:val="20"/>
          <w:szCs w:val="20"/>
        </w:rPr>
      </w:pPr>
      <w:r w:rsidRPr="00320374">
        <w:rPr>
          <w:rFonts w:ascii="Calibri" w:eastAsia="Calibri" w:hAnsi="Calibri" w:cs="Calibri"/>
          <w:color w:val="000000"/>
          <w:sz w:val="20"/>
          <w:szCs w:val="20"/>
        </w:rPr>
        <w:t>The Brisbane River has two major dams located in its upper reaches, both of which were built to supplement Brisbane’s water supply and to provide flood mitigation. Wivenhoe Dam was completed in 1985 and has a catchment area of approximately 7,000 km</w:t>
      </w:r>
      <w:r w:rsidRPr="00FA0E29">
        <w:rPr>
          <w:rFonts w:ascii="Calibri" w:eastAsia="Calibri" w:hAnsi="Calibri" w:cs="Calibri"/>
          <w:color w:val="000000"/>
          <w:sz w:val="20"/>
          <w:szCs w:val="20"/>
          <w:vertAlign w:val="superscript"/>
        </w:rPr>
        <w:t>2</w:t>
      </w:r>
      <w:r w:rsidRPr="00320374">
        <w:rPr>
          <w:rFonts w:ascii="Calibri" w:eastAsia="Calibri" w:hAnsi="Calibri" w:cs="Calibri"/>
          <w:color w:val="000000"/>
          <w:sz w:val="20"/>
          <w:szCs w:val="20"/>
        </w:rPr>
        <w:t>. Somerset Dam is located upstream of Lake Wivenhoe on the Stanley River near Kilcoy and has a catchment area of approximately 1,300 km</w:t>
      </w:r>
      <w:r w:rsidRPr="00FA0E29">
        <w:rPr>
          <w:rFonts w:ascii="Calibri" w:eastAsia="Calibri" w:hAnsi="Calibri" w:cs="Calibri"/>
          <w:color w:val="000000"/>
          <w:sz w:val="20"/>
          <w:szCs w:val="20"/>
          <w:vertAlign w:val="superscript"/>
        </w:rPr>
        <w:t>2</w:t>
      </w:r>
      <w:r w:rsidRPr="00320374">
        <w:rPr>
          <w:rFonts w:ascii="Calibri" w:eastAsia="Calibri" w:hAnsi="Calibri" w:cs="Calibri"/>
          <w:color w:val="000000"/>
          <w:sz w:val="20"/>
          <w:szCs w:val="20"/>
        </w:rPr>
        <w:t>. These dams regulate flows from approximately half the overall Brisbane River catchment.</w:t>
      </w:r>
    </w:p>
    <w:p w14:paraId="4D77FAFA" w14:textId="77777777" w:rsidR="00DE3BFD" w:rsidRPr="00320374" w:rsidRDefault="00DE3BFD" w:rsidP="005E227A">
      <w:pPr>
        <w:autoSpaceDE w:val="0"/>
        <w:autoSpaceDN w:val="0"/>
        <w:adjustRightInd w:val="0"/>
        <w:jc w:val="both"/>
        <w:rPr>
          <w:rFonts w:ascii="Calibri" w:eastAsia="Calibri" w:hAnsi="Calibri" w:cs="Calibri"/>
          <w:color w:val="000000"/>
          <w:sz w:val="20"/>
          <w:szCs w:val="20"/>
        </w:rPr>
      </w:pPr>
    </w:p>
    <w:p w14:paraId="41DB5A5D" w14:textId="4D3F7BB0" w:rsidR="005937B6" w:rsidRDefault="005937B6" w:rsidP="005937B6">
      <w:pPr>
        <w:autoSpaceDE w:val="0"/>
        <w:autoSpaceDN w:val="0"/>
        <w:adjustRightInd w:val="0"/>
        <w:jc w:val="both"/>
        <w:rPr>
          <w:rFonts w:ascii="Calibri" w:eastAsia="Calibri" w:hAnsi="Calibri" w:cs="Calibri"/>
          <w:color w:val="000000" w:themeColor="text1"/>
          <w:sz w:val="20"/>
          <w:szCs w:val="20"/>
        </w:rPr>
      </w:pPr>
      <w:r w:rsidRPr="14CB5ACD">
        <w:rPr>
          <w:rFonts w:ascii="Calibri" w:eastAsia="Calibri" w:hAnsi="Calibri" w:cs="Calibri"/>
          <w:color w:val="000000" w:themeColor="text1"/>
          <w:sz w:val="20"/>
          <w:szCs w:val="20"/>
        </w:rPr>
        <w:t xml:space="preserve">Flows from Lockyer Creek and the Bremer River (and their tributaries) are unregulated, as are other tributaries </w:t>
      </w:r>
      <w:r w:rsidRPr="001C122B">
        <w:rPr>
          <w:rFonts w:ascii="Calibri" w:eastAsia="Calibri" w:hAnsi="Calibri" w:cs="Calibri"/>
          <w:color w:val="000000" w:themeColor="text1"/>
          <w:sz w:val="20"/>
          <w:szCs w:val="20"/>
        </w:rPr>
        <w:t>downstream of Wivenhoe Dam, including numerous creeks in the Brisbane City local government area, such as Oxley Creek, Norman Creek, Breakfast</w:t>
      </w:r>
      <w:r w:rsidRPr="14CB5ACD">
        <w:rPr>
          <w:rFonts w:ascii="Calibri" w:eastAsia="Calibri" w:hAnsi="Calibri" w:cs="Calibri"/>
          <w:color w:val="000000" w:themeColor="text1"/>
          <w:sz w:val="20"/>
          <w:szCs w:val="20"/>
        </w:rPr>
        <w:t xml:space="preserve"> Creek and Bulimba Creek. In the lower reaches, flooding is affected by tidal influences. The Brisbane River is tidal up to Mt Crosby Weir, which is located some 90 km from the mouth of the river. The Bremer River is also tidal in its lower reaches to Hancocks Bridge.</w:t>
      </w:r>
      <w:r w:rsidR="001C122B">
        <w:rPr>
          <w:rFonts w:ascii="Calibri" w:eastAsia="Calibri" w:hAnsi="Calibri" w:cs="Calibri"/>
          <w:color w:val="000000" w:themeColor="text1"/>
          <w:sz w:val="20"/>
          <w:szCs w:val="20"/>
        </w:rPr>
        <w:t xml:space="preserve"> </w:t>
      </w:r>
    </w:p>
    <w:p w14:paraId="3B5BC9E1" w14:textId="119A80DD" w:rsidR="008B05F7" w:rsidRPr="00DD4333" w:rsidRDefault="00000000" w:rsidP="00DD4333">
      <w:pPr>
        <w:pStyle w:val="Caption"/>
        <w:rPr>
          <w:rFonts w:asciiTheme="minorHAnsi" w:eastAsia="Calibri" w:hAnsiTheme="minorHAnsi" w:cstheme="minorHAnsi"/>
          <w:b w:val="0"/>
          <w:bCs w:val="0"/>
          <w:iCs/>
          <w:lang w:eastAsia="en-US"/>
        </w:rPr>
      </w:pPr>
      <w:hyperlink r:id="rId66" w:history="1">
        <w:r w:rsidR="008B05F7" w:rsidRPr="00F25C9B">
          <w:rPr>
            <w:rStyle w:val="Hyperlink"/>
            <w:rFonts w:asciiTheme="minorHAnsi" w:eastAsia="Calibri" w:hAnsiTheme="minorHAnsi" w:cstheme="minorHAnsi"/>
            <w:b w:val="0"/>
            <w:bCs w:val="0"/>
            <w:iCs/>
          </w:rPr>
          <w:t>River Heights for the Brisbane</w:t>
        </w:r>
        <w:r w:rsidR="009E71DD" w:rsidRPr="00F25C9B">
          <w:rPr>
            <w:rStyle w:val="Hyperlink"/>
            <w:rFonts w:asciiTheme="minorHAnsi" w:eastAsia="Calibri" w:hAnsiTheme="minorHAnsi" w:cstheme="minorHAnsi"/>
            <w:b w:val="0"/>
            <w:bCs w:val="0"/>
            <w:iCs/>
          </w:rPr>
          <w:t xml:space="preserve"> </w:t>
        </w:r>
        <w:r w:rsidR="008B05F7" w:rsidRPr="00F25C9B">
          <w:rPr>
            <w:rStyle w:val="Hyperlink"/>
            <w:rFonts w:asciiTheme="minorHAnsi" w:eastAsia="Calibri" w:hAnsiTheme="minorHAnsi" w:cstheme="minorHAnsi"/>
            <w:b w:val="0"/>
            <w:bCs w:val="0"/>
            <w:iCs/>
          </w:rPr>
          <w:t>River</w:t>
        </w:r>
      </w:hyperlink>
      <w:r w:rsidR="008B05F7" w:rsidRPr="00DD4333">
        <w:rPr>
          <w:rFonts w:asciiTheme="minorHAnsi" w:eastAsia="Calibri" w:hAnsiTheme="minorHAnsi" w:cstheme="minorHAnsi"/>
          <w:b w:val="0"/>
          <w:bCs w:val="0"/>
          <w:iCs/>
        </w:rPr>
        <w:t xml:space="preserve"> and tributaries</w:t>
      </w:r>
      <w:r w:rsidR="009E71DD">
        <w:rPr>
          <w:rFonts w:asciiTheme="minorHAnsi" w:eastAsia="Calibri" w:hAnsiTheme="minorHAnsi" w:cstheme="minorHAnsi"/>
          <w:b w:val="0"/>
          <w:bCs w:val="0"/>
          <w:iCs/>
        </w:rPr>
        <w:t xml:space="preserve"> </w:t>
      </w:r>
      <w:r w:rsidR="00F76D86">
        <w:rPr>
          <w:rFonts w:asciiTheme="minorHAnsi" w:eastAsia="Calibri" w:hAnsiTheme="minorHAnsi" w:cstheme="minorHAnsi"/>
          <w:b w:val="0"/>
          <w:bCs w:val="0"/>
          <w:iCs/>
        </w:rPr>
        <w:t xml:space="preserve">are located on the </w:t>
      </w:r>
      <w:r w:rsidR="00AD2C35">
        <w:rPr>
          <w:rFonts w:asciiTheme="minorHAnsi" w:eastAsia="Calibri" w:hAnsiTheme="minorHAnsi" w:cstheme="minorHAnsi"/>
          <w:b w:val="0"/>
          <w:bCs w:val="0"/>
          <w:iCs/>
        </w:rPr>
        <w:t>Bureau of Meteorology</w:t>
      </w:r>
      <w:r w:rsidR="00F25C9B">
        <w:rPr>
          <w:rFonts w:asciiTheme="minorHAnsi" w:eastAsia="Calibri" w:hAnsiTheme="minorHAnsi" w:cstheme="minorHAnsi"/>
          <w:b w:val="0"/>
          <w:bCs w:val="0"/>
          <w:iCs/>
        </w:rPr>
        <w:t xml:space="preserve"> website</w:t>
      </w:r>
      <w:r w:rsidR="00CC46B3">
        <w:rPr>
          <w:rFonts w:asciiTheme="minorHAnsi" w:eastAsia="Calibri" w:hAnsiTheme="minorHAnsi" w:cstheme="minorHAnsi"/>
          <w:b w:val="0"/>
          <w:bCs w:val="0"/>
          <w:iCs/>
        </w:rPr>
        <w:t>.</w:t>
      </w:r>
      <w:r w:rsidR="00AD2C35">
        <w:rPr>
          <w:rFonts w:asciiTheme="minorHAnsi" w:eastAsia="Calibri" w:hAnsiTheme="minorHAnsi" w:cstheme="minorHAnsi"/>
          <w:b w:val="0"/>
          <w:bCs w:val="0"/>
          <w:iCs/>
        </w:rPr>
        <w:t xml:space="preserve"> </w:t>
      </w:r>
    </w:p>
    <w:p w14:paraId="78A99591" w14:textId="77777777" w:rsidR="009E71DD" w:rsidRDefault="009E71DD" w:rsidP="007B1AFB">
      <w:pPr>
        <w:pStyle w:val="Heading3"/>
      </w:pPr>
    </w:p>
    <w:p w14:paraId="2F51F240" w14:textId="6F0046D0" w:rsidR="007B1AFB" w:rsidRDefault="007B1AFB" w:rsidP="007B1AFB">
      <w:pPr>
        <w:pStyle w:val="Heading3"/>
      </w:pPr>
      <w:bookmarkStart w:id="85" w:name="_Toc160608683"/>
      <w:r>
        <w:t>Referable Dams</w:t>
      </w:r>
      <w:bookmarkEnd w:id="85"/>
      <w:r>
        <w:t xml:space="preserve"> </w:t>
      </w:r>
    </w:p>
    <w:p w14:paraId="75C75F82" w14:textId="77777777" w:rsidR="007B1AFB" w:rsidRDefault="007B1AFB" w:rsidP="007B1AFB">
      <w:pPr>
        <w:jc w:val="both"/>
        <w:rPr>
          <w:rFonts w:ascii="Calibri" w:hAnsi="Calibri" w:cs="Calibri"/>
          <w:sz w:val="20"/>
          <w:szCs w:val="20"/>
        </w:rPr>
      </w:pPr>
    </w:p>
    <w:p w14:paraId="72950408" w14:textId="31611F9D" w:rsidR="007B1AFB" w:rsidRDefault="003E4888" w:rsidP="007B1AFB">
      <w:pPr>
        <w:jc w:val="both"/>
        <w:rPr>
          <w:rFonts w:ascii="Calibri" w:hAnsi="Calibri" w:cs="Calibri"/>
          <w:sz w:val="20"/>
          <w:szCs w:val="20"/>
        </w:rPr>
      </w:pPr>
      <w:r>
        <w:rPr>
          <w:rStyle w:val="cf01"/>
        </w:rPr>
        <w:t xml:space="preserve">Referrable dams are required to have an Emergency Actions Plan (EAP) which provides guidance for actions required as a result of any hazardous situations or emergency events occurring at the dam.  </w:t>
      </w:r>
      <w:r w:rsidR="007B1AFB" w:rsidRPr="008C5DFD">
        <w:rPr>
          <w:rFonts w:ascii="Calibri" w:hAnsi="Calibri" w:cs="Calibri"/>
          <w:sz w:val="20"/>
          <w:szCs w:val="20"/>
        </w:rPr>
        <w:t xml:space="preserve"> </w:t>
      </w:r>
      <w:r w:rsidR="007B1AFB">
        <w:rPr>
          <w:rFonts w:ascii="Calibri" w:hAnsi="Calibri" w:cs="Calibri"/>
          <w:sz w:val="20"/>
          <w:szCs w:val="20"/>
        </w:rPr>
        <w:t xml:space="preserve"> </w:t>
      </w:r>
      <w:r w:rsidR="007B1AFB" w:rsidRPr="008C5DFD">
        <w:rPr>
          <w:rFonts w:ascii="Calibri" w:hAnsi="Calibri" w:cs="Calibri"/>
          <w:sz w:val="20"/>
          <w:szCs w:val="20"/>
        </w:rPr>
        <w:t xml:space="preserve">There are </w:t>
      </w:r>
      <w:r w:rsidR="007B1AFB">
        <w:rPr>
          <w:rFonts w:ascii="Calibri" w:hAnsi="Calibri" w:cs="Calibri"/>
          <w:sz w:val="20"/>
          <w:szCs w:val="20"/>
        </w:rPr>
        <w:t>twelve</w:t>
      </w:r>
      <w:r w:rsidR="007B1AFB" w:rsidRPr="008C5DFD">
        <w:rPr>
          <w:rFonts w:ascii="Calibri" w:hAnsi="Calibri" w:cs="Calibri"/>
          <w:sz w:val="20"/>
          <w:szCs w:val="20"/>
        </w:rPr>
        <w:t xml:space="preserve"> </w:t>
      </w:r>
      <w:r w:rsidR="00AD2E29">
        <w:rPr>
          <w:rFonts w:ascii="Calibri" w:hAnsi="Calibri" w:cs="Calibri"/>
          <w:sz w:val="20"/>
          <w:szCs w:val="20"/>
        </w:rPr>
        <w:t xml:space="preserve">referrable </w:t>
      </w:r>
      <w:r w:rsidR="007B1AFB" w:rsidRPr="008C5DFD">
        <w:rPr>
          <w:rFonts w:ascii="Calibri" w:hAnsi="Calibri" w:cs="Calibri"/>
          <w:sz w:val="20"/>
          <w:szCs w:val="20"/>
        </w:rPr>
        <w:t xml:space="preserve">dams </w:t>
      </w:r>
      <w:r w:rsidR="00AD2E29">
        <w:rPr>
          <w:rFonts w:ascii="Calibri" w:hAnsi="Calibri" w:cs="Calibri"/>
          <w:sz w:val="20"/>
          <w:szCs w:val="20"/>
        </w:rPr>
        <w:t>with the</w:t>
      </w:r>
      <w:r w:rsidR="007B1AFB">
        <w:rPr>
          <w:rFonts w:ascii="Calibri" w:hAnsi="Calibri" w:cs="Calibri"/>
          <w:sz w:val="20"/>
          <w:szCs w:val="20"/>
        </w:rPr>
        <w:t xml:space="preserve"> potential </w:t>
      </w:r>
      <w:r w:rsidR="00AD2E29">
        <w:rPr>
          <w:rFonts w:ascii="Calibri" w:hAnsi="Calibri" w:cs="Calibri"/>
          <w:sz w:val="20"/>
          <w:szCs w:val="20"/>
        </w:rPr>
        <w:t>to</w:t>
      </w:r>
      <w:r w:rsidR="007B1AFB">
        <w:rPr>
          <w:rFonts w:ascii="Calibri" w:hAnsi="Calibri" w:cs="Calibri"/>
          <w:sz w:val="20"/>
          <w:szCs w:val="20"/>
        </w:rPr>
        <w:t xml:space="preserve"> impact</w:t>
      </w:r>
      <w:r w:rsidR="007B1AFB" w:rsidRPr="008C5DFD">
        <w:rPr>
          <w:rFonts w:ascii="Calibri" w:hAnsi="Calibri" w:cs="Calibri"/>
          <w:sz w:val="20"/>
          <w:szCs w:val="20"/>
        </w:rPr>
        <w:t xml:space="preserve"> the </w:t>
      </w:r>
      <w:r w:rsidR="007B1AFB">
        <w:rPr>
          <w:rFonts w:ascii="Calibri" w:hAnsi="Calibri" w:cs="Calibri"/>
          <w:sz w:val="20"/>
          <w:szCs w:val="20"/>
        </w:rPr>
        <w:t>Brisbane</w:t>
      </w:r>
      <w:r w:rsidR="007B1AFB" w:rsidRPr="008C5DFD">
        <w:rPr>
          <w:rFonts w:ascii="Calibri" w:hAnsi="Calibri" w:cs="Calibri"/>
          <w:sz w:val="20"/>
          <w:szCs w:val="20"/>
        </w:rPr>
        <w:t xml:space="preserve"> Disaster District</w:t>
      </w:r>
      <w:r w:rsidR="00AD2E29">
        <w:rPr>
          <w:rFonts w:ascii="Calibri" w:hAnsi="Calibri" w:cs="Calibri"/>
          <w:sz w:val="20"/>
          <w:szCs w:val="20"/>
        </w:rPr>
        <w:t>.</w:t>
      </w:r>
      <w:r w:rsidR="007B1AFB">
        <w:rPr>
          <w:rFonts w:ascii="Calibri" w:hAnsi="Calibri" w:cs="Calibri"/>
          <w:sz w:val="20"/>
          <w:szCs w:val="20"/>
        </w:rPr>
        <w:t xml:space="preserve">  They are:</w:t>
      </w:r>
    </w:p>
    <w:p w14:paraId="59C8925A" w14:textId="77777777" w:rsidR="007B1AFB" w:rsidRDefault="007B1AFB" w:rsidP="007B1AFB">
      <w:pPr>
        <w:jc w:val="both"/>
        <w:rPr>
          <w:rFonts w:ascii="Calibri" w:hAnsi="Calibri" w:cs="Calibr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B1AFB" w14:paraId="2DBF33FF" w14:textId="77777777">
        <w:tc>
          <w:tcPr>
            <w:tcW w:w="4508" w:type="dxa"/>
          </w:tcPr>
          <w:p w14:paraId="7EA372D0" w14:textId="77777777" w:rsidR="007B1AFB" w:rsidRDefault="007B1AFB">
            <w:pPr>
              <w:jc w:val="both"/>
              <w:rPr>
                <w:rFonts w:ascii="Calibri" w:hAnsi="Calibri" w:cs="Calibri"/>
                <w:sz w:val="20"/>
                <w:szCs w:val="20"/>
              </w:rPr>
            </w:pPr>
            <w:r>
              <w:rPr>
                <w:rFonts w:ascii="Calibri" w:hAnsi="Calibri" w:cs="Calibri"/>
                <w:sz w:val="20"/>
                <w:szCs w:val="20"/>
              </w:rPr>
              <w:t>Brisbane City</w:t>
            </w:r>
          </w:p>
          <w:p w14:paraId="5F7899E2" w14:textId="77777777" w:rsidR="007B1AFB" w:rsidRPr="005F41DA" w:rsidRDefault="00000000">
            <w:pPr>
              <w:numPr>
                <w:ilvl w:val="0"/>
                <w:numId w:val="17"/>
              </w:numPr>
              <w:rPr>
                <w:rFonts w:ascii="Calibri" w:hAnsi="Calibri" w:cs="Calibri"/>
                <w:color w:val="000000"/>
                <w:sz w:val="20"/>
                <w:szCs w:val="20"/>
              </w:rPr>
            </w:pPr>
            <w:hyperlink r:id="rId67" w:history="1">
              <w:r w:rsidR="007B1AFB" w:rsidRPr="00DA5618">
                <w:rPr>
                  <w:rStyle w:val="Hyperlink"/>
                  <w:rFonts w:ascii="Calibri" w:hAnsi="Calibri" w:cs="Calibri"/>
                  <w:sz w:val="20"/>
                  <w:szCs w:val="20"/>
                </w:rPr>
                <w:t>Enoggera Dam</w:t>
              </w:r>
            </w:hyperlink>
          </w:p>
          <w:p w14:paraId="30B46AEA" w14:textId="77777777" w:rsidR="007B1AFB" w:rsidRPr="005F41DA" w:rsidRDefault="00000000">
            <w:pPr>
              <w:numPr>
                <w:ilvl w:val="0"/>
                <w:numId w:val="17"/>
              </w:numPr>
              <w:rPr>
                <w:rFonts w:ascii="Calibri" w:hAnsi="Calibri" w:cs="Calibri"/>
                <w:color w:val="000000"/>
                <w:sz w:val="20"/>
                <w:szCs w:val="20"/>
              </w:rPr>
            </w:pPr>
            <w:hyperlink r:id="rId68" w:history="1">
              <w:r w:rsidR="007B1AFB" w:rsidRPr="00DA5618">
                <w:rPr>
                  <w:rStyle w:val="Hyperlink"/>
                  <w:rFonts w:ascii="Calibri" w:hAnsi="Calibri" w:cs="Calibri"/>
                  <w:sz w:val="20"/>
                  <w:szCs w:val="20"/>
                </w:rPr>
                <w:t>Forest Lake Dam</w:t>
              </w:r>
            </w:hyperlink>
          </w:p>
          <w:p w14:paraId="1476577F" w14:textId="77777777" w:rsidR="007B1AFB" w:rsidRPr="005F41DA" w:rsidRDefault="00000000">
            <w:pPr>
              <w:numPr>
                <w:ilvl w:val="0"/>
                <w:numId w:val="17"/>
              </w:numPr>
              <w:rPr>
                <w:rFonts w:ascii="Calibri" w:hAnsi="Calibri" w:cs="Calibri"/>
                <w:color w:val="000000"/>
                <w:sz w:val="20"/>
                <w:szCs w:val="20"/>
              </w:rPr>
            </w:pPr>
            <w:hyperlink r:id="rId69" w:history="1">
              <w:r w:rsidR="007B1AFB" w:rsidRPr="00885EFC">
                <w:rPr>
                  <w:rStyle w:val="Hyperlink"/>
                  <w:rFonts w:ascii="Calibri" w:hAnsi="Calibri" w:cs="Calibri"/>
                  <w:sz w:val="20"/>
                  <w:szCs w:val="20"/>
                </w:rPr>
                <w:t>Gold Creek Dam</w:t>
              </w:r>
            </w:hyperlink>
          </w:p>
          <w:p w14:paraId="1B07575D" w14:textId="77777777" w:rsidR="007B1AFB" w:rsidRPr="00C94DCD" w:rsidRDefault="00000000">
            <w:pPr>
              <w:numPr>
                <w:ilvl w:val="0"/>
                <w:numId w:val="17"/>
              </w:numPr>
              <w:autoSpaceDE w:val="0"/>
              <w:autoSpaceDN w:val="0"/>
              <w:adjustRightInd w:val="0"/>
              <w:spacing w:line="181" w:lineRule="atLeast"/>
              <w:jc w:val="both"/>
              <w:rPr>
                <w:rFonts w:ascii="Calibri" w:eastAsia="SimSun" w:hAnsi="Calibri" w:cs="Calibri"/>
                <w:color w:val="000000"/>
                <w:sz w:val="20"/>
                <w:szCs w:val="20"/>
                <w:lang w:eastAsia="zh-CN"/>
              </w:rPr>
            </w:pPr>
            <w:hyperlink r:id="rId70" w:history="1">
              <w:r w:rsidR="007B1AFB" w:rsidRPr="00885EFC">
                <w:rPr>
                  <w:rStyle w:val="Hyperlink"/>
                  <w:rFonts w:ascii="Calibri" w:hAnsi="Calibri" w:cs="Calibri"/>
                  <w:sz w:val="20"/>
                  <w:szCs w:val="20"/>
                </w:rPr>
                <w:t>Gordon Road Bardon Detention Basin</w:t>
              </w:r>
            </w:hyperlink>
          </w:p>
          <w:p w14:paraId="03AF556B" w14:textId="77777777" w:rsidR="007B1AFB" w:rsidRPr="005F41DA" w:rsidRDefault="00000000">
            <w:pPr>
              <w:numPr>
                <w:ilvl w:val="0"/>
                <w:numId w:val="17"/>
              </w:numPr>
              <w:rPr>
                <w:rFonts w:ascii="Calibri" w:hAnsi="Calibri" w:cs="Calibri"/>
                <w:color w:val="000000"/>
                <w:sz w:val="20"/>
                <w:szCs w:val="20"/>
              </w:rPr>
            </w:pPr>
            <w:hyperlink r:id="rId71" w:history="1">
              <w:r w:rsidR="007B1AFB" w:rsidRPr="00885EFC">
                <w:rPr>
                  <w:rStyle w:val="Hyperlink"/>
                  <w:rFonts w:ascii="Calibri" w:hAnsi="Calibri" w:cs="Calibri"/>
                  <w:sz w:val="20"/>
                  <w:szCs w:val="20"/>
                </w:rPr>
                <w:t>Lake Manchester Dam</w:t>
              </w:r>
            </w:hyperlink>
          </w:p>
          <w:p w14:paraId="786C9A0C" w14:textId="77777777" w:rsidR="007B1AFB" w:rsidRDefault="007B1AFB">
            <w:pPr>
              <w:jc w:val="both"/>
              <w:rPr>
                <w:rFonts w:ascii="Calibri" w:hAnsi="Calibri" w:cs="Calibri"/>
                <w:sz w:val="20"/>
                <w:szCs w:val="20"/>
              </w:rPr>
            </w:pPr>
          </w:p>
          <w:p w14:paraId="795EB6B1" w14:textId="77777777" w:rsidR="007B1AFB" w:rsidRDefault="007B1AFB">
            <w:pPr>
              <w:jc w:val="both"/>
              <w:rPr>
                <w:rFonts w:ascii="Calibri" w:hAnsi="Calibri" w:cs="Calibri"/>
                <w:sz w:val="20"/>
                <w:szCs w:val="20"/>
              </w:rPr>
            </w:pPr>
            <w:r>
              <w:rPr>
                <w:rFonts w:ascii="Calibri" w:hAnsi="Calibri" w:cs="Calibri"/>
                <w:sz w:val="20"/>
                <w:szCs w:val="20"/>
              </w:rPr>
              <w:t>Redland City</w:t>
            </w:r>
          </w:p>
          <w:p w14:paraId="419399B7" w14:textId="77777777" w:rsidR="007B1AFB" w:rsidRPr="005F41DA" w:rsidRDefault="00000000">
            <w:pPr>
              <w:numPr>
                <w:ilvl w:val="0"/>
                <w:numId w:val="17"/>
              </w:numPr>
              <w:rPr>
                <w:rFonts w:ascii="Calibri" w:hAnsi="Calibri" w:cs="Calibri"/>
                <w:color w:val="000000"/>
                <w:sz w:val="20"/>
                <w:szCs w:val="20"/>
              </w:rPr>
            </w:pPr>
            <w:hyperlink r:id="rId72">
              <w:r w:rsidR="007B1AFB" w:rsidRPr="3406D170">
                <w:rPr>
                  <w:rStyle w:val="Hyperlink"/>
                  <w:rFonts w:ascii="Calibri" w:hAnsi="Calibri" w:cs="Calibri"/>
                  <w:sz w:val="20"/>
                  <w:szCs w:val="20"/>
                </w:rPr>
                <w:t>Crystal Waters Upper and Lower Dams</w:t>
              </w:r>
            </w:hyperlink>
          </w:p>
          <w:p w14:paraId="567CCD3B" w14:textId="77777777" w:rsidR="007B1AFB" w:rsidRDefault="00000000">
            <w:pPr>
              <w:numPr>
                <w:ilvl w:val="0"/>
                <w:numId w:val="17"/>
              </w:numPr>
              <w:rPr>
                <w:rFonts w:ascii="Calibri" w:hAnsi="Calibri" w:cs="Calibri"/>
                <w:sz w:val="20"/>
                <w:szCs w:val="20"/>
              </w:rPr>
            </w:pPr>
            <w:hyperlink r:id="rId73" w:history="1">
              <w:r w:rsidR="007B1AFB" w:rsidRPr="00EA235E">
                <w:rPr>
                  <w:rStyle w:val="Hyperlink"/>
                  <w:rFonts w:ascii="Calibri" w:hAnsi="Calibri" w:cs="Calibri"/>
                  <w:sz w:val="20"/>
                  <w:szCs w:val="20"/>
                </w:rPr>
                <w:t>Leslie Harrison Dam</w:t>
              </w:r>
            </w:hyperlink>
          </w:p>
        </w:tc>
        <w:tc>
          <w:tcPr>
            <w:tcW w:w="4508" w:type="dxa"/>
          </w:tcPr>
          <w:p w14:paraId="0CDA42C7" w14:textId="1E66EDF2" w:rsidR="007B1AFB" w:rsidRDefault="007B1AFB">
            <w:pPr>
              <w:jc w:val="both"/>
              <w:rPr>
                <w:rFonts w:ascii="Calibri" w:hAnsi="Calibri" w:cs="Calibri"/>
                <w:sz w:val="20"/>
                <w:szCs w:val="20"/>
              </w:rPr>
            </w:pPr>
            <w:r>
              <w:rPr>
                <w:rFonts w:ascii="Calibri" w:hAnsi="Calibri" w:cs="Calibri"/>
                <w:sz w:val="20"/>
                <w:szCs w:val="20"/>
              </w:rPr>
              <w:t>Somerset</w:t>
            </w:r>
            <w:r w:rsidR="001172E3">
              <w:rPr>
                <w:rFonts w:ascii="Calibri" w:hAnsi="Calibri" w:cs="Calibri"/>
                <w:sz w:val="20"/>
                <w:szCs w:val="20"/>
              </w:rPr>
              <w:t xml:space="preserve"> Regional Council</w:t>
            </w:r>
          </w:p>
          <w:p w14:paraId="2C4086D0" w14:textId="77777777" w:rsidR="007B1AFB" w:rsidRDefault="00000000">
            <w:pPr>
              <w:numPr>
                <w:ilvl w:val="0"/>
                <w:numId w:val="17"/>
              </w:numPr>
              <w:rPr>
                <w:rFonts w:ascii="Calibri" w:hAnsi="Calibri" w:cs="Calibri"/>
                <w:color w:val="000000"/>
                <w:sz w:val="20"/>
                <w:szCs w:val="20"/>
              </w:rPr>
            </w:pPr>
            <w:hyperlink r:id="rId74" w:history="1">
              <w:r w:rsidR="007B1AFB" w:rsidRPr="00EA235E">
                <w:rPr>
                  <w:rStyle w:val="Hyperlink"/>
                  <w:rFonts w:ascii="Calibri" w:hAnsi="Calibri" w:cs="Calibri"/>
                  <w:sz w:val="20"/>
                  <w:szCs w:val="20"/>
                </w:rPr>
                <w:t>Atkinson Dam</w:t>
              </w:r>
            </w:hyperlink>
          </w:p>
          <w:p w14:paraId="4280AE15" w14:textId="77777777" w:rsidR="007B1AFB" w:rsidRPr="00C94DCD" w:rsidRDefault="00000000">
            <w:pPr>
              <w:numPr>
                <w:ilvl w:val="0"/>
                <w:numId w:val="17"/>
              </w:numPr>
              <w:jc w:val="both"/>
              <w:rPr>
                <w:rFonts w:ascii="Calibri" w:hAnsi="Calibri" w:cs="Calibri"/>
                <w:sz w:val="20"/>
                <w:szCs w:val="20"/>
              </w:rPr>
            </w:pPr>
            <w:hyperlink r:id="rId75" w:history="1">
              <w:r w:rsidR="007B1AFB" w:rsidRPr="00D830DB">
                <w:rPr>
                  <w:rStyle w:val="Hyperlink"/>
                  <w:rFonts w:ascii="Calibri" w:hAnsi="Calibri" w:cs="Calibri"/>
                  <w:sz w:val="20"/>
                  <w:szCs w:val="20"/>
                </w:rPr>
                <w:t>Somerset Dam</w:t>
              </w:r>
            </w:hyperlink>
          </w:p>
          <w:p w14:paraId="5DA33145" w14:textId="5465B517" w:rsidR="007B1AFB" w:rsidRPr="00CC2836" w:rsidRDefault="00000000">
            <w:pPr>
              <w:numPr>
                <w:ilvl w:val="0"/>
                <w:numId w:val="17"/>
              </w:numPr>
              <w:autoSpaceDE w:val="0"/>
              <w:autoSpaceDN w:val="0"/>
              <w:adjustRightInd w:val="0"/>
              <w:spacing w:line="181" w:lineRule="atLeast"/>
              <w:jc w:val="both"/>
              <w:rPr>
                <w:rFonts w:ascii="Calibri" w:eastAsia="SimSun" w:hAnsi="Calibri" w:cs="Calibri"/>
                <w:color w:val="000000"/>
                <w:sz w:val="20"/>
                <w:szCs w:val="20"/>
                <w:lang w:eastAsia="zh-CN"/>
              </w:rPr>
            </w:pPr>
            <w:hyperlink r:id="rId76" w:history="1">
              <w:r w:rsidR="007B1AFB" w:rsidRPr="00D830DB">
                <w:rPr>
                  <w:rStyle w:val="Hyperlink"/>
                  <w:rFonts w:ascii="Calibri" w:hAnsi="Calibri" w:cs="Calibri"/>
                  <w:sz w:val="20"/>
                  <w:szCs w:val="20"/>
                </w:rPr>
                <w:t>Wivenhoe Dam</w:t>
              </w:r>
            </w:hyperlink>
          </w:p>
          <w:p w14:paraId="58A61582" w14:textId="77777777" w:rsidR="007B1AFB" w:rsidRDefault="007B1AFB">
            <w:pPr>
              <w:autoSpaceDE w:val="0"/>
              <w:autoSpaceDN w:val="0"/>
              <w:adjustRightInd w:val="0"/>
              <w:spacing w:line="181" w:lineRule="atLeast"/>
              <w:jc w:val="both"/>
              <w:rPr>
                <w:rFonts w:ascii="Calibri" w:hAnsi="Calibri" w:cs="Calibri"/>
                <w:color w:val="000000"/>
                <w:sz w:val="20"/>
                <w:szCs w:val="20"/>
              </w:rPr>
            </w:pPr>
          </w:p>
          <w:p w14:paraId="7693F636" w14:textId="77777777" w:rsidR="007B1AFB" w:rsidRDefault="007B1AFB">
            <w:pPr>
              <w:autoSpaceDE w:val="0"/>
              <w:autoSpaceDN w:val="0"/>
              <w:adjustRightInd w:val="0"/>
              <w:spacing w:line="181" w:lineRule="atLeast"/>
              <w:jc w:val="both"/>
              <w:rPr>
                <w:rFonts w:ascii="Calibri" w:hAnsi="Calibri" w:cs="Calibri"/>
                <w:color w:val="000000"/>
                <w:sz w:val="20"/>
                <w:szCs w:val="20"/>
              </w:rPr>
            </w:pPr>
          </w:p>
          <w:p w14:paraId="25597B97" w14:textId="77777777" w:rsidR="007B1AFB" w:rsidRDefault="007B1AFB">
            <w:pPr>
              <w:autoSpaceDE w:val="0"/>
              <w:autoSpaceDN w:val="0"/>
              <w:adjustRightInd w:val="0"/>
              <w:spacing w:line="181" w:lineRule="atLeast"/>
              <w:jc w:val="both"/>
              <w:rPr>
                <w:rFonts w:ascii="Calibri" w:hAnsi="Calibri" w:cs="Calibri"/>
                <w:color w:val="000000"/>
                <w:sz w:val="20"/>
                <w:szCs w:val="20"/>
              </w:rPr>
            </w:pPr>
          </w:p>
          <w:p w14:paraId="74E72100" w14:textId="38A5A84A" w:rsidR="007B1AFB" w:rsidRDefault="001172E3">
            <w:pPr>
              <w:autoSpaceDE w:val="0"/>
              <w:autoSpaceDN w:val="0"/>
              <w:adjustRightInd w:val="0"/>
              <w:spacing w:line="181" w:lineRule="atLeast"/>
              <w:jc w:val="both"/>
              <w:rPr>
                <w:rFonts w:ascii="Calibri" w:hAnsi="Calibri" w:cs="Calibri"/>
                <w:color w:val="000000"/>
                <w:sz w:val="20"/>
                <w:szCs w:val="20"/>
              </w:rPr>
            </w:pPr>
            <w:r>
              <w:rPr>
                <w:rFonts w:ascii="Calibri" w:hAnsi="Calibri" w:cs="Calibri"/>
                <w:color w:val="000000"/>
                <w:sz w:val="20"/>
                <w:szCs w:val="20"/>
              </w:rPr>
              <w:t xml:space="preserve">City of </w:t>
            </w:r>
            <w:r w:rsidR="007B1AFB">
              <w:rPr>
                <w:rFonts w:ascii="Calibri" w:hAnsi="Calibri" w:cs="Calibri"/>
                <w:color w:val="000000"/>
                <w:sz w:val="20"/>
                <w:szCs w:val="20"/>
              </w:rPr>
              <w:t>Moreton Bay</w:t>
            </w:r>
          </w:p>
          <w:p w14:paraId="61E9F256" w14:textId="77777777" w:rsidR="007B1AFB" w:rsidRPr="005F41DA" w:rsidRDefault="00000000">
            <w:pPr>
              <w:numPr>
                <w:ilvl w:val="0"/>
                <w:numId w:val="17"/>
              </w:numPr>
              <w:rPr>
                <w:rFonts w:ascii="Calibri" w:hAnsi="Calibri" w:cs="Calibri"/>
                <w:color w:val="000000"/>
                <w:sz w:val="20"/>
                <w:szCs w:val="20"/>
              </w:rPr>
            </w:pPr>
            <w:hyperlink r:id="rId77" w:history="1">
              <w:r w:rsidR="007B1AFB" w:rsidRPr="005776C0">
                <w:rPr>
                  <w:rStyle w:val="Hyperlink"/>
                  <w:rFonts w:ascii="Calibri" w:hAnsi="Calibri" w:cs="Calibri"/>
                  <w:sz w:val="20"/>
                  <w:szCs w:val="20"/>
                </w:rPr>
                <w:t>North Pine Dam</w:t>
              </w:r>
            </w:hyperlink>
          </w:p>
          <w:p w14:paraId="6702B876" w14:textId="77777777" w:rsidR="007B1AFB" w:rsidRPr="005F41DA" w:rsidRDefault="00000000">
            <w:pPr>
              <w:numPr>
                <w:ilvl w:val="0"/>
                <w:numId w:val="17"/>
              </w:numPr>
              <w:rPr>
                <w:rFonts w:ascii="Calibri" w:hAnsi="Calibri" w:cs="Calibri"/>
                <w:color w:val="000000"/>
                <w:sz w:val="20"/>
                <w:szCs w:val="20"/>
              </w:rPr>
            </w:pPr>
            <w:hyperlink r:id="rId78" w:history="1">
              <w:r w:rsidR="007B1AFB" w:rsidRPr="005776C0">
                <w:rPr>
                  <w:rStyle w:val="Hyperlink"/>
                  <w:rFonts w:ascii="Calibri" w:hAnsi="Calibri" w:cs="Calibri"/>
                  <w:sz w:val="20"/>
                  <w:szCs w:val="20"/>
                </w:rPr>
                <w:t>Sideling Creek Dam</w:t>
              </w:r>
            </w:hyperlink>
          </w:p>
          <w:p w14:paraId="6E6B844B" w14:textId="77777777" w:rsidR="007B1AFB" w:rsidRDefault="007B1AFB">
            <w:pPr>
              <w:jc w:val="both"/>
              <w:rPr>
                <w:rFonts w:ascii="Calibri" w:hAnsi="Calibri" w:cs="Calibri"/>
                <w:sz w:val="20"/>
                <w:szCs w:val="20"/>
              </w:rPr>
            </w:pPr>
          </w:p>
        </w:tc>
      </w:tr>
    </w:tbl>
    <w:p w14:paraId="565DFA72" w14:textId="77777777" w:rsidR="007B1AFB" w:rsidRPr="00312E0A" w:rsidRDefault="007B1AFB" w:rsidP="00312E0A">
      <w:pPr>
        <w:spacing w:after="160" w:line="259" w:lineRule="auto"/>
        <w:jc w:val="both"/>
        <w:rPr>
          <w:rFonts w:ascii="Calibri" w:eastAsia="Calibri" w:hAnsi="Calibri" w:cs="Calibri"/>
          <w:sz w:val="20"/>
          <w:szCs w:val="20"/>
        </w:rPr>
      </w:pPr>
    </w:p>
    <w:p w14:paraId="0A673A39" w14:textId="77777777" w:rsidR="002021A5" w:rsidRDefault="002021A5" w:rsidP="002021A5">
      <w:pPr>
        <w:pStyle w:val="Heading3"/>
      </w:pPr>
      <w:bookmarkStart w:id="86" w:name="_Toc160608684"/>
      <w:r>
        <w:lastRenderedPageBreak/>
        <w:t>Bushf</w:t>
      </w:r>
      <w:r w:rsidRPr="00401BBA">
        <w:t>ire</w:t>
      </w:r>
      <w:bookmarkEnd w:id="86"/>
    </w:p>
    <w:p w14:paraId="353147B8" w14:textId="77777777" w:rsidR="002021A5" w:rsidRPr="00401BBA" w:rsidRDefault="002021A5" w:rsidP="002021A5">
      <w:pPr>
        <w:pStyle w:val="SecondHeading"/>
        <w:jc w:val="both"/>
      </w:pPr>
    </w:p>
    <w:p w14:paraId="3E991B5C" w14:textId="37AB132E" w:rsidR="002021A5" w:rsidRPr="0066683A" w:rsidRDefault="00DF4BB8" w:rsidP="008B09B7">
      <w:pPr>
        <w:jc w:val="both"/>
        <w:rPr>
          <w:rFonts w:asciiTheme="minorHAnsi" w:hAnsiTheme="minorHAnsi" w:cstheme="minorHAnsi"/>
          <w:sz w:val="20"/>
          <w:szCs w:val="20"/>
        </w:rPr>
      </w:pPr>
      <w:r>
        <w:rPr>
          <w:rStyle w:val="cf01"/>
        </w:rPr>
        <w:t>The risk increases when the fire season is preceded by a La Ni</w:t>
      </w:r>
      <w:r>
        <w:rPr>
          <w:rStyle w:val="cf11"/>
        </w:rPr>
        <w:t>ñ</w:t>
      </w:r>
      <w:r>
        <w:rPr>
          <w:rStyle w:val="cf01"/>
        </w:rPr>
        <w:t xml:space="preserve">a event, that can create large fuel loads which dry out with hotter conditions. </w:t>
      </w:r>
      <w:r w:rsidR="002021A5" w:rsidRPr="0066683A">
        <w:rPr>
          <w:rFonts w:asciiTheme="minorHAnsi" w:hAnsiTheme="minorHAnsi" w:cstheme="minorHAnsi"/>
          <w:sz w:val="20"/>
          <w:szCs w:val="20"/>
        </w:rPr>
        <w:t xml:space="preserve">Risk to populated areas is considered low due to the type of vegetation in the area. </w:t>
      </w:r>
    </w:p>
    <w:p w14:paraId="12BB7722" w14:textId="77777777" w:rsidR="002021A5" w:rsidRPr="0066683A" w:rsidRDefault="002021A5" w:rsidP="008B09B7">
      <w:pPr>
        <w:jc w:val="both"/>
        <w:rPr>
          <w:rFonts w:asciiTheme="minorHAnsi" w:hAnsiTheme="minorHAnsi" w:cstheme="minorHAnsi"/>
          <w:sz w:val="20"/>
          <w:szCs w:val="20"/>
        </w:rPr>
      </w:pPr>
    </w:p>
    <w:p w14:paraId="3CD61D9B" w14:textId="6A5085E1" w:rsidR="002021A5" w:rsidRPr="0066683A" w:rsidRDefault="002021A5" w:rsidP="008B09B7">
      <w:pPr>
        <w:jc w:val="both"/>
        <w:rPr>
          <w:rFonts w:asciiTheme="minorHAnsi" w:hAnsiTheme="minorHAnsi" w:cstheme="minorHAnsi"/>
          <w:sz w:val="20"/>
          <w:szCs w:val="20"/>
        </w:rPr>
      </w:pPr>
      <w:r w:rsidRPr="0066683A">
        <w:rPr>
          <w:rFonts w:asciiTheme="minorHAnsi" w:hAnsiTheme="minorHAnsi" w:cstheme="minorHAnsi"/>
          <w:sz w:val="20"/>
          <w:szCs w:val="20"/>
        </w:rPr>
        <w:t>QFES is the agency responsible for response and mitigation measures</w:t>
      </w:r>
      <w:r w:rsidR="00253A53">
        <w:rPr>
          <w:rFonts w:asciiTheme="minorHAnsi" w:hAnsiTheme="minorHAnsi" w:cstheme="minorHAnsi"/>
          <w:sz w:val="20"/>
          <w:szCs w:val="20"/>
        </w:rPr>
        <w:t xml:space="preserve"> </w:t>
      </w:r>
      <w:r w:rsidR="00253A53" w:rsidRPr="0066683A">
        <w:rPr>
          <w:rFonts w:asciiTheme="minorHAnsi" w:hAnsiTheme="minorHAnsi" w:cstheme="minorHAnsi"/>
          <w:sz w:val="20"/>
          <w:szCs w:val="20"/>
        </w:rPr>
        <w:t>for bushfires</w:t>
      </w:r>
      <w:r w:rsidR="00EF78B6">
        <w:rPr>
          <w:rFonts w:asciiTheme="minorHAnsi" w:hAnsiTheme="minorHAnsi" w:cstheme="minorHAnsi"/>
          <w:sz w:val="20"/>
          <w:szCs w:val="20"/>
        </w:rPr>
        <w:t xml:space="preserve"> and prepared the </w:t>
      </w:r>
      <w:hyperlink r:id="rId79" w:history="1">
        <w:r w:rsidR="00253A53" w:rsidRPr="0066683A">
          <w:rPr>
            <w:rStyle w:val="Hyperlink"/>
            <w:rFonts w:asciiTheme="minorHAnsi" w:hAnsiTheme="minorHAnsi" w:cstheme="minorHAnsi"/>
            <w:sz w:val="20"/>
            <w:szCs w:val="20"/>
          </w:rPr>
          <w:t>Queensland Bushfire Plan</w:t>
        </w:r>
      </w:hyperlink>
      <w:r w:rsidR="00253A53" w:rsidRPr="00422416">
        <w:rPr>
          <w:rStyle w:val="cf01"/>
        </w:rPr>
        <w:t>.</w:t>
      </w:r>
      <w:r w:rsidR="00AC3D3B" w:rsidRPr="00422416">
        <w:rPr>
          <w:rStyle w:val="cf01"/>
        </w:rPr>
        <w:t xml:space="preserve"> </w:t>
      </w:r>
      <w:r w:rsidR="00253A53" w:rsidRPr="00422416">
        <w:rPr>
          <w:rStyle w:val="cf01"/>
        </w:rPr>
        <w:t xml:space="preserve">  QFES</w:t>
      </w:r>
      <w:r w:rsidR="00CF1764" w:rsidRPr="00422416">
        <w:rPr>
          <w:rStyle w:val="cf01"/>
        </w:rPr>
        <w:t xml:space="preserve"> </w:t>
      </w:r>
      <w:r w:rsidR="00793B97" w:rsidRPr="00422416">
        <w:rPr>
          <w:rStyle w:val="cf01"/>
        </w:rPr>
        <w:t>leads</w:t>
      </w:r>
      <w:r w:rsidR="00793B97" w:rsidRPr="0066683A">
        <w:rPr>
          <w:rFonts w:asciiTheme="minorHAnsi" w:hAnsiTheme="minorHAnsi" w:cstheme="minorHAnsi"/>
          <w:sz w:val="20"/>
          <w:szCs w:val="20"/>
        </w:rPr>
        <w:t xml:space="preserve"> the Greater Brisbane </w:t>
      </w:r>
      <w:r w:rsidR="00A16FD9" w:rsidRPr="0066683A">
        <w:rPr>
          <w:rFonts w:asciiTheme="minorHAnsi" w:hAnsiTheme="minorHAnsi" w:cstheme="minorHAnsi"/>
          <w:sz w:val="20"/>
          <w:szCs w:val="20"/>
        </w:rPr>
        <w:t>Area Fire Management Group</w:t>
      </w:r>
      <w:r w:rsidR="00AA1C26" w:rsidRPr="0066683A">
        <w:rPr>
          <w:rFonts w:asciiTheme="minorHAnsi" w:hAnsiTheme="minorHAnsi" w:cstheme="minorHAnsi"/>
          <w:sz w:val="20"/>
          <w:szCs w:val="20"/>
        </w:rPr>
        <w:t xml:space="preserve"> (AFMG)</w:t>
      </w:r>
      <w:r w:rsidR="00413E32">
        <w:rPr>
          <w:rFonts w:asciiTheme="minorHAnsi" w:hAnsiTheme="minorHAnsi" w:cstheme="minorHAnsi"/>
          <w:sz w:val="20"/>
          <w:szCs w:val="20"/>
        </w:rPr>
        <w:t xml:space="preserve"> who are responsible for planning </w:t>
      </w:r>
      <w:r w:rsidR="005E2165" w:rsidRPr="0066683A">
        <w:rPr>
          <w:rFonts w:asciiTheme="minorHAnsi" w:hAnsiTheme="minorHAnsi" w:cstheme="minorHAnsi"/>
          <w:sz w:val="20"/>
          <w:szCs w:val="20"/>
        </w:rPr>
        <w:t>and coordinat</w:t>
      </w:r>
      <w:r w:rsidR="00413E32">
        <w:rPr>
          <w:rFonts w:asciiTheme="minorHAnsi" w:hAnsiTheme="minorHAnsi" w:cstheme="minorHAnsi"/>
          <w:sz w:val="20"/>
          <w:szCs w:val="20"/>
        </w:rPr>
        <w:t>ing</w:t>
      </w:r>
      <w:r w:rsidR="005E2165" w:rsidRPr="0066683A">
        <w:rPr>
          <w:rFonts w:asciiTheme="minorHAnsi" w:hAnsiTheme="minorHAnsi" w:cstheme="minorHAnsi"/>
          <w:sz w:val="20"/>
          <w:szCs w:val="20"/>
        </w:rPr>
        <w:t xml:space="preserve"> </w:t>
      </w:r>
      <w:r w:rsidR="00CB2680" w:rsidRPr="0066683A">
        <w:rPr>
          <w:rFonts w:asciiTheme="minorHAnsi" w:hAnsiTheme="minorHAnsi" w:cstheme="minorHAnsi"/>
          <w:sz w:val="20"/>
          <w:szCs w:val="20"/>
        </w:rPr>
        <w:t>bushfire mitigation activities</w:t>
      </w:r>
      <w:r w:rsidR="00A47143" w:rsidRPr="0066683A">
        <w:rPr>
          <w:rFonts w:asciiTheme="minorHAnsi" w:hAnsiTheme="minorHAnsi" w:cstheme="minorHAnsi"/>
          <w:sz w:val="20"/>
          <w:szCs w:val="20"/>
        </w:rPr>
        <w:t xml:space="preserve"> and report to the Brisbane DDMG on </w:t>
      </w:r>
      <w:r w:rsidR="005C04D7" w:rsidRPr="0066683A">
        <w:rPr>
          <w:rFonts w:asciiTheme="minorHAnsi" w:hAnsiTheme="minorHAnsi" w:cstheme="minorHAnsi"/>
          <w:sz w:val="20"/>
          <w:szCs w:val="20"/>
        </w:rPr>
        <w:t xml:space="preserve">areas of residual risk. </w:t>
      </w:r>
    </w:p>
    <w:p w14:paraId="50829AD1" w14:textId="77777777" w:rsidR="00695488" w:rsidRPr="0066683A" w:rsidRDefault="00695488" w:rsidP="008B09B7">
      <w:pPr>
        <w:jc w:val="both"/>
        <w:rPr>
          <w:rFonts w:asciiTheme="minorHAnsi" w:hAnsiTheme="minorHAnsi" w:cstheme="minorHAnsi"/>
          <w:sz w:val="20"/>
          <w:szCs w:val="20"/>
        </w:rPr>
      </w:pPr>
    </w:p>
    <w:p w14:paraId="4B6D499C" w14:textId="3C55412A" w:rsidR="00695488" w:rsidRPr="0066683A" w:rsidRDefault="00264381" w:rsidP="008B09B7">
      <w:pPr>
        <w:jc w:val="both"/>
        <w:rPr>
          <w:rFonts w:asciiTheme="minorHAnsi" w:hAnsiTheme="minorHAnsi" w:cstheme="minorHAnsi"/>
          <w:sz w:val="20"/>
          <w:szCs w:val="20"/>
        </w:rPr>
      </w:pPr>
      <w:r w:rsidRPr="0066683A">
        <w:rPr>
          <w:rFonts w:asciiTheme="minorHAnsi" w:hAnsiTheme="minorHAnsi" w:cstheme="minorHAnsi"/>
          <w:color w:val="333333"/>
          <w:sz w:val="20"/>
          <w:szCs w:val="20"/>
        </w:rPr>
        <w:t>QFES provides notifications of</w:t>
      </w:r>
      <w:r w:rsidR="001627F3">
        <w:rPr>
          <w:rFonts w:asciiTheme="minorHAnsi" w:hAnsiTheme="minorHAnsi" w:cstheme="minorHAnsi"/>
          <w:color w:val="333333"/>
          <w:sz w:val="20"/>
          <w:szCs w:val="20"/>
        </w:rPr>
        <w:t xml:space="preserve"> current </w:t>
      </w:r>
      <w:hyperlink r:id="rId80" w:history="1">
        <w:r w:rsidR="00695488" w:rsidRPr="0066683A">
          <w:rPr>
            <w:rStyle w:val="Hyperlink"/>
            <w:rFonts w:asciiTheme="minorHAnsi" w:hAnsiTheme="minorHAnsi" w:cstheme="minorHAnsi"/>
            <w:sz w:val="20"/>
            <w:szCs w:val="20"/>
          </w:rPr>
          <w:t>bushfire warnings and incidents</w:t>
        </w:r>
      </w:hyperlink>
      <w:r w:rsidR="00FB0366">
        <w:rPr>
          <w:rFonts w:asciiTheme="minorHAnsi" w:hAnsiTheme="minorHAnsi" w:cstheme="minorHAnsi"/>
          <w:color w:val="333333"/>
          <w:sz w:val="20"/>
          <w:szCs w:val="20"/>
        </w:rPr>
        <w:t>.</w:t>
      </w:r>
      <w:r w:rsidR="00AD67A4" w:rsidRPr="0066683A">
        <w:rPr>
          <w:rFonts w:asciiTheme="minorHAnsi" w:hAnsiTheme="minorHAnsi" w:cstheme="minorHAnsi"/>
          <w:color w:val="333333"/>
          <w:sz w:val="20"/>
          <w:szCs w:val="20"/>
        </w:rPr>
        <w:t xml:space="preserve"> </w:t>
      </w:r>
    </w:p>
    <w:p w14:paraId="7D3A9D5E" w14:textId="77777777" w:rsidR="002021A5" w:rsidRPr="0066683A" w:rsidRDefault="002021A5" w:rsidP="008B09B7">
      <w:pPr>
        <w:jc w:val="both"/>
        <w:rPr>
          <w:rFonts w:asciiTheme="minorHAnsi" w:hAnsiTheme="minorHAnsi" w:cstheme="minorHAnsi"/>
          <w:b/>
          <w:bCs/>
          <w:sz w:val="20"/>
          <w:szCs w:val="20"/>
        </w:rPr>
      </w:pPr>
    </w:p>
    <w:p w14:paraId="6B51CDD2" w14:textId="7F95BC03" w:rsidR="002021A5" w:rsidRPr="0066683A" w:rsidRDefault="002021A5" w:rsidP="008B09B7">
      <w:pPr>
        <w:jc w:val="both"/>
        <w:rPr>
          <w:rFonts w:asciiTheme="minorHAnsi" w:hAnsiTheme="minorHAnsi" w:cstheme="minorHAnsi"/>
          <w:sz w:val="20"/>
          <w:szCs w:val="20"/>
        </w:rPr>
      </w:pPr>
      <w:r w:rsidRPr="0066683A">
        <w:rPr>
          <w:rFonts w:asciiTheme="minorHAnsi" w:hAnsiTheme="minorHAnsi" w:cstheme="minorHAnsi"/>
          <w:sz w:val="20"/>
          <w:szCs w:val="20"/>
        </w:rPr>
        <w:t xml:space="preserve">The </w:t>
      </w:r>
      <w:hyperlink r:id="rId81" w:history="1">
        <w:r w:rsidRPr="0066683A">
          <w:rPr>
            <w:rStyle w:val="Hyperlink"/>
            <w:rFonts w:asciiTheme="minorHAnsi" w:hAnsiTheme="minorHAnsi" w:cstheme="minorHAnsi"/>
            <w:sz w:val="20"/>
            <w:szCs w:val="20"/>
          </w:rPr>
          <w:t>Australian Fire Danger Rating System</w:t>
        </w:r>
      </w:hyperlink>
      <w:r w:rsidRPr="0066683A">
        <w:rPr>
          <w:rFonts w:asciiTheme="minorHAnsi" w:hAnsiTheme="minorHAnsi" w:cstheme="minorHAnsi"/>
          <w:sz w:val="20"/>
          <w:szCs w:val="20"/>
        </w:rPr>
        <w:t xml:space="preserve"> (AFDRS) is nationally consistent</w:t>
      </w:r>
      <w:r w:rsidR="006A140D">
        <w:rPr>
          <w:rFonts w:asciiTheme="minorHAnsi" w:hAnsiTheme="minorHAnsi" w:cstheme="minorHAnsi"/>
          <w:sz w:val="20"/>
          <w:szCs w:val="20"/>
        </w:rPr>
        <w:t xml:space="preserve"> </w:t>
      </w:r>
      <w:r w:rsidR="00A74AE2">
        <w:rPr>
          <w:rFonts w:asciiTheme="minorHAnsi" w:hAnsiTheme="minorHAnsi" w:cstheme="minorHAnsi"/>
          <w:sz w:val="20"/>
          <w:szCs w:val="20"/>
        </w:rPr>
        <w:t xml:space="preserve">and predicts and describes the potential </w:t>
      </w:r>
      <w:r w:rsidR="00E947F0">
        <w:rPr>
          <w:rFonts w:asciiTheme="minorHAnsi" w:hAnsiTheme="minorHAnsi" w:cstheme="minorHAnsi"/>
          <w:sz w:val="20"/>
          <w:szCs w:val="20"/>
        </w:rPr>
        <w:t>fire danger, should a bushfire start.</w:t>
      </w:r>
      <w:r w:rsidR="00686E5A">
        <w:rPr>
          <w:rFonts w:asciiTheme="minorHAnsi" w:hAnsiTheme="minorHAnsi" w:cstheme="minorHAnsi"/>
          <w:sz w:val="20"/>
          <w:szCs w:val="20"/>
        </w:rPr>
        <w:t xml:space="preserve">  The </w:t>
      </w:r>
      <w:r w:rsidRPr="0066683A">
        <w:rPr>
          <w:rFonts w:asciiTheme="minorHAnsi" w:hAnsiTheme="minorHAnsi" w:cstheme="minorHAnsi"/>
          <w:sz w:val="20"/>
          <w:szCs w:val="20"/>
        </w:rPr>
        <w:t>Fire danger ratings are:</w:t>
      </w:r>
    </w:p>
    <w:p w14:paraId="3C51D4B8" w14:textId="77777777" w:rsidR="002021A5" w:rsidRDefault="002021A5" w:rsidP="002021A5">
      <w:pPr>
        <w:jc w:val="both"/>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760"/>
      </w:tblGrid>
      <w:tr w:rsidR="002021A5" w:rsidRPr="00094138" w14:paraId="717469E4" w14:textId="77777777" w:rsidTr="00005099">
        <w:trPr>
          <w:trHeight w:val="557"/>
        </w:trPr>
        <w:tc>
          <w:tcPr>
            <w:tcW w:w="1526" w:type="dxa"/>
            <w:tcBorders>
              <w:top w:val="single" w:sz="4" w:space="0" w:color="auto"/>
              <w:left w:val="single" w:sz="4" w:space="0" w:color="auto"/>
              <w:bottom w:val="single" w:sz="4" w:space="0" w:color="auto"/>
              <w:right w:val="single" w:sz="4" w:space="0" w:color="auto"/>
            </w:tcBorders>
            <w:shd w:val="clear" w:color="auto" w:fill="00B050"/>
            <w:vAlign w:val="center"/>
          </w:tcPr>
          <w:p w14:paraId="2A5A722F" w14:textId="77777777" w:rsidR="002021A5" w:rsidRPr="00083FC3" w:rsidRDefault="002021A5" w:rsidP="00005099">
            <w:pPr>
              <w:rPr>
                <w:rFonts w:ascii="Calibri" w:hAnsi="Calibri" w:cs="Calibri"/>
                <w:b/>
                <w:bCs/>
                <w:sz w:val="19"/>
                <w:szCs w:val="19"/>
              </w:rPr>
            </w:pPr>
            <w:r w:rsidRPr="00094138">
              <w:rPr>
                <w:rFonts w:ascii="Calibri" w:hAnsi="Calibri" w:cs="Calibri"/>
                <w:b/>
                <w:bCs/>
                <w:sz w:val="19"/>
                <w:szCs w:val="19"/>
              </w:rPr>
              <w:t>MODERATE</w:t>
            </w:r>
          </w:p>
        </w:tc>
        <w:tc>
          <w:tcPr>
            <w:tcW w:w="7760" w:type="dxa"/>
            <w:tcBorders>
              <w:top w:val="single" w:sz="4" w:space="0" w:color="auto"/>
              <w:left w:val="single" w:sz="4" w:space="0" w:color="auto"/>
              <w:bottom w:val="single" w:sz="4" w:space="0" w:color="auto"/>
              <w:right w:val="single" w:sz="4" w:space="0" w:color="auto"/>
            </w:tcBorders>
            <w:vAlign w:val="center"/>
          </w:tcPr>
          <w:p w14:paraId="282D6B26" w14:textId="6910AA00" w:rsidR="002021A5" w:rsidRPr="00B770D9" w:rsidRDefault="002021A5" w:rsidP="00005099">
            <w:pPr>
              <w:shd w:val="clear" w:color="auto" w:fill="FFFFFF"/>
              <w:rPr>
                <w:rFonts w:ascii="Calibri" w:hAnsi="Calibri" w:cs="Calibri"/>
                <w:sz w:val="20"/>
                <w:szCs w:val="20"/>
              </w:rPr>
            </w:pPr>
            <w:r w:rsidRPr="00B770D9">
              <w:rPr>
                <w:rFonts w:asciiTheme="minorHAnsi" w:hAnsiTheme="minorHAnsi" w:cstheme="minorHAnsi"/>
                <w:b/>
                <w:bCs/>
                <w:color w:val="333333"/>
                <w:sz w:val="20"/>
                <w:szCs w:val="20"/>
                <w:lang w:eastAsia="en-AU"/>
              </w:rPr>
              <w:t>Plan and Prepare</w:t>
            </w:r>
          </w:p>
        </w:tc>
      </w:tr>
      <w:tr w:rsidR="002021A5" w:rsidRPr="00094138" w14:paraId="69BE6EF3" w14:textId="77777777" w:rsidTr="00005099">
        <w:trPr>
          <w:trHeight w:val="557"/>
        </w:trPr>
        <w:tc>
          <w:tcPr>
            <w:tcW w:w="1526" w:type="dxa"/>
            <w:shd w:val="clear" w:color="auto" w:fill="FFD966" w:themeFill="accent4" w:themeFillTint="99"/>
            <w:vAlign w:val="center"/>
          </w:tcPr>
          <w:p w14:paraId="1A0F4EE9" w14:textId="77777777" w:rsidR="002021A5" w:rsidRPr="00094138" w:rsidRDefault="002021A5" w:rsidP="00005099">
            <w:pPr>
              <w:rPr>
                <w:rFonts w:ascii="Calibri" w:hAnsi="Calibri" w:cs="Calibri"/>
                <w:sz w:val="19"/>
                <w:szCs w:val="19"/>
              </w:rPr>
            </w:pPr>
            <w:r>
              <w:rPr>
                <w:rFonts w:ascii="Calibri" w:hAnsi="Calibri" w:cs="Calibri"/>
                <w:b/>
                <w:bCs/>
                <w:sz w:val="19"/>
                <w:szCs w:val="19"/>
              </w:rPr>
              <w:t>HIGH</w:t>
            </w:r>
            <w:r w:rsidRPr="00094138">
              <w:rPr>
                <w:rFonts w:ascii="Calibri" w:hAnsi="Calibri" w:cs="Calibri"/>
                <w:b/>
                <w:bCs/>
                <w:sz w:val="19"/>
                <w:szCs w:val="19"/>
              </w:rPr>
              <w:t xml:space="preserve"> </w:t>
            </w:r>
          </w:p>
        </w:tc>
        <w:tc>
          <w:tcPr>
            <w:tcW w:w="7760" w:type="dxa"/>
            <w:vAlign w:val="center"/>
          </w:tcPr>
          <w:p w14:paraId="6BC117E4" w14:textId="07566EA6" w:rsidR="002021A5" w:rsidRPr="004F173C" w:rsidRDefault="002021A5" w:rsidP="00005099">
            <w:pPr>
              <w:shd w:val="clear" w:color="auto" w:fill="FFFFFF"/>
              <w:rPr>
                <w:rFonts w:ascii="Calibri" w:hAnsi="Calibri" w:cs="Calibri"/>
                <w:sz w:val="20"/>
                <w:szCs w:val="20"/>
              </w:rPr>
            </w:pPr>
            <w:r w:rsidRPr="00B770D9">
              <w:rPr>
                <w:rFonts w:asciiTheme="minorHAnsi" w:hAnsiTheme="minorHAnsi" w:cstheme="minorHAnsi"/>
                <w:b/>
                <w:bCs/>
                <w:color w:val="333333"/>
                <w:sz w:val="20"/>
                <w:szCs w:val="20"/>
                <w:lang w:eastAsia="en-AU"/>
              </w:rPr>
              <w:t>Be Ready to Act</w:t>
            </w:r>
          </w:p>
        </w:tc>
      </w:tr>
      <w:tr w:rsidR="002021A5" w:rsidRPr="00094138" w14:paraId="364B5826" w14:textId="77777777" w:rsidTr="00005099">
        <w:trPr>
          <w:trHeight w:val="672"/>
        </w:trPr>
        <w:tc>
          <w:tcPr>
            <w:tcW w:w="1526" w:type="dxa"/>
            <w:shd w:val="clear" w:color="auto" w:fill="ED7D31" w:themeFill="accent2"/>
            <w:vAlign w:val="center"/>
          </w:tcPr>
          <w:p w14:paraId="49B35A7C" w14:textId="77777777" w:rsidR="002021A5" w:rsidRPr="00094138" w:rsidRDefault="002021A5" w:rsidP="00005099">
            <w:pPr>
              <w:rPr>
                <w:rFonts w:ascii="Calibri" w:hAnsi="Calibri" w:cs="Calibri"/>
                <w:sz w:val="19"/>
                <w:szCs w:val="19"/>
              </w:rPr>
            </w:pPr>
            <w:r w:rsidRPr="00094138">
              <w:rPr>
                <w:rFonts w:ascii="Calibri" w:hAnsi="Calibri" w:cs="Calibri"/>
                <w:b/>
                <w:bCs/>
                <w:sz w:val="19"/>
                <w:szCs w:val="19"/>
              </w:rPr>
              <w:t xml:space="preserve">EXTREME </w:t>
            </w:r>
          </w:p>
        </w:tc>
        <w:tc>
          <w:tcPr>
            <w:tcW w:w="7760" w:type="dxa"/>
            <w:vAlign w:val="center"/>
          </w:tcPr>
          <w:p w14:paraId="7647A9D5" w14:textId="35749F25" w:rsidR="002021A5" w:rsidRPr="00005099" w:rsidRDefault="002021A5" w:rsidP="00005099">
            <w:pPr>
              <w:shd w:val="clear" w:color="auto" w:fill="FFFFFF"/>
              <w:rPr>
                <w:rFonts w:asciiTheme="minorHAnsi" w:hAnsiTheme="minorHAnsi" w:cstheme="minorHAnsi"/>
                <w:color w:val="333333"/>
                <w:sz w:val="20"/>
                <w:szCs w:val="20"/>
                <w:lang w:eastAsia="en-AU"/>
              </w:rPr>
            </w:pPr>
            <w:r w:rsidRPr="00B40ED5">
              <w:rPr>
                <w:rFonts w:asciiTheme="minorHAnsi" w:hAnsiTheme="minorHAnsi" w:cstheme="minorHAnsi"/>
                <w:b/>
                <w:bCs/>
                <w:color w:val="333333"/>
                <w:sz w:val="20"/>
                <w:szCs w:val="20"/>
                <w:lang w:eastAsia="en-AU"/>
              </w:rPr>
              <w:t>Take Action Now </w:t>
            </w:r>
            <w:r w:rsidRPr="00005099">
              <w:rPr>
                <w:rFonts w:asciiTheme="minorHAnsi" w:hAnsiTheme="minorHAnsi" w:cstheme="minorHAnsi"/>
                <w:color w:val="333333"/>
                <w:sz w:val="20"/>
                <w:szCs w:val="20"/>
                <w:lang w:eastAsia="en-AU"/>
              </w:rPr>
              <w:t>to protect your life and property</w:t>
            </w:r>
          </w:p>
        </w:tc>
      </w:tr>
      <w:tr w:rsidR="002021A5" w:rsidRPr="00094138" w14:paraId="71BEE491" w14:textId="77777777" w:rsidTr="00005099">
        <w:trPr>
          <w:trHeight w:val="672"/>
        </w:trPr>
        <w:tc>
          <w:tcPr>
            <w:tcW w:w="1526" w:type="dxa"/>
            <w:shd w:val="clear" w:color="auto" w:fill="C00000"/>
            <w:vAlign w:val="center"/>
          </w:tcPr>
          <w:p w14:paraId="038188BE" w14:textId="77777777" w:rsidR="002021A5" w:rsidRPr="00094138" w:rsidRDefault="002021A5" w:rsidP="00005099">
            <w:pPr>
              <w:rPr>
                <w:rFonts w:ascii="Calibri" w:hAnsi="Calibri" w:cs="Calibri"/>
                <w:sz w:val="19"/>
                <w:szCs w:val="19"/>
              </w:rPr>
            </w:pPr>
            <w:r>
              <w:rPr>
                <w:rFonts w:ascii="Calibri" w:hAnsi="Calibri" w:cs="Calibri"/>
                <w:b/>
                <w:bCs/>
                <w:sz w:val="19"/>
                <w:szCs w:val="19"/>
              </w:rPr>
              <w:t>CATASTROPHIC</w:t>
            </w:r>
          </w:p>
        </w:tc>
        <w:tc>
          <w:tcPr>
            <w:tcW w:w="7760" w:type="dxa"/>
            <w:vAlign w:val="center"/>
          </w:tcPr>
          <w:p w14:paraId="219BD173" w14:textId="6EDC1A11" w:rsidR="002021A5" w:rsidRPr="00B770D9" w:rsidRDefault="002021A5" w:rsidP="00005099">
            <w:pPr>
              <w:shd w:val="clear" w:color="auto" w:fill="FFFFFF"/>
              <w:rPr>
                <w:rFonts w:ascii="Calibri" w:hAnsi="Calibri" w:cs="Calibri"/>
                <w:sz w:val="20"/>
                <w:szCs w:val="20"/>
              </w:rPr>
            </w:pPr>
            <w:r w:rsidRPr="00B40ED5">
              <w:rPr>
                <w:rFonts w:asciiTheme="minorHAnsi" w:hAnsiTheme="minorHAnsi" w:cstheme="minorHAnsi"/>
                <w:color w:val="333333"/>
                <w:sz w:val="20"/>
                <w:szCs w:val="20"/>
                <w:lang w:eastAsia="en-AU"/>
              </w:rPr>
              <w:t>For your survival,</w:t>
            </w:r>
            <w:r w:rsidRPr="004F173C">
              <w:rPr>
                <w:rFonts w:asciiTheme="minorHAnsi" w:hAnsiTheme="minorHAnsi" w:cstheme="minorHAnsi"/>
                <w:b/>
                <w:bCs/>
                <w:color w:val="333333"/>
                <w:sz w:val="20"/>
                <w:szCs w:val="20"/>
                <w:lang w:eastAsia="en-AU"/>
              </w:rPr>
              <w:t> </w:t>
            </w:r>
            <w:r w:rsidRPr="00B770D9">
              <w:rPr>
                <w:rFonts w:asciiTheme="minorHAnsi" w:hAnsiTheme="minorHAnsi" w:cstheme="minorHAnsi"/>
                <w:b/>
                <w:bCs/>
                <w:color w:val="333333"/>
                <w:sz w:val="20"/>
                <w:szCs w:val="20"/>
                <w:lang w:eastAsia="en-AU"/>
              </w:rPr>
              <w:t>leave bushfire risk areas</w:t>
            </w:r>
          </w:p>
        </w:tc>
      </w:tr>
    </w:tbl>
    <w:p w14:paraId="381FCC08" w14:textId="77777777" w:rsidR="00566785" w:rsidRDefault="00566785" w:rsidP="002021A5">
      <w:pPr>
        <w:jc w:val="both"/>
        <w:rPr>
          <w:rFonts w:ascii="Calibri" w:hAnsi="Calibri" w:cs="Calibri"/>
          <w:sz w:val="20"/>
          <w:szCs w:val="20"/>
        </w:rPr>
      </w:pPr>
    </w:p>
    <w:p w14:paraId="1096D215" w14:textId="146643FE" w:rsidR="008C5DFD" w:rsidRDefault="008C5DFD" w:rsidP="008E1B7D">
      <w:pPr>
        <w:pStyle w:val="Heading3"/>
      </w:pPr>
      <w:bookmarkStart w:id="87" w:name="_Toc160608685"/>
      <w:r w:rsidRPr="008C5DFD">
        <w:t>Heatwave</w:t>
      </w:r>
      <w:bookmarkEnd w:id="87"/>
    </w:p>
    <w:p w14:paraId="050637CA" w14:textId="77777777" w:rsidR="008C5DFD" w:rsidRPr="008C5DFD" w:rsidRDefault="008C5DFD" w:rsidP="00451921">
      <w:pPr>
        <w:pStyle w:val="SecondHeading"/>
        <w:jc w:val="both"/>
      </w:pPr>
    </w:p>
    <w:p w14:paraId="5A96F0C9" w14:textId="1AD02F50" w:rsidR="008C5DFD" w:rsidRPr="00F25D4F" w:rsidRDefault="00E21993" w:rsidP="00CD255B">
      <w:pPr>
        <w:autoSpaceDE w:val="0"/>
        <w:autoSpaceDN w:val="0"/>
        <w:adjustRightInd w:val="0"/>
        <w:jc w:val="both"/>
        <w:rPr>
          <w:rFonts w:asciiTheme="minorHAnsi" w:eastAsia="Calibri" w:hAnsiTheme="minorHAnsi" w:cstheme="minorHAnsi"/>
          <w:color w:val="000000"/>
          <w:sz w:val="20"/>
          <w:szCs w:val="20"/>
        </w:rPr>
      </w:pPr>
      <w:r>
        <w:rPr>
          <w:rFonts w:asciiTheme="minorHAnsi" w:hAnsiTheme="minorHAnsi" w:cstheme="minorHAnsi"/>
          <w:sz w:val="20"/>
          <w:szCs w:val="20"/>
        </w:rPr>
        <w:t xml:space="preserve">The </w:t>
      </w:r>
      <w:hyperlink r:id="rId82" w:history="1">
        <w:r w:rsidRPr="000105D4">
          <w:rPr>
            <w:rStyle w:val="Hyperlink"/>
            <w:rFonts w:ascii="Calibri" w:hAnsi="Calibri" w:cs="Calibri"/>
            <w:sz w:val="20"/>
            <w:szCs w:val="20"/>
          </w:rPr>
          <w:t>Heatwave Management Sub-Plan</w:t>
        </w:r>
      </w:hyperlink>
      <w:r>
        <w:rPr>
          <w:rStyle w:val="Hyperlink"/>
          <w:rFonts w:ascii="Calibri" w:hAnsi="Calibri" w:cs="Calibri"/>
          <w:sz w:val="20"/>
          <w:szCs w:val="20"/>
        </w:rPr>
        <w:t xml:space="preserve"> </w:t>
      </w:r>
      <w:r w:rsidRPr="00A945C3">
        <w:rPr>
          <w:rFonts w:asciiTheme="minorHAnsi" w:hAnsiTheme="minorHAnsi" w:cstheme="minorHAnsi"/>
          <w:sz w:val="20"/>
          <w:szCs w:val="20"/>
        </w:rPr>
        <w:t xml:space="preserve">is a sub plan of the </w:t>
      </w:r>
      <w:hyperlink r:id="rId83" w:history="1">
        <w:r w:rsidRPr="00254614">
          <w:rPr>
            <w:rStyle w:val="Hyperlink"/>
            <w:rFonts w:asciiTheme="minorHAnsi" w:hAnsiTheme="minorHAnsi" w:cstheme="minorHAnsi"/>
            <w:sz w:val="20"/>
            <w:szCs w:val="20"/>
          </w:rPr>
          <w:t>QHDISPLAN</w:t>
        </w:r>
      </w:hyperlink>
      <w:r>
        <w:rPr>
          <w:rFonts w:asciiTheme="minorHAnsi" w:hAnsiTheme="minorHAnsi" w:cstheme="minorHAnsi"/>
          <w:sz w:val="20"/>
          <w:szCs w:val="20"/>
        </w:rPr>
        <w:t>.</w:t>
      </w:r>
      <w:r w:rsidRPr="00A945C3">
        <w:rPr>
          <w:rFonts w:asciiTheme="minorHAnsi" w:hAnsiTheme="minorHAnsi" w:cstheme="minorHAnsi"/>
          <w:sz w:val="20"/>
          <w:szCs w:val="20"/>
        </w:rPr>
        <w:t xml:space="preserve"> </w:t>
      </w:r>
      <w:r>
        <w:rPr>
          <w:rFonts w:asciiTheme="minorHAnsi" w:hAnsiTheme="minorHAnsi" w:cstheme="minorHAnsi"/>
          <w:sz w:val="20"/>
          <w:szCs w:val="20"/>
        </w:rPr>
        <w:t xml:space="preserve"> </w:t>
      </w:r>
      <w:r w:rsidRPr="00A945C3">
        <w:rPr>
          <w:rFonts w:asciiTheme="minorHAnsi" w:hAnsiTheme="minorHAnsi" w:cstheme="minorHAnsi"/>
          <w:sz w:val="20"/>
          <w:szCs w:val="20"/>
        </w:rPr>
        <w:t xml:space="preserve">Queensland Health </w:t>
      </w:r>
      <w:r w:rsidR="00827638">
        <w:rPr>
          <w:rFonts w:asciiTheme="minorHAnsi" w:hAnsiTheme="minorHAnsi" w:cstheme="minorHAnsi"/>
          <w:sz w:val="20"/>
          <w:szCs w:val="20"/>
        </w:rPr>
        <w:t xml:space="preserve">are the primary </w:t>
      </w:r>
      <w:r w:rsidRPr="00A945C3">
        <w:rPr>
          <w:rFonts w:asciiTheme="minorHAnsi" w:hAnsiTheme="minorHAnsi" w:cstheme="minorHAnsi"/>
          <w:sz w:val="20"/>
          <w:szCs w:val="20"/>
        </w:rPr>
        <w:t>agency for</w:t>
      </w:r>
      <w:r w:rsidR="00827638">
        <w:rPr>
          <w:rFonts w:asciiTheme="minorHAnsi" w:hAnsiTheme="minorHAnsi" w:cstheme="minorHAnsi"/>
          <w:sz w:val="20"/>
          <w:szCs w:val="20"/>
        </w:rPr>
        <w:t xml:space="preserve"> </w:t>
      </w:r>
      <w:r w:rsidR="000E647C">
        <w:rPr>
          <w:rFonts w:ascii="Calibri" w:hAnsi="Calibri" w:cs="Calibri"/>
          <w:sz w:val="20"/>
          <w:szCs w:val="20"/>
        </w:rPr>
        <w:t>heatwave</w:t>
      </w:r>
      <w:r w:rsidR="00827638">
        <w:rPr>
          <w:rFonts w:ascii="Calibri" w:hAnsi="Calibri" w:cs="Calibri"/>
          <w:sz w:val="20"/>
          <w:szCs w:val="20"/>
        </w:rPr>
        <w:t xml:space="preserve"> in Queensland</w:t>
      </w:r>
      <w:r w:rsidR="000E647C">
        <w:rPr>
          <w:rFonts w:ascii="Calibri" w:hAnsi="Calibri" w:cs="Calibri"/>
          <w:sz w:val="20"/>
          <w:szCs w:val="20"/>
        </w:rPr>
        <w:t xml:space="preserve"> and </w:t>
      </w:r>
      <w:r w:rsidR="00F245F4" w:rsidRPr="00F25D4F">
        <w:rPr>
          <w:rFonts w:asciiTheme="minorHAnsi" w:eastAsia="Calibri" w:hAnsiTheme="minorHAnsi" w:cstheme="minorHAnsi"/>
          <w:color w:val="000000"/>
          <w:sz w:val="20"/>
          <w:szCs w:val="20"/>
        </w:rPr>
        <w:t>are responsible for broadcasting heat health warnings</w:t>
      </w:r>
      <w:r w:rsidR="00CC47DA" w:rsidRPr="00F25D4F">
        <w:rPr>
          <w:rFonts w:asciiTheme="minorHAnsi" w:eastAsia="Calibri" w:hAnsiTheme="minorHAnsi" w:cstheme="minorHAnsi"/>
          <w:color w:val="000000"/>
          <w:sz w:val="20"/>
          <w:szCs w:val="20"/>
        </w:rPr>
        <w:t xml:space="preserve"> to communities and stakeholders in Queensland.</w:t>
      </w:r>
      <w:r w:rsidR="00F97236" w:rsidRPr="00F25D4F">
        <w:rPr>
          <w:rFonts w:asciiTheme="minorHAnsi" w:eastAsia="Calibri" w:hAnsiTheme="minorHAnsi" w:cstheme="minorHAnsi"/>
          <w:color w:val="000000"/>
          <w:sz w:val="20"/>
          <w:szCs w:val="20"/>
        </w:rPr>
        <w:t xml:space="preserve"> </w:t>
      </w:r>
    </w:p>
    <w:p w14:paraId="50BF0695" w14:textId="77777777" w:rsidR="006B2B19" w:rsidRPr="00CD255B" w:rsidRDefault="006B2B19" w:rsidP="00CD255B">
      <w:pPr>
        <w:autoSpaceDE w:val="0"/>
        <w:autoSpaceDN w:val="0"/>
        <w:adjustRightInd w:val="0"/>
        <w:jc w:val="both"/>
        <w:rPr>
          <w:rFonts w:ascii="Calibri" w:eastAsia="Calibri" w:hAnsi="Calibri" w:cs="Calibri"/>
          <w:color w:val="000000"/>
          <w:sz w:val="20"/>
          <w:szCs w:val="20"/>
        </w:rPr>
      </w:pPr>
    </w:p>
    <w:p w14:paraId="4FF7CB71" w14:textId="7462F8F5" w:rsidR="008C5DFD" w:rsidRDefault="00F24A33">
      <w:pPr>
        <w:jc w:val="both"/>
        <w:rPr>
          <w:rFonts w:ascii="Calibri" w:hAnsi="Calibri" w:cs="Calibri"/>
          <w:sz w:val="20"/>
          <w:szCs w:val="20"/>
        </w:rPr>
      </w:pPr>
      <w:r w:rsidRPr="00CD255B">
        <w:rPr>
          <w:rFonts w:ascii="Calibri" w:eastAsia="Calibri" w:hAnsi="Calibri" w:cs="Calibri"/>
          <w:color w:val="000000"/>
          <w:sz w:val="20"/>
          <w:szCs w:val="20"/>
        </w:rPr>
        <w:t xml:space="preserve">The </w:t>
      </w:r>
      <w:r w:rsidR="007F09CE" w:rsidRPr="00CD255B">
        <w:rPr>
          <w:rFonts w:ascii="Calibri" w:eastAsia="Calibri" w:hAnsi="Calibri" w:cs="Calibri"/>
          <w:color w:val="000000"/>
          <w:sz w:val="20"/>
          <w:szCs w:val="20"/>
        </w:rPr>
        <w:t>BOM</w:t>
      </w:r>
      <w:r w:rsidR="001E4E4F" w:rsidRPr="00CD255B">
        <w:rPr>
          <w:rFonts w:ascii="Calibri" w:eastAsia="Calibri" w:hAnsi="Calibri" w:cs="Calibri"/>
          <w:color w:val="000000"/>
          <w:sz w:val="20"/>
          <w:szCs w:val="20"/>
        </w:rPr>
        <w:t xml:space="preserve"> </w:t>
      </w:r>
      <w:r w:rsidR="006B2B19" w:rsidRPr="00CD255B">
        <w:rPr>
          <w:rFonts w:ascii="Calibri" w:eastAsia="Calibri" w:hAnsi="Calibri" w:cs="Calibri"/>
          <w:color w:val="000000"/>
          <w:sz w:val="20"/>
          <w:szCs w:val="20"/>
        </w:rPr>
        <w:t>defines a heatwave as three or more days in a row when both daytime and night-time temperatures are unusually high</w:t>
      </w:r>
      <w:r w:rsidR="00F97236" w:rsidRPr="00CD255B">
        <w:rPr>
          <w:rFonts w:ascii="Calibri" w:eastAsia="Calibri" w:hAnsi="Calibri" w:cs="Calibri"/>
          <w:color w:val="000000"/>
          <w:sz w:val="20"/>
          <w:szCs w:val="20"/>
        </w:rPr>
        <w:t xml:space="preserve"> - </w:t>
      </w:r>
      <w:r w:rsidR="006B2B19" w:rsidRPr="00CD255B">
        <w:rPr>
          <w:rFonts w:ascii="Calibri" w:eastAsia="Calibri" w:hAnsi="Calibri" w:cs="Calibri"/>
          <w:color w:val="000000"/>
          <w:sz w:val="20"/>
          <w:szCs w:val="20"/>
        </w:rPr>
        <w:t>in relation to the local</w:t>
      </w:r>
      <w:r w:rsidR="006B2B19" w:rsidRPr="006B2B19">
        <w:rPr>
          <w:rFonts w:ascii="Calibri" w:hAnsi="Calibri" w:cs="Calibri"/>
          <w:sz w:val="20"/>
          <w:szCs w:val="20"/>
        </w:rPr>
        <w:t xml:space="preserve"> long-term climate and the recent past. There is no single temperature threshold for a heatwave in Australia</w:t>
      </w:r>
      <w:r w:rsidR="00F97236">
        <w:rPr>
          <w:rFonts w:ascii="Calibri" w:hAnsi="Calibri" w:cs="Calibri"/>
          <w:sz w:val="20"/>
          <w:szCs w:val="20"/>
        </w:rPr>
        <w:t>.</w:t>
      </w:r>
      <w:r w:rsidR="00A13C68">
        <w:rPr>
          <w:rFonts w:ascii="Calibri" w:hAnsi="Calibri" w:cs="Calibri"/>
          <w:sz w:val="20"/>
          <w:szCs w:val="20"/>
        </w:rPr>
        <w:t xml:space="preserve">  </w:t>
      </w:r>
      <w:r w:rsidR="00EF1F9C">
        <w:rPr>
          <w:rFonts w:ascii="Calibri" w:hAnsi="Calibri" w:cs="Calibri"/>
          <w:sz w:val="20"/>
          <w:szCs w:val="20"/>
        </w:rPr>
        <w:t>BoM</w:t>
      </w:r>
      <w:r w:rsidR="008C5DFD" w:rsidRPr="008C5DFD">
        <w:rPr>
          <w:rFonts w:ascii="Calibri" w:hAnsi="Calibri" w:cs="Calibri"/>
          <w:sz w:val="20"/>
          <w:szCs w:val="20"/>
        </w:rPr>
        <w:t xml:space="preserve"> </w:t>
      </w:r>
      <w:hyperlink r:id="rId84" w:history="1">
        <w:r w:rsidR="008C5DFD" w:rsidRPr="00F25D4F">
          <w:rPr>
            <w:rStyle w:val="Hyperlink"/>
            <w:rFonts w:asciiTheme="minorHAnsi" w:hAnsiTheme="minorHAnsi" w:cstheme="minorHAnsi"/>
            <w:sz w:val="20"/>
            <w:szCs w:val="20"/>
          </w:rPr>
          <w:t>Heatwave Service</w:t>
        </w:r>
      </w:hyperlink>
      <w:r w:rsidR="008C5DFD" w:rsidRPr="00F25D4F">
        <w:rPr>
          <w:rStyle w:val="Hyperlink"/>
          <w:rFonts w:asciiTheme="minorHAnsi" w:hAnsiTheme="minorHAnsi" w:cstheme="minorHAnsi"/>
        </w:rPr>
        <w:t xml:space="preserve"> </w:t>
      </w:r>
      <w:r w:rsidR="008C5DFD" w:rsidRPr="008C5DFD">
        <w:rPr>
          <w:rFonts w:ascii="Calibri" w:hAnsi="Calibri" w:cs="Calibri"/>
          <w:sz w:val="20"/>
          <w:szCs w:val="20"/>
        </w:rPr>
        <w:t xml:space="preserve">operates from the start of </w:t>
      </w:r>
      <w:r w:rsidR="00926019">
        <w:rPr>
          <w:rFonts w:ascii="Calibri" w:hAnsi="Calibri" w:cs="Calibri"/>
          <w:sz w:val="20"/>
          <w:szCs w:val="20"/>
        </w:rPr>
        <w:t>October</w:t>
      </w:r>
      <w:r w:rsidR="00926019" w:rsidRPr="008C5DFD">
        <w:rPr>
          <w:rFonts w:ascii="Calibri" w:hAnsi="Calibri" w:cs="Calibri"/>
          <w:sz w:val="20"/>
          <w:szCs w:val="20"/>
        </w:rPr>
        <w:t xml:space="preserve"> </w:t>
      </w:r>
      <w:r w:rsidR="008C5DFD" w:rsidRPr="008C5DFD">
        <w:rPr>
          <w:rFonts w:ascii="Calibri" w:hAnsi="Calibri" w:cs="Calibri"/>
          <w:sz w:val="20"/>
          <w:szCs w:val="20"/>
        </w:rPr>
        <w:t xml:space="preserve">to the end of March and provides </w:t>
      </w:r>
      <w:r w:rsidR="000073B9">
        <w:rPr>
          <w:rFonts w:ascii="Calibri" w:hAnsi="Calibri" w:cs="Calibri"/>
          <w:sz w:val="20"/>
          <w:szCs w:val="20"/>
        </w:rPr>
        <w:t>forecasts and warnings of heatwaves</w:t>
      </w:r>
      <w:r w:rsidR="009D5D81">
        <w:rPr>
          <w:rFonts w:ascii="Calibri" w:hAnsi="Calibri" w:cs="Calibri"/>
          <w:sz w:val="20"/>
          <w:szCs w:val="20"/>
        </w:rPr>
        <w:t>.</w:t>
      </w:r>
    </w:p>
    <w:p w14:paraId="70448A82" w14:textId="77777777" w:rsidR="008C5DFD" w:rsidRDefault="008C5DFD" w:rsidP="004341AD">
      <w:pPr>
        <w:jc w:val="both"/>
        <w:rPr>
          <w:rFonts w:ascii="Calibri" w:hAnsi="Calibri" w:cs="Calibri"/>
          <w:sz w:val="20"/>
          <w:szCs w:val="20"/>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1791"/>
        <w:gridCol w:w="5102"/>
      </w:tblGrid>
      <w:tr w:rsidR="001A779D" w:rsidRPr="00D34B6A" w14:paraId="4AD8A903" w14:textId="77777777" w:rsidTr="00187383">
        <w:trPr>
          <w:trHeight w:val="304"/>
        </w:trPr>
        <w:tc>
          <w:tcPr>
            <w:tcW w:w="1271" w:type="pct"/>
            <w:shd w:val="clear" w:color="auto" w:fill="BFBFBF"/>
            <w:vAlign w:val="center"/>
          </w:tcPr>
          <w:p w14:paraId="1082A2FA" w14:textId="77777777" w:rsidR="001A779D" w:rsidRPr="00D34B6A" w:rsidRDefault="001A779D" w:rsidP="00D34B6A">
            <w:pPr>
              <w:spacing w:before="40" w:after="40"/>
              <w:rPr>
                <w:rFonts w:ascii="Calibri" w:hAnsi="Calibri" w:cs="Calibri"/>
                <w:sz w:val="20"/>
                <w:szCs w:val="20"/>
              </w:rPr>
            </w:pPr>
            <w:r w:rsidRPr="00D34B6A">
              <w:rPr>
                <w:rFonts w:ascii="Calibri" w:hAnsi="Calibri" w:cs="Calibri"/>
                <w:b/>
                <w:bCs/>
                <w:sz w:val="20"/>
                <w:szCs w:val="20"/>
              </w:rPr>
              <w:t>Heatwave Type</w:t>
            </w:r>
          </w:p>
        </w:tc>
        <w:tc>
          <w:tcPr>
            <w:tcW w:w="969" w:type="pct"/>
            <w:shd w:val="clear" w:color="auto" w:fill="BFBFBF"/>
            <w:vAlign w:val="center"/>
          </w:tcPr>
          <w:p w14:paraId="7EB30D22" w14:textId="77777777" w:rsidR="001A779D" w:rsidRPr="00D34B6A" w:rsidRDefault="001A779D" w:rsidP="00D34B6A">
            <w:pPr>
              <w:spacing w:before="40" w:after="40"/>
              <w:rPr>
                <w:rFonts w:ascii="Calibri" w:hAnsi="Calibri" w:cs="Calibri"/>
                <w:sz w:val="20"/>
                <w:szCs w:val="20"/>
              </w:rPr>
            </w:pPr>
            <w:r w:rsidRPr="00D34B6A">
              <w:rPr>
                <w:rFonts w:ascii="Calibri" w:hAnsi="Calibri" w:cs="Calibri"/>
                <w:b/>
                <w:bCs/>
                <w:sz w:val="20"/>
                <w:szCs w:val="20"/>
              </w:rPr>
              <w:t>Colour Code</w:t>
            </w:r>
          </w:p>
        </w:tc>
        <w:tc>
          <w:tcPr>
            <w:tcW w:w="2760" w:type="pct"/>
            <w:shd w:val="clear" w:color="auto" w:fill="BFBFBF"/>
            <w:vAlign w:val="center"/>
          </w:tcPr>
          <w:p w14:paraId="7FB7D7A4" w14:textId="77777777" w:rsidR="001A779D" w:rsidRPr="00D34B6A" w:rsidRDefault="001A779D" w:rsidP="00D34B6A">
            <w:pPr>
              <w:spacing w:before="40" w:after="40"/>
              <w:rPr>
                <w:rFonts w:ascii="Calibri" w:hAnsi="Calibri" w:cs="Calibri"/>
                <w:sz w:val="20"/>
                <w:szCs w:val="20"/>
              </w:rPr>
            </w:pPr>
            <w:r w:rsidRPr="00D34B6A">
              <w:rPr>
                <w:rFonts w:ascii="Calibri" w:hAnsi="Calibri" w:cs="Calibri"/>
                <w:b/>
                <w:bCs/>
                <w:sz w:val="20"/>
                <w:szCs w:val="20"/>
              </w:rPr>
              <w:t>Community Impact (see Risk)</w:t>
            </w:r>
          </w:p>
        </w:tc>
      </w:tr>
      <w:tr w:rsidR="001A779D" w:rsidRPr="00D34B6A" w14:paraId="7F4D06E1" w14:textId="77777777" w:rsidTr="00187383">
        <w:trPr>
          <w:trHeight w:val="253"/>
        </w:trPr>
        <w:tc>
          <w:tcPr>
            <w:tcW w:w="1271" w:type="pct"/>
            <w:vAlign w:val="center"/>
          </w:tcPr>
          <w:p w14:paraId="74D8AA6F" w14:textId="77777777" w:rsidR="001A779D" w:rsidRPr="00D34B6A" w:rsidRDefault="001A779D" w:rsidP="00F97236">
            <w:pPr>
              <w:spacing w:before="40" w:after="40"/>
              <w:jc w:val="both"/>
              <w:rPr>
                <w:rFonts w:ascii="Calibri" w:hAnsi="Calibri" w:cs="Calibri"/>
                <w:sz w:val="20"/>
                <w:szCs w:val="20"/>
              </w:rPr>
            </w:pPr>
            <w:r w:rsidRPr="00D34B6A">
              <w:rPr>
                <w:rFonts w:ascii="Calibri" w:hAnsi="Calibri" w:cs="Calibri"/>
                <w:sz w:val="20"/>
                <w:szCs w:val="20"/>
              </w:rPr>
              <w:t xml:space="preserve">No heatwave </w:t>
            </w:r>
          </w:p>
        </w:tc>
        <w:tc>
          <w:tcPr>
            <w:tcW w:w="969" w:type="pct"/>
            <w:vAlign w:val="center"/>
          </w:tcPr>
          <w:p w14:paraId="370F5611" w14:textId="77777777" w:rsidR="001A779D" w:rsidRPr="00D34B6A" w:rsidRDefault="001A779D" w:rsidP="00F97236">
            <w:pPr>
              <w:spacing w:before="40" w:after="40"/>
              <w:jc w:val="center"/>
              <w:rPr>
                <w:rFonts w:ascii="Calibri" w:hAnsi="Calibri" w:cs="Calibri"/>
                <w:sz w:val="20"/>
                <w:szCs w:val="20"/>
              </w:rPr>
            </w:pPr>
            <w:r w:rsidRPr="00D34B6A">
              <w:rPr>
                <w:rFonts w:ascii="Calibri" w:hAnsi="Calibri" w:cs="Calibri"/>
                <w:sz w:val="20"/>
                <w:szCs w:val="20"/>
              </w:rPr>
              <w:t>White</w:t>
            </w:r>
          </w:p>
        </w:tc>
        <w:tc>
          <w:tcPr>
            <w:tcW w:w="2760" w:type="pct"/>
            <w:vAlign w:val="center"/>
          </w:tcPr>
          <w:p w14:paraId="6ECB10B6" w14:textId="77777777" w:rsidR="001A779D" w:rsidRPr="00D34B6A" w:rsidRDefault="001A779D" w:rsidP="00F97236">
            <w:pPr>
              <w:spacing w:before="40" w:after="40"/>
              <w:jc w:val="center"/>
              <w:rPr>
                <w:rFonts w:ascii="Calibri" w:hAnsi="Calibri" w:cs="Calibri"/>
                <w:sz w:val="20"/>
                <w:szCs w:val="20"/>
              </w:rPr>
            </w:pPr>
            <w:r w:rsidRPr="00D34B6A">
              <w:rPr>
                <w:rFonts w:ascii="Calibri" w:hAnsi="Calibri" w:cs="Calibri"/>
                <w:sz w:val="20"/>
                <w:szCs w:val="20"/>
              </w:rPr>
              <w:t>-</w:t>
            </w:r>
          </w:p>
        </w:tc>
      </w:tr>
      <w:tr w:rsidR="001A779D" w:rsidRPr="00D34B6A" w14:paraId="197D27C4" w14:textId="77777777" w:rsidTr="00187383">
        <w:trPr>
          <w:trHeight w:val="208"/>
        </w:trPr>
        <w:tc>
          <w:tcPr>
            <w:tcW w:w="1271" w:type="pct"/>
            <w:vAlign w:val="center"/>
          </w:tcPr>
          <w:p w14:paraId="490DF42D" w14:textId="77777777" w:rsidR="001A779D" w:rsidRPr="00D34B6A" w:rsidRDefault="001A779D" w:rsidP="00F97236">
            <w:pPr>
              <w:spacing w:before="40" w:after="40"/>
              <w:jc w:val="both"/>
              <w:rPr>
                <w:rFonts w:ascii="Calibri" w:hAnsi="Calibri" w:cs="Calibri"/>
                <w:sz w:val="20"/>
                <w:szCs w:val="20"/>
              </w:rPr>
            </w:pPr>
            <w:r w:rsidRPr="00D34B6A">
              <w:rPr>
                <w:rFonts w:ascii="Calibri" w:hAnsi="Calibri" w:cs="Calibri"/>
                <w:sz w:val="20"/>
                <w:szCs w:val="20"/>
              </w:rPr>
              <w:t xml:space="preserve">Low intensity heatwave </w:t>
            </w:r>
          </w:p>
        </w:tc>
        <w:tc>
          <w:tcPr>
            <w:tcW w:w="969" w:type="pct"/>
            <w:shd w:val="clear" w:color="auto" w:fill="FFFF00"/>
            <w:vAlign w:val="center"/>
          </w:tcPr>
          <w:p w14:paraId="375D47BA" w14:textId="77777777" w:rsidR="001A779D" w:rsidRPr="00D34B6A" w:rsidRDefault="001A779D" w:rsidP="00F97236">
            <w:pPr>
              <w:spacing w:before="40" w:after="40"/>
              <w:jc w:val="center"/>
              <w:rPr>
                <w:rFonts w:ascii="Calibri" w:hAnsi="Calibri" w:cs="Calibri"/>
                <w:sz w:val="20"/>
                <w:szCs w:val="20"/>
              </w:rPr>
            </w:pPr>
            <w:r w:rsidRPr="00D34B6A">
              <w:rPr>
                <w:rFonts w:ascii="Calibri" w:hAnsi="Calibri" w:cs="Calibri"/>
                <w:sz w:val="20"/>
                <w:szCs w:val="20"/>
              </w:rPr>
              <w:t>Yellow</w:t>
            </w:r>
          </w:p>
        </w:tc>
        <w:tc>
          <w:tcPr>
            <w:tcW w:w="2760" w:type="pct"/>
            <w:vAlign w:val="center"/>
          </w:tcPr>
          <w:p w14:paraId="51A3F1B9" w14:textId="77777777" w:rsidR="001A779D" w:rsidRPr="00D34B6A" w:rsidRDefault="001A779D" w:rsidP="00F97236">
            <w:pPr>
              <w:spacing w:before="40" w:after="40"/>
              <w:rPr>
                <w:rFonts w:ascii="Calibri" w:hAnsi="Calibri" w:cs="Calibri"/>
                <w:sz w:val="20"/>
                <w:szCs w:val="20"/>
              </w:rPr>
            </w:pPr>
            <w:r w:rsidRPr="00D34B6A">
              <w:rPr>
                <w:rFonts w:ascii="Calibri" w:hAnsi="Calibri" w:cs="Calibri"/>
                <w:sz w:val="20"/>
                <w:szCs w:val="20"/>
              </w:rPr>
              <w:t>Most people have capacity to cope. Increased health risk in vulnerable groups.</w:t>
            </w:r>
          </w:p>
        </w:tc>
      </w:tr>
      <w:tr w:rsidR="001A779D" w:rsidRPr="00D34B6A" w14:paraId="4F085B7A" w14:textId="77777777" w:rsidTr="00187383">
        <w:trPr>
          <w:trHeight w:val="324"/>
        </w:trPr>
        <w:tc>
          <w:tcPr>
            <w:tcW w:w="1271" w:type="pct"/>
            <w:vAlign w:val="center"/>
          </w:tcPr>
          <w:p w14:paraId="716B50B5" w14:textId="77777777" w:rsidR="001A779D" w:rsidRPr="00D34B6A" w:rsidRDefault="001A779D" w:rsidP="00F97236">
            <w:pPr>
              <w:spacing w:before="40" w:after="40"/>
              <w:jc w:val="both"/>
              <w:rPr>
                <w:rFonts w:ascii="Calibri" w:hAnsi="Calibri" w:cs="Calibri"/>
                <w:sz w:val="20"/>
                <w:szCs w:val="20"/>
              </w:rPr>
            </w:pPr>
            <w:r w:rsidRPr="00D34B6A">
              <w:rPr>
                <w:rFonts w:ascii="Calibri" w:hAnsi="Calibri" w:cs="Calibri"/>
                <w:sz w:val="20"/>
                <w:szCs w:val="20"/>
              </w:rPr>
              <w:t xml:space="preserve">Severe heatwave </w:t>
            </w:r>
          </w:p>
        </w:tc>
        <w:tc>
          <w:tcPr>
            <w:tcW w:w="969" w:type="pct"/>
            <w:shd w:val="clear" w:color="auto" w:fill="FFC000"/>
            <w:vAlign w:val="center"/>
          </w:tcPr>
          <w:p w14:paraId="3D042D09" w14:textId="77777777" w:rsidR="001A779D" w:rsidRPr="00D34B6A" w:rsidRDefault="001A779D" w:rsidP="00F97236">
            <w:pPr>
              <w:spacing w:before="40" w:after="40"/>
              <w:jc w:val="center"/>
              <w:rPr>
                <w:rFonts w:ascii="Calibri" w:hAnsi="Calibri" w:cs="Calibri"/>
                <w:sz w:val="20"/>
                <w:szCs w:val="20"/>
              </w:rPr>
            </w:pPr>
            <w:r w:rsidRPr="00D34B6A">
              <w:rPr>
                <w:rFonts w:ascii="Calibri" w:hAnsi="Calibri" w:cs="Calibri"/>
                <w:sz w:val="20"/>
                <w:szCs w:val="20"/>
              </w:rPr>
              <w:t>Orange</w:t>
            </w:r>
          </w:p>
        </w:tc>
        <w:tc>
          <w:tcPr>
            <w:tcW w:w="2760" w:type="pct"/>
            <w:vAlign w:val="center"/>
          </w:tcPr>
          <w:p w14:paraId="1996F381" w14:textId="1BE51407" w:rsidR="001A779D" w:rsidRPr="00D34B6A" w:rsidRDefault="001A779D" w:rsidP="00F97236">
            <w:pPr>
              <w:spacing w:before="40" w:after="40"/>
              <w:rPr>
                <w:rFonts w:ascii="Calibri" w:hAnsi="Calibri" w:cs="Calibri"/>
                <w:sz w:val="20"/>
                <w:szCs w:val="20"/>
              </w:rPr>
            </w:pPr>
            <w:r w:rsidRPr="00D34B6A">
              <w:rPr>
                <w:rFonts w:ascii="Calibri" w:hAnsi="Calibri" w:cs="Calibri"/>
                <w:sz w:val="20"/>
                <w:szCs w:val="20"/>
              </w:rPr>
              <w:t>Increased deaths and illness in vulnerable groups (&gt;65, pregnancy, babies, and young children, those with chronic illness).</w:t>
            </w:r>
          </w:p>
        </w:tc>
      </w:tr>
      <w:tr w:rsidR="001A779D" w:rsidRPr="00D34B6A" w14:paraId="7729A377" w14:textId="77777777" w:rsidTr="00187383">
        <w:trPr>
          <w:trHeight w:val="323"/>
        </w:trPr>
        <w:tc>
          <w:tcPr>
            <w:tcW w:w="1271" w:type="pct"/>
            <w:vAlign w:val="center"/>
          </w:tcPr>
          <w:p w14:paraId="0EAA3954" w14:textId="77777777" w:rsidR="001A779D" w:rsidRPr="00D34B6A" w:rsidRDefault="001A779D" w:rsidP="00F97236">
            <w:pPr>
              <w:spacing w:before="40" w:after="40"/>
              <w:jc w:val="both"/>
              <w:rPr>
                <w:rFonts w:ascii="Calibri" w:hAnsi="Calibri" w:cs="Calibri"/>
                <w:sz w:val="20"/>
                <w:szCs w:val="20"/>
              </w:rPr>
            </w:pPr>
            <w:r w:rsidRPr="00D34B6A">
              <w:rPr>
                <w:rFonts w:ascii="Calibri" w:hAnsi="Calibri" w:cs="Calibri"/>
                <w:sz w:val="20"/>
                <w:szCs w:val="20"/>
              </w:rPr>
              <w:t xml:space="preserve">Extreme heatwave </w:t>
            </w:r>
          </w:p>
        </w:tc>
        <w:tc>
          <w:tcPr>
            <w:tcW w:w="969" w:type="pct"/>
            <w:shd w:val="clear" w:color="auto" w:fill="FF0000"/>
            <w:vAlign w:val="center"/>
          </w:tcPr>
          <w:p w14:paraId="33661579" w14:textId="77777777" w:rsidR="001A779D" w:rsidRPr="00D34B6A" w:rsidRDefault="001A779D" w:rsidP="00F97236">
            <w:pPr>
              <w:spacing w:before="40" w:after="40"/>
              <w:jc w:val="center"/>
              <w:rPr>
                <w:rFonts w:ascii="Calibri" w:hAnsi="Calibri" w:cs="Calibri"/>
                <w:sz w:val="20"/>
                <w:szCs w:val="20"/>
              </w:rPr>
            </w:pPr>
            <w:r w:rsidRPr="00D34B6A">
              <w:rPr>
                <w:rFonts w:ascii="Calibri" w:hAnsi="Calibri" w:cs="Calibri"/>
                <w:sz w:val="20"/>
                <w:szCs w:val="20"/>
              </w:rPr>
              <w:t>Red</w:t>
            </w:r>
          </w:p>
        </w:tc>
        <w:tc>
          <w:tcPr>
            <w:tcW w:w="2760" w:type="pct"/>
            <w:vAlign w:val="center"/>
          </w:tcPr>
          <w:p w14:paraId="6E315F80" w14:textId="77777777" w:rsidR="001A779D" w:rsidRPr="00D34B6A" w:rsidRDefault="001A779D" w:rsidP="00F97236">
            <w:pPr>
              <w:spacing w:before="40" w:after="40"/>
              <w:rPr>
                <w:rFonts w:ascii="Calibri" w:hAnsi="Calibri" w:cs="Calibri"/>
                <w:sz w:val="20"/>
                <w:szCs w:val="20"/>
              </w:rPr>
            </w:pPr>
            <w:r w:rsidRPr="00D34B6A">
              <w:rPr>
                <w:rFonts w:ascii="Calibri" w:hAnsi="Calibri" w:cs="Calibri"/>
                <w:sz w:val="20"/>
                <w:szCs w:val="20"/>
              </w:rPr>
              <w:t>May impact infrastructure. Health risk for anyone who does not take precautions to keep cool, even the healthy.</w:t>
            </w:r>
          </w:p>
        </w:tc>
      </w:tr>
    </w:tbl>
    <w:p w14:paraId="1370F0B6" w14:textId="77777777" w:rsidR="008C5DFD" w:rsidRDefault="008C5DFD" w:rsidP="004341AD">
      <w:pPr>
        <w:jc w:val="both"/>
        <w:rPr>
          <w:rFonts w:ascii="Calibri" w:hAnsi="Calibri" w:cs="Calibri"/>
          <w:sz w:val="20"/>
          <w:szCs w:val="20"/>
        </w:rPr>
      </w:pPr>
    </w:p>
    <w:p w14:paraId="2690B0A3" w14:textId="591A6463" w:rsidR="008C5DFD" w:rsidRDefault="00111ED1" w:rsidP="001D0287">
      <w:pPr>
        <w:jc w:val="both"/>
        <w:rPr>
          <w:rFonts w:ascii="Calibri" w:hAnsi="Calibri" w:cs="Calibri"/>
          <w:sz w:val="20"/>
          <w:szCs w:val="20"/>
        </w:rPr>
      </w:pPr>
      <w:r w:rsidRPr="00111ED1">
        <w:rPr>
          <w:rFonts w:ascii="Calibri" w:hAnsi="Calibri" w:cs="Calibri"/>
          <w:sz w:val="20"/>
          <w:szCs w:val="20"/>
        </w:rPr>
        <w:t xml:space="preserve">In the last 200 years severe and extreme heatwaves have taken more lives than any other natural hazard in Australia. Health impacts may include </w:t>
      </w:r>
      <w:r w:rsidR="008F1F6C">
        <w:rPr>
          <w:rFonts w:ascii="Calibri" w:hAnsi="Calibri" w:cs="Calibri"/>
          <w:sz w:val="20"/>
          <w:szCs w:val="20"/>
        </w:rPr>
        <w:t>physical</w:t>
      </w:r>
      <w:r w:rsidRPr="00111ED1">
        <w:rPr>
          <w:rFonts w:ascii="Calibri" w:hAnsi="Calibri" w:cs="Calibri"/>
          <w:sz w:val="20"/>
          <w:szCs w:val="20"/>
        </w:rPr>
        <w:t>, mental and public health effects.</w:t>
      </w:r>
      <w:r w:rsidR="00D34B6A">
        <w:rPr>
          <w:rFonts w:ascii="Calibri" w:hAnsi="Calibri" w:cs="Calibri"/>
          <w:sz w:val="20"/>
          <w:szCs w:val="20"/>
        </w:rPr>
        <w:t xml:space="preserve"> </w:t>
      </w:r>
    </w:p>
    <w:p w14:paraId="4A30FC1D" w14:textId="77777777" w:rsidR="00DD5B73" w:rsidRDefault="00DD5B73" w:rsidP="004341AD">
      <w:pPr>
        <w:jc w:val="both"/>
        <w:rPr>
          <w:rFonts w:ascii="Calibri" w:hAnsi="Calibri" w:cs="Calibri"/>
          <w:sz w:val="20"/>
          <w:szCs w:val="20"/>
        </w:rPr>
      </w:pPr>
    </w:p>
    <w:p w14:paraId="5444C784" w14:textId="231806C7" w:rsidR="00111ED1" w:rsidRDefault="00111ED1" w:rsidP="0013067E">
      <w:pPr>
        <w:pStyle w:val="Heading3"/>
      </w:pPr>
      <w:bookmarkStart w:id="88" w:name="_Toc160608686"/>
      <w:r w:rsidRPr="00111ED1">
        <w:lastRenderedPageBreak/>
        <w:t>Pandemic</w:t>
      </w:r>
      <w:bookmarkEnd w:id="88"/>
      <w:r w:rsidRPr="00111ED1">
        <w:t xml:space="preserve"> </w:t>
      </w:r>
    </w:p>
    <w:p w14:paraId="6DA6EAC4" w14:textId="77777777" w:rsidR="00111ED1" w:rsidRPr="00111ED1" w:rsidRDefault="00111ED1" w:rsidP="00E050D5">
      <w:pPr>
        <w:pStyle w:val="SecondHeading"/>
      </w:pPr>
    </w:p>
    <w:p w14:paraId="2BBE2C4A" w14:textId="2B96F790" w:rsidR="00212067" w:rsidRPr="00A945C3" w:rsidRDefault="00A945C3" w:rsidP="00A945C3">
      <w:pPr>
        <w:rPr>
          <w:rFonts w:asciiTheme="minorHAnsi" w:hAnsiTheme="minorHAnsi" w:cstheme="minorHAnsi"/>
          <w:sz w:val="20"/>
          <w:szCs w:val="20"/>
        </w:rPr>
      </w:pPr>
      <w:r w:rsidRPr="00A945C3">
        <w:rPr>
          <w:rFonts w:asciiTheme="minorHAnsi" w:hAnsiTheme="minorHAnsi" w:cstheme="minorHAnsi"/>
          <w:sz w:val="20"/>
          <w:szCs w:val="20"/>
        </w:rPr>
        <w:t xml:space="preserve">The </w:t>
      </w:r>
      <w:hyperlink r:id="rId85" w:history="1">
        <w:r w:rsidR="006320EE" w:rsidRPr="00DD5B73">
          <w:rPr>
            <w:rStyle w:val="Hyperlink"/>
            <w:rFonts w:ascii="Calibri" w:hAnsi="Calibri" w:cs="Calibri"/>
            <w:sz w:val="20"/>
            <w:szCs w:val="20"/>
          </w:rPr>
          <w:t>Queensland Health Pandemic Influenza Plan</w:t>
        </w:r>
      </w:hyperlink>
      <w:r w:rsidR="006320EE">
        <w:rPr>
          <w:rStyle w:val="Hyperlink"/>
          <w:rFonts w:ascii="Calibri" w:hAnsi="Calibri" w:cs="Calibri"/>
          <w:sz w:val="20"/>
          <w:szCs w:val="20"/>
        </w:rPr>
        <w:t xml:space="preserve"> </w:t>
      </w:r>
      <w:r w:rsidRPr="00A945C3">
        <w:rPr>
          <w:rFonts w:asciiTheme="minorHAnsi" w:hAnsiTheme="minorHAnsi" w:cstheme="minorHAnsi"/>
          <w:sz w:val="20"/>
          <w:szCs w:val="20"/>
        </w:rPr>
        <w:t xml:space="preserve">is a sub plan of the </w:t>
      </w:r>
      <w:hyperlink r:id="rId86" w:history="1">
        <w:r w:rsidRPr="00254614">
          <w:rPr>
            <w:rStyle w:val="Hyperlink"/>
            <w:rFonts w:asciiTheme="minorHAnsi" w:hAnsiTheme="minorHAnsi" w:cstheme="minorHAnsi"/>
            <w:sz w:val="20"/>
            <w:szCs w:val="20"/>
          </w:rPr>
          <w:t>QHDISPLAN</w:t>
        </w:r>
      </w:hyperlink>
      <w:r w:rsidR="00FE1AD6">
        <w:rPr>
          <w:rFonts w:asciiTheme="minorHAnsi" w:hAnsiTheme="minorHAnsi" w:cstheme="minorHAnsi"/>
          <w:sz w:val="20"/>
          <w:szCs w:val="20"/>
        </w:rPr>
        <w:t>.</w:t>
      </w:r>
      <w:r w:rsidRPr="00A945C3">
        <w:rPr>
          <w:rFonts w:asciiTheme="minorHAnsi" w:hAnsiTheme="minorHAnsi" w:cstheme="minorHAnsi"/>
          <w:sz w:val="20"/>
          <w:szCs w:val="20"/>
        </w:rPr>
        <w:t xml:space="preserve"> </w:t>
      </w:r>
      <w:r w:rsidR="00FE1AD6">
        <w:rPr>
          <w:rFonts w:asciiTheme="minorHAnsi" w:hAnsiTheme="minorHAnsi" w:cstheme="minorHAnsi"/>
          <w:sz w:val="20"/>
          <w:szCs w:val="20"/>
        </w:rPr>
        <w:t xml:space="preserve"> </w:t>
      </w:r>
      <w:r w:rsidRPr="00A945C3">
        <w:rPr>
          <w:rFonts w:asciiTheme="minorHAnsi" w:hAnsiTheme="minorHAnsi" w:cstheme="minorHAnsi"/>
          <w:sz w:val="20"/>
          <w:szCs w:val="20"/>
        </w:rPr>
        <w:t>Queensland Health is the functional lead agency for pandemic influenza</w:t>
      </w:r>
      <w:r w:rsidR="00254614">
        <w:rPr>
          <w:rFonts w:asciiTheme="minorHAnsi" w:hAnsiTheme="minorHAnsi" w:cstheme="minorHAnsi"/>
          <w:sz w:val="20"/>
          <w:szCs w:val="20"/>
        </w:rPr>
        <w:t>.</w:t>
      </w:r>
    </w:p>
    <w:p w14:paraId="38FDB7A1" w14:textId="77777777" w:rsidR="00A945C3" w:rsidRPr="00A945C3" w:rsidRDefault="00A945C3" w:rsidP="00A945C3">
      <w:pPr>
        <w:rPr>
          <w:rFonts w:asciiTheme="minorHAnsi" w:hAnsiTheme="minorHAnsi" w:cstheme="minorHAnsi"/>
          <w:sz w:val="20"/>
          <w:szCs w:val="20"/>
        </w:rPr>
      </w:pPr>
    </w:p>
    <w:p w14:paraId="2394F1FC" w14:textId="4B6052F8" w:rsidR="001F4DA9" w:rsidRDefault="009135E6" w:rsidP="004B6E83">
      <w:pPr>
        <w:jc w:val="both"/>
        <w:rPr>
          <w:rFonts w:ascii="Calibri" w:hAnsi="Calibri" w:cs="Calibri"/>
          <w:sz w:val="20"/>
          <w:szCs w:val="20"/>
        </w:rPr>
      </w:pPr>
      <w:r w:rsidRPr="009135E6">
        <w:rPr>
          <w:rFonts w:ascii="Calibri" w:hAnsi="Calibri" w:cs="Calibri"/>
          <w:sz w:val="20"/>
          <w:szCs w:val="20"/>
        </w:rPr>
        <w:t xml:space="preserve">Clear and consistent communication is crucial to minimising the risk to public health and safety during the various stages of an influenza pandemic. To ensure consistent messages are delivered to the public, the </w:t>
      </w:r>
      <w:r w:rsidR="00EA35F6">
        <w:rPr>
          <w:rFonts w:ascii="Calibri" w:hAnsi="Calibri" w:cs="Calibri"/>
          <w:sz w:val="20"/>
          <w:szCs w:val="20"/>
        </w:rPr>
        <w:t>State Health Emergency Coordination Centre</w:t>
      </w:r>
      <w:r w:rsidR="000B44BC">
        <w:rPr>
          <w:rFonts w:ascii="Calibri" w:hAnsi="Calibri" w:cs="Calibri"/>
          <w:sz w:val="20"/>
          <w:szCs w:val="20"/>
        </w:rPr>
        <w:t xml:space="preserve"> </w:t>
      </w:r>
      <w:r w:rsidR="00EA35F6">
        <w:rPr>
          <w:rFonts w:ascii="Calibri" w:hAnsi="Calibri" w:cs="Calibri"/>
          <w:sz w:val="20"/>
          <w:szCs w:val="20"/>
        </w:rPr>
        <w:t>(</w:t>
      </w:r>
      <w:r w:rsidRPr="009135E6">
        <w:rPr>
          <w:rFonts w:ascii="Calibri" w:hAnsi="Calibri" w:cs="Calibri"/>
          <w:sz w:val="20"/>
          <w:szCs w:val="20"/>
        </w:rPr>
        <w:t>SHECC</w:t>
      </w:r>
      <w:r w:rsidR="00EA35F6">
        <w:rPr>
          <w:rFonts w:ascii="Calibri" w:hAnsi="Calibri" w:cs="Calibri"/>
          <w:sz w:val="20"/>
          <w:szCs w:val="20"/>
        </w:rPr>
        <w:t>)</w:t>
      </w:r>
      <w:r w:rsidRPr="009135E6">
        <w:rPr>
          <w:rFonts w:ascii="Calibri" w:hAnsi="Calibri" w:cs="Calibri"/>
          <w:sz w:val="20"/>
          <w:szCs w:val="20"/>
        </w:rPr>
        <w:t xml:space="preserve"> leads all communication and media engagement activities for Queensland Health and provides guidance to </w:t>
      </w:r>
      <w:r w:rsidR="00731E35">
        <w:rPr>
          <w:rFonts w:ascii="Calibri" w:hAnsi="Calibri" w:cs="Calibri"/>
          <w:sz w:val="20"/>
          <w:szCs w:val="20"/>
        </w:rPr>
        <w:t>Hospital and Health Services (HHS</w:t>
      </w:r>
      <w:r w:rsidR="00451E7B">
        <w:rPr>
          <w:rFonts w:ascii="Calibri" w:hAnsi="Calibri" w:cs="Calibri"/>
          <w:sz w:val="20"/>
          <w:szCs w:val="20"/>
        </w:rPr>
        <w:t>s</w:t>
      </w:r>
      <w:r w:rsidR="00731E35">
        <w:rPr>
          <w:rFonts w:ascii="Calibri" w:hAnsi="Calibri" w:cs="Calibri"/>
          <w:sz w:val="20"/>
          <w:szCs w:val="20"/>
        </w:rPr>
        <w:t>)</w:t>
      </w:r>
      <w:r w:rsidRPr="009135E6">
        <w:rPr>
          <w:rFonts w:ascii="Calibri" w:hAnsi="Calibri" w:cs="Calibri"/>
          <w:sz w:val="20"/>
          <w:szCs w:val="20"/>
        </w:rPr>
        <w:t xml:space="preserve"> and other stakeholders based on advice from the Australian Government. The Health Contact Centre (13 HEALTH) </w:t>
      </w:r>
      <w:r w:rsidR="008F7BA4">
        <w:rPr>
          <w:rFonts w:ascii="Calibri" w:hAnsi="Calibri" w:cs="Calibri"/>
          <w:sz w:val="20"/>
          <w:szCs w:val="20"/>
        </w:rPr>
        <w:t>is</w:t>
      </w:r>
      <w:r w:rsidRPr="009135E6">
        <w:rPr>
          <w:rFonts w:ascii="Calibri" w:hAnsi="Calibri" w:cs="Calibri"/>
          <w:sz w:val="20"/>
          <w:szCs w:val="20"/>
        </w:rPr>
        <w:t xml:space="preserve"> the single point of contact for the public.</w:t>
      </w:r>
    </w:p>
    <w:p w14:paraId="2A2F4C6C" w14:textId="77777777" w:rsidR="009135E6" w:rsidRPr="00111ED1" w:rsidRDefault="009135E6" w:rsidP="004B6E83">
      <w:pPr>
        <w:jc w:val="both"/>
        <w:rPr>
          <w:rFonts w:ascii="Calibri" w:hAnsi="Calibri" w:cs="Calibri"/>
          <w:sz w:val="20"/>
          <w:szCs w:val="20"/>
        </w:rPr>
      </w:pPr>
    </w:p>
    <w:p w14:paraId="5740AB09" w14:textId="156F6DD8" w:rsidR="00E77AC4" w:rsidRDefault="00326366" w:rsidP="004B6E83">
      <w:pPr>
        <w:jc w:val="both"/>
        <w:rPr>
          <w:rFonts w:ascii="Calibri" w:hAnsi="Calibri" w:cs="Calibri"/>
          <w:sz w:val="20"/>
          <w:szCs w:val="20"/>
        </w:rPr>
      </w:pPr>
      <w:r>
        <w:rPr>
          <w:rFonts w:ascii="Calibri" w:hAnsi="Calibri" w:cs="Calibri"/>
          <w:sz w:val="20"/>
          <w:szCs w:val="20"/>
        </w:rPr>
        <w:t>The Brisbane DDMG HHS members will provide a link to the group from local Health Emergency Operations Centres (HEOCs located at each HHS).</w:t>
      </w:r>
      <w:r w:rsidR="006E7A80">
        <w:rPr>
          <w:rFonts w:ascii="Calibri" w:hAnsi="Calibri" w:cs="Calibri"/>
          <w:sz w:val="20"/>
          <w:szCs w:val="20"/>
        </w:rPr>
        <w:t xml:space="preserve">  </w:t>
      </w:r>
      <w:r w:rsidR="001F4DA9">
        <w:rPr>
          <w:rFonts w:ascii="Calibri" w:hAnsi="Calibri" w:cs="Calibri"/>
          <w:sz w:val="20"/>
          <w:szCs w:val="20"/>
        </w:rPr>
        <w:t xml:space="preserve">Within Brisbane </w:t>
      </w:r>
      <w:r w:rsidR="00E77AC4">
        <w:rPr>
          <w:rFonts w:ascii="Calibri" w:hAnsi="Calibri" w:cs="Calibri"/>
          <w:sz w:val="20"/>
          <w:szCs w:val="20"/>
        </w:rPr>
        <w:t>Disaster D</w:t>
      </w:r>
      <w:r w:rsidR="001F4DA9">
        <w:rPr>
          <w:rFonts w:ascii="Calibri" w:hAnsi="Calibri" w:cs="Calibri"/>
          <w:sz w:val="20"/>
          <w:szCs w:val="20"/>
        </w:rPr>
        <w:t>istrict there are three HHS</w:t>
      </w:r>
      <w:r w:rsidR="00451E7B">
        <w:rPr>
          <w:rFonts w:ascii="Calibri" w:hAnsi="Calibri" w:cs="Calibri"/>
          <w:sz w:val="20"/>
          <w:szCs w:val="20"/>
        </w:rPr>
        <w:t>’s</w:t>
      </w:r>
      <w:r w:rsidR="001F4DA9">
        <w:rPr>
          <w:rFonts w:ascii="Calibri" w:hAnsi="Calibri" w:cs="Calibri"/>
          <w:sz w:val="20"/>
          <w:szCs w:val="20"/>
        </w:rPr>
        <w:t xml:space="preserve">: </w:t>
      </w:r>
    </w:p>
    <w:p w14:paraId="16005767" w14:textId="77777777" w:rsidR="00E77AC4" w:rsidRPr="009135E6" w:rsidRDefault="001F4DA9" w:rsidP="009135E6">
      <w:pPr>
        <w:pStyle w:val="ListParagraph"/>
        <w:numPr>
          <w:ilvl w:val="0"/>
          <w:numId w:val="117"/>
        </w:numPr>
        <w:jc w:val="both"/>
        <w:rPr>
          <w:rFonts w:ascii="Calibri" w:hAnsi="Calibri" w:cs="Calibri"/>
          <w:sz w:val="20"/>
          <w:szCs w:val="20"/>
        </w:rPr>
      </w:pPr>
      <w:r w:rsidRPr="009135E6">
        <w:rPr>
          <w:rFonts w:ascii="Calibri" w:hAnsi="Calibri" w:cs="Calibri"/>
          <w:sz w:val="20"/>
          <w:szCs w:val="20"/>
        </w:rPr>
        <w:t xml:space="preserve">Metro North Health; </w:t>
      </w:r>
    </w:p>
    <w:p w14:paraId="135FAFEF" w14:textId="77777777" w:rsidR="00E77AC4" w:rsidRPr="009135E6" w:rsidRDefault="001F4DA9" w:rsidP="009135E6">
      <w:pPr>
        <w:pStyle w:val="ListParagraph"/>
        <w:numPr>
          <w:ilvl w:val="0"/>
          <w:numId w:val="117"/>
        </w:numPr>
        <w:jc w:val="both"/>
        <w:rPr>
          <w:rFonts w:ascii="Calibri" w:hAnsi="Calibri" w:cs="Calibri"/>
          <w:sz w:val="20"/>
          <w:szCs w:val="20"/>
        </w:rPr>
      </w:pPr>
      <w:r w:rsidRPr="009135E6">
        <w:rPr>
          <w:rFonts w:ascii="Calibri" w:hAnsi="Calibri" w:cs="Calibri"/>
          <w:sz w:val="20"/>
          <w:szCs w:val="20"/>
        </w:rPr>
        <w:t xml:space="preserve">Metro South Health and </w:t>
      </w:r>
    </w:p>
    <w:p w14:paraId="6F3BBF1A" w14:textId="2625CE15" w:rsidR="00E77AC4" w:rsidRPr="009135E6" w:rsidRDefault="001F4DA9" w:rsidP="009135E6">
      <w:pPr>
        <w:pStyle w:val="ListParagraph"/>
        <w:numPr>
          <w:ilvl w:val="0"/>
          <w:numId w:val="117"/>
        </w:numPr>
        <w:jc w:val="both"/>
        <w:rPr>
          <w:rFonts w:ascii="Calibri" w:hAnsi="Calibri" w:cs="Calibri"/>
          <w:sz w:val="20"/>
          <w:szCs w:val="20"/>
        </w:rPr>
      </w:pPr>
      <w:r w:rsidRPr="009135E6">
        <w:rPr>
          <w:rFonts w:ascii="Calibri" w:hAnsi="Calibri" w:cs="Calibri"/>
          <w:sz w:val="20"/>
          <w:szCs w:val="20"/>
        </w:rPr>
        <w:t xml:space="preserve">Queensland Children’s Health. </w:t>
      </w:r>
    </w:p>
    <w:p w14:paraId="0F749256" w14:textId="77777777" w:rsidR="00063D52" w:rsidRDefault="00063D52" w:rsidP="004B6E83">
      <w:pPr>
        <w:jc w:val="both"/>
        <w:rPr>
          <w:rFonts w:ascii="Calibri" w:hAnsi="Calibri" w:cs="Calibri"/>
          <w:sz w:val="20"/>
          <w:szCs w:val="20"/>
        </w:rPr>
      </w:pPr>
    </w:p>
    <w:p w14:paraId="098A6088" w14:textId="580854A6" w:rsidR="001F4DA9" w:rsidRDefault="008A5F9B" w:rsidP="004B6E83">
      <w:pPr>
        <w:jc w:val="both"/>
        <w:rPr>
          <w:rFonts w:ascii="Calibri" w:hAnsi="Calibri" w:cs="Calibri"/>
          <w:sz w:val="20"/>
          <w:szCs w:val="20"/>
        </w:rPr>
      </w:pPr>
      <w:r>
        <w:rPr>
          <w:rStyle w:val="cf01"/>
        </w:rPr>
        <w:t xml:space="preserve">A pandemic would significantly impact on the districts health services capacity. This will be through the increase in patient presentations and the disruption created by safely treating potentially contagious patients. </w:t>
      </w:r>
      <w:r w:rsidR="001F4DA9">
        <w:rPr>
          <w:rFonts w:ascii="Calibri" w:hAnsi="Calibri" w:cs="Calibri"/>
          <w:sz w:val="20"/>
          <w:szCs w:val="20"/>
        </w:rPr>
        <w:t xml:space="preserve">During </w:t>
      </w:r>
      <w:r w:rsidR="00D422F9">
        <w:rPr>
          <w:rFonts w:ascii="Calibri" w:hAnsi="Calibri" w:cs="Calibri"/>
          <w:sz w:val="20"/>
          <w:szCs w:val="20"/>
        </w:rPr>
        <w:t xml:space="preserve">a </w:t>
      </w:r>
      <w:r w:rsidR="001F4DA9">
        <w:rPr>
          <w:rFonts w:ascii="Calibri" w:hAnsi="Calibri" w:cs="Calibri"/>
          <w:sz w:val="20"/>
          <w:szCs w:val="20"/>
        </w:rPr>
        <w:t>pandemic response t</w:t>
      </w:r>
      <w:r w:rsidR="001F4DA9" w:rsidRPr="00111ED1">
        <w:rPr>
          <w:rFonts w:ascii="Calibri" w:hAnsi="Calibri" w:cs="Calibri"/>
          <w:sz w:val="20"/>
          <w:szCs w:val="20"/>
        </w:rPr>
        <w:t xml:space="preserve">he DDMG </w:t>
      </w:r>
      <w:r w:rsidR="00937D3E">
        <w:rPr>
          <w:rFonts w:ascii="Calibri" w:hAnsi="Calibri" w:cs="Calibri"/>
          <w:sz w:val="20"/>
          <w:szCs w:val="20"/>
        </w:rPr>
        <w:t>may</w:t>
      </w:r>
      <w:r w:rsidR="001F4DA9">
        <w:rPr>
          <w:rFonts w:ascii="Calibri" w:hAnsi="Calibri" w:cs="Calibri"/>
          <w:sz w:val="20"/>
          <w:szCs w:val="20"/>
        </w:rPr>
        <w:t xml:space="preserve"> be</w:t>
      </w:r>
      <w:r w:rsidR="001F4DA9" w:rsidRPr="00111ED1">
        <w:rPr>
          <w:rFonts w:ascii="Calibri" w:hAnsi="Calibri" w:cs="Calibri"/>
          <w:sz w:val="20"/>
          <w:szCs w:val="20"/>
        </w:rPr>
        <w:t xml:space="preserve"> required to assist in coordination of additional </w:t>
      </w:r>
      <w:r w:rsidR="00A51630">
        <w:rPr>
          <w:rFonts w:ascii="Calibri" w:hAnsi="Calibri" w:cs="Calibri"/>
          <w:sz w:val="20"/>
          <w:szCs w:val="20"/>
        </w:rPr>
        <w:t>support measures.  This may include</w:t>
      </w:r>
      <w:r w:rsidR="00210085">
        <w:rPr>
          <w:rFonts w:ascii="Calibri" w:hAnsi="Calibri" w:cs="Calibri"/>
          <w:sz w:val="20"/>
          <w:szCs w:val="20"/>
        </w:rPr>
        <w:t xml:space="preserve"> additional </w:t>
      </w:r>
      <w:r w:rsidR="001F4DA9" w:rsidRPr="00111ED1">
        <w:rPr>
          <w:rFonts w:ascii="Calibri" w:hAnsi="Calibri" w:cs="Calibri"/>
          <w:sz w:val="20"/>
          <w:szCs w:val="20"/>
        </w:rPr>
        <w:t>hea</w:t>
      </w:r>
      <w:r w:rsidR="001F4DA9">
        <w:rPr>
          <w:rFonts w:ascii="Calibri" w:hAnsi="Calibri" w:cs="Calibri"/>
          <w:sz w:val="20"/>
          <w:szCs w:val="20"/>
        </w:rPr>
        <w:t>l</w:t>
      </w:r>
      <w:r w:rsidR="001F4DA9" w:rsidRPr="00111ED1">
        <w:rPr>
          <w:rFonts w:ascii="Calibri" w:hAnsi="Calibri" w:cs="Calibri"/>
          <w:sz w:val="20"/>
          <w:szCs w:val="20"/>
        </w:rPr>
        <w:t>th assets</w:t>
      </w:r>
      <w:r w:rsidR="001F4DA9">
        <w:rPr>
          <w:rFonts w:ascii="Calibri" w:hAnsi="Calibri" w:cs="Calibri"/>
          <w:sz w:val="20"/>
          <w:szCs w:val="20"/>
        </w:rPr>
        <w:t xml:space="preserve">, compliance activities, accommodation, border control and </w:t>
      </w:r>
      <w:r w:rsidR="001F4DA9" w:rsidRPr="00111ED1">
        <w:rPr>
          <w:rFonts w:ascii="Calibri" w:hAnsi="Calibri" w:cs="Calibri"/>
          <w:sz w:val="20"/>
          <w:szCs w:val="20"/>
        </w:rPr>
        <w:t>the distribution of medication</w:t>
      </w:r>
      <w:r w:rsidR="001F4DA9">
        <w:rPr>
          <w:rFonts w:ascii="Calibri" w:hAnsi="Calibri" w:cs="Calibri"/>
          <w:sz w:val="20"/>
          <w:szCs w:val="20"/>
        </w:rPr>
        <w:t xml:space="preserve"> / vaccine.</w:t>
      </w:r>
    </w:p>
    <w:p w14:paraId="74599DBA" w14:textId="77777777" w:rsidR="00212067" w:rsidRDefault="00212067" w:rsidP="00212067">
      <w:pPr>
        <w:rPr>
          <w:rFonts w:ascii="Calibri" w:hAnsi="Calibri" w:cs="Calibri"/>
          <w:sz w:val="20"/>
          <w:szCs w:val="20"/>
        </w:rPr>
      </w:pPr>
    </w:p>
    <w:p w14:paraId="10D9978E" w14:textId="77777777" w:rsidR="00AE115F" w:rsidRDefault="00AE115F" w:rsidP="00AE115F">
      <w:pPr>
        <w:pStyle w:val="Heading3"/>
      </w:pPr>
      <w:bookmarkStart w:id="89" w:name="_Toc160608687"/>
      <w:r w:rsidRPr="00ED3C29">
        <w:t>Cyclone</w:t>
      </w:r>
      <w:r>
        <w:t>s</w:t>
      </w:r>
      <w:bookmarkEnd w:id="89"/>
    </w:p>
    <w:p w14:paraId="0697D5FE" w14:textId="77777777" w:rsidR="00AE115F" w:rsidRPr="00ED3C29" w:rsidRDefault="00AE115F" w:rsidP="00AE115F">
      <w:pPr>
        <w:jc w:val="both"/>
        <w:rPr>
          <w:rFonts w:ascii="Calibri" w:hAnsi="Calibri" w:cs="Calibri"/>
          <w:sz w:val="20"/>
          <w:szCs w:val="20"/>
        </w:rPr>
      </w:pPr>
    </w:p>
    <w:p w14:paraId="09F9159E" w14:textId="2E0AF3CB" w:rsidR="00AE115F" w:rsidRDefault="00AE115F" w:rsidP="00BB4CDA">
      <w:pPr>
        <w:jc w:val="both"/>
        <w:rPr>
          <w:rFonts w:ascii="Calibri" w:hAnsi="Calibri" w:cs="Calibri"/>
          <w:sz w:val="20"/>
          <w:szCs w:val="20"/>
        </w:rPr>
      </w:pPr>
      <w:r w:rsidRPr="00ED3C29">
        <w:rPr>
          <w:rFonts w:ascii="Calibri" w:hAnsi="Calibri" w:cs="Calibri"/>
          <w:sz w:val="20"/>
          <w:szCs w:val="20"/>
        </w:rPr>
        <w:t xml:space="preserve">The risk from cyclones is </w:t>
      </w:r>
      <w:r>
        <w:rPr>
          <w:rFonts w:ascii="Calibri" w:hAnsi="Calibri" w:cs="Calibri"/>
          <w:sz w:val="20"/>
          <w:szCs w:val="20"/>
        </w:rPr>
        <w:t>low</w:t>
      </w:r>
      <w:r w:rsidRPr="00ED3C29">
        <w:rPr>
          <w:rFonts w:ascii="Calibri" w:hAnsi="Calibri" w:cs="Calibri"/>
          <w:sz w:val="20"/>
          <w:szCs w:val="20"/>
        </w:rPr>
        <w:t xml:space="preserve"> due to the </w:t>
      </w:r>
      <w:r>
        <w:rPr>
          <w:rFonts w:ascii="Calibri" w:hAnsi="Calibri" w:cs="Calibri"/>
          <w:sz w:val="20"/>
          <w:szCs w:val="20"/>
        </w:rPr>
        <w:t>southern position of the district</w:t>
      </w:r>
      <w:r w:rsidRPr="00ED3C29">
        <w:rPr>
          <w:rFonts w:ascii="Calibri" w:hAnsi="Calibri" w:cs="Calibri"/>
          <w:sz w:val="20"/>
          <w:szCs w:val="20"/>
        </w:rPr>
        <w:t xml:space="preserve">. </w:t>
      </w:r>
      <w:r w:rsidR="009D4D34">
        <w:rPr>
          <w:rFonts w:ascii="Calibri" w:hAnsi="Calibri" w:cs="Calibri"/>
          <w:sz w:val="20"/>
          <w:szCs w:val="20"/>
        </w:rPr>
        <w:t>Direct</w:t>
      </w:r>
      <w:r w:rsidRPr="00ED3C29">
        <w:rPr>
          <w:rFonts w:ascii="Calibri" w:hAnsi="Calibri" w:cs="Calibri"/>
          <w:sz w:val="20"/>
          <w:szCs w:val="20"/>
        </w:rPr>
        <w:t xml:space="preserve"> damage from cyclones is infrequent</w:t>
      </w:r>
      <w:r>
        <w:rPr>
          <w:rFonts w:ascii="Calibri" w:hAnsi="Calibri" w:cs="Calibri"/>
          <w:sz w:val="20"/>
          <w:szCs w:val="20"/>
        </w:rPr>
        <w:t xml:space="preserve"> </w:t>
      </w:r>
      <w:r w:rsidRPr="00ED3C29">
        <w:rPr>
          <w:rFonts w:ascii="Calibri" w:hAnsi="Calibri" w:cs="Calibri"/>
          <w:sz w:val="20"/>
          <w:szCs w:val="20"/>
        </w:rPr>
        <w:t xml:space="preserve">however, following any cyclone </w:t>
      </w:r>
      <w:r>
        <w:rPr>
          <w:rFonts w:ascii="Calibri" w:hAnsi="Calibri" w:cs="Calibri"/>
          <w:sz w:val="20"/>
          <w:szCs w:val="20"/>
        </w:rPr>
        <w:t xml:space="preserve">or </w:t>
      </w:r>
      <w:r w:rsidRPr="00ED3C29">
        <w:rPr>
          <w:rFonts w:ascii="Calibri" w:hAnsi="Calibri" w:cs="Calibri"/>
          <w:sz w:val="20"/>
          <w:szCs w:val="20"/>
        </w:rPr>
        <w:t>storm activity</w:t>
      </w:r>
      <w:r>
        <w:rPr>
          <w:rFonts w:ascii="Calibri" w:hAnsi="Calibri" w:cs="Calibri"/>
          <w:sz w:val="20"/>
          <w:szCs w:val="20"/>
        </w:rPr>
        <w:t xml:space="preserve">, </w:t>
      </w:r>
      <w:r w:rsidRPr="00ED3C29">
        <w:rPr>
          <w:rFonts w:ascii="Calibri" w:hAnsi="Calibri" w:cs="Calibri"/>
          <w:sz w:val="20"/>
          <w:szCs w:val="20"/>
        </w:rPr>
        <w:t>widespread flooding may occur in the wider ca</w:t>
      </w:r>
      <w:r>
        <w:rPr>
          <w:rFonts w:ascii="Calibri" w:hAnsi="Calibri" w:cs="Calibri"/>
          <w:sz w:val="20"/>
          <w:szCs w:val="20"/>
        </w:rPr>
        <w:t>tchment area.</w:t>
      </w:r>
    </w:p>
    <w:p w14:paraId="33BF058C" w14:textId="77777777" w:rsidR="00AE115F" w:rsidRDefault="00AE115F" w:rsidP="00BB4CDA">
      <w:pPr>
        <w:jc w:val="both"/>
        <w:rPr>
          <w:rFonts w:ascii="Calibri" w:hAnsi="Calibri" w:cs="Calibri"/>
          <w:sz w:val="20"/>
          <w:szCs w:val="20"/>
        </w:rPr>
      </w:pPr>
    </w:p>
    <w:p w14:paraId="3F9A9EE9" w14:textId="77777777" w:rsidR="00AE115F" w:rsidRDefault="00AE115F" w:rsidP="00BB4CDA">
      <w:pPr>
        <w:jc w:val="both"/>
        <w:rPr>
          <w:rFonts w:ascii="Calibri" w:hAnsi="Calibri" w:cs="Calibri"/>
          <w:sz w:val="20"/>
          <w:szCs w:val="20"/>
        </w:rPr>
      </w:pPr>
      <w:r w:rsidRPr="007B4216">
        <w:rPr>
          <w:rFonts w:ascii="Calibri" w:hAnsi="Calibri" w:cs="Calibri"/>
          <w:sz w:val="20"/>
          <w:szCs w:val="20"/>
        </w:rPr>
        <w:t>Cyclone strengths are measured according to the wind speed of the strongest gusts and are categorised as 1 to 5. The cyclone categories, including wind speeds and typical effects may be described diagrammatically as follows:</w:t>
      </w:r>
    </w:p>
    <w:p w14:paraId="42BF2E93" w14:textId="77777777" w:rsidR="0089536B" w:rsidRDefault="0089536B" w:rsidP="00AE115F">
      <w:pPr>
        <w:rPr>
          <w:rFonts w:ascii="Calibri" w:hAnsi="Calibri" w:cs="Calibri"/>
          <w:sz w:val="20"/>
          <w:szCs w:val="20"/>
        </w:rPr>
      </w:pPr>
    </w:p>
    <w:tbl>
      <w:tblPr>
        <w:tblStyle w:val="TableGrid"/>
        <w:tblW w:w="0" w:type="auto"/>
        <w:tblLook w:val="04A0" w:firstRow="1" w:lastRow="0" w:firstColumn="1" w:lastColumn="0" w:noHBand="0" w:noVBand="1"/>
      </w:tblPr>
      <w:tblGrid>
        <w:gridCol w:w="1413"/>
        <w:gridCol w:w="2410"/>
        <w:gridCol w:w="5527"/>
      </w:tblGrid>
      <w:tr w:rsidR="00EF34F7" w14:paraId="2AA8AE2A" w14:textId="77777777" w:rsidTr="00087F9B">
        <w:tc>
          <w:tcPr>
            <w:tcW w:w="1413" w:type="dxa"/>
            <w:vAlign w:val="center"/>
          </w:tcPr>
          <w:p w14:paraId="49513498" w14:textId="218711A8" w:rsidR="00EF34F7" w:rsidRPr="00DF2D43" w:rsidRDefault="00EF34F7" w:rsidP="00087F9B">
            <w:pPr>
              <w:jc w:val="center"/>
              <w:rPr>
                <w:rFonts w:ascii="Calibri" w:hAnsi="Calibri" w:cs="Calibri"/>
                <w:b/>
                <w:bCs/>
                <w:sz w:val="20"/>
                <w:szCs w:val="20"/>
              </w:rPr>
            </w:pPr>
            <w:r w:rsidRPr="00DF2D43">
              <w:rPr>
                <w:rFonts w:ascii="Calibri" w:hAnsi="Calibri" w:cs="Calibri"/>
                <w:b/>
                <w:bCs/>
                <w:sz w:val="20"/>
                <w:szCs w:val="20"/>
              </w:rPr>
              <w:t>Category</w:t>
            </w:r>
          </w:p>
        </w:tc>
        <w:tc>
          <w:tcPr>
            <w:tcW w:w="2410" w:type="dxa"/>
            <w:vAlign w:val="center"/>
          </w:tcPr>
          <w:p w14:paraId="4B5B8848" w14:textId="5A3771F9" w:rsidR="00EF34F7" w:rsidRPr="00DF2D43" w:rsidRDefault="004C048F" w:rsidP="00087F9B">
            <w:pPr>
              <w:jc w:val="center"/>
              <w:rPr>
                <w:rFonts w:ascii="Calibri" w:hAnsi="Calibri" w:cs="Calibri"/>
                <w:b/>
                <w:bCs/>
                <w:sz w:val="20"/>
                <w:szCs w:val="20"/>
              </w:rPr>
            </w:pPr>
            <w:r w:rsidRPr="00DF2D43">
              <w:rPr>
                <w:rFonts w:ascii="Calibri" w:hAnsi="Calibri" w:cs="Calibri"/>
                <w:b/>
                <w:bCs/>
                <w:sz w:val="20"/>
                <w:szCs w:val="20"/>
              </w:rPr>
              <w:t xml:space="preserve">Strongest Wind Gust </w:t>
            </w:r>
            <w:r w:rsidRPr="00DF2D43">
              <w:rPr>
                <w:rFonts w:ascii="Calibri" w:hAnsi="Calibri" w:cs="Calibri"/>
                <w:sz w:val="20"/>
                <w:szCs w:val="20"/>
              </w:rPr>
              <w:t>(km/h)</w:t>
            </w:r>
          </w:p>
        </w:tc>
        <w:tc>
          <w:tcPr>
            <w:tcW w:w="5527" w:type="dxa"/>
            <w:vAlign w:val="center"/>
          </w:tcPr>
          <w:p w14:paraId="11880807" w14:textId="2069B979" w:rsidR="00EF34F7" w:rsidRPr="00DF2D43" w:rsidRDefault="00B542C6" w:rsidP="00087F9B">
            <w:pPr>
              <w:jc w:val="center"/>
              <w:rPr>
                <w:rFonts w:ascii="Calibri" w:hAnsi="Calibri" w:cs="Calibri"/>
                <w:b/>
                <w:bCs/>
                <w:sz w:val="20"/>
                <w:szCs w:val="20"/>
              </w:rPr>
            </w:pPr>
            <w:r w:rsidRPr="00DF2D43">
              <w:rPr>
                <w:rFonts w:ascii="Calibri" w:hAnsi="Calibri" w:cs="Calibri"/>
                <w:b/>
                <w:bCs/>
                <w:sz w:val="20"/>
                <w:szCs w:val="20"/>
              </w:rPr>
              <w:t>Description</w:t>
            </w:r>
          </w:p>
        </w:tc>
      </w:tr>
      <w:tr w:rsidR="00EF34F7" w14:paraId="6A447A09" w14:textId="77777777" w:rsidTr="00087F9B">
        <w:tc>
          <w:tcPr>
            <w:tcW w:w="1413" w:type="dxa"/>
            <w:vAlign w:val="center"/>
          </w:tcPr>
          <w:p w14:paraId="242E4EE3" w14:textId="15112A54" w:rsidR="00EF34F7" w:rsidRPr="00DF2D43" w:rsidRDefault="004C048F" w:rsidP="00650BA7">
            <w:pPr>
              <w:rPr>
                <w:rFonts w:ascii="Calibri" w:hAnsi="Calibri" w:cs="Calibri"/>
                <w:sz w:val="20"/>
                <w:szCs w:val="20"/>
              </w:rPr>
            </w:pPr>
            <w:r w:rsidRPr="00DF2D43">
              <w:rPr>
                <w:rFonts w:ascii="Calibri" w:hAnsi="Calibri" w:cs="Calibri"/>
                <w:sz w:val="20"/>
                <w:szCs w:val="20"/>
              </w:rPr>
              <w:t>Category 1</w:t>
            </w:r>
          </w:p>
        </w:tc>
        <w:tc>
          <w:tcPr>
            <w:tcW w:w="2410" w:type="dxa"/>
            <w:vAlign w:val="center"/>
          </w:tcPr>
          <w:p w14:paraId="1F9514D6" w14:textId="39EF8437" w:rsidR="00EF34F7" w:rsidRPr="00DF2D43" w:rsidRDefault="00145263" w:rsidP="00087F9B">
            <w:pPr>
              <w:jc w:val="center"/>
              <w:rPr>
                <w:rFonts w:ascii="Calibri" w:hAnsi="Calibri" w:cs="Calibri"/>
                <w:sz w:val="20"/>
                <w:szCs w:val="20"/>
              </w:rPr>
            </w:pPr>
            <w:r w:rsidRPr="00DF2D43">
              <w:rPr>
                <w:rFonts w:ascii="Calibri" w:hAnsi="Calibri" w:cs="Calibri"/>
                <w:sz w:val="20"/>
                <w:szCs w:val="20"/>
              </w:rPr>
              <w:t>Up to 125</w:t>
            </w:r>
          </w:p>
        </w:tc>
        <w:tc>
          <w:tcPr>
            <w:tcW w:w="5527" w:type="dxa"/>
            <w:vAlign w:val="center"/>
          </w:tcPr>
          <w:p w14:paraId="354D1C53" w14:textId="5221D4D8" w:rsidR="00EF34F7" w:rsidRPr="00DF2D43" w:rsidRDefault="00486986" w:rsidP="00650BA7">
            <w:pPr>
              <w:rPr>
                <w:rFonts w:ascii="Calibri" w:hAnsi="Calibri" w:cs="Calibri"/>
                <w:sz w:val="20"/>
                <w:szCs w:val="20"/>
              </w:rPr>
            </w:pPr>
            <w:r w:rsidRPr="00DF2D43">
              <w:rPr>
                <w:rFonts w:asciiTheme="minorHAnsi" w:hAnsiTheme="minorHAnsi" w:cstheme="minorHAnsi"/>
                <w:color w:val="333333"/>
                <w:sz w:val="20"/>
                <w:szCs w:val="20"/>
                <w:lang w:eastAsia="en-AU"/>
              </w:rPr>
              <w:t>Damaging winds. Negligible house damage. Damage to some crops, trees and caravans. Craft may drag moorings.</w:t>
            </w:r>
          </w:p>
        </w:tc>
      </w:tr>
      <w:tr w:rsidR="00EF34F7" w14:paraId="625F42FD" w14:textId="77777777" w:rsidTr="00087F9B">
        <w:tc>
          <w:tcPr>
            <w:tcW w:w="1413" w:type="dxa"/>
            <w:vAlign w:val="center"/>
          </w:tcPr>
          <w:p w14:paraId="600A9BF6" w14:textId="56650E8F" w:rsidR="00EF34F7" w:rsidRPr="00DF2D43" w:rsidRDefault="004C048F" w:rsidP="00650BA7">
            <w:pPr>
              <w:rPr>
                <w:rFonts w:ascii="Calibri" w:hAnsi="Calibri" w:cs="Calibri"/>
                <w:sz w:val="20"/>
                <w:szCs w:val="20"/>
              </w:rPr>
            </w:pPr>
            <w:r w:rsidRPr="00DF2D43">
              <w:rPr>
                <w:rFonts w:ascii="Calibri" w:hAnsi="Calibri" w:cs="Calibri"/>
                <w:sz w:val="20"/>
                <w:szCs w:val="20"/>
              </w:rPr>
              <w:t>Category 2</w:t>
            </w:r>
          </w:p>
        </w:tc>
        <w:tc>
          <w:tcPr>
            <w:tcW w:w="2410" w:type="dxa"/>
            <w:vAlign w:val="center"/>
          </w:tcPr>
          <w:p w14:paraId="120E0D67" w14:textId="4B0A34D8" w:rsidR="00EF34F7" w:rsidRPr="00DF2D43" w:rsidRDefault="00145263" w:rsidP="00087F9B">
            <w:pPr>
              <w:jc w:val="center"/>
              <w:rPr>
                <w:rFonts w:ascii="Calibri" w:hAnsi="Calibri" w:cs="Calibri"/>
                <w:sz w:val="20"/>
                <w:szCs w:val="20"/>
              </w:rPr>
            </w:pPr>
            <w:r w:rsidRPr="00DF2D43">
              <w:rPr>
                <w:rFonts w:ascii="Calibri" w:hAnsi="Calibri" w:cs="Calibri"/>
                <w:sz w:val="20"/>
                <w:szCs w:val="20"/>
              </w:rPr>
              <w:t>125 – 164</w:t>
            </w:r>
          </w:p>
        </w:tc>
        <w:tc>
          <w:tcPr>
            <w:tcW w:w="5527" w:type="dxa"/>
            <w:vAlign w:val="center"/>
          </w:tcPr>
          <w:p w14:paraId="4024E483" w14:textId="7369EE71" w:rsidR="00EF34F7" w:rsidRPr="00DF2D43" w:rsidRDefault="005D48EC" w:rsidP="00650BA7">
            <w:pPr>
              <w:rPr>
                <w:rFonts w:asciiTheme="minorHAnsi" w:hAnsiTheme="minorHAnsi" w:cstheme="minorHAnsi"/>
                <w:color w:val="333333"/>
                <w:sz w:val="20"/>
                <w:szCs w:val="20"/>
                <w:lang w:eastAsia="en-AU"/>
              </w:rPr>
            </w:pPr>
            <w:r w:rsidRPr="00DF2D43">
              <w:rPr>
                <w:rFonts w:asciiTheme="minorHAnsi" w:hAnsiTheme="minorHAnsi" w:cstheme="minorHAnsi"/>
                <w:color w:val="333333"/>
                <w:sz w:val="20"/>
                <w:szCs w:val="20"/>
                <w:lang w:eastAsia="en-AU"/>
              </w:rPr>
              <w:t>Destructive winds. Minor house damage. Significant damage to signs, trees and caravans. Heavy damage to some crops. Risk of power failure. Small craft may break moorings.</w:t>
            </w:r>
          </w:p>
        </w:tc>
      </w:tr>
      <w:tr w:rsidR="00EF34F7" w14:paraId="7190A21E" w14:textId="77777777" w:rsidTr="00087F9B">
        <w:tc>
          <w:tcPr>
            <w:tcW w:w="1413" w:type="dxa"/>
            <w:vAlign w:val="center"/>
          </w:tcPr>
          <w:p w14:paraId="7B99D619" w14:textId="0333E32C" w:rsidR="00EF34F7" w:rsidRPr="00DF2D43" w:rsidRDefault="004C048F" w:rsidP="00650BA7">
            <w:pPr>
              <w:rPr>
                <w:rFonts w:ascii="Calibri" w:hAnsi="Calibri" w:cs="Calibri"/>
                <w:sz w:val="20"/>
                <w:szCs w:val="20"/>
              </w:rPr>
            </w:pPr>
            <w:r w:rsidRPr="00DF2D43">
              <w:rPr>
                <w:rFonts w:ascii="Calibri" w:hAnsi="Calibri" w:cs="Calibri"/>
                <w:sz w:val="20"/>
                <w:szCs w:val="20"/>
              </w:rPr>
              <w:t>Category 3</w:t>
            </w:r>
          </w:p>
        </w:tc>
        <w:tc>
          <w:tcPr>
            <w:tcW w:w="2410" w:type="dxa"/>
            <w:vAlign w:val="center"/>
          </w:tcPr>
          <w:p w14:paraId="57B77664" w14:textId="2E8D887B" w:rsidR="00EF34F7" w:rsidRPr="00DF2D43" w:rsidRDefault="00145263" w:rsidP="00087F9B">
            <w:pPr>
              <w:jc w:val="center"/>
              <w:rPr>
                <w:rFonts w:ascii="Calibri" w:hAnsi="Calibri" w:cs="Calibri"/>
                <w:sz w:val="20"/>
                <w:szCs w:val="20"/>
              </w:rPr>
            </w:pPr>
            <w:r w:rsidRPr="00DF2D43">
              <w:rPr>
                <w:rFonts w:ascii="Calibri" w:hAnsi="Calibri" w:cs="Calibri"/>
                <w:sz w:val="20"/>
                <w:szCs w:val="20"/>
              </w:rPr>
              <w:t xml:space="preserve">165 </w:t>
            </w:r>
            <w:r w:rsidR="00ED4CF3" w:rsidRPr="00DF2D43">
              <w:rPr>
                <w:rFonts w:ascii="Calibri" w:hAnsi="Calibri" w:cs="Calibri"/>
                <w:sz w:val="20"/>
                <w:szCs w:val="20"/>
              </w:rPr>
              <w:t>–</w:t>
            </w:r>
            <w:r w:rsidRPr="00DF2D43">
              <w:rPr>
                <w:rFonts w:ascii="Calibri" w:hAnsi="Calibri" w:cs="Calibri"/>
                <w:sz w:val="20"/>
                <w:szCs w:val="20"/>
              </w:rPr>
              <w:t xml:space="preserve"> 224</w:t>
            </w:r>
          </w:p>
        </w:tc>
        <w:tc>
          <w:tcPr>
            <w:tcW w:w="5527" w:type="dxa"/>
            <w:vAlign w:val="center"/>
          </w:tcPr>
          <w:p w14:paraId="3445B72A" w14:textId="6FFCB319" w:rsidR="00EF34F7" w:rsidRPr="00DF2D43" w:rsidRDefault="005D48EC" w:rsidP="00650BA7">
            <w:pPr>
              <w:rPr>
                <w:rFonts w:asciiTheme="minorHAnsi" w:hAnsiTheme="minorHAnsi" w:cstheme="minorHAnsi"/>
                <w:color w:val="333333"/>
                <w:sz w:val="20"/>
                <w:szCs w:val="20"/>
                <w:lang w:eastAsia="en-AU"/>
              </w:rPr>
            </w:pPr>
            <w:r w:rsidRPr="00DF2D43">
              <w:rPr>
                <w:rFonts w:asciiTheme="minorHAnsi" w:hAnsiTheme="minorHAnsi" w:cstheme="minorHAnsi"/>
                <w:color w:val="333333"/>
                <w:sz w:val="20"/>
                <w:szCs w:val="20"/>
                <w:lang w:eastAsia="en-AU"/>
              </w:rPr>
              <w:t>Very destructive winds. Some roof and structural damage. Some caravans destroyed. Significant damage to crops and trees. Power failures likely.</w:t>
            </w:r>
          </w:p>
        </w:tc>
      </w:tr>
      <w:tr w:rsidR="00EF34F7" w14:paraId="10AE32F7" w14:textId="77777777" w:rsidTr="00087F9B">
        <w:tc>
          <w:tcPr>
            <w:tcW w:w="1413" w:type="dxa"/>
            <w:vAlign w:val="center"/>
          </w:tcPr>
          <w:p w14:paraId="54A84D43" w14:textId="400B9D03" w:rsidR="00EF34F7" w:rsidRPr="00DF2D43" w:rsidRDefault="004C048F" w:rsidP="00650BA7">
            <w:pPr>
              <w:rPr>
                <w:rFonts w:ascii="Calibri" w:hAnsi="Calibri" w:cs="Calibri"/>
                <w:sz w:val="20"/>
                <w:szCs w:val="20"/>
              </w:rPr>
            </w:pPr>
            <w:r w:rsidRPr="00DF2D43">
              <w:rPr>
                <w:rFonts w:ascii="Calibri" w:hAnsi="Calibri" w:cs="Calibri"/>
                <w:sz w:val="20"/>
                <w:szCs w:val="20"/>
              </w:rPr>
              <w:t>Category 4</w:t>
            </w:r>
          </w:p>
        </w:tc>
        <w:tc>
          <w:tcPr>
            <w:tcW w:w="2410" w:type="dxa"/>
            <w:vAlign w:val="center"/>
          </w:tcPr>
          <w:p w14:paraId="57A8E0A0" w14:textId="6830C8D8" w:rsidR="00EF34F7" w:rsidRPr="00DF2D43" w:rsidRDefault="00ED4CF3" w:rsidP="00087F9B">
            <w:pPr>
              <w:jc w:val="center"/>
              <w:rPr>
                <w:rFonts w:ascii="Calibri" w:hAnsi="Calibri" w:cs="Calibri"/>
                <w:sz w:val="20"/>
                <w:szCs w:val="20"/>
              </w:rPr>
            </w:pPr>
            <w:r w:rsidRPr="00DF2D43">
              <w:rPr>
                <w:rFonts w:ascii="Calibri" w:hAnsi="Calibri" w:cs="Calibri"/>
                <w:sz w:val="20"/>
                <w:szCs w:val="20"/>
              </w:rPr>
              <w:t>225 – 279</w:t>
            </w:r>
          </w:p>
        </w:tc>
        <w:tc>
          <w:tcPr>
            <w:tcW w:w="5527" w:type="dxa"/>
            <w:vAlign w:val="center"/>
          </w:tcPr>
          <w:p w14:paraId="04BE3970" w14:textId="7D529DBA" w:rsidR="00EF34F7" w:rsidRPr="00DF2D43" w:rsidRDefault="00087F9B" w:rsidP="00650BA7">
            <w:pPr>
              <w:rPr>
                <w:rFonts w:asciiTheme="minorHAnsi" w:hAnsiTheme="minorHAnsi" w:cstheme="minorHAnsi"/>
                <w:color w:val="333333"/>
                <w:sz w:val="20"/>
                <w:szCs w:val="20"/>
                <w:lang w:eastAsia="en-AU"/>
              </w:rPr>
            </w:pPr>
            <w:r w:rsidRPr="00DF2D43">
              <w:rPr>
                <w:rFonts w:asciiTheme="minorHAnsi" w:hAnsiTheme="minorHAnsi" w:cstheme="minorHAnsi"/>
                <w:color w:val="333333"/>
                <w:sz w:val="20"/>
                <w:szCs w:val="20"/>
                <w:lang w:eastAsia="en-AU"/>
              </w:rPr>
              <w:t>Significant roofing loss and structural damage. Many caravans destroyed and blown away. Extensive damage to vegetation. Dangerous airborne debris. Widespread power failures.</w:t>
            </w:r>
          </w:p>
        </w:tc>
      </w:tr>
      <w:tr w:rsidR="00EF34F7" w14:paraId="1DA688D8" w14:textId="77777777" w:rsidTr="00087F9B">
        <w:tc>
          <w:tcPr>
            <w:tcW w:w="1413" w:type="dxa"/>
            <w:vAlign w:val="center"/>
          </w:tcPr>
          <w:p w14:paraId="05E5E6D4" w14:textId="48D8AC34" w:rsidR="00EF34F7" w:rsidRPr="00DF2D43" w:rsidRDefault="004C048F" w:rsidP="00650BA7">
            <w:pPr>
              <w:rPr>
                <w:rFonts w:ascii="Calibri" w:hAnsi="Calibri" w:cs="Calibri"/>
                <w:sz w:val="20"/>
                <w:szCs w:val="20"/>
              </w:rPr>
            </w:pPr>
            <w:r w:rsidRPr="00DF2D43">
              <w:rPr>
                <w:rFonts w:ascii="Calibri" w:hAnsi="Calibri" w:cs="Calibri"/>
                <w:sz w:val="20"/>
                <w:szCs w:val="20"/>
              </w:rPr>
              <w:t>Category 5</w:t>
            </w:r>
          </w:p>
        </w:tc>
        <w:tc>
          <w:tcPr>
            <w:tcW w:w="2410" w:type="dxa"/>
            <w:vAlign w:val="center"/>
          </w:tcPr>
          <w:p w14:paraId="5FD5163A" w14:textId="2D131577" w:rsidR="00EF34F7" w:rsidRPr="00DF2D43" w:rsidRDefault="00ED4CF3" w:rsidP="00087F9B">
            <w:pPr>
              <w:jc w:val="center"/>
              <w:rPr>
                <w:rFonts w:ascii="Calibri" w:hAnsi="Calibri" w:cs="Calibri"/>
                <w:sz w:val="20"/>
                <w:szCs w:val="20"/>
              </w:rPr>
            </w:pPr>
            <w:r w:rsidRPr="00DF2D43">
              <w:rPr>
                <w:rFonts w:ascii="Calibri" w:hAnsi="Calibri" w:cs="Calibri"/>
                <w:sz w:val="20"/>
                <w:szCs w:val="20"/>
              </w:rPr>
              <w:t>Greater than 279</w:t>
            </w:r>
          </w:p>
        </w:tc>
        <w:tc>
          <w:tcPr>
            <w:tcW w:w="5527" w:type="dxa"/>
            <w:vAlign w:val="center"/>
          </w:tcPr>
          <w:p w14:paraId="0CC2864A" w14:textId="68B05749" w:rsidR="00EF34F7" w:rsidRPr="00DF2D43" w:rsidRDefault="00087F9B" w:rsidP="00650BA7">
            <w:pPr>
              <w:rPr>
                <w:rFonts w:ascii="Calibri" w:hAnsi="Calibri" w:cs="Calibri"/>
                <w:sz w:val="20"/>
                <w:szCs w:val="20"/>
              </w:rPr>
            </w:pPr>
            <w:r w:rsidRPr="00DF2D43">
              <w:rPr>
                <w:rFonts w:asciiTheme="minorHAnsi" w:hAnsiTheme="minorHAnsi" w:cstheme="minorHAnsi"/>
                <w:color w:val="333333"/>
                <w:sz w:val="20"/>
                <w:szCs w:val="20"/>
                <w:lang w:eastAsia="en-AU"/>
              </w:rPr>
              <w:t>Extremely dangerous with widespread destruction of buildings and vegetation.</w:t>
            </w:r>
          </w:p>
        </w:tc>
      </w:tr>
    </w:tbl>
    <w:p w14:paraId="1FE69F0F" w14:textId="77777777" w:rsidR="0089536B" w:rsidRDefault="0089536B" w:rsidP="00AE115F">
      <w:pPr>
        <w:rPr>
          <w:rFonts w:ascii="Calibri" w:hAnsi="Calibri" w:cs="Calibri"/>
          <w:sz w:val="20"/>
          <w:szCs w:val="20"/>
        </w:rPr>
      </w:pPr>
    </w:p>
    <w:p w14:paraId="7358FEB0" w14:textId="77777777" w:rsidR="00AE115F" w:rsidRPr="00E050D5" w:rsidRDefault="00AE115F" w:rsidP="00AE115F">
      <w:pPr>
        <w:jc w:val="both"/>
        <w:rPr>
          <w:rFonts w:ascii="Calibri" w:hAnsi="Calibri" w:cs="Calibri"/>
          <w:sz w:val="20"/>
          <w:szCs w:val="20"/>
        </w:rPr>
      </w:pPr>
    </w:p>
    <w:p w14:paraId="1367EE79" w14:textId="16BCC1E6" w:rsidR="00AE115F" w:rsidRPr="009B12B9" w:rsidRDefault="00AE115F" w:rsidP="00AE115F">
      <w:pPr>
        <w:spacing w:line="276" w:lineRule="auto"/>
        <w:jc w:val="both"/>
        <w:rPr>
          <w:rFonts w:ascii="Calibri" w:hAnsi="Calibri" w:cs="Calibri"/>
          <w:sz w:val="20"/>
          <w:szCs w:val="20"/>
        </w:rPr>
      </w:pPr>
      <w:r w:rsidRPr="009B12B9">
        <w:rPr>
          <w:rFonts w:ascii="Calibri" w:hAnsi="Calibri" w:cs="Calibri"/>
          <w:sz w:val="20"/>
          <w:szCs w:val="20"/>
        </w:rPr>
        <w:t>The</w:t>
      </w:r>
      <w:r w:rsidR="00EE7B13" w:rsidRPr="009B12B9">
        <w:rPr>
          <w:rFonts w:ascii="Calibri" w:hAnsi="Calibri" w:cs="Calibri"/>
          <w:sz w:val="20"/>
          <w:szCs w:val="20"/>
        </w:rPr>
        <w:t xml:space="preserve"> BOM </w:t>
      </w:r>
      <w:r w:rsidR="00CF01FB" w:rsidRPr="009B12B9">
        <w:rPr>
          <w:rFonts w:ascii="Calibri" w:hAnsi="Calibri" w:cs="Calibri"/>
          <w:sz w:val="20"/>
          <w:szCs w:val="20"/>
        </w:rPr>
        <w:t>provides</w:t>
      </w:r>
      <w:r w:rsidR="00F86717" w:rsidRPr="009B12B9">
        <w:rPr>
          <w:rFonts w:ascii="Calibri" w:hAnsi="Calibri" w:cs="Calibri"/>
          <w:sz w:val="20"/>
          <w:szCs w:val="20"/>
        </w:rPr>
        <w:t xml:space="preserve"> a </w:t>
      </w:r>
      <w:hyperlink r:id="rId87" w:history="1">
        <w:r w:rsidR="00F86717" w:rsidRPr="00DF2D43">
          <w:rPr>
            <w:rStyle w:val="Hyperlink"/>
            <w:rFonts w:ascii="Calibri" w:hAnsi="Calibri" w:cs="Calibri"/>
            <w:sz w:val="20"/>
            <w:szCs w:val="20"/>
          </w:rPr>
          <w:t>cyclone forecast map</w:t>
        </w:r>
      </w:hyperlink>
      <w:r w:rsidR="009B12B9" w:rsidRPr="009B12B9">
        <w:rPr>
          <w:rFonts w:ascii="Calibri" w:hAnsi="Calibri" w:cs="Calibri"/>
          <w:sz w:val="20"/>
          <w:szCs w:val="20"/>
        </w:rPr>
        <w:t xml:space="preserve"> in conjunction w</w:t>
      </w:r>
      <w:r w:rsidR="009B12B9">
        <w:rPr>
          <w:rFonts w:ascii="Calibri" w:hAnsi="Calibri" w:cs="Calibri"/>
          <w:sz w:val="20"/>
          <w:szCs w:val="20"/>
        </w:rPr>
        <w:t>i</w:t>
      </w:r>
      <w:r w:rsidR="009B12B9" w:rsidRPr="009B12B9">
        <w:rPr>
          <w:rFonts w:ascii="Calibri" w:hAnsi="Calibri" w:cs="Calibri"/>
          <w:sz w:val="20"/>
          <w:szCs w:val="20"/>
        </w:rPr>
        <w:t>th</w:t>
      </w:r>
      <w:r w:rsidR="00CF01FB" w:rsidRPr="009B12B9">
        <w:rPr>
          <w:rFonts w:ascii="Calibri" w:hAnsi="Calibri" w:cs="Calibri"/>
          <w:sz w:val="20"/>
          <w:szCs w:val="20"/>
        </w:rPr>
        <w:t xml:space="preserve"> Tropical Cyclone advice </w:t>
      </w:r>
      <w:r w:rsidR="00614981" w:rsidRPr="009B12B9">
        <w:rPr>
          <w:rFonts w:ascii="Calibri" w:hAnsi="Calibri" w:cs="Calibri"/>
          <w:sz w:val="20"/>
          <w:szCs w:val="20"/>
        </w:rPr>
        <w:t xml:space="preserve">that includes: </w:t>
      </w:r>
    </w:p>
    <w:p w14:paraId="10DD22E8" w14:textId="28916481" w:rsidR="00AE115F" w:rsidRPr="00273EB5" w:rsidRDefault="00AE115F" w:rsidP="00DF2D43">
      <w:pPr>
        <w:tabs>
          <w:tab w:val="left" w:pos="2127"/>
        </w:tabs>
        <w:spacing w:line="276" w:lineRule="auto"/>
        <w:ind w:left="720"/>
        <w:jc w:val="both"/>
        <w:rPr>
          <w:rFonts w:asciiTheme="minorHAnsi" w:hAnsiTheme="minorHAnsi" w:cstheme="minorHAnsi"/>
          <w:bCs/>
          <w:sz w:val="20"/>
          <w:szCs w:val="20"/>
        </w:rPr>
      </w:pPr>
      <w:r w:rsidRPr="00273EB5">
        <w:rPr>
          <w:rFonts w:asciiTheme="minorHAnsi" w:hAnsiTheme="minorHAnsi" w:cstheme="minorHAnsi"/>
          <w:bCs/>
          <w:sz w:val="20"/>
          <w:szCs w:val="20"/>
        </w:rPr>
        <w:t>Cyclone Watch</w:t>
      </w:r>
      <w:r w:rsidR="0058382D" w:rsidRPr="00273EB5">
        <w:rPr>
          <w:rFonts w:asciiTheme="minorHAnsi" w:hAnsiTheme="minorHAnsi" w:cstheme="minorHAnsi"/>
          <w:bCs/>
          <w:sz w:val="20"/>
          <w:szCs w:val="20"/>
        </w:rPr>
        <w:t xml:space="preserve"> - </w:t>
      </w:r>
      <w:r w:rsidR="00C955C8" w:rsidRPr="00273EB5">
        <w:rPr>
          <w:rFonts w:asciiTheme="minorHAnsi" w:hAnsiTheme="minorHAnsi" w:cstheme="minorHAnsi"/>
          <w:bCs/>
          <w:color w:val="000000"/>
          <w:sz w:val="20"/>
          <w:szCs w:val="20"/>
          <w:shd w:val="clear" w:color="auto" w:fill="FFFFFF"/>
        </w:rPr>
        <w:t>updated every 6 hours when gales are expected to start within 24–48 hours</w:t>
      </w:r>
      <w:r w:rsidR="0058382D" w:rsidRPr="00273EB5">
        <w:rPr>
          <w:rFonts w:asciiTheme="minorHAnsi" w:hAnsiTheme="minorHAnsi" w:cstheme="minorHAnsi"/>
          <w:bCs/>
          <w:color w:val="000000"/>
          <w:sz w:val="20"/>
          <w:szCs w:val="20"/>
          <w:shd w:val="clear" w:color="auto" w:fill="FFFFFF"/>
        </w:rPr>
        <w:t>.</w:t>
      </w:r>
    </w:p>
    <w:p w14:paraId="0E90D97A" w14:textId="7B4E4DF5" w:rsidR="00AE115F" w:rsidRPr="00DF2D43" w:rsidRDefault="00AE115F" w:rsidP="00DF2D43">
      <w:pPr>
        <w:tabs>
          <w:tab w:val="left" w:pos="2127"/>
        </w:tabs>
        <w:ind w:left="720"/>
        <w:jc w:val="both"/>
        <w:rPr>
          <w:rFonts w:asciiTheme="minorHAnsi" w:hAnsiTheme="minorHAnsi" w:cstheme="minorHAnsi"/>
          <w:sz w:val="20"/>
          <w:szCs w:val="20"/>
        </w:rPr>
      </w:pPr>
      <w:r w:rsidRPr="00273EB5">
        <w:rPr>
          <w:rFonts w:asciiTheme="minorHAnsi" w:hAnsiTheme="minorHAnsi" w:cstheme="minorHAnsi"/>
          <w:bCs/>
          <w:sz w:val="20"/>
          <w:szCs w:val="20"/>
        </w:rPr>
        <w:t>Cyclone Warning</w:t>
      </w:r>
      <w:r w:rsidR="0058382D" w:rsidRPr="00273EB5">
        <w:rPr>
          <w:rFonts w:asciiTheme="minorHAnsi" w:hAnsiTheme="minorHAnsi" w:cstheme="minorHAnsi"/>
          <w:bCs/>
          <w:sz w:val="20"/>
          <w:szCs w:val="20"/>
        </w:rPr>
        <w:t xml:space="preserve"> - updated </w:t>
      </w:r>
      <w:r w:rsidR="00CB462C" w:rsidRPr="00273EB5">
        <w:rPr>
          <w:rFonts w:asciiTheme="minorHAnsi" w:hAnsiTheme="minorHAnsi" w:cstheme="minorHAnsi"/>
          <w:bCs/>
          <w:color w:val="000000"/>
          <w:sz w:val="20"/>
          <w:szCs w:val="20"/>
          <w:shd w:val="clear" w:color="auto" w:fill="FFFFFF"/>
        </w:rPr>
        <w:t>every 3 hours</w:t>
      </w:r>
      <w:r w:rsidR="00CB462C" w:rsidRPr="00DF2D43">
        <w:rPr>
          <w:rFonts w:asciiTheme="minorHAnsi" w:hAnsiTheme="minorHAnsi" w:cstheme="minorHAnsi"/>
          <w:color w:val="000000"/>
          <w:sz w:val="20"/>
          <w:szCs w:val="20"/>
          <w:shd w:val="clear" w:color="auto" w:fill="FFFFFF"/>
        </w:rPr>
        <w:t xml:space="preserve"> when gales are expected within 24 hours or already happening</w:t>
      </w:r>
      <w:r w:rsidR="0058382D" w:rsidRPr="00DF2D43">
        <w:rPr>
          <w:rFonts w:asciiTheme="minorHAnsi" w:hAnsiTheme="minorHAnsi" w:cstheme="minorHAnsi"/>
          <w:color w:val="000000"/>
          <w:sz w:val="20"/>
          <w:szCs w:val="20"/>
          <w:shd w:val="clear" w:color="auto" w:fill="FFFFFF"/>
        </w:rPr>
        <w:t>.</w:t>
      </w:r>
    </w:p>
    <w:p w14:paraId="65F3E3D3" w14:textId="77777777" w:rsidR="00AE115F" w:rsidRDefault="00AE115F" w:rsidP="00AE115F">
      <w:pPr>
        <w:jc w:val="both"/>
        <w:rPr>
          <w:rFonts w:ascii="Calibri" w:hAnsi="Calibri" w:cs="Calibri"/>
          <w:sz w:val="20"/>
          <w:szCs w:val="20"/>
        </w:rPr>
      </w:pPr>
    </w:p>
    <w:p w14:paraId="798EB8E3" w14:textId="1DC061F0" w:rsidR="00401BBA" w:rsidRDefault="00AE115F" w:rsidP="0013067E">
      <w:pPr>
        <w:pStyle w:val="Heading3"/>
      </w:pPr>
      <w:bookmarkStart w:id="90" w:name="_Toc160608688"/>
      <w:r>
        <w:t>Chemical, Biological &amp; Radiological</w:t>
      </w:r>
      <w:bookmarkEnd w:id="90"/>
      <w:r>
        <w:t xml:space="preserve"> </w:t>
      </w:r>
    </w:p>
    <w:p w14:paraId="7357D360" w14:textId="77777777" w:rsidR="00401BBA" w:rsidRPr="00401BBA" w:rsidRDefault="00401BBA" w:rsidP="00E050D5">
      <w:pPr>
        <w:pStyle w:val="SecondHeading"/>
      </w:pPr>
    </w:p>
    <w:p w14:paraId="05C312C6" w14:textId="77777777" w:rsidR="005750AD" w:rsidRDefault="00F00F3F" w:rsidP="002547D8">
      <w:pPr>
        <w:jc w:val="both"/>
        <w:rPr>
          <w:rFonts w:ascii="Calibri" w:hAnsi="Calibri" w:cs="Calibri"/>
          <w:sz w:val="20"/>
          <w:szCs w:val="20"/>
        </w:rPr>
      </w:pPr>
      <w:r>
        <w:rPr>
          <w:rFonts w:ascii="Calibri" w:hAnsi="Calibri" w:cs="Calibri"/>
          <w:sz w:val="20"/>
          <w:szCs w:val="20"/>
        </w:rPr>
        <w:t xml:space="preserve">The </w:t>
      </w:r>
      <w:hyperlink r:id="rId88" w:history="1">
        <w:r w:rsidRPr="00ED5A59">
          <w:rPr>
            <w:rStyle w:val="Hyperlink"/>
            <w:rFonts w:ascii="Calibri" w:hAnsi="Calibri" w:cs="Calibri"/>
            <w:sz w:val="20"/>
            <w:szCs w:val="20"/>
          </w:rPr>
          <w:t>Stat</w:t>
        </w:r>
        <w:r w:rsidR="00277B14" w:rsidRPr="00ED5A59">
          <w:rPr>
            <w:rStyle w:val="Hyperlink"/>
            <w:rFonts w:ascii="Calibri" w:hAnsi="Calibri" w:cs="Calibri"/>
            <w:sz w:val="20"/>
            <w:szCs w:val="20"/>
          </w:rPr>
          <w:t xml:space="preserve">e </w:t>
        </w:r>
        <w:r w:rsidR="009059E6" w:rsidRPr="00ED5A59">
          <w:rPr>
            <w:rStyle w:val="Hyperlink"/>
            <w:rFonts w:ascii="Calibri" w:hAnsi="Calibri" w:cs="Calibri"/>
            <w:sz w:val="20"/>
            <w:szCs w:val="20"/>
          </w:rPr>
          <w:t>of Queensland Multi-Agency Response Plan to CBR Incidents</w:t>
        </w:r>
      </w:hyperlink>
      <w:r w:rsidR="009059E6">
        <w:rPr>
          <w:rFonts w:ascii="Calibri" w:hAnsi="Calibri" w:cs="Calibri"/>
          <w:sz w:val="20"/>
          <w:szCs w:val="20"/>
        </w:rPr>
        <w:t xml:space="preserve"> (State CBR Plan) </w:t>
      </w:r>
      <w:r w:rsidR="00277B14">
        <w:rPr>
          <w:rFonts w:ascii="Calibri" w:hAnsi="Calibri" w:cs="Calibri"/>
          <w:sz w:val="20"/>
          <w:szCs w:val="20"/>
        </w:rPr>
        <w:t>outlines the responsibilities and arrangements for the preparedness and initial management of CBR incidents</w:t>
      </w:r>
      <w:r w:rsidR="00C85004">
        <w:rPr>
          <w:rFonts w:ascii="Calibri" w:hAnsi="Calibri" w:cs="Calibri"/>
          <w:sz w:val="20"/>
          <w:szCs w:val="20"/>
        </w:rPr>
        <w:t xml:space="preserve">. The State CBR Plan has three </w:t>
      </w:r>
      <w:r w:rsidR="00FC7BD8">
        <w:rPr>
          <w:rFonts w:ascii="Calibri" w:hAnsi="Calibri" w:cs="Calibri"/>
          <w:sz w:val="20"/>
          <w:szCs w:val="20"/>
        </w:rPr>
        <w:t xml:space="preserve">supporting </w:t>
      </w:r>
      <w:r w:rsidR="005750AD">
        <w:rPr>
          <w:rFonts w:ascii="Calibri" w:hAnsi="Calibri" w:cs="Calibri"/>
          <w:sz w:val="20"/>
          <w:szCs w:val="20"/>
        </w:rPr>
        <w:t>plans:</w:t>
      </w:r>
    </w:p>
    <w:p w14:paraId="607E26C0" w14:textId="1638874C" w:rsidR="006A4C42" w:rsidRPr="00F77930" w:rsidRDefault="00000000" w:rsidP="00F77930">
      <w:pPr>
        <w:pStyle w:val="ListParagraph"/>
        <w:numPr>
          <w:ilvl w:val="0"/>
          <w:numId w:val="123"/>
        </w:numPr>
        <w:jc w:val="both"/>
        <w:rPr>
          <w:rFonts w:ascii="Calibri" w:hAnsi="Calibri" w:cs="Calibri"/>
          <w:sz w:val="20"/>
          <w:szCs w:val="20"/>
        </w:rPr>
      </w:pPr>
      <w:hyperlink r:id="rId89" w:history="1">
        <w:r w:rsidR="006A4C42" w:rsidRPr="0044541C">
          <w:rPr>
            <w:rStyle w:val="Hyperlink"/>
            <w:rFonts w:ascii="Calibri" w:hAnsi="Calibri" w:cs="Calibri"/>
            <w:sz w:val="20"/>
            <w:szCs w:val="20"/>
          </w:rPr>
          <w:t>State of Queensland Chemical/HAZMAT Response Plan</w:t>
        </w:r>
      </w:hyperlink>
    </w:p>
    <w:p w14:paraId="582A44E6" w14:textId="125FE98F" w:rsidR="00A9449A" w:rsidRPr="00F77930" w:rsidRDefault="00000000" w:rsidP="00F77930">
      <w:pPr>
        <w:pStyle w:val="ListParagraph"/>
        <w:numPr>
          <w:ilvl w:val="0"/>
          <w:numId w:val="123"/>
        </w:numPr>
        <w:jc w:val="both"/>
        <w:rPr>
          <w:rFonts w:ascii="Calibri" w:hAnsi="Calibri" w:cs="Calibri"/>
          <w:sz w:val="20"/>
          <w:szCs w:val="20"/>
        </w:rPr>
      </w:pPr>
      <w:hyperlink r:id="rId90" w:history="1">
        <w:r w:rsidR="00A9449A" w:rsidRPr="0044541C">
          <w:rPr>
            <w:rStyle w:val="Hyperlink"/>
            <w:rFonts w:ascii="Calibri" w:hAnsi="Calibri" w:cs="Calibri"/>
            <w:sz w:val="20"/>
            <w:szCs w:val="20"/>
          </w:rPr>
          <w:t>State of Queensland Biological Response Plan</w:t>
        </w:r>
      </w:hyperlink>
    </w:p>
    <w:p w14:paraId="31B26A48" w14:textId="438CB11F" w:rsidR="005750AD" w:rsidRPr="00F77930" w:rsidRDefault="00000000" w:rsidP="00F77930">
      <w:pPr>
        <w:pStyle w:val="ListParagraph"/>
        <w:numPr>
          <w:ilvl w:val="0"/>
          <w:numId w:val="123"/>
        </w:numPr>
        <w:jc w:val="both"/>
        <w:rPr>
          <w:rFonts w:ascii="Calibri" w:hAnsi="Calibri" w:cs="Calibri"/>
          <w:sz w:val="20"/>
          <w:szCs w:val="20"/>
        </w:rPr>
      </w:pPr>
      <w:hyperlink r:id="rId91" w:history="1">
        <w:r w:rsidR="005750AD" w:rsidRPr="00C317CB">
          <w:rPr>
            <w:rStyle w:val="Hyperlink"/>
            <w:rFonts w:ascii="Calibri" w:hAnsi="Calibri" w:cs="Calibri"/>
            <w:sz w:val="20"/>
            <w:szCs w:val="20"/>
          </w:rPr>
          <w:t>State of Queensland Radiological Response Plan</w:t>
        </w:r>
      </w:hyperlink>
    </w:p>
    <w:p w14:paraId="1D509510" w14:textId="77777777" w:rsidR="00F828FD" w:rsidRDefault="00F828FD" w:rsidP="002547D8">
      <w:pPr>
        <w:jc w:val="both"/>
        <w:rPr>
          <w:rFonts w:ascii="Calibri" w:hAnsi="Calibri" w:cs="Calibri"/>
          <w:sz w:val="20"/>
          <w:szCs w:val="20"/>
        </w:rPr>
      </w:pPr>
    </w:p>
    <w:p w14:paraId="0B54EDE8" w14:textId="2C5A85CA" w:rsidR="00401BBA" w:rsidRDefault="00401BBA" w:rsidP="002547D8">
      <w:pPr>
        <w:jc w:val="both"/>
        <w:rPr>
          <w:rFonts w:ascii="Calibri" w:hAnsi="Calibri" w:cs="Calibri"/>
          <w:sz w:val="20"/>
          <w:szCs w:val="20"/>
        </w:rPr>
      </w:pPr>
      <w:r w:rsidRPr="00401BBA">
        <w:rPr>
          <w:rFonts w:ascii="Calibri" w:hAnsi="Calibri" w:cs="Calibri"/>
          <w:sz w:val="20"/>
          <w:szCs w:val="20"/>
        </w:rPr>
        <w:t>The</w:t>
      </w:r>
      <w:r>
        <w:rPr>
          <w:rFonts w:ascii="Calibri" w:hAnsi="Calibri" w:cs="Calibri"/>
          <w:sz w:val="20"/>
          <w:szCs w:val="20"/>
        </w:rPr>
        <w:t xml:space="preserve"> Brisbane</w:t>
      </w:r>
      <w:r w:rsidRPr="00401BBA">
        <w:rPr>
          <w:rFonts w:ascii="Calibri" w:hAnsi="Calibri" w:cs="Calibri"/>
          <w:sz w:val="20"/>
          <w:szCs w:val="20"/>
        </w:rPr>
        <w:t xml:space="preserve"> District </w:t>
      </w:r>
      <w:r>
        <w:rPr>
          <w:rFonts w:ascii="Calibri" w:hAnsi="Calibri" w:cs="Calibri"/>
          <w:sz w:val="20"/>
          <w:szCs w:val="20"/>
        </w:rPr>
        <w:t xml:space="preserve">encompasses the Brisbane Port </w:t>
      </w:r>
      <w:r w:rsidR="0028532E">
        <w:rPr>
          <w:rFonts w:ascii="Calibri" w:hAnsi="Calibri" w:cs="Calibri"/>
          <w:sz w:val="20"/>
          <w:szCs w:val="20"/>
        </w:rPr>
        <w:t>and</w:t>
      </w:r>
      <w:r>
        <w:rPr>
          <w:rFonts w:ascii="Calibri" w:hAnsi="Calibri" w:cs="Calibri"/>
          <w:sz w:val="20"/>
          <w:szCs w:val="20"/>
        </w:rPr>
        <w:t xml:space="preserve"> </w:t>
      </w:r>
      <w:r w:rsidRPr="00401BBA">
        <w:rPr>
          <w:rFonts w:ascii="Calibri" w:hAnsi="Calibri" w:cs="Calibri"/>
          <w:sz w:val="20"/>
          <w:szCs w:val="20"/>
        </w:rPr>
        <w:t xml:space="preserve">contains numerous </w:t>
      </w:r>
      <w:r>
        <w:rPr>
          <w:rFonts w:ascii="Calibri" w:hAnsi="Calibri" w:cs="Calibri"/>
          <w:sz w:val="20"/>
          <w:szCs w:val="20"/>
        </w:rPr>
        <w:t>industrial</w:t>
      </w:r>
      <w:r w:rsidRPr="00401BBA">
        <w:rPr>
          <w:rFonts w:ascii="Calibri" w:hAnsi="Calibri" w:cs="Calibri"/>
          <w:sz w:val="20"/>
          <w:szCs w:val="20"/>
        </w:rPr>
        <w:t xml:space="preserve"> sites and processing plants. As such there are numerous bulk holding facilities for </w:t>
      </w:r>
      <w:r w:rsidR="00E0728F">
        <w:rPr>
          <w:rFonts w:ascii="Calibri" w:hAnsi="Calibri" w:cs="Calibri"/>
          <w:sz w:val="20"/>
          <w:szCs w:val="20"/>
        </w:rPr>
        <w:t xml:space="preserve">reagents </w:t>
      </w:r>
      <w:r w:rsidRPr="00401BBA">
        <w:rPr>
          <w:rFonts w:ascii="Calibri" w:hAnsi="Calibri" w:cs="Calibri"/>
          <w:sz w:val="20"/>
          <w:szCs w:val="20"/>
        </w:rPr>
        <w:t xml:space="preserve">(liquid, </w:t>
      </w:r>
      <w:r w:rsidR="00EF12C6" w:rsidRPr="00401BBA">
        <w:rPr>
          <w:rFonts w:ascii="Calibri" w:hAnsi="Calibri" w:cs="Calibri"/>
          <w:sz w:val="20"/>
          <w:szCs w:val="20"/>
        </w:rPr>
        <w:t>solids,</w:t>
      </w:r>
      <w:r w:rsidRPr="00401BBA">
        <w:rPr>
          <w:rFonts w:ascii="Calibri" w:hAnsi="Calibri" w:cs="Calibri"/>
          <w:sz w:val="20"/>
          <w:szCs w:val="20"/>
        </w:rPr>
        <w:t xml:space="preserve"> and gas). Many of these </w:t>
      </w:r>
      <w:r w:rsidR="00E368C3">
        <w:rPr>
          <w:rFonts w:ascii="Calibri" w:hAnsi="Calibri" w:cs="Calibri"/>
          <w:sz w:val="20"/>
          <w:szCs w:val="20"/>
        </w:rPr>
        <w:t>sub</w:t>
      </w:r>
      <w:r w:rsidR="00BD159D">
        <w:rPr>
          <w:rFonts w:ascii="Calibri" w:hAnsi="Calibri" w:cs="Calibri"/>
          <w:sz w:val="20"/>
          <w:szCs w:val="20"/>
        </w:rPr>
        <w:t xml:space="preserve">stances </w:t>
      </w:r>
      <w:r w:rsidR="0028532E" w:rsidRPr="00401BBA">
        <w:rPr>
          <w:rFonts w:ascii="Calibri" w:hAnsi="Calibri" w:cs="Calibri"/>
          <w:sz w:val="20"/>
          <w:szCs w:val="20"/>
        </w:rPr>
        <w:t>are</w:t>
      </w:r>
      <w:r w:rsidRPr="00401BBA">
        <w:rPr>
          <w:rFonts w:ascii="Calibri" w:hAnsi="Calibri" w:cs="Calibri"/>
          <w:sz w:val="20"/>
          <w:szCs w:val="20"/>
        </w:rPr>
        <w:t xml:space="preserve"> harmful to humans and cause significant environmental damage if spilled or released.</w:t>
      </w:r>
    </w:p>
    <w:p w14:paraId="5437A3A3" w14:textId="77777777" w:rsidR="00401BBA" w:rsidRPr="00401BBA" w:rsidRDefault="00401BBA" w:rsidP="002547D8">
      <w:pPr>
        <w:jc w:val="both"/>
        <w:rPr>
          <w:rFonts w:ascii="Calibri" w:hAnsi="Calibri" w:cs="Calibri"/>
          <w:sz w:val="20"/>
          <w:szCs w:val="20"/>
        </w:rPr>
      </w:pPr>
    </w:p>
    <w:p w14:paraId="758D938E" w14:textId="77777777" w:rsidR="00401BBA" w:rsidRDefault="00401BBA" w:rsidP="002547D8">
      <w:pPr>
        <w:jc w:val="both"/>
        <w:rPr>
          <w:rFonts w:ascii="Calibri" w:hAnsi="Calibri" w:cs="Calibri"/>
          <w:sz w:val="20"/>
          <w:szCs w:val="20"/>
        </w:rPr>
      </w:pPr>
      <w:r w:rsidRPr="00401BBA">
        <w:rPr>
          <w:rFonts w:ascii="Calibri" w:hAnsi="Calibri" w:cs="Calibri"/>
          <w:sz w:val="20"/>
          <w:szCs w:val="20"/>
        </w:rPr>
        <w:t>The bulk holding facilities are built to a standard that makes the likelihood of an unexpected or accidental release of chemicals unlikely. The greatest risk of chemical or gas hazard is during their transportation.</w:t>
      </w:r>
    </w:p>
    <w:p w14:paraId="03614265" w14:textId="77777777" w:rsidR="00DD5B73" w:rsidRDefault="00DD5B73">
      <w:pPr>
        <w:jc w:val="both"/>
        <w:rPr>
          <w:rFonts w:ascii="Calibri" w:hAnsi="Calibri" w:cs="Calibri"/>
          <w:sz w:val="20"/>
          <w:szCs w:val="20"/>
        </w:rPr>
      </w:pPr>
    </w:p>
    <w:p w14:paraId="7F8E56EE" w14:textId="77777777" w:rsidR="00470F08" w:rsidRDefault="00470F08" w:rsidP="00470F08">
      <w:pPr>
        <w:pStyle w:val="Heading3"/>
      </w:pPr>
      <w:bookmarkStart w:id="91" w:name="_Toc160608689"/>
      <w:r>
        <w:t>Biosecurity E</w:t>
      </w:r>
      <w:r w:rsidRPr="00111ED1">
        <w:t>mergency</w:t>
      </w:r>
      <w:r>
        <w:t>: Infectious Plant or</w:t>
      </w:r>
      <w:r w:rsidRPr="00111ED1">
        <w:t xml:space="preserve"> Animal Disease</w:t>
      </w:r>
      <w:bookmarkEnd w:id="91"/>
    </w:p>
    <w:p w14:paraId="12A9EFB6" w14:textId="77777777" w:rsidR="00470F08" w:rsidRPr="00111ED1" w:rsidRDefault="00470F08" w:rsidP="00470F08">
      <w:pPr>
        <w:pStyle w:val="SecondHeading"/>
      </w:pPr>
    </w:p>
    <w:p w14:paraId="2F91C861" w14:textId="6191516B" w:rsidR="00470F08" w:rsidRPr="00131EEA" w:rsidRDefault="00470F08" w:rsidP="00470F08">
      <w:pPr>
        <w:jc w:val="both"/>
      </w:pPr>
      <w:r w:rsidRPr="00E7638A">
        <w:rPr>
          <w:rFonts w:ascii="Calibri" w:hAnsi="Calibri" w:cs="Calibri"/>
          <w:sz w:val="20"/>
          <w:szCs w:val="20"/>
        </w:rPr>
        <w:t xml:space="preserve">Department of Agriculture and Fisheries (DAF) are the Lead Agency in </w:t>
      </w:r>
      <w:r w:rsidR="00306485" w:rsidRPr="00E7638A">
        <w:rPr>
          <w:rFonts w:ascii="Calibri" w:hAnsi="Calibri" w:cs="Calibri"/>
          <w:sz w:val="20"/>
          <w:szCs w:val="20"/>
        </w:rPr>
        <w:t xml:space="preserve">a biosecurity </w:t>
      </w:r>
      <w:r w:rsidRPr="00E7638A">
        <w:rPr>
          <w:rFonts w:ascii="Calibri" w:hAnsi="Calibri" w:cs="Calibri"/>
          <w:sz w:val="20"/>
          <w:szCs w:val="20"/>
        </w:rPr>
        <w:t>event</w:t>
      </w:r>
      <w:r w:rsidR="00690363">
        <w:rPr>
          <w:rFonts w:ascii="Calibri" w:hAnsi="Calibri" w:cs="Calibri"/>
          <w:sz w:val="20"/>
          <w:szCs w:val="20"/>
        </w:rPr>
        <w:t xml:space="preserve"> and developed the </w:t>
      </w:r>
      <w:hyperlink r:id="rId92" w:history="1">
        <w:r w:rsidR="007D6B71" w:rsidRPr="007D6B71">
          <w:rPr>
            <w:rStyle w:val="Hyperlink"/>
            <w:rFonts w:ascii="Calibri" w:hAnsi="Calibri" w:cs="Calibri"/>
            <w:sz w:val="20"/>
            <w:szCs w:val="20"/>
          </w:rPr>
          <w:t>Queensland Biosecurity Strategy</w:t>
        </w:r>
      </w:hyperlink>
      <w:r w:rsidR="003068F4" w:rsidRPr="00E7638A">
        <w:rPr>
          <w:rFonts w:ascii="Calibri" w:hAnsi="Calibri" w:cs="Calibri"/>
          <w:sz w:val="20"/>
          <w:szCs w:val="20"/>
        </w:rPr>
        <w:t xml:space="preserve">. </w:t>
      </w:r>
      <w:r w:rsidR="00E7638A" w:rsidRPr="00E7638A">
        <w:rPr>
          <w:rFonts w:ascii="Calibri" w:hAnsi="Calibri" w:cs="Calibri"/>
          <w:sz w:val="20"/>
          <w:szCs w:val="20"/>
        </w:rPr>
        <w:t xml:space="preserve"> </w:t>
      </w:r>
      <w:r w:rsidR="00E7638A" w:rsidRPr="00131EEA">
        <w:rPr>
          <w:rFonts w:ascii="Calibri" w:hAnsi="Calibri" w:cs="Calibri"/>
          <w:sz w:val="20"/>
          <w:szCs w:val="20"/>
        </w:rPr>
        <w:t xml:space="preserve">Biosecurity Queensland builds the capacity of industry and community and plays a major role in prevention and preparedness. Biosecurity Queensland leads the efforts to prevent, respond to and recover from pests and diseases that threaten agriculture; maintain access to markets; protect animal welfare; and reduce the risk of contamination from agricultural chemicals. In addition, Biosecurity Queensland are responsible for hazard specific responses such as animal disease outbreaks, and linking into national plans and arrangements such as </w:t>
      </w:r>
      <w:hyperlink r:id="rId93" w:history="1">
        <w:r w:rsidR="00E7638A" w:rsidRPr="009561E9">
          <w:rPr>
            <w:rStyle w:val="Hyperlink"/>
            <w:rFonts w:ascii="Calibri" w:hAnsi="Calibri" w:cs="Calibri"/>
            <w:sz w:val="20"/>
            <w:szCs w:val="20"/>
          </w:rPr>
          <w:t>AUSVETPLAN</w:t>
        </w:r>
      </w:hyperlink>
      <w:r w:rsidR="00E7638A" w:rsidRPr="00131EEA">
        <w:rPr>
          <w:rFonts w:ascii="Calibri" w:hAnsi="Calibri" w:cs="Calibri"/>
          <w:sz w:val="20"/>
          <w:szCs w:val="20"/>
        </w:rPr>
        <w:t xml:space="preserve"> and </w:t>
      </w:r>
      <w:hyperlink r:id="rId94" w:history="1">
        <w:r w:rsidR="00E7638A" w:rsidRPr="005A72C4">
          <w:rPr>
            <w:rStyle w:val="Hyperlink"/>
            <w:rFonts w:ascii="Calibri" w:hAnsi="Calibri" w:cs="Calibri"/>
            <w:sz w:val="20"/>
            <w:szCs w:val="20"/>
          </w:rPr>
          <w:t>PLANTPLAN</w:t>
        </w:r>
      </w:hyperlink>
      <w:r w:rsidR="00E7638A" w:rsidRPr="00131EEA">
        <w:rPr>
          <w:rFonts w:ascii="Calibri" w:hAnsi="Calibri" w:cs="Calibri"/>
          <w:sz w:val="20"/>
          <w:szCs w:val="20"/>
        </w:rPr>
        <w:t>.</w:t>
      </w:r>
      <w:r w:rsidR="003068F4" w:rsidRPr="00E7638A">
        <w:rPr>
          <w:rFonts w:ascii="Calibri" w:hAnsi="Calibri" w:cs="Calibri"/>
          <w:sz w:val="20"/>
          <w:szCs w:val="20"/>
        </w:rPr>
        <w:t xml:space="preserve"> </w:t>
      </w:r>
    </w:p>
    <w:p w14:paraId="55D372E7" w14:textId="6D0A0B97" w:rsidR="00E42C99" w:rsidRDefault="00E42C99" w:rsidP="00111ED1">
      <w:pPr>
        <w:jc w:val="both"/>
        <w:rPr>
          <w:rFonts w:ascii="Calibri" w:hAnsi="Calibri" w:cs="Calibri"/>
          <w:sz w:val="20"/>
          <w:szCs w:val="20"/>
        </w:rPr>
      </w:pPr>
      <w:bookmarkStart w:id="92" w:name="_Hlk530556528"/>
      <w:bookmarkEnd w:id="82"/>
    </w:p>
    <w:p w14:paraId="4000C47A" w14:textId="77777777" w:rsidR="007E2C70" w:rsidRDefault="007E2C70" w:rsidP="007E2C70">
      <w:pPr>
        <w:pStyle w:val="Heading3"/>
      </w:pPr>
      <w:bookmarkStart w:id="93" w:name="_Toc160608690"/>
      <w:r w:rsidRPr="00B37FC4">
        <w:t>Tsunami</w:t>
      </w:r>
      <w:bookmarkEnd w:id="93"/>
    </w:p>
    <w:p w14:paraId="787E44FF" w14:textId="77777777" w:rsidR="007E2C70" w:rsidRPr="00B37FC4" w:rsidRDefault="007E2C70" w:rsidP="007E2C70">
      <w:pPr>
        <w:rPr>
          <w:rFonts w:ascii="Calibri" w:hAnsi="Calibri" w:cs="Calibri"/>
          <w:sz w:val="20"/>
          <w:szCs w:val="20"/>
        </w:rPr>
      </w:pPr>
    </w:p>
    <w:p w14:paraId="1F29F22F" w14:textId="2CE26BAE" w:rsidR="007E2C70" w:rsidRDefault="007E2C70" w:rsidP="007E2C70">
      <w:pPr>
        <w:jc w:val="both"/>
        <w:rPr>
          <w:rFonts w:ascii="Calibri" w:hAnsi="Calibri" w:cs="Calibri"/>
          <w:sz w:val="20"/>
          <w:szCs w:val="20"/>
        </w:rPr>
      </w:pPr>
      <w:r w:rsidRPr="00B37FC4">
        <w:rPr>
          <w:rFonts w:ascii="Calibri" w:hAnsi="Calibri" w:cs="Calibri"/>
          <w:sz w:val="20"/>
          <w:szCs w:val="20"/>
        </w:rPr>
        <w:t xml:space="preserve">Events have shown that </w:t>
      </w:r>
      <w:r w:rsidR="000671FE">
        <w:rPr>
          <w:rFonts w:ascii="Calibri" w:hAnsi="Calibri" w:cs="Calibri"/>
          <w:sz w:val="20"/>
          <w:szCs w:val="20"/>
        </w:rPr>
        <w:t>while</w:t>
      </w:r>
      <w:r>
        <w:rPr>
          <w:rFonts w:ascii="Calibri" w:hAnsi="Calibri" w:cs="Calibri"/>
          <w:sz w:val="20"/>
          <w:szCs w:val="20"/>
        </w:rPr>
        <w:t xml:space="preserve"> </w:t>
      </w:r>
      <w:r w:rsidRPr="00B37FC4">
        <w:rPr>
          <w:rFonts w:ascii="Calibri" w:hAnsi="Calibri" w:cs="Calibri"/>
          <w:sz w:val="20"/>
          <w:szCs w:val="20"/>
        </w:rPr>
        <w:t>tsunami</w:t>
      </w:r>
      <w:r w:rsidR="000671FE">
        <w:rPr>
          <w:rFonts w:ascii="Calibri" w:hAnsi="Calibri" w:cs="Calibri"/>
          <w:sz w:val="20"/>
          <w:szCs w:val="20"/>
        </w:rPr>
        <w:t>s</w:t>
      </w:r>
      <w:r w:rsidRPr="00B37FC4">
        <w:rPr>
          <w:rFonts w:ascii="Calibri" w:hAnsi="Calibri" w:cs="Calibri"/>
          <w:sz w:val="20"/>
          <w:szCs w:val="20"/>
        </w:rPr>
        <w:t xml:space="preserve"> occur infrequently, their effect</w:t>
      </w:r>
      <w:r w:rsidR="000671FE">
        <w:rPr>
          <w:rFonts w:ascii="Calibri" w:hAnsi="Calibri" w:cs="Calibri"/>
          <w:sz w:val="20"/>
          <w:szCs w:val="20"/>
        </w:rPr>
        <w:t>s</w:t>
      </w:r>
      <w:r w:rsidRPr="00B37FC4">
        <w:rPr>
          <w:rFonts w:ascii="Calibri" w:hAnsi="Calibri" w:cs="Calibri"/>
          <w:sz w:val="20"/>
          <w:szCs w:val="20"/>
        </w:rPr>
        <w:t xml:space="preserve"> can be catastrophic. People living or working in areas potentially affected by a tsunami need to know that they should move to safer areas if a tsunami warning is issued. The BoM </w:t>
      </w:r>
      <w:r w:rsidR="000671FE" w:rsidRPr="00B37FC4">
        <w:rPr>
          <w:rFonts w:ascii="Calibri" w:hAnsi="Calibri" w:cs="Calibri"/>
          <w:sz w:val="20"/>
          <w:szCs w:val="20"/>
        </w:rPr>
        <w:t>advi</w:t>
      </w:r>
      <w:r w:rsidR="000671FE">
        <w:rPr>
          <w:rFonts w:ascii="Calibri" w:hAnsi="Calibri" w:cs="Calibri"/>
          <w:sz w:val="20"/>
          <w:szCs w:val="20"/>
        </w:rPr>
        <w:t>ses</w:t>
      </w:r>
      <w:r w:rsidRPr="00B37FC4">
        <w:rPr>
          <w:rFonts w:ascii="Calibri" w:hAnsi="Calibri" w:cs="Calibri"/>
          <w:sz w:val="20"/>
          <w:szCs w:val="20"/>
        </w:rPr>
        <w:t xml:space="preserve"> people to move at least ten metres above sea level or at least one kilometre away from all beaches and the water’s edge of harbours and coastal estuaries</w:t>
      </w:r>
      <w:r w:rsidR="000671FE">
        <w:rPr>
          <w:rFonts w:ascii="Calibri" w:hAnsi="Calibri" w:cs="Calibri"/>
          <w:sz w:val="20"/>
          <w:szCs w:val="20"/>
        </w:rPr>
        <w:t>, on receipt of a land inundation warning</w:t>
      </w:r>
      <w:r w:rsidRPr="00B37FC4">
        <w:rPr>
          <w:rFonts w:ascii="Calibri" w:hAnsi="Calibri" w:cs="Calibri"/>
          <w:sz w:val="20"/>
          <w:szCs w:val="20"/>
        </w:rPr>
        <w:t>.</w:t>
      </w:r>
    </w:p>
    <w:p w14:paraId="273CBF2E" w14:textId="77777777" w:rsidR="007E2C70" w:rsidRPr="00B37FC4" w:rsidRDefault="007E2C70" w:rsidP="007E2C70">
      <w:pPr>
        <w:jc w:val="both"/>
        <w:rPr>
          <w:rFonts w:ascii="Calibri" w:hAnsi="Calibri" w:cs="Calibri"/>
          <w:sz w:val="20"/>
          <w:szCs w:val="20"/>
        </w:rPr>
      </w:pPr>
    </w:p>
    <w:p w14:paraId="3303EB0C" w14:textId="1BF689AC" w:rsidR="007E2C70" w:rsidRDefault="007E2C70" w:rsidP="00886D59">
      <w:pPr>
        <w:jc w:val="both"/>
        <w:rPr>
          <w:rFonts w:ascii="Calibri" w:hAnsi="Calibri" w:cs="Calibri"/>
          <w:sz w:val="20"/>
          <w:szCs w:val="20"/>
        </w:rPr>
      </w:pPr>
      <w:r w:rsidRPr="00B37FC4">
        <w:rPr>
          <w:rFonts w:ascii="Calibri" w:hAnsi="Calibri" w:cs="Calibri"/>
          <w:sz w:val="20"/>
          <w:szCs w:val="20"/>
        </w:rPr>
        <w:t xml:space="preserve">The risk of </w:t>
      </w:r>
      <w:r>
        <w:rPr>
          <w:rFonts w:ascii="Calibri" w:hAnsi="Calibri" w:cs="Calibri"/>
          <w:sz w:val="20"/>
          <w:szCs w:val="20"/>
        </w:rPr>
        <w:t>a t</w:t>
      </w:r>
      <w:r w:rsidRPr="00B37FC4">
        <w:rPr>
          <w:rFonts w:ascii="Calibri" w:hAnsi="Calibri" w:cs="Calibri"/>
          <w:sz w:val="20"/>
          <w:szCs w:val="20"/>
        </w:rPr>
        <w:t xml:space="preserve">sunami to the </w:t>
      </w:r>
      <w:r>
        <w:rPr>
          <w:rFonts w:ascii="Calibri" w:hAnsi="Calibri" w:cs="Calibri"/>
          <w:sz w:val="20"/>
          <w:szCs w:val="20"/>
        </w:rPr>
        <w:t>Brisbane</w:t>
      </w:r>
      <w:r w:rsidRPr="00B37FC4">
        <w:rPr>
          <w:rFonts w:ascii="Calibri" w:hAnsi="Calibri" w:cs="Calibri"/>
          <w:sz w:val="20"/>
          <w:szCs w:val="20"/>
        </w:rPr>
        <w:t xml:space="preserve"> Disaster District area is considered low</w:t>
      </w:r>
      <w:r>
        <w:rPr>
          <w:rFonts w:ascii="Calibri" w:hAnsi="Calibri" w:cs="Calibri"/>
          <w:sz w:val="20"/>
          <w:szCs w:val="20"/>
        </w:rPr>
        <w:t xml:space="preserve">. Tsunami </w:t>
      </w:r>
      <w:r w:rsidR="000671FE">
        <w:rPr>
          <w:rFonts w:ascii="Calibri" w:hAnsi="Calibri" w:cs="Calibri"/>
          <w:sz w:val="20"/>
          <w:szCs w:val="20"/>
        </w:rPr>
        <w:t>m</w:t>
      </w:r>
      <w:r>
        <w:rPr>
          <w:rFonts w:ascii="Calibri" w:hAnsi="Calibri" w:cs="Calibri"/>
          <w:sz w:val="20"/>
          <w:szCs w:val="20"/>
        </w:rPr>
        <w:t xml:space="preserve">odelling for Brisbane </w:t>
      </w:r>
      <w:r w:rsidR="000671FE">
        <w:rPr>
          <w:rFonts w:ascii="Calibri" w:hAnsi="Calibri" w:cs="Calibri"/>
          <w:sz w:val="20"/>
          <w:szCs w:val="20"/>
        </w:rPr>
        <w:t>d</w:t>
      </w:r>
      <w:r w:rsidR="00886D59">
        <w:rPr>
          <w:rFonts w:ascii="Calibri" w:hAnsi="Calibri" w:cs="Calibri"/>
          <w:sz w:val="20"/>
          <w:szCs w:val="20"/>
        </w:rPr>
        <w:t xml:space="preserve">isaster </w:t>
      </w:r>
      <w:r w:rsidR="000671FE">
        <w:rPr>
          <w:rFonts w:ascii="Calibri" w:hAnsi="Calibri" w:cs="Calibri"/>
          <w:sz w:val="20"/>
          <w:szCs w:val="20"/>
        </w:rPr>
        <w:t>d</w:t>
      </w:r>
      <w:r>
        <w:rPr>
          <w:rFonts w:ascii="Calibri" w:hAnsi="Calibri" w:cs="Calibri"/>
          <w:sz w:val="20"/>
          <w:szCs w:val="20"/>
        </w:rPr>
        <w:t xml:space="preserve">istrict can be found at </w:t>
      </w:r>
      <w:hyperlink r:id="rId95" w:history="1">
        <w:r w:rsidRPr="001374D2">
          <w:rPr>
            <w:rStyle w:val="Hyperlink"/>
            <w:rFonts w:ascii="Calibri" w:hAnsi="Calibri" w:cs="Calibri"/>
            <w:sz w:val="20"/>
            <w:szCs w:val="20"/>
          </w:rPr>
          <w:t>https://publications.qld.gov.au/dataset/tsunami-modelling-east-queensland-coast</w:t>
        </w:r>
      </w:hyperlink>
      <w:r>
        <w:rPr>
          <w:rFonts w:ascii="Calibri" w:hAnsi="Calibri" w:cs="Calibri"/>
          <w:sz w:val="20"/>
          <w:szCs w:val="20"/>
        </w:rPr>
        <w:t>.</w:t>
      </w:r>
    </w:p>
    <w:p w14:paraId="385D0965" w14:textId="77777777" w:rsidR="007E2C70" w:rsidRDefault="007E2C70" w:rsidP="007E2C70">
      <w:pPr>
        <w:jc w:val="both"/>
        <w:rPr>
          <w:rFonts w:ascii="Calibri" w:hAnsi="Calibri" w:cs="Calibri"/>
          <w:sz w:val="20"/>
          <w:szCs w:val="20"/>
        </w:rPr>
      </w:pPr>
    </w:p>
    <w:p w14:paraId="1577A71C" w14:textId="77777777" w:rsidR="002735D2" w:rsidRDefault="007E2C70" w:rsidP="002735D2">
      <w:pPr>
        <w:jc w:val="both"/>
        <w:rPr>
          <w:rFonts w:ascii="Calibri" w:hAnsi="Calibri" w:cs="Calibri"/>
          <w:sz w:val="20"/>
          <w:szCs w:val="20"/>
        </w:rPr>
      </w:pPr>
      <w:r w:rsidRPr="00B37FC4">
        <w:rPr>
          <w:rFonts w:ascii="Calibri" w:hAnsi="Calibri" w:cs="Calibri"/>
          <w:sz w:val="20"/>
          <w:szCs w:val="20"/>
        </w:rPr>
        <w:t>The Joint Australian Tsunami Warning Centre (JATWC) operated by the BoM and Geoscience Australia</w:t>
      </w:r>
      <w:r>
        <w:rPr>
          <w:rFonts w:ascii="Calibri" w:hAnsi="Calibri" w:cs="Calibri"/>
          <w:sz w:val="20"/>
          <w:szCs w:val="20"/>
        </w:rPr>
        <w:t xml:space="preserve">, </w:t>
      </w:r>
      <w:r w:rsidRPr="00B37FC4">
        <w:rPr>
          <w:rFonts w:ascii="Calibri" w:hAnsi="Calibri" w:cs="Calibri"/>
          <w:sz w:val="20"/>
          <w:szCs w:val="20"/>
        </w:rPr>
        <w:t>is the issuing authority for tsunami warning products for Australia.</w:t>
      </w:r>
      <w:r w:rsidR="002735D2">
        <w:rPr>
          <w:rFonts w:ascii="Calibri" w:hAnsi="Calibri" w:cs="Calibri"/>
          <w:sz w:val="20"/>
          <w:szCs w:val="20"/>
        </w:rPr>
        <w:t xml:space="preserve">  T</w:t>
      </w:r>
      <w:r w:rsidR="002735D2" w:rsidRPr="00B37FC4">
        <w:rPr>
          <w:rFonts w:ascii="Calibri" w:hAnsi="Calibri" w:cs="Calibri"/>
          <w:sz w:val="20"/>
          <w:szCs w:val="20"/>
        </w:rPr>
        <w:t xml:space="preserve">he SDCC receives all warnings on behalf of the Queensland Government. Warnings are disseminated to </w:t>
      </w:r>
      <w:r w:rsidR="002735D2">
        <w:rPr>
          <w:rFonts w:ascii="Calibri" w:hAnsi="Calibri" w:cs="Calibri"/>
          <w:sz w:val="20"/>
          <w:szCs w:val="20"/>
        </w:rPr>
        <w:t xml:space="preserve">QDMA </w:t>
      </w:r>
      <w:r w:rsidR="002735D2" w:rsidRPr="00B37FC4">
        <w:rPr>
          <w:rFonts w:ascii="Calibri" w:hAnsi="Calibri" w:cs="Calibri"/>
          <w:sz w:val="20"/>
          <w:szCs w:val="20"/>
        </w:rPr>
        <w:t>stakeholders by SMS, telephone, and email.</w:t>
      </w:r>
      <w:r w:rsidR="002735D2">
        <w:rPr>
          <w:rFonts w:ascii="Calibri" w:hAnsi="Calibri" w:cs="Calibri"/>
          <w:sz w:val="20"/>
          <w:szCs w:val="20"/>
        </w:rPr>
        <w:t xml:space="preserve">  I</w:t>
      </w:r>
      <w:r w:rsidR="002735D2" w:rsidRPr="008C5DFD">
        <w:rPr>
          <w:rFonts w:ascii="Calibri" w:hAnsi="Calibri" w:cs="Calibri"/>
          <w:sz w:val="20"/>
          <w:szCs w:val="20"/>
        </w:rPr>
        <w:t>nformation regarding tsunami warning</w:t>
      </w:r>
      <w:r w:rsidR="002735D2">
        <w:rPr>
          <w:rFonts w:ascii="Calibri" w:hAnsi="Calibri" w:cs="Calibri"/>
          <w:sz w:val="20"/>
          <w:szCs w:val="20"/>
        </w:rPr>
        <w:t>s</w:t>
      </w:r>
      <w:r w:rsidR="002735D2" w:rsidRPr="008C5DFD">
        <w:rPr>
          <w:rFonts w:ascii="Calibri" w:hAnsi="Calibri" w:cs="Calibri"/>
          <w:sz w:val="20"/>
          <w:szCs w:val="20"/>
        </w:rPr>
        <w:t xml:space="preserve"> </w:t>
      </w:r>
      <w:r w:rsidR="002735D2">
        <w:rPr>
          <w:rFonts w:ascii="Calibri" w:hAnsi="Calibri" w:cs="Calibri"/>
          <w:sz w:val="20"/>
          <w:szCs w:val="20"/>
        </w:rPr>
        <w:t xml:space="preserve">is available at </w:t>
      </w:r>
      <w:hyperlink r:id="rId96" w:history="1">
        <w:r w:rsidR="002735D2" w:rsidRPr="00F2100F">
          <w:rPr>
            <w:rStyle w:val="Hyperlink"/>
            <w:rFonts w:ascii="Calibri" w:hAnsi="Calibri" w:cs="Calibri"/>
            <w:sz w:val="20"/>
            <w:szCs w:val="20"/>
          </w:rPr>
          <w:t xml:space="preserve">JATWC </w:t>
        </w:r>
      </w:hyperlink>
      <w:r w:rsidR="002735D2">
        <w:rPr>
          <w:rFonts w:ascii="Calibri" w:hAnsi="Calibri" w:cs="Calibri"/>
          <w:sz w:val="20"/>
          <w:szCs w:val="20"/>
        </w:rPr>
        <w:t>.</w:t>
      </w:r>
    </w:p>
    <w:p w14:paraId="67459B3A" w14:textId="2A528CFA" w:rsidR="007E2C70" w:rsidRDefault="007E2C70" w:rsidP="007E2C70">
      <w:pPr>
        <w:jc w:val="both"/>
        <w:rPr>
          <w:rFonts w:ascii="Calibri" w:hAnsi="Calibri" w:cs="Calibri"/>
          <w:sz w:val="20"/>
          <w:szCs w:val="20"/>
        </w:rPr>
      </w:pPr>
    </w:p>
    <w:p w14:paraId="7460DC87" w14:textId="77777777" w:rsidR="007E2C70" w:rsidRPr="00B37FC4" w:rsidRDefault="007E2C70" w:rsidP="007E2C70">
      <w:pPr>
        <w:jc w:val="both"/>
        <w:rPr>
          <w:rFonts w:ascii="Calibri" w:hAnsi="Calibri" w:cs="Calibri"/>
          <w:sz w:val="20"/>
          <w:szCs w:val="20"/>
        </w:rPr>
      </w:pPr>
    </w:p>
    <w:p w14:paraId="40CC5C1E" w14:textId="155A3C86" w:rsidR="007E2C70" w:rsidRDefault="007E2C70" w:rsidP="007E2C70">
      <w:pPr>
        <w:jc w:val="both"/>
        <w:rPr>
          <w:rFonts w:ascii="Calibri" w:hAnsi="Calibri" w:cs="Calibri"/>
          <w:sz w:val="20"/>
          <w:szCs w:val="20"/>
        </w:rPr>
      </w:pPr>
      <w:r w:rsidRPr="00B37FC4">
        <w:rPr>
          <w:rFonts w:ascii="Calibri" w:hAnsi="Calibri" w:cs="Calibri"/>
          <w:sz w:val="20"/>
          <w:szCs w:val="20"/>
        </w:rPr>
        <w:t xml:space="preserve">If a threat </w:t>
      </w:r>
      <w:r w:rsidRPr="00CA3A78">
        <w:rPr>
          <w:rFonts w:ascii="Calibri" w:hAnsi="Calibri" w:cs="Calibri"/>
          <w:sz w:val="20"/>
          <w:szCs w:val="20"/>
        </w:rPr>
        <w:t>does</w:t>
      </w:r>
      <w:r w:rsidRPr="00B37FC4">
        <w:rPr>
          <w:rFonts w:ascii="Calibri" w:hAnsi="Calibri" w:cs="Calibri"/>
          <w:sz w:val="20"/>
          <w:szCs w:val="20"/>
        </w:rPr>
        <w:t xml:space="preserve"> exist, then a </w:t>
      </w:r>
      <w:r w:rsidRPr="00CA3A78">
        <w:rPr>
          <w:rFonts w:ascii="Calibri" w:hAnsi="Calibri" w:cs="Calibri"/>
          <w:sz w:val="20"/>
          <w:szCs w:val="20"/>
        </w:rPr>
        <w:t>National Tsunami Watch</w:t>
      </w:r>
      <w:r w:rsidRPr="00B37FC4">
        <w:rPr>
          <w:rFonts w:ascii="Calibri" w:hAnsi="Calibri" w:cs="Calibri"/>
          <w:sz w:val="20"/>
          <w:szCs w:val="20"/>
        </w:rPr>
        <w:t xml:space="preserve"> is issued.</w:t>
      </w:r>
      <w:r>
        <w:rPr>
          <w:rFonts w:ascii="Calibri" w:hAnsi="Calibri" w:cs="Calibri"/>
          <w:sz w:val="20"/>
          <w:szCs w:val="20"/>
        </w:rPr>
        <w:t xml:space="preserve"> </w:t>
      </w:r>
      <w:r w:rsidRPr="00B37FC4">
        <w:rPr>
          <w:rFonts w:ascii="Calibri" w:hAnsi="Calibri" w:cs="Calibri"/>
          <w:sz w:val="20"/>
          <w:szCs w:val="20"/>
        </w:rPr>
        <w:t>During the Watch phase, which lasts up to 30 minutes, further information</w:t>
      </w:r>
      <w:r>
        <w:rPr>
          <w:rFonts w:ascii="Calibri" w:hAnsi="Calibri" w:cs="Calibri"/>
          <w:sz w:val="20"/>
          <w:szCs w:val="20"/>
        </w:rPr>
        <w:t xml:space="preserve"> </w:t>
      </w:r>
      <w:r w:rsidRPr="00B37FC4">
        <w:rPr>
          <w:rFonts w:ascii="Calibri" w:hAnsi="Calibri" w:cs="Calibri"/>
          <w:sz w:val="20"/>
          <w:szCs w:val="20"/>
        </w:rPr>
        <w:t>gathering, and evaluation is conducted to update the threat assessment. This will result in state</w:t>
      </w:r>
      <w:r>
        <w:rPr>
          <w:rFonts w:ascii="Calibri" w:hAnsi="Calibri" w:cs="Calibri"/>
          <w:sz w:val="20"/>
          <w:szCs w:val="20"/>
        </w:rPr>
        <w:t xml:space="preserve"> </w:t>
      </w:r>
      <w:r w:rsidRPr="00B37FC4">
        <w:rPr>
          <w:rFonts w:ascii="Calibri" w:hAnsi="Calibri" w:cs="Calibri"/>
          <w:sz w:val="20"/>
          <w:szCs w:val="20"/>
        </w:rPr>
        <w:t>focused Tsunami Warnings if warranted, and a cancellation once the threat is over or if it does not eventuate.</w:t>
      </w:r>
    </w:p>
    <w:p w14:paraId="34B1A9AC" w14:textId="77777777" w:rsidR="00AD024F" w:rsidRDefault="00AD024F" w:rsidP="00111ED1">
      <w:pPr>
        <w:jc w:val="both"/>
        <w:rPr>
          <w:rFonts w:ascii="Calibri" w:hAnsi="Calibri" w:cs="Calibri"/>
          <w:sz w:val="20"/>
          <w:szCs w:val="20"/>
        </w:rPr>
      </w:pPr>
    </w:p>
    <w:p w14:paraId="1CCEF626" w14:textId="6235EF57" w:rsidR="002276FA" w:rsidRPr="00E050D5" w:rsidRDefault="002276FA" w:rsidP="00867D7F">
      <w:pPr>
        <w:pStyle w:val="FirstHeading"/>
      </w:pPr>
      <w:bookmarkStart w:id="94" w:name="_Toc280106601"/>
      <w:bookmarkStart w:id="95" w:name="_Toc456251464"/>
      <w:bookmarkStart w:id="96" w:name="_Toc149032046"/>
      <w:bookmarkStart w:id="97" w:name="_Toc149032281"/>
      <w:bookmarkStart w:id="98" w:name="_Toc160608691"/>
      <w:bookmarkEnd w:id="92"/>
      <w:r w:rsidRPr="00E050D5">
        <w:lastRenderedPageBreak/>
        <w:t>Response</w:t>
      </w:r>
      <w:r w:rsidR="008043DB" w:rsidRPr="00E050D5">
        <w:t xml:space="preserve"> Strategy</w:t>
      </w:r>
      <w:bookmarkEnd w:id="94"/>
      <w:bookmarkEnd w:id="95"/>
      <w:bookmarkEnd w:id="96"/>
      <w:bookmarkEnd w:id="97"/>
      <w:bookmarkEnd w:id="98"/>
    </w:p>
    <w:p w14:paraId="4AC5C17B" w14:textId="77777777" w:rsidR="007E4525" w:rsidRPr="00E050D5" w:rsidRDefault="007E4525" w:rsidP="005339F8">
      <w:pPr>
        <w:keepNext/>
        <w:outlineLvl w:val="1"/>
        <w:rPr>
          <w:rFonts w:ascii="Calibri" w:hAnsi="Calibri" w:cs="Calibri"/>
          <w:b/>
          <w:bCs/>
          <w:iCs/>
          <w:color w:val="1F497D"/>
          <w:sz w:val="28"/>
        </w:rPr>
      </w:pPr>
      <w:bookmarkStart w:id="99" w:name="_Toc280106602"/>
    </w:p>
    <w:p w14:paraId="1F9C75EF" w14:textId="2F1942ED" w:rsidR="007E4525" w:rsidRDefault="007E4525" w:rsidP="0005601E">
      <w:pPr>
        <w:pStyle w:val="Heading2"/>
      </w:pPr>
      <w:bookmarkStart w:id="100" w:name="_Toc160608692"/>
      <w:bookmarkStart w:id="101" w:name="_Toc456251465"/>
      <w:r w:rsidRPr="000734B1">
        <w:t>Activation Triggers for Response</w:t>
      </w:r>
      <w:bookmarkEnd w:id="100"/>
    </w:p>
    <w:p w14:paraId="50651B07" w14:textId="77777777" w:rsidR="004D2243" w:rsidRPr="004D2243" w:rsidRDefault="004D2243" w:rsidP="00E050D5">
      <w:pPr>
        <w:pStyle w:val="thirdHeading"/>
        <w:rPr>
          <w:sz w:val="24"/>
          <w:szCs w:val="24"/>
        </w:rPr>
      </w:pPr>
    </w:p>
    <w:p w14:paraId="25F9F3E7" w14:textId="0E91198A" w:rsidR="007E4525" w:rsidRPr="000734B1" w:rsidRDefault="007E4525" w:rsidP="000802FC">
      <w:pPr>
        <w:pStyle w:val="Normaltext"/>
        <w:jc w:val="both"/>
        <w:rPr>
          <w:rFonts w:ascii="Calibri" w:hAnsi="Calibri" w:cs="Calibri"/>
          <w:lang w:eastAsia="zh-CN"/>
        </w:rPr>
      </w:pPr>
      <w:r w:rsidRPr="000734B1">
        <w:rPr>
          <w:rFonts w:ascii="Calibri" w:hAnsi="Calibri" w:cs="Calibri"/>
        </w:rPr>
        <w:t xml:space="preserve">The authority to activate the Brisbane </w:t>
      </w:r>
      <w:r w:rsidR="009B0A2A">
        <w:rPr>
          <w:rFonts w:ascii="Calibri" w:hAnsi="Calibri" w:cs="Calibri"/>
        </w:rPr>
        <w:t xml:space="preserve">DDMG or DDCC </w:t>
      </w:r>
      <w:r w:rsidR="00527E72">
        <w:rPr>
          <w:rFonts w:ascii="Calibri" w:hAnsi="Calibri" w:cs="Calibri"/>
        </w:rPr>
        <w:t xml:space="preserve">rests with </w:t>
      </w:r>
      <w:r w:rsidR="0025057B">
        <w:rPr>
          <w:rFonts w:ascii="Calibri" w:hAnsi="Calibri" w:cs="Calibri"/>
        </w:rPr>
        <w:t>the Brisbane DDC</w:t>
      </w:r>
      <w:r w:rsidRPr="000734B1">
        <w:rPr>
          <w:rFonts w:ascii="Calibri" w:hAnsi="Calibri" w:cs="Calibri"/>
        </w:rPr>
        <w:t xml:space="preserve">, or in that person’s absence the Deputy </w:t>
      </w:r>
      <w:r w:rsidR="003C243B">
        <w:rPr>
          <w:rFonts w:ascii="Calibri" w:hAnsi="Calibri" w:cs="Calibri"/>
        </w:rPr>
        <w:t>DDC</w:t>
      </w:r>
      <w:r w:rsidRPr="000734B1">
        <w:rPr>
          <w:rFonts w:ascii="Calibri" w:hAnsi="Calibri" w:cs="Calibri"/>
        </w:rPr>
        <w:t xml:space="preserve">.  </w:t>
      </w:r>
      <w:r w:rsidRPr="000734B1">
        <w:rPr>
          <w:rFonts w:ascii="Calibri" w:hAnsi="Calibri" w:cs="Calibri"/>
          <w:lang w:eastAsia="zh-CN"/>
        </w:rPr>
        <w:t xml:space="preserve">This </w:t>
      </w:r>
      <w:r w:rsidR="00990028">
        <w:rPr>
          <w:rFonts w:ascii="Calibri" w:hAnsi="Calibri" w:cs="Calibri"/>
          <w:lang w:eastAsia="zh-CN"/>
        </w:rPr>
        <w:t>may occur in consultation with the</w:t>
      </w:r>
      <w:r w:rsidRPr="000734B1">
        <w:rPr>
          <w:rFonts w:ascii="Calibri" w:hAnsi="Calibri" w:cs="Calibri"/>
          <w:lang w:eastAsia="zh-CN"/>
        </w:rPr>
        <w:t xml:space="preserve"> State Disaster Coordinator (SDC)</w:t>
      </w:r>
      <w:r w:rsidR="00174C08">
        <w:rPr>
          <w:rFonts w:ascii="Calibri" w:hAnsi="Calibri" w:cs="Calibri"/>
          <w:lang w:eastAsia="zh-CN"/>
        </w:rPr>
        <w:t xml:space="preserve"> </w:t>
      </w:r>
      <w:r w:rsidRPr="000734B1">
        <w:rPr>
          <w:rFonts w:ascii="Calibri" w:hAnsi="Calibri" w:cs="Calibri"/>
          <w:lang w:eastAsia="zh-CN"/>
        </w:rPr>
        <w:t xml:space="preserve">and the </w:t>
      </w:r>
      <w:r w:rsidR="0085243C">
        <w:rPr>
          <w:rFonts w:ascii="Calibri" w:hAnsi="Calibri" w:cs="Calibri"/>
          <w:lang w:eastAsia="zh-CN"/>
        </w:rPr>
        <w:t>L</w:t>
      </w:r>
      <w:r w:rsidR="00CB285A">
        <w:rPr>
          <w:rFonts w:ascii="Calibri" w:hAnsi="Calibri" w:cs="Calibri"/>
          <w:lang w:eastAsia="zh-CN"/>
        </w:rPr>
        <w:t xml:space="preserve">ocal </w:t>
      </w:r>
      <w:r w:rsidR="0085243C">
        <w:rPr>
          <w:rFonts w:ascii="Calibri" w:hAnsi="Calibri" w:cs="Calibri"/>
          <w:lang w:eastAsia="zh-CN"/>
        </w:rPr>
        <w:t>D</w:t>
      </w:r>
      <w:r w:rsidR="00CB285A">
        <w:rPr>
          <w:rFonts w:ascii="Calibri" w:hAnsi="Calibri" w:cs="Calibri"/>
          <w:lang w:eastAsia="zh-CN"/>
        </w:rPr>
        <w:t>isaster Coordinators (LDCs)</w:t>
      </w:r>
      <w:r w:rsidRPr="000734B1">
        <w:rPr>
          <w:rFonts w:ascii="Calibri" w:hAnsi="Calibri" w:cs="Calibri"/>
          <w:lang w:eastAsia="zh-CN"/>
        </w:rPr>
        <w:t xml:space="preserve">. </w:t>
      </w:r>
      <w:r w:rsidR="003C243B">
        <w:rPr>
          <w:rFonts w:ascii="Calibri" w:hAnsi="Calibri" w:cs="Calibri"/>
          <w:lang w:eastAsia="zh-CN"/>
        </w:rPr>
        <w:t xml:space="preserve"> </w:t>
      </w:r>
      <w:r w:rsidRPr="000734B1">
        <w:rPr>
          <w:rFonts w:ascii="Calibri" w:hAnsi="Calibri" w:cs="Calibri"/>
          <w:lang w:eastAsia="zh-CN"/>
        </w:rPr>
        <w:t xml:space="preserve">The DDC </w:t>
      </w:r>
      <w:r w:rsidR="008926B0">
        <w:rPr>
          <w:rFonts w:ascii="Calibri" w:hAnsi="Calibri" w:cs="Calibri"/>
          <w:lang w:eastAsia="zh-CN"/>
        </w:rPr>
        <w:t xml:space="preserve">will </w:t>
      </w:r>
      <w:r w:rsidR="00D41E35">
        <w:rPr>
          <w:rFonts w:ascii="Calibri" w:hAnsi="Calibri" w:cs="Calibri"/>
          <w:lang w:eastAsia="zh-CN"/>
        </w:rPr>
        <w:t xml:space="preserve">determine </w:t>
      </w:r>
      <w:r w:rsidRPr="000734B1">
        <w:rPr>
          <w:rFonts w:ascii="Calibri" w:hAnsi="Calibri" w:cs="Calibri"/>
          <w:lang w:eastAsia="zh-CN"/>
        </w:rPr>
        <w:t xml:space="preserve">the </w:t>
      </w:r>
      <w:r w:rsidR="00237B81">
        <w:rPr>
          <w:rFonts w:ascii="Calibri" w:hAnsi="Calibri" w:cs="Calibri"/>
          <w:lang w:eastAsia="zh-CN"/>
        </w:rPr>
        <w:t xml:space="preserve">level of activation </w:t>
      </w:r>
      <w:r w:rsidR="00E421F2">
        <w:rPr>
          <w:rFonts w:ascii="Calibri" w:hAnsi="Calibri" w:cs="Calibri"/>
          <w:lang w:eastAsia="zh-CN"/>
        </w:rPr>
        <w:t xml:space="preserve">of </w:t>
      </w:r>
      <w:r w:rsidR="008926B0">
        <w:rPr>
          <w:rFonts w:ascii="Calibri" w:hAnsi="Calibri" w:cs="Calibri"/>
          <w:lang w:eastAsia="zh-CN"/>
        </w:rPr>
        <w:t xml:space="preserve">the </w:t>
      </w:r>
      <w:r w:rsidRPr="000734B1">
        <w:rPr>
          <w:rFonts w:ascii="Calibri" w:hAnsi="Calibri" w:cs="Calibri"/>
          <w:lang w:eastAsia="zh-CN"/>
        </w:rPr>
        <w:t>DDMG</w:t>
      </w:r>
      <w:r w:rsidR="008926B0">
        <w:rPr>
          <w:rFonts w:ascii="Calibri" w:hAnsi="Calibri" w:cs="Calibri"/>
          <w:lang w:eastAsia="zh-CN"/>
        </w:rPr>
        <w:t xml:space="preserve"> and DDCC</w:t>
      </w:r>
      <w:r w:rsidR="00D41E35">
        <w:rPr>
          <w:rFonts w:ascii="Calibri" w:hAnsi="Calibri" w:cs="Calibri"/>
          <w:lang w:eastAsia="zh-CN"/>
        </w:rPr>
        <w:t xml:space="preserve"> </w:t>
      </w:r>
      <w:r w:rsidR="00E421F2">
        <w:rPr>
          <w:rFonts w:ascii="Calibri" w:hAnsi="Calibri" w:cs="Calibri"/>
          <w:lang w:eastAsia="zh-CN"/>
        </w:rPr>
        <w:t xml:space="preserve">required </w:t>
      </w:r>
      <w:r w:rsidR="00D41E35">
        <w:rPr>
          <w:rFonts w:ascii="Calibri" w:hAnsi="Calibri" w:cs="Calibri"/>
          <w:lang w:eastAsia="zh-CN"/>
        </w:rPr>
        <w:t xml:space="preserve">to support the </w:t>
      </w:r>
      <w:r w:rsidR="00E421F2">
        <w:rPr>
          <w:rFonts w:ascii="Calibri" w:hAnsi="Calibri" w:cs="Calibri"/>
          <w:lang w:eastAsia="zh-CN"/>
        </w:rPr>
        <w:t>LDMGs and L</w:t>
      </w:r>
      <w:r w:rsidR="00990028">
        <w:rPr>
          <w:rFonts w:ascii="Calibri" w:hAnsi="Calibri" w:cs="Calibri"/>
          <w:lang w:eastAsia="zh-CN"/>
        </w:rPr>
        <w:t xml:space="preserve">ocal </w:t>
      </w:r>
      <w:r w:rsidR="00E421F2">
        <w:rPr>
          <w:rFonts w:ascii="Calibri" w:hAnsi="Calibri" w:cs="Calibri"/>
          <w:lang w:eastAsia="zh-CN"/>
        </w:rPr>
        <w:t>D</w:t>
      </w:r>
      <w:r w:rsidR="00990028">
        <w:rPr>
          <w:rFonts w:ascii="Calibri" w:hAnsi="Calibri" w:cs="Calibri"/>
          <w:lang w:eastAsia="zh-CN"/>
        </w:rPr>
        <w:t xml:space="preserve">isaster </w:t>
      </w:r>
      <w:r w:rsidR="00E421F2">
        <w:rPr>
          <w:rFonts w:ascii="Calibri" w:hAnsi="Calibri" w:cs="Calibri"/>
          <w:lang w:eastAsia="zh-CN"/>
        </w:rPr>
        <w:t>C</w:t>
      </w:r>
      <w:r w:rsidR="00990028">
        <w:rPr>
          <w:rFonts w:ascii="Calibri" w:hAnsi="Calibri" w:cs="Calibri"/>
          <w:lang w:eastAsia="zh-CN"/>
        </w:rPr>
        <w:t xml:space="preserve">oordination </w:t>
      </w:r>
      <w:r w:rsidR="00E421F2">
        <w:rPr>
          <w:rFonts w:ascii="Calibri" w:hAnsi="Calibri" w:cs="Calibri"/>
          <w:lang w:eastAsia="zh-CN"/>
        </w:rPr>
        <w:t>C</w:t>
      </w:r>
      <w:r w:rsidR="00990028">
        <w:rPr>
          <w:rFonts w:ascii="Calibri" w:hAnsi="Calibri" w:cs="Calibri"/>
          <w:lang w:eastAsia="zh-CN"/>
        </w:rPr>
        <w:t>enter</w:t>
      </w:r>
      <w:r w:rsidR="00E421F2">
        <w:rPr>
          <w:rFonts w:ascii="Calibri" w:hAnsi="Calibri" w:cs="Calibri"/>
          <w:lang w:eastAsia="zh-CN"/>
        </w:rPr>
        <w:t>s</w:t>
      </w:r>
      <w:r w:rsidR="00247196">
        <w:rPr>
          <w:rFonts w:ascii="Calibri" w:hAnsi="Calibri" w:cs="Calibri"/>
          <w:lang w:eastAsia="zh-CN"/>
        </w:rPr>
        <w:t xml:space="preserve"> </w:t>
      </w:r>
      <w:r w:rsidR="00990028">
        <w:rPr>
          <w:rFonts w:ascii="Calibri" w:hAnsi="Calibri" w:cs="Calibri"/>
          <w:lang w:eastAsia="zh-CN"/>
        </w:rPr>
        <w:t>(</w:t>
      </w:r>
      <w:r w:rsidR="00E421F2">
        <w:rPr>
          <w:rFonts w:ascii="Calibri" w:hAnsi="Calibri" w:cs="Calibri"/>
          <w:lang w:eastAsia="zh-CN"/>
        </w:rPr>
        <w:t>LDCCs</w:t>
      </w:r>
      <w:r w:rsidR="00990028">
        <w:rPr>
          <w:rFonts w:ascii="Calibri" w:hAnsi="Calibri" w:cs="Calibri"/>
          <w:lang w:eastAsia="zh-CN"/>
        </w:rPr>
        <w:t>)</w:t>
      </w:r>
      <w:r w:rsidR="00247196">
        <w:rPr>
          <w:rFonts w:ascii="Calibri" w:hAnsi="Calibri" w:cs="Calibri"/>
          <w:lang w:eastAsia="zh-CN"/>
        </w:rPr>
        <w:t xml:space="preserve"> during an </w:t>
      </w:r>
      <w:r w:rsidRPr="000734B1">
        <w:rPr>
          <w:rFonts w:ascii="Calibri" w:hAnsi="Calibri" w:cs="Calibri"/>
          <w:lang w:eastAsia="zh-CN"/>
        </w:rPr>
        <w:t>event</w:t>
      </w:r>
      <w:r w:rsidR="00247196">
        <w:rPr>
          <w:rFonts w:ascii="Calibri" w:hAnsi="Calibri" w:cs="Calibri"/>
          <w:lang w:eastAsia="zh-CN"/>
        </w:rPr>
        <w:t xml:space="preserve">.  </w:t>
      </w:r>
      <w:r w:rsidRPr="000734B1">
        <w:rPr>
          <w:rFonts w:ascii="Calibri" w:hAnsi="Calibri" w:cs="Calibri"/>
          <w:lang w:eastAsia="zh-CN"/>
        </w:rPr>
        <w:t xml:space="preserve">Activation is scalable and </w:t>
      </w:r>
      <w:r w:rsidR="00990028">
        <w:rPr>
          <w:rFonts w:ascii="Calibri" w:hAnsi="Calibri" w:cs="Calibri"/>
          <w:lang w:eastAsia="zh-CN"/>
        </w:rPr>
        <w:t xml:space="preserve">flexible </w:t>
      </w:r>
      <w:r w:rsidRPr="000734B1">
        <w:rPr>
          <w:rFonts w:ascii="Calibri" w:hAnsi="Calibri" w:cs="Calibri"/>
          <w:lang w:eastAsia="zh-CN"/>
        </w:rPr>
        <w:t xml:space="preserve">and does not necessarily mean the convening of all members of the DDMG or the activation of the DDCC. </w:t>
      </w:r>
      <w:r w:rsidR="009B0A2A">
        <w:rPr>
          <w:rFonts w:ascii="Calibri" w:hAnsi="Calibri" w:cs="Calibri"/>
          <w:lang w:eastAsia="zh-CN"/>
        </w:rPr>
        <w:t xml:space="preserve"> </w:t>
      </w:r>
      <w:r w:rsidRPr="000734B1">
        <w:rPr>
          <w:rFonts w:ascii="Calibri" w:hAnsi="Calibri" w:cs="Calibri"/>
          <w:lang w:eastAsia="zh-CN"/>
        </w:rPr>
        <w:t>The four levels of activation</w:t>
      </w:r>
      <w:r w:rsidR="00C36571">
        <w:rPr>
          <w:rFonts w:ascii="Calibri" w:hAnsi="Calibri" w:cs="Calibri"/>
          <w:lang w:eastAsia="zh-CN"/>
        </w:rPr>
        <w:t xml:space="preserve"> are:</w:t>
      </w:r>
    </w:p>
    <w:p w14:paraId="010E9D7E" w14:textId="77777777" w:rsidR="007E4525" w:rsidRPr="000734B1" w:rsidRDefault="007E4525" w:rsidP="004D2243">
      <w:pPr>
        <w:pStyle w:val="Normaltext"/>
        <w:rPr>
          <w:rFonts w:ascii="Calibri" w:hAnsi="Calibri" w:cs="Calibri"/>
          <w:lang w:eastAsia="zh-CN"/>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404"/>
      </w:tblGrid>
      <w:tr w:rsidR="007E4525" w:rsidRPr="00174C08" w14:paraId="7A0976DC" w14:textId="77777777" w:rsidTr="009F52CA">
        <w:tc>
          <w:tcPr>
            <w:tcW w:w="1384" w:type="dxa"/>
            <w:shd w:val="clear" w:color="auto" w:fill="D9D9D9" w:themeFill="background1" w:themeFillShade="D9"/>
            <w:vAlign w:val="center"/>
          </w:tcPr>
          <w:p w14:paraId="28BCA392" w14:textId="77777777" w:rsidR="007E4525" w:rsidRPr="00174C08" w:rsidRDefault="007E4525" w:rsidP="00710246">
            <w:pPr>
              <w:pStyle w:val="Normaltext"/>
              <w:spacing w:before="60" w:after="60"/>
              <w:rPr>
                <w:rFonts w:ascii="Calibri" w:hAnsi="Calibri" w:cs="Calibri"/>
                <w:sz w:val="19"/>
                <w:szCs w:val="19"/>
                <w:lang w:eastAsia="zh-CN"/>
              </w:rPr>
            </w:pPr>
            <w:r w:rsidRPr="00174C08">
              <w:rPr>
                <w:rFonts w:ascii="Calibri" w:hAnsi="Calibri" w:cs="Calibri"/>
                <w:b/>
                <w:bCs/>
                <w:sz w:val="19"/>
                <w:szCs w:val="19"/>
                <w:lang w:eastAsia="zh-CN"/>
              </w:rPr>
              <w:t>Level of Activation</w:t>
            </w:r>
          </w:p>
        </w:tc>
        <w:tc>
          <w:tcPr>
            <w:tcW w:w="8404" w:type="dxa"/>
            <w:shd w:val="clear" w:color="auto" w:fill="D9D9D9" w:themeFill="background1" w:themeFillShade="D9"/>
            <w:vAlign w:val="center"/>
          </w:tcPr>
          <w:p w14:paraId="67DBE5BD" w14:textId="77777777" w:rsidR="007E4525" w:rsidRPr="00174C08" w:rsidRDefault="007E4525" w:rsidP="00710246">
            <w:pPr>
              <w:pStyle w:val="Normaltext"/>
              <w:spacing w:before="60" w:after="60"/>
              <w:rPr>
                <w:rFonts w:ascii="Calibri" w:hAnsi="Calibri" w:cs="Calibri"/>
                <w:sz w:val="19"/>
                <w:szCs w:val="19"/>
                <w:lang w:eastAsia="zh-CN"/>
              </w:rPr>
            </w:pPr>
            <w:r w:rsidRPr="00174C08">
              <w:rPr>
                <w:rFonts w:ascii="Calibri" w:hAnsi="Calibri" w:cs="Calibri"/>
                <w:b/>
                <w:bCs/>
                <w:sz w:val="19"/>
                <w:szCs w:val="19"/>
                <w:lang w:eastAsia="zh-CN"/>
              </w:rPr>
              <w:t>Definition</w:t>
            </w:r>
          </w:p>
        </w:tc>
      </w:tr>
      <w:tr w:rsidR="007E4525" w:rsidRPr="00174C08" w14:paraId="7F32A687" w14:textId="77777777" w:rsidTr="009F52CA">
        <w:trPr>
          <w:trHeight w:val="794"/>
        </w:trPr>
        <w:tc>
          <w:tcPr>
            <w:tcW w:w="1384" w:type="dxa"/>
            <w:shd w:val="clear" w:color="auto" w:fill="FFFF00"/>
            <w:vAlign w:val="center"/>
          </w:tcPr>
          <w:p w14:paraId="5821CD5B" w14:textId="77777777" w:rsidR="007E4525" w:rsidRPr="00174C08" w:rsidRDefault="007E4525" w:rsidP="009F52CA">
            <w:pPr>
              <w:pStyle w:val="Normaltext"/>
              <w:rPr>
                <w:rFonts w:ascii="Calibri" w:hAnsi="Calibri" w:cs="Calibri"/>
                <w:b/>
                <w:sz w:val="19"/>
                <w:szCs w:val="19"/>
                <w:lang w:eastAsia="zh-CN"/>
              </w:rPr>
            </w:pPr>
            <w:r w:rsidRPr="00174C08">
              <w:rPr>
                <w:rFonts w:ascii="Calibri" w:hAnsi="Calibri" w:cs="Calibri"/>
                <w:b/>
                <w:sz w:val="19"/>
                <w:szCs w:val="19"/>
                <w:lang w:eastAsia="zh-CN"/>
              </w:rPr>
              <w:t>Alert</w:t>
            </w:r>
          </w:p>
        </w:tc>
        <w:tc>
          <w:tcPr>
            <w:tcW w:w="8404" w:type="dxa"/>
            <w:shd w:val="clear" w:color="auto" w:fill="auto"/>
            <w:vAlign w:val="center"/>
          </w:tcPr>
          <w:p w14:paraId="23D00A94" w14:textId="7DAC4BFB" w:rsidR="007E4525" w:rsidRPr="003643BE" w:rsidRDefault="007E4525" w:rsidP="009F52CA">
            <w:pPr>
              <w:pStyle w:val="Default"/>
              <w:rPr>
                <w:rFonts w:asciiTheme="minorHAnsi" w:hAnsiTheme="minorHAnsi" w:cstheme="minorHAnsi"/>
                <w:color w:val="221F1F"/>
                <w:sz w:val="20"/>
                <w:szCs w:val="20"/>
              </w:rPr>
            </w:pPr>
            <w:r w:rsidRPr="003643BE">
              <w:rPr>
                <w:rFonts w:asciiTheme="minorHAnsi" w:hAnsiTheme="minorHAnsi" w:cstheme="minorHAnsi"/>
                <w:color w:val="221F1F"/>
                <w:sz w:val="20"/>
                <w:szCs w:val="20"/>
              </w:rPr>
              <w:t xml:space="preserve">A heightened level of vigilance and preparedness due to the possibility of an event in the area of responsibility.  Some action may be </w:t>
            </w:r>
            <w:r w:rsidR="00B060FF" w:rsidRPr="003643BE">
              <w:rPr>
                <w:rFonts w:asciiTheme="minorHAnsi" w:hAnsiTheme="minorHAnsi" w:cstheme="minorHAnsi"/>
                <w:color w:val="221F1F"/>
                <w:sz w:val="20"/>
                <w:szCs w:val="20"/>
              </w:rPr>
              <w:t>required,</w:t>
            </w:r>
            <w:r w:rsidRPr="003643BE">
              <w:rPr>
                <w:rFonts w:asciiTheme="minorHAnsi" w:hAnsiTheme="minorHAnsi" w:cstheme="minorHAnsi"/>
                <w:color w:val="221F1F"/>
                <w:sz w:val="20"/>
                <w:szCs w:val="20"/>
              </w:rPr>
              <w:t xml:space="preserve"> and the situation should be monitored by staff capable of assessing and preparing for the potential </w:t>
            </w:r>
            <w:r w:rsidR="003643BE">
              <w:rPr>
                <w:rFonts w:asciiTheme="minorHAnsi" w:hAnsiTheme="minorHAnsi" w:cstheme="minorHAnsi"/>
                <w:color w:val="221F1F"/>
                <w:sz w:val="20"/>
                <w:szCs w:val="20"/>
              </w:rPr>
              <w:t>hazard</w:t>
            </w:r>
            <w:r w:rsidRPr="003643BE">
              <w:rPr>
                <w:rFonts w:asciiTheme="minorHAnsi" w:hAnsiTheme="minorHAnsi" w:cstheme="minorHAnsi"/>
                <w:color w:val="221F1F"/>
                <w:sz w:val="20"/>
                <w:szCs w:val="20"/>
              </w:rPr>
              <w:t>.</w:t>
            </w:r>
          </w:p>
        </w:tc>
      </w:tr>
      <w:tr w:rsidR="007E4525" w:rsidRPr="00174C08" w14:paraId="6E36AB2F" w14:textId="77777777" w:rsidTr="009F52CA">
        <w:trPr>
          <w:trHeight w:val="794"/>
        </w:trPr>
        <w:tc>
          <w:tcPr>
            <w:tcW w:w="1384" w:type="dxa"/>
            <w:shd w:val="clear" w:color="auto" w:fill="FF9900"/>
            <w:vAlign w:val="center"/>
          </w:tcPr>
          <w:p w14:paraId="552B9648" w14:textId="77777777" w:rsidR="007E4525" w:rsidRPr="00174C08" w:rsidRDefault="007E4525" w:rsidP="009F52CA">
            <w:pPr>
              <w:pStyle w:val="Normaltext"/>
              <w:rPr>
                <w:rFonts w:ascii="Calibri" w:hAnsi="Calibri" w:cs="Calibri"/>
                <w:b/>
                <w:sz w:val="19"/>
                <w:szCs w:val="19"/>
                <w:lang w:eastAsia="zh-CN"/>
              </w:rPr>
            </w:pPr>
            <w:r w:rsidRPr="00174C08">
              <w:rPr>
                <w:rFonts w:ascii="Calibri" w:hAnsi="Calibri" w:cs="Calibri"/>
                <w:b/>
                <w:sz w:val="19"/>
                <w:szCs w:val="19"/>
                <w:lang w:eastAsia="zh-CN"/>
              </w:rPr>
              <w:t>Lean forward</w:t>
            </w:r>
          </w:p>
        </w:tc>
        <w:tc>
          <w:tcPr>
            <w:tcW w:w="8404" w:type="dxa"/>
            <w:shd w:val="clear" w:color="auto" w:fill="auto"/>
            <w:vAlign w:val="center"/>
          </w:tcPr>
          <w:p w14:paraId="701FD633" w14:textId="77777777" w:rsidR="004B2497" w:rsidRDefault="007E4525" w:rsidP="009F52CA">
            <w:pPr>
              <w:pStyle w:val="Default"/>
              <w:rPr>
                <w:rFonts w:asciiTheme="minorHAnsi" w:hAnsiTheme="minorHAnsi" w:cstheme="minorHAnsi"/>
                <w:color w:val="221F1F"/>
                <w:sz w:val="20"/>
                <w:szCs w:val="20"/>
              </w:rPr>
            </w:pPr>
            <w:r w:rsidRPr="003643BE">
              <w:rPr>
                <w:rFonts w:asciiTheme="minorHAnsi" w:hAnsiTheme="minorHAnsi" w:cstheme="minorHAnsi"/>
                <w:color w:val="221F1F"/>
                <w:sz w:val="20"/>
                <w:szCs w:val="20"/>
              </w:rPr>
              <w:t xml:space="preserve">An operational state prior to ‘stand up’ characterised by a heightened level of situational awareness of a disaster event (either current or impending) and a state of operational readiness.   </w:t>
            </w:r>
          </w:p>
          <w:p w14:paraId="04313122" w14:textId="776284D0" w:rsidR="007E4525" w:rsidRPr="003643BE" w:rsidRDefault="007E4525" w:rsidP="009F52CA">
            <w:pPr>
              <w:pStyle w:val="Default"/>
              <w:rPr>
                <w:rFonts w:asciiTheme="minorHAnsi" w:hAnsiTheme="minorHAnsi" w:cstheme="minorHAnsi"/>
                <w:color w:val="221F1F"/>
                <w:sz w:val="20"/>
                <w:szCs w:val="20"/>
              </w:rPr>
            </w:pPr>
            <w:r w:rsidRPr="003643BE">
              <w:rPr>
                <w:rFonts w:asciiTheme="minorHAnsi" w:hAnsiTheme="minorHAnsi" w:cstheme="minorHAnsi"/>
                <w:color w:val="221F1F"/>
                <w:sz w:val="20"/>
                <w:szCs w:val="20"/>
              </w:rPr>
              <w:t xml:space="preserve">Disaster </w:t>
            </w:r>
            <w:r w:rsidR="00710246" w:rsidRPr="003643BE">
              <w:rPr>
                <w:rFonts w:asciiTheme="minorHAnsi" w:hAnsiTheme="minorHAnsi" w:cstheme="minorHAnsi"/>
                <w:color w:val="221F1F"/>
                <w:sz w:val="20"/>
                <w:szCs w:val="20"/>
              </w:rPr>
              <w:t>C</w:t>
            </w:r>
            <w:r w:rsidRPr="003643BE">
              <w:rPr>
                <w:rFonts w:asciiTheme="minorHAnsi" w:hAnsiTheme="minorHAnsi" w:cstheme="minorHAnsi"/>
                <w:color w:val="221F1F"/>
                <w:sz w:val="20"/>
                <w:szCs w:val="20"/>
              </w:rPr>
              <w:t xml:space="preserve">oordination </w:t>
            </w:r>
            <w:r w:rsidR="00710246" w:rsidRPr="003643BE">
              <w:rPr>
                <w:rFonts w:asciiTheme="minorHAnsi" w:hAnsiTheme="minorHAnsi" w:cstheme="minorHAnsi"/>
                <w:color w:val="221F1F"/>
                <w:sz w:val="20"/>
                <w:szCs w:val="20"/>
              </w:rPr>
              <w:t>C</w:t>
            </w:r>
            <w:r w:rsidRPr="003643BE">
              <w:rPr>
                <w:rFonts w:asciiTheme="minorHAnsi" w:hAnsiTheme="minorHAnsi" w:cstheme="minorHAnsi"/>
                <w:color w:val="221F1F"/>
                <w:sz w:val="20"/>
                <w:szCs w:val="20"/>
              </w:rPr>
              <w:t>entre</w:t>
            </w:r>
            <w:r w:rsidR="00CB26F7">
              <w:rPr>
                <w:rFonts w:asciiTheme="minorHAnsi" w:hAnsiTheme="minorHAnsi" w:cstheme="minorHAnsi"/>
                <w:color w:val="221F1F"/>
                <w:sz w:val="20"/>
                <w:szCs w:val="20"/>
              </w:rPr>
              <w:t xml:space="preserve"> is </w:t>
            </w:r>
            <w:r w:rsidRPr="003643BE">
              <w:rPr>
                <w:rFonts w:asciiTheme="minorHAnsi" w:hAnsiTheme="minorHAnsi" w:cstheme="minorHAnsi"/>
                <w:color w:val="221F1F"/>
                <w:sz w:val="20"/>
                <w:szCs w:val="20"/>
              </w:rPr>
              <w:t>on standby</w:t>
            </w:r>
            <w:r w:rsidR="004B2497">
              <w:rPr>
                <w:rFonts w:asciiTheme="minorHAnsi" w:hAnsiTheme="minorHAnsi" w:cstheme="minorHAnsi"/>
                <w:color w:val="221F1F"/>
                <w:sz w:val="20"/>
                <w:szCs w:val="20"/>
              </w:rPr>
              <w:t xml:space="preserve"> - </w:t>
            </w:r>
            <w:r w:rsidRPr="003643BE">
              <w:rPr>
                <w:rFonts w:asciiTheme="minorHAnsi" w:hAnsiTheme="minorHAnsi" w:cstheme="minorHAnsi"/>
                <w:color w:val="221F1F"/>
                <w:sz w:val="20"/>
                <w:szCs w:val="20"/>
              </w:rPr>
              <w:t>prepared but not activated.</w:t>
            </w:r>
          </w:p>
        </w:tc>
      </w:tr>
      <w:tr w:rsidR="007E4525" w:rsidRPr="00174C08" w14:paraId="336B794A" w14:textId="77777777" w:rsidTr="009F52CA">
        <w:trPr>
          <w:trHeight w:val="794"/>
        </w:trPr>
        <w:tc>
          <w:tcPr>
            <w:tcW w:w="1384" w:type="dxa"/>
            <w:shd w:val="clear" w:color="auto" w:fill="FF0000"/>
            <w:vAlign w:val="center"/>
          </w:tcPr>
          <w:p w14:paraId="42520F01" w14:textId="77777777" w:rsidR="007E4525" w:rsidRPr="00174C08" w:rsidRDefault="007E4525" w:rsidP="009F52CA">
            <w:pPr>
              <w:pStyle w:val="Normaltext"/>
              <w:rPr>
                <w:rFonts w:ascii="Calibri" w:hAnsi="Calibri" w:cs="Calibri"/>
                <w:b/>
                <w:sz w:val="19"/>
                <w:szCs w:val="19"/>
                <w:lang w:eastAsia="zh-CN"/>
              </w:rPr>
            </w:pPr>
            <w:r w:rsidRPr="00174C08">
              <w:rPr>
                <w:rFonts w:ascii="Calibri" w:hAnsi="Calibri" w:cs="Calibri"/>
                <w:b/>
                <w:sz w:val="19"/>
                <w:szCs w:val="19"/>
                <w:lang w:eastAsia="zh-CN"/>
              </w:rPr>
              <w:t>Stand up</w:t>
            </w:r>
          </w:p>
        </w:tc>
        <w:tc>
          <w:tcPr>
            <w:tcW w:w="8404" w:type="dxa"/>
            <w:shd w:val="clear" w:color="auto" w:fill="auto"/>
            <w:vAlign w:val="center"/>
          </w:tcPr>
          <w:p w14:paraId="6116669D" w14:textId="55CB3619" w:rsidR="007E4525" w:rsidRPr="003643BE" w:rsidRDefault="007E4525" w:rsidP="009F52CA">
            <w:pPr>
              <w:pStyle w:val="Default"/>
              <w:rPr>
                <w:rFonts w:asciiTheme="minorHAnsi" w:hAnsiTheme="minorHAnsi" w:cstheme="minorHAnsi"/>
                <w:color w:val="221F1F"/>
                <w:sz w:val="20"/>
                <w:szCs w:val="20"/>
              </w:rPr>
            </w:pPr>
            <w:r w:rsidRPr="003643BE">
              <w:rPr>
                <w:rFonts w:asciiTheme="minorHAnsi" w:hAnsiTheme="minorHAnsi" w:cstheme="minorHAnsi"/>
                <w:color w:val="221F1F"/>
                <w:sz w:val="20"/>
                <w:szCs w:val="20"/>
              </w:rPr>
              <w:t xml:space="preserve">The operational state following ‘Lean Forward” whereby resources are mobilised, personnel are </w:t>
            </w:r>
            <w:r w:rsidR="00B060FF" w:rsidRPr="003643BE">
              <w:rPr>
                <w:rFonts w:asciiTheme="minorHAnsi" w:hAnsiTheme="minorHAnsi" w:cstheme="minorHAnsi"/>
                <w:color w:val="221F1F"/>
                <w:sz w:val="20"/>
                <w:szCs w:val="20"/>
              </w:rPr>
              <w:t>activated,</w:t>
            </w:r>
            <w:r w:rsidRPr="003643BE">
              <w:rPr>
                <w:rFonts w:asciiTheme="minorHAnsi" w:hAnsiTheme="minorHAnsi" w:cstheme="minorHAnsi"/>
                <w:color w:val="221F1F"/>
                <w:sz w:val="20"/>
                <w:szCs w:val="20"/>
              </w:rPr>
              <w:t xml:space="preserve"> and operational activities commenced.  Disaster </w:t>
            </w:r>
            <w:r w:rsidR="00710246" w:rsidRPr="003643BE">
              <w:rPr>
                <w:rFonts w:asciiTheme="minorHAnsi" w:hAnsiTheme="minorHAnsi" w:cstheme="minorHAnsi"/>
                <w:color w:val="221F1F"/>
                <w:sz w:val="20"/>
                <w:szCs w:val="20"/>
              </w:rPr>
              <w:t>C</w:t>
            </w:r>
            <w:r w:rsidRPr="003643BE">
              <w:rPr>
                <w:rFonts w:asciiTheme="minorHAnsi" w:hAnsiTheme="minorHAnsi" w:cstheme="minorHAnsi"/>
                <w:color w:val="221F1F"/>
                <w:sz w:val="20"/>
                <w:szCs w:val="20"/>
              </w:rPr>
              <w:t xml:space="preserve">oordination </w:t>
            </w:r>
            <w:r w:rsidR="00710246" w:rsidRPr="003643BE">
              <w:rPr>
                <w:rFonts w:asciiTheme="minorHAnsi" w:hAnsiTheme="minorHAnsi" w:cstheme="minorHAnsi"/>
                <w:color w:val="221F1F"/>
                <w:sz w:val="20"/>
                <w:szCs w:val="20"/>
              </w:rPr>
              <w:t>C</w:t>
            </w:r>
            <w:r w:rsidRPr="003643BE">
              <w:rPr>
                <w:rFonts w:asciiTheme="minorHAnsi" w:hAnsiTheme="minorHAnsi" w:cstheme="minorHAnsi"/>
                <w:color w:val="221F1F"/>
                <w:sz w:val="20"/>
                <w:szCs w:val="20"/>
              </w:rPr>
              <w:t xml:space="preserve">entre </w:t>
            </w:r>
            <w:r w:rsidR="004560C2">
              <w:rPr>
                <w:rFonts w:asciiTheme="minorHAnsi" w:hAnsiTheme="minorHAnsi" w:cstheme="minorHAnsi"/>
                <w:color w:val="221F1F"/>
                <w:sz w:val="20"/>
                <w:szCs w:val="20"/>
              </w:rPr>
              <w:t xml:space="preserve">is </w:t>
            </w:r>
            <w:r w:rsidRPr="003643BE">
              <w:rPr>
                <w:rFonts w:asciiTheme="minorHAnsi" w:hAnsiTheme="minorHAnsi" w:cstheme="minorHAnsi"/>
                <w:color w:val="221F1F"/>
                <w:sz w:val="20"/>
                <w:szCs w:val="20"/>
              </w:rPr>
              <w:t>activated.</w:t>
            </w:r>
          </w:p>
        </w:tc>
      </w:tr>
      <w:tr w:rsidR="007E4525" w:rsidRPr="00174C08" w14:paraId="72F4F228" w14:textId="77777777" w:rsidTr="009F52CA">
        <w:trPr>
          <w:trHeight w:val="794"/>
        </w:trPr>
        <w:tc>
          <w:tcPr>
            <w:tcW w:w="1384" w:type="dxa"/>
            <w:shd w:val="clear" w:color="auto" w:fill="00FF00"/>
            <w:vAlign w:val="center"/>
          </w:tcPr>
          <w:p w14:paraId="3D18E712" w14:textId="77777777" w:rsidR="007E4525" w:rsidRPr="00174C08" w:rsidRDefault="007E4525" w:rsidP="009F52CA">
            <w:pPr>
              <w:pStyle w:val="Normaltext"/>
              <w:rPr>
                <w:rFonts w:ascii="Calibri" w:hAnsi="Calibri" w:cs="Calibri"/>
                <w:b/>
                <w:sz w:val="19"/>
                <w:szCs w:val="19"/>
                <w:lang w:eastAsia="zh-CN"/>
              </w:rPr>
            </w:pPr>
            <w:r w:rsidRPr="00174C08">
              <w:rPr>
                <w:rFonts w:ascii="Calibri" w:hAnsi="Calibri" w:cs="Calibri"/>
                <w:b/>
                <w:sz w:val="19"/>
                <w:szCs w:val="19"/>
                <w:lang w:eastAsia="zh-CN"/>
              </w:rPr>
              <w:t>Stand down</w:t>
            </w:r>
          </w:p>
        </w:tc>
        <w:tc>
          <w:tcPr>
            <w:tcW w:w="8404" w:type="dxa"/>
            <w:shd w:val="clear" w:color="auto" w:fill="auto"/>
            <w:vAlign w:val="center"/>
          </w:tcPr>
          <w:p w14:paraId="6B1699F5" w14:textId="77777777" w:rsidR="00DE6F61" w:rsidRPr="00DE6F61" w:rsidRDefault="00DE6F61" w:rsidP="009F52CA">
            <w:pPr>
              <w:pStyle w:val="Default"/>
              <w:rPr>
                <w:rFonts w:asciiTheme="minorHAnsi" w:hAnsiTheme="minorHAnsi" w:cstheme="minorHAnsi"/>
                <w:sz w:val="20"/>
                <w:szCs w:val="20"/>
              </w:rPr>
            </w:pPr>
            <w:r w:rsidRPr="00DE6F61">
              <w:rPr>
                <w:rFonts w:asciiTheme="minorHAnsi" w:hAnsiTheme="minorHAnsi" w:cstheme="minorHAnsi"/>
                <w:color w:val="221F1F"/>
                <w:sz w:val="20"/>
                <w:szCs w:val="20"/>
              </w:rPr>
              <w:t xml:space="preserve">Transition from responding to an event back to normal core business and/or recovery operations. </w:t>
            </w:r>
          </w:p>
          <w:p w14:paraId="7F65798C" w14:textId="0348467A" w:rsidR="00DE6F61" w:rsidRPr="00174C08" w:rsidRDefault="00DE6F61" w:rsidP="009F52CA">
            <w:pPr>
              <w:pStyle w:val="Normaltext"/>
              <w:rPr>
                <w:rFonts w:ascii="Calibri" w:hAnsi="Calibri" w:cs="Calibri"/>
                <w:sz w:val="19"/>
                <w:szCs w:val="19"/>
                <w:lang w:eastAsia="zh-CN"/>
              </w:rPr>
            </w:pPr>
            <w:r w:rsidRPr="00DE6F61">
              <w:rPr>
                <w:rFonts w:asciiTheme="minorHAnsi" w:hAnsiTheme="minorHAnsi" w:cstheme="minorHAnsi"/>
                <w:color w:val="221F1F"/>
              </w:rPr>
              <w:t>The event no longer requires a coordinated operational response.</w:t>
            </w:r>
            <w:r>
              <w:rPr>
                <w:color w:val="221F1F"/>
                <w:sz w:val="15"/>
                <w:szCs w:val="15"/>
              </w:rPr>
              <w:t xml:space="preserve"> </w:t>
            </w:r>
          </w:p>
        </w:tc>
      </w:tr>
    </w:tbl>
    <w:p w14:paraId="39FAE3F0" w14:textId="77777777" w:rsidR="007E4525" w:rsidRPr="000734B1" w:rsidRDefault="007E4525" w:rsidP="007E4525">
      <w:pPr>
        <w:pStyle w:val="Normaltext"/>
        <w:rPr>
          <w:rFonts w:ascii="Calibri" w:hAnsi="Calibri" w:cs="Calibri"/>
          <w:lang w:eastAsia="zh-CN"/>
        </w:rPr>
      </w:pPr>
    </w:p>
    <w:p w14:paraId="66ACCF14" w14:textId="77777777" w:rsidR="007E4525" w:rsidRPr="000734B1" w:rsidRDefault="007E4525" w:rsidP="005B711D">
      <w:pPr>
        <w:pStyle w:val="Heading2"/>
      </w:pPr>
      <w:bookmarkStart w:id="102" w:name="_Toc160608693"/>
      <w:r w:rsidRPr="000734B1">
        <w:t>District Disaster Coordination Centre</w:t>
      </w:r>
      <w:bookmarkEnd w:id="102"/>
    </w:p>
    <w:p w14:paraId="0E912296" w14:textId="77777777" w:rsidR="007E4525" w:rsidRPr="000734B1" w:rsidRDefault="007E4525" w:rsidP="007E4525">
      <w:pPr>
        <w:rPr>
          <w:rFonts w:ascii="Calibri" w:hAnsi="Calibri" w:cs="Calibri"/>
          <w:sz w:val="20"/>
          <w:szCs w:val="20"/>
        </w:rPr>
      </w:pPr>
    </w:p>
    <w:p w14:paraId="70E892AE" w14:textId="13FBECCF" w:rsidR="007E4525" w:rsidRPr="00E050D5" w:rsidRDefault="007E4525" w:rsidP="003A7844">
      <w:pPr>
        <w:autoSpaceDE w:val="0"/>
        <w:autoSpaceDN w:val="0"/>
        <w:adjustRightInd w:val="0"/>
        <w:jc w:val="both"/>
        <w:rPr>
          <w:rFonts w:ascii="Calibri" w:hAnsi="Calibri" w:cs="Calibri"/>
          <w:sz w:val="20"/>
          <w:szCs w:val="20"/>
          <w:lang w:eastAsia="en-AU"/>
        </w:rPr>
      </w:pPr>
      <w:r w:rsidRPr="00E050D5">
        <w:rPr>
          <w:rFonts w:ascii="Calibri" w:hAnsi="Calibri" w:cs="Calibri"/>
          <w:sz w:val="20"/>
          <w:szCs w:val="20"/>
          <w:lang w:eastAsia="en-AU"/>
        </w:rPr>
        <w:t xml:space="preserve">The </w:t>
      </w:r>
      <w:r w:rsidR="00710246">
        <w:rPr>
          <w:rFonts w:ascii="Calibri" w:hAnsi="Calibri" w:cs="Calibri"/>
          <w:sz w:val="20"/>
          <w:szCs w:val="20"/>
          <w:lang w:eastAsia="en-AU"/>
        </w:rPr>
        <w:t>DDCC</w:t>
      </w:r>
      <w:r w:rsidR="00B17AF8">
        <w:rPr>
          <w:rFonts w:ascii="Calibri" w:hAnsi="Calibri" w:cs="Calibri"/>
          <w:sz w:val="20"/>
          <w:szCs w:val="20"/>
          <w:lang w:eastAsia="en-AU"/>
        </w:rPr>
        <w:t xml:space="preserve"> </w:t>
      </w:r>
      <w:r w:rsidR="00E5081D">
        <w:rPr>
          <w:rFonts w:ascii="Calibri" w:hAnsi="Calibri" w:cs="Calibri"/>
          <w:sz w:val="20"/>
          <w:szCs w:val="20"/>
          <w:lang w:eastAsia="en-AU"/>
        </w:rPr>
        <w:t xml:space="preserve">operationalises the strategic </w:t>
      </w:r>
      <w:r w:rsidR="00261ACF">
        <w:rPr>
          <w:rFonts w:ascii="Calibri" w:hAnsi="Calibri" w:cs="Calibri"/>
          <w:sz w:val="20"/>
          <w:szCs w:val="20"/>
          <w:lang w:eastAsia="en-AU"/>
        </w:rPr>
        <w:t>i</w:t>
      </w:r>
      <w:r w:rsidR="00E5081D">
        <w:rPr>
          <w:rFonts w:ascii="Calibri" w:hAnsi="Calibri" w:cs="Calibri"/>
          <w:sz w:val="20"/>
          <w:szCs w:val="20"/>
          <w:lang w:eastAsia="en-AU"/>
        </w:rPr>
        <w:t>ntent of the DDMG and</w:t>
      </w:r>
      <w:r w:rsidRPr="00E050D5">
        <w:rPr>
          <w:rFonts w:ascii="Calibri" w:hAnsi="Calibri" w:cs="Calibri"/>
          <w:sz w:val="20"/>
          <w:szCs w:val="20"/>
          <w:lang w:eastAsia="en-AU"/>
        </w:rPr>
        <w:t xml:space="preserve"> will be activated to coordinate the management of resources as part of the whole-of-government approach in the Brisbane Disaster District in the event of a disaster event threatening or impacting upon the area.</w:t>
      </w:r>
    </w:p>
    <w:p w14:paraId="25501446" w14:textId="77777777" w:rsidR="007E4525" w:rsidRPr="00E050D5" w:rsidRDefault="007E4525" w:rsidP="003A7844">
      <w:pPr>
        <w:autoSpaceDE w:val="0"/>
        <w:autoSpaceDN w:val="0"/>
        <w:adjustRightInd w:val="0"/>
        <w:jc w:val="both"/>
        <w:rPr>
          <w:rFonts w:ascii="Calibri" w:hAnsi="Calibri" w:cs="Calibri"/>
          <w:sz w:val="20"/>
          <w:szCs w:val="20"/>
          <w:lang w:eastAsia="en-AU"/>
        </w:rPr>
      </w:pPr>
    </w:p>
    <w:p w14:paraId="0C268D09" w14:textId="77777777" w:rsidR="007E4525" w:rsidRPr="00E050D5" w:rsidRDefault="007E4525" w:rsidP="003A7844">
      <w:pPr>
        <w:autoSpaceDE w:val="0"/>
        <w:autoSpaceDN w:val="0"/>
        <w:adjustRightInd w:val="0"/>
        <w:jc w:val="both"/>
        <w:rPr>
          <w:rFonts w:ascii="Calibri" w:hAnsi="Calibri" w:cs="Calibri"/>
          <w:sz w:val="20"/>
          <w:szCs w:val="20"/>
        </w:rPr>
      </w:pPr>
      <w:r w:rsidRPr="00E050D5">
        <w:rPr>
          <w:rFonts w:ascii="Calibri" w:hAnsi="Calibri" w:cs="Calibri"/>
          <w:sz w:val="20"/>
          <w:szCs w:val="20"/>
          <w:lang w:eastAsia="en-AU"/>
        </w:rPr>
        <w:t>The Brisbane DDCC has Standard Operating Procedures (SOPs) and an Operations</w:t>
      </w:r>
      <w:r w:rsidR="00AD2916">
        <w:rPr>
          <w:rFonts w:ascii="Calibri" w:hAnsi="Calibri" w:cs="Calibri"/>
          <w:sz w:val="20"/>
          <w:szCs w:val="20"/>
          <w:lang w:eastAsia="en-AU"/>
        </w:rPr>
        <w:t xml:space="preserve"> </w:t>
      </w:r>
      <w:r w:rsidRPr="00E050D5">
        <w:rPr>
          <w:rFonts w:ascii="Calibri" w:hAnsi="Calibri" w:cs="Calibri"/>
          <w:sz w:val="20"/>
          <w:szCs w:val="20"/>
          <w:lang w:eastAsia="en-AU"/>
        </w:rPr>
        <w:t>Manual. These documents are held by the Executive Officer. Both documents are to be reviewed annually by the Executive Officer or at the conclusion of any activation where an issue or deficiency is identified.</w:t>
      </w:r>
    </w:p>
    <w:p w14:paraId="3DFD5050" w14:textId="77777777" w:rsidR="007E4525" w:rsidRPr="00E050D5" w:rsidRDefault="007E4525" w:rsidP="007E4525">
      <w:pPr>
        <w:rPr>
          <w:rFonts w:ascii="Calibri" w:hAnsi="Calibri" w:cs="Calibri"/>
          <w:sz w:val="20"/>
          <w:szCs w:val="20"/>
        </w:rPr>
      </w:pPr>
    </w:p>
    <w:p w14:paraId="39FECFD3" w14:textId="5B464BD2" w:rsidR="007E4525" w:rsidRPr="00E050D5" w:rsidRDefault="007E4525" w:rsidP="007E4525">
      <w:pPr>
        <w:rPr>
          <w:rFonts w:ascii="Calibri" w:hAnsi="Calibri" w:cs="Calibri"/>
          <w:sz w:val="20"/>
          <w:szCs w:val="20"/>
        </w:rPr>
      </w:pPr>
      <w:r w:rsidRPr="00E050D5">
        <w:rPr>
          <w:rFonts w:ascii="Calibri" w:hAnsi="Calibri" w:cs="Calibri"/>
          <w:sz w:val="20"/>
          <w:szCs w:val="20"/>
        </w:rPr>
        <w:t xml:space="preserve">The </w:t>
      </w:r>
      <w:r w:rsidRPr="00E050D5">
        <w:rPr>
          <w:rFonts w:ascii="Calibri" w:hAnsi="Calibri" w:cs="Calibri"/>
          <w:b/>
          <w:sz w:val="20"/>
          <w:szCs w:val="20"/>
        </w:rPr>
        <w:t>primary</w:t>
      </w:r>
      <w:r w:rsidRPr="00E050D5">
        <w:rPr>
          <w:rFonts w:ascii="Calibri" w:hAnsi="Calibri" w:cs="Calibri"/>
          <w:sz w:val="20"/>
          <w:szCs w:val="20"/>
        </w:rPr>
        <w:t xml:space="preserve"> DDCC is located at:</w:t>
      </w:r>
    </w:p>
    <w:p w14:paraId="2C11FCEC" w14:textId="77777777" w:rsidR="007E4525" w:rsidRPr="00710246" w:rsidRDefault="007E4525" w:rsidP="007E4525">
      <w:pPr>
        <w:widowControl w:val="0"/>
        <w:ind w:left="159" w:right="-23" w:firstLine="561"/>
        <w:jc w:val="both"/>
        <w:rPr>
          <w:rFonts w:ascii="Calibri" w:hAnsi="Calibri" w:cs="Calibri"/>
          <w:bCs/>
          <w:sz w:val="20"/>
          <w:szCs w:val="20"/>
        </w:rPr>
      </w:pPr>
      <w:r w:rsidRPr="00710246">
        <w:rPr>
          <w:rFonts w:ascii="Calibri" w:hAnsi="Calibri" w:cs="Calibri"/>
          <w:bCs/>
          <w:sz w:val="20"/>
          <w:szCs w:val="20"/>
        </w:rPr>
        <w:t>First Floor</w:t>
      </w:r>
    </w:p>
    <w:p w14:paraId="4920B7BC" w14:textId="77777777" w:rsidR="007E4525" w:rsidRPr="00710246" w:rsidRDefault="007E4525" w:rsidP="007E4525">
      <w:pPr>
        <w:widowControl w:val="0"/>
        <w:ind w:left="159" w:right="-23" w:firstLine="561"/>
        <w:jc w:val="both"/>
        <w:rPr>
          <w:rFonts w:ascii="Calibri" w:hAnsi="Calibri" w:cs="Calibri"/>
          <w:bCs/>
          <w:sz w:val="20"/>
          <w:szCs w:val="20"/>
        </w:rPr>
      </w:pPr>
      <w:r w:rsidRPr="00710246">
        <w:rPr>
          <w:rFonts w:ascii="Calibri" w:hAnsi="Calibri" w:cs="Calibri"/>
          <w:bCs/>
          <w:sz w:val="20"/>
          <w:szCs w:val="20"/>
        </w:rPr>
        <w:t>Brisbane Regional Office</w:t>
      </w:r>
    </w:p>
    <w:p w14:paraId="07358483" w14:textId="77777777" w:rsidR="00710246" w:rsidRDefault="007E4525" w:rsidP="007E4525">
      <w:pPr>
        <w:widowControl w:val="0"/>
        <w:ind w:left="159" w:right="-23" w:firstLine="561"/>
        <w:jc w:val="both"/>
        <w:rPr>
          <w:rFonts w:ascii="Calibri" w:hAnsi="Calibri" w:cs="Calibri"/>
          <w:bCs/>
          <w:sz w:val="20"/>
          <w:szCs w:val="20"/>
        </w:rPr>
      </w:pPr>
      <w:r w:rsidRPr="00710246">
        <w:rPr>
          <w:rFonts w:ascii="Calibri" w:hAnsi="Calibri" w:cs="Calibri"/>
          <w:bCs/>
          <w:sz w:val="20"/>
          <w:szCs w:val="20"/>
        </w:rPr>
        <w:t xml:space="preserve">20 Pickering Street </w:t>
      </w:r>
    </w:p>
    <w:p w14:paraId="2B294792" w14:textId="77777777" w:rsidR="007E4525" w:rsidRPr="00710246" w:rsidRDefault="007E4525" w:rsidP="00710246">
      <w:pPr>
        <w:widowControl w:val="0"/>
        <w:ind w:left="159" w:right="-23" w:firstLine="561"/>
        <w:jc w:val="both"/>
        <w:rPr>
          <w:rFonts w:ascii="Calibri" w:hAnsi="Calibri" w:cs="Calibri"/>
          <w:bCs/>
          <w:sz w:val="20"/>
          <w:szCs w:val="20"/>
        </w:rPr>
      </w:pPr>
      <w:r w:rsidRPr="00710246">
        <w:rPr>
          <w:rFonts w:ascii="Calibri" w:hAnsi="Calibri" w:cs="Calibri"/>
          <w:bCs/>
          <w:sz w:val="20"/>
          <w:szCs w:val="20"/>
        </w:rPr>
        <w:t>Alderley</w:t>
      </w:r>
      <w:r w:rsidR="00710246">
        <w:rPr>
          <w:rFonts w:ascii="Calibri" w:hAnsi="Calibri" w:cs="Calibri"/>
          <w:bCs/>
          <w:sz w:val="20"/>
          <w:szCs w:val="20"/>
        </w:rPr>
        <w:t xml:space="preserve">   </w:t>
      </w:r>
      <w:r w:rsidRPr="00710246">
        <w:rPr>
          <w:rFonts w:ascii="Calibri" w:hAnsi="Calibri" w:cs="Calibri"/>
          <w:bCs/>
          <w:sz w:val="20"/>
          <w:szCs w:val="20"/>
        </w:rPr>
        <w:t xml:space="preserve">Qld </w:t>
      </w:r>
      <w:r w:rsidR="00710246">
        <w:rPr>
          <w:rFonts w:ascii="Calibri" w:hAnsi="Calibri" w:cs="Calibri"/>
          <w:bCs/>
          <w:sz w:val="20"/>
          <w:szCs w:val="20"/>
        </w:rPr>
        <w:t xml:space="preserve">  </w:t>
      </w:r>
      <w:r w:rsidRPr="00710246">
        <w:rPr>
          <w:rFonts w:ascii="Calibri" w:hAnsi="Calibri" w:cs="Calibri"/>
          <w:bCs/>
          <w:sz w:val="20"/>
          <w:szCs w:val="20"/>
        </w:rPr>
        <w:t>4051</w:t>
      </w:r>
    </w:p>
    <w:p w14:paraId="69AB656F" w14:textId="77777777" w:rsidR="007E4525" w:rsidRPr="00710246" w:rsidRDefault="007E4525" w:rsidP="007E4525">
      <w:pPr>
        <w:rPr>
          <w:rFonts w:ascii="Calibri" w:hAnsi="Calibri" w:cs="Calibri"/>
          <w:bCs/>
          <w:sz w:val="20"/>
          <w:szCs w:val="20"/>
        </w:rPr>
      </w:pPr>
    </w:p>
    <w:p w14:paraId="321DACE1" w14:textId="77777777" w:rsidR="007E4525" w:rsidRPr="00E050D5" w:rsidRDefault="007E4525" w:rsidP="007E4525">
      <w:pPr>
        <w:jc w:val="both"/>
        <w:rPr>
          <w:rFonts w:ascii="Calibri" w:hAnsi="Calibri" w:cs="Calibri"/>
          <w:sz w:val="20"/>
          <w:szCs w:val="20"/>
        </w:rPr>
      </w:pPr>
    </w:p>
    <w:p w14:paraId="377DF933" w14:textId="77777777" w:rsidR="007E4525" w:rsidRPr="00E050D5" w:rsidRDefault="007E4525" w:rsidP="007E4525">
      <w:pPr>
        <w:jc w:val="both"/>
        <w:rPr>
          <w:rFonts w:ascii="Calibri" w:hAnsi="Calibri" w:cs="Calibri"/>
          <w:sz w:val="20"/>
          <w:szCs w:val="20"/>
        </w:rPr>
      </w:pPr>
      <w:r w:rsidRPr="00E050D5">
        <w:rPr>
          <w:rFonts w:ascii="Calibri" w:hAnsi="Calibri" w:cs="Calibri"/>
          <w:sz w:val="20"/>
          <w:szCs w:val="20"/>
        </w:rPr>
        <w:t xml:space="preserve">A </w:t>
      </w:r>
      <w:r w:rsidRPr="00E050D5">
        <w:rPr>
          <w:rFonts w:ascii="Calibri" w:hAnsi="Calibri" w:cs="Calibri"/>
          <w:b/>
          <w:sz w:val="20"/>
          <w:szCs w:val="20"/>
        </w:rPr>
        <w:t>secondary</w:t>
      </w:r>
      <w:r w:rsidRPr="00E050D5">
        <w:rPr>
          <w:rFonts w:ascii="Calibri" w:hAnsi="Calibri" w:cs="Calibri"/>
          <w:sz w:val="20"/>
          <w:szCs w:val="20"/>
        </w:rPr>
        <w:t xml:space="preserve"> DDCC is located at:</w:t>
      </w:r>
    </w:p>
    <w:p w14:paraId="6E382BB5" w14:textId="77777777" w:rsidR="00814347" w:rsidRDefault="007E4525" w:rsidP="007E4525">
      <w:pPr>
        <w:widowControl w:val="0"/>
        <w:ind w:left="159" w:right="-23" w:firstLine="561"/>
        <w:jc w:val="both"/>
        <w:rPr>
          <w:rFonts w:ascii="Calibri" w:hAnsi="Calibri" w:cs="Calibri"/>
          <w:bCs/>
          <w:sz w:val="20"/>
          <w:szCs w:val="20"/>
        </w:rPr>
      </w:pPr>
      <w:r w:rsidRPr="00710246">
        <w:rPr>
          <w:rFonts w:ascii="Calibri" w:hAnsi="Calibri" w:cs="Calibri"/>
          <w:bCs/>
          <w:sz w:val="20"/>
          <w:szCs w:val="20"/>
        </w:rPr>
        <w:t>Fi</w:t>
      </w:r>
      <w:r w:rsidR="00814347">
        <w:rPr>
          <w:rFonts w:ascii="Calibri" w:hAnsi="Calibri" w:cs="Calibri"/>
          <w:bCs/>
          <w:sz w:val="20"/>
          <w:szCs w:val="20"/>
        </w:rPr>
        <w:t>rst</w:t>
      </w:r>
      <w:r w:rsidRPr="00710246">
        <w:rPr>
          <w:rFonts w:ascii="Calibri" w:hAnsi="Calibri" w:cs="Calibri"/>
          <w:bCs/>
          <w:sz w:val="20"/>
          <w:szCs w:val="20"/>
        </w:rPr>
        <w:t xml:space="preserve"> Floor, </w:t>
      </w:r>
    </w:p>
    <w:p w14:paraId="0625E86B" w14:textId="0C5684FA" w:rsidR="007E4525" w:rsidRPr="00710246" w:rsidRDefault="007E4525" w:rsidP="007E4525">
      <w:pPr>
        <w:widowControl w:val="0"/>
        <w:ind w:left="159" w:right="-23" w:firstLine="561"/>
        <w:jc w:val="both"/>
        <w:rPr>
          <w:rFonts w:ascii="Calibri" w:hAnsi="Calibri" w:cs="Calibri"/>
          <w:bCs/>
          <w:sz w:val="20"/>
          <w:szCs w:val="20"/>
        </w:rPr>
      </w:pPr>
      <w:r w:rsidRPr="00710246">
        <w:rPr>
          <w:rFonts w:ascii="Calibri" w:hAnsi="Calibri" w:cs="Calibri"/>
          <w:bCs/>
          <w:sz w:val="20"/>
          <w:szCs w:val="20"/>
        </w:rPr>
        <w:t>Police HQ</w:t>
      </w:r>
    </w:p>
    <w:p w14:paraId="7751FC07" w14:textId="77777777" w:rsidR="007E4525" w:rsidRPr="00710246" w:rsidRDefault="007E4525" w:rsidP="007E4525">
      <w:pPr>
        <w:widowControl w:val="0"/>
        <w:ind w:left="159" w:right="-23" w:firstLine="561"/>
        <w:jc w:val="both"/>
        <w:rPr>
          <w:rFonts w:ascii="Calibri" w:hAnsi="Calibri" w:cs="Calibri"/>
          <w:bCs/>
          <w:sz w:val="20"/>
          <w:szCs w:val="20"/>
        </w:rPr>
      </w:pPr>
      <w:r w:rsidRPr="00710246">
        <w:rPr>
          <w:rFonts w:ascii="Calibri" w:hAnsi="Calibri" w:cs="Calibri"/>
          <w:bCs/>
          <w:sz w:val="20"/>
          <w:szCs w:val="20"/>
        </w:rPr>
        <w:t>Roma Street</w:t>
      </w:r>
    </w:p>
    <w:p w14:paraId="1F3E8A5D" w14:textId="77777777" w:rsidR="007E4525" w:rsidRPr="00710246" w:rsidRDefault="007E4525" w:rsidP="007E4525">
      <w:pPr>
        <w:widowControl w:val="0"/>
        <w:ind w:left="159" w:right="-23" w:firstLine="561"/>
        <w:jc w:val="both"/>
        <w:rPr>
          <w:rFonts w:ascii="Calibri" w:hAnsi="Calibri" w:cs="Calibri"/>
          <w:bCs/>
          <w:sz w:val="20"/>
          <w:szCs w:val="20"/>
        </w:rPr>
      </w:pPr>
      <w:r w:rsidRPr="00710246">
        <w:rPr>
          <w:rFonts w:ascii="Calibri" w:hAnsi="Calibri" w:cs="Calibri"/>
          <w:bCs/>
          <w:sz w:val="20"/>
          <w:szCs w:val="20"/>
        </w:rPr>
        <w:t>Brisbane</w:t>
      </w:r>
      <w:r w:rsidR="00710246">
        <w:rPr>
          <w:rFonts w:ascii="Calibri" w:hAnsi="Calibri" w:cs="Calibri"/>
          <w:bCs/>
          <w:sz w:val="20"/>
          <w:szCs w:val="20"/>
        </w:rPr>
        <w:t xml:space="preserve">   Qld   4000</w:t>
      </w:r>
    </w:p>
    <w:p w14:paraId="1D1C4827" w14:textId="03739CFD" w:rsidR="007E4525" w:rsidRPr="00E050D5" w:rsidRDefault="007E4525" w:rsidP="00C74793">
      <w:pPr>
        <w:pStyle w:val="Normaltext"/>
        <w:jc w:val="both"/>
        <w:rPr>
          <w:rFonts w:ascii="Calibri" w:hAnsi="Calibri" w:cs="Calibri"/>
          <w:lang w:eastAsia="zh-CN"/>
        </w:rPr>
      </w:pPr>
      <w:r w:rsidRPr="00E050D5">
        <w:rPr>
          <w:rFonts w:ascii="Calibri" w:hAnsi="Calibri" w:cs="Calibri"/>
          <w:lang w:eastAsia="zh-CN"/>
        </w:rPr>
        <w:lastRenderedPageBreak/>
        <w:t xml:space="preserve">The location of the </w:t>
      </w:r>
      <w:r w:rsidR="00710246">
        <w:rPr>
          <w:rFonts w:ascii="Calibri" w:hAnsi="Calibri" w:cs="Calibri"/>
          <w:lang w:eastAsia="zh-CN"/>
        </w:rPr>
        <w:t xml:space="preserve">District Disaster </w:t>
      </w:r>
      <w:r w:rsidRPr="00E050D5">
        <w:rPr>
          <w:rFonts w:ascii="Calibri" w:hAnsi="Calibri" w:cs="Calibri"/>
          <w:lang w:eastAsia="zh-CN"/>
        </w:rPr>
        <w:t xml:space="preserve">Coordination Centre will be determined by the DDC in consultation with the </w:t>
      </w:r>
      <w:r w:rsidR="00D33CFF">
        <w:rPr>
          <w:rFonts w:ascii="Calibri" w:hAnsi="Calibri" w:cs="Calibri"/>
          <w:lang w:eastAsia="zh-CN"/>
        </w:rPr>
        <w:t>LDCs</w:t>
      </w:r>
      <w:r w:rsidRPr="00E050D5">
        <w:rPr>
          <w:rFonts w:ascii="Calibri" w:hAnsi="Calibri" w:cs="Calibri"/>
          <w:lang w:eastAsia="zh-CN"/>
        </w:rPr>
        <w:t xml:space="preserve"> and appropriate members of the DDMG. DDCC staff and DDMG members will be advised of the location when the DDMG moves to Lean Forward status.</w:t>
      </w:r>
    </w:p>
    <w:p w14:paraId="36B76FF5" w14:textId="77777777" w:rsidR="00296BFC" w:rsidRPr="000734B1" w:rsidRDefault="00296BFC" w:rsidP="00C74793">
      <w:pPr>
        <w:ind w:left="684"/>
        <w:jc w:val="both"/>
        <w:rPr>
          <w:rFonts w:ascii="Calibri" w:hAnsi="Calibri" w:cs="Calibri"/>
          <w:sz w:val="20"/>
          <w:szCs w:val="20"/>
        </w:rPr>
      </w:pPr>
    </w:p>
    <w:p w14:paraId="364EE3D8" w14:textId="747FF10C" w:rsidR="007E4525" w:rsidRPr="000734B1" w:rsidRDefault="007E4525" w:rsidP="00C74793">
      <w:pPr>
        <w:tabs>
          <w:tab w:val="num" w:pos="709"/>
        </w:tabs>
        <w:jc w:val="both"/>
        <w:rPr>
          <w:rFonts w:ascii="Calibri" w:hAnsi="Calibri" w:cs="Calibri"/>
          <w:sz w:val="20"/>
          <w:szCs w:val="20"/>
        </w:rPr>
      </w:pPr>
      <w:r w:rsidRPr="000734B1">
        <w:rPr>
          <w:rFonts w:ascii="Calibri" w:hAnsi="Calibri" w:cs="Calibri"/>
          <w:sz w:val="20"/>
          <w:szCs w:val="20"/>
        </w:rPr>
        <w:t>Overall management of the District Disaster response is the responsibility of the DDC</w:t>
      </w:r>
      <w:r w:rsidR="00296BFC">
        <w:rPr>
          <w:rFonts w:ascii="Calibri" w:hAnsi="Calibri" w:cs="Calibri"/>
          <w:sz w:val="20"/>
          <w:szCs w:val="20"/>
        </w:rPr>
        <w:t xml:space="preserve">, while the management of the </w:t>
      </w:r>
      <w:r w:rsidRPr="000734B1">
        <w:rPr>
          <w:rFonts w:ascii="Calibri" w:hAnsi="Calibri" w:cs="Calibri"/>
          <w:sz w:val="20"/>
          <w:szCs w:val="20"/>
        </w:rPr>
        <w:t>DDCC is the responsibility of the XO.</w:t>
      </w:r>
      <w:r w:rsidR="00296BFC">
        <w:rPr>
          <w:rFonts w:ascii="Calibri" w:hAnsi="Calibri" w:cs="Calibri"/>
          <w:sz w:val="20"/>
          <w:szCs w:val="20"/>
        </w:rPr>
        <w:t xml:space="preserve"> </w:t>
      </w:r>
      <w:r w:rsidRPr="000734B1">
        <w:rPr>
          <w:rFonts w:ascii="Calibri" w:hAnsi="Calibri" w:cs="Calibri"/>
          <w:sz w:val="20"/>
          <w:szCs w:val="20"/>
        </w:rPr>
        <w:t xml:space="preserve">The </w:t>
      </w:r>
      <w:r w:rsidR="00A654B2">
        <w:rPr>
          <w:rFonts w:ascii="Calibri" w:hAnsi="Calibri" w:cs="Calibri"/>
          <w:sz w:val="20"/>
          <w:szCs w:val="20"/>
        </w:rPr>
        <w:t xml:space="preserve">hours of operation and </w:t>
      </w:r>
      <w:r w:rsidRPr="000734B1">
        <w:rPr>
          <w:rFonts w:ascii="Calibri" w:hAnsi="Calibri" w:cs="Calibri"/>
          <w:sz w:val="20"/>
          <w:szCs w:val="20"/>
        </w:rPr>
        <w:t xml:space="preserve">minimum staffing level required to operate the Centre is at the discretion of the DDC. DDCC staff will be drawn from the Brisbane Police Region and personnel from </w:t>
      </w:r>
      <w:r w:rsidR="009D0C34">
        <w:rPr>
          <w:rFonts w:ascii="Calibri" w:hAnsi="Calibri" w:cs="Calibri"/>
          <w:sz w:val="20"/>
          <w:szCs w:val="20"/>
        </w:rPr>
        <w:t xml:space="preserve">Brisbane DDMG </w:t>
      </w:r>
      <w:r w:rsidR="00F6223B">
        <w:rPr>
          <w:rFonts w:ascii="Calibri" w:hAnsi="Calibri" w:cs="Calibri"/>
          <w:sz w:val="20"/>
          <w:szCs w:val="20"/>
        </w:rPr>
        <w:t xml:space="preserve">member and advisory </w:t>
      </w:r>
      <w:r w:rsidR="009D0C34">
        <w:rPr>
          <w:rFonts w:ascii="Calibri" w:hAnsi="Calibri" w:cs="Calibri"/>
          <w:sz w:val="20"/>
          <w:szCs w:val="20"/>
        </w:rPr>
        <w:t xml:space="preserve">organisations. </w:t>
      </w:r>
    </w:p>
    <w:p w14:paraId="4887840C" w14:textId="77777777" w:rsidR="007E4525" w:rsidRDefault="007E4525" w:rsidP="009E6F30">
      <w:pPr>
        <w:pStyle w:val="SecondHeading"/>
      </w:pPr>
    </w:p>
    <w:p w14:paraId="11E1A837" w14:textId="77777777" w:rsidR="002F4459" w:rsidRPr="000734B1" w:rsidRDefault="002F4459" w:rsidP="00602A6D">
      <w:pPr>
        <w:pStyle w:val="Heading2"/>
      </w:pPr>
      <w:bookmarkStart w:id="103" w:name="_Toc160608694"/>
      <w:r w:rsidRPr="000734B1">
        <w:t>Disaster Declaration</w:t>
      </w:r>
      <w:bookmarkEnd w:id="103"/>
    </w:p>
    <w:p w14:paraId="18FEF005" w14:textId="77777777" w:rsidR="002F4459" w:rsidRPr="000734B1" w:rsidRDefault="002F4459" w:rsidP="002F4459">
      <w:pPr>
        <w:pStyle w:val="Header"/>
        <w:tabs>
          <w:tab w:val="clear" w:pos="4320"/>
          <w:tab w:val="clear" w:pos="8640"/>
          <w:tab w:val="right" w:leader="dot" w:pos="9540"/>
        </w:tabs>
        <w:rPr>
          <w:rFonts w:ascii="Calibri" w:hAnsi="Calibri" w:cs="Calibri"/>
          <w:b/>
          <w:bCs/>
          <w:color w:val="1F497D"/>
          <w:sz w:val="25"/>
          <w:szCs w:val="25"/>
        </w:rPr>
      </w:pPr>
    </w:p>
    <w:p w14:paraId="7DEB0955" w14:textId="21850636" w:rsidR="002F4459" w:rsidRPr="00E050D5" w:rsidRDefault="002F4459" w:rsidP="00F409B1">
      <w:pPr>
        <w:autoSpaceDE w:val="0"/>
        <w:autoSpaceDN w:val="0"/>
        <w:adjustRightInd w:val="0"/>
        <w:jc w:val="both"/>
        <w:rPr>
          <w:rFonts w:ascii="Calibri" w:hAnsi="Calibri" w:cs="Calibri"/>
          <w:sz w:val="20"/>
          <w:szCs w:val="20"/>
          <w:lang w:eastAsia="en-AU"/>
        </w:rPr>
      </w:pPr>
      <w:r w:rsidRPr="00E050D5">
        <w:rPr>
          <w:rFonts w:ascii="Calibri" w:hAnsi="Calibri" w:cs="Calibri"/>
          <w:sz w:val="20"/>
          <w:szCs w:val="20"/>
          <w:lang w:eastAsia="en-AU"/>
        </w:rPr>
        <w:t>In accordance with s</w:t>
      </w:r>
      <w:r w:rsidR="0028532E">
        <w:rPr>
          <w:rFonts w:ascii="Calibri" w:hAnsi="Calibri" w:cs="Calibri"/>
          <w:sz w:val="20"/>
          <w:szCs w:val="20"/>
          <w:lang w:eastAsia="en-AU"/>
        </w:rPr>
        <w:t>.</w:t>
      </w:r>
      <w:r w:rsidRPr="00E050D5">
        <w:rPr>
          <w:rFonts w:ascii="Calibri" w:hAnsi="Calibri" w:cs="Calibri"/>
          <w:sz w:val="20"/>
          <w:szCs w:val="20"/>
          <w:lang w:eastAsia="en-AU"/>
        </w:rPr>
        <w:t xml:space="preserve">64 of the </w:t>
      </w:r>
      <w:r w:rsidRPr="00E050D5">
        <w:rPr>
          <w:rFonts w:ascii="Calibri" w:hAnsi="Calibri" w:cs="Calibri"/>
          <w:i/>
          <w:iCs/>
          <w:sz w:val="20"/>
          <w:szCs w:val="20"/>
          <w:lang w:eastAsia="en-AU"/>
        </w:rPr>
        <w:t>Disaster Management Act</w:t>
      </w:r>
      <w:r w:rsidRPr="00E050D5">
        <w:rPr>
          <w:rFonts w:ascii="Calibri" w:hAnsi="Calibri" w:cs="Calibri"/>
          <w:sz w:val="20"/>
          <w:szCs w:val="20"/>
          <w:lang w:eastAsia="en-AU"/>
        </w:rPr>
        <w:t>, the DDC may, with the approval of the Minister, declare a disaster situation for the district, or a part of the district.</w:t>
      </w:r>
      <w:r w:rsidR="00F409B1">
        <w:rPr>
          <w:rFonts w:ascii="Calibri" w:hAnsi="Calibri" w:cs="Calibri"/>
          <w:sz w:val="20"/>
          <w:szCs w:val="20"/>
          <w:lang w:eastAsia="en-AU"/>
        </w:rPr>
        <w:t xml:space="preserve"> </w:t>
      </w:r>
      <w:r w:rsidRPr="00E050D5">
        <w:rPr>
          <w:rFonts w:ascii="Calibri" w:hAnsi="Calibri" w:cs="Calibri"/>
          <w:sz w:val="20"/>
          <w:szCs w:val="20"/>
          <w:lang w:eastAsia="en-AU"/>
        </w:rPr>
        <w:t>In declaring a disaster situation, the DDC is to be satisfied that a disaster has happened, is happening or is likely to happen and it will be necessary or reasonably likely to be necessary to exercise declared disaster powers to prevent or minimise the loss of human life, illness or injury to humans, property loss or damage, or damage to the environment.</w:t>
      </w:r>
    </w:p>
    <w:p w14:paraId="08FDC116" w14:textId="77777777" w:rsidR="002F4459" w:rsidRPr="00E050D5" w:rsidRDefault="002F4459" w:rsidP="00F409B1">
      <w:pPr>
        <w:autoSpaceDE w:val="0"/>
        <w:autoSpaceDN w:val="0"/>
        <w:adjustRightInd w:val="0"/>
        <w:jc w:val="both"/>
        <w:rPr>
          <w:rFonts w:ascii="Calibri" w:hAnsi="Calibri" w:cs="Calibri"/>
          <w:sz w:val="20"/>
          <w:szCs w:val="20"/>
          <w:lang w:eastAsia="en-AU"/>
        </w:rPr>
      </w:pPr>
    </w:p>
    <w:p w14:paraId="09E50C96" w14:textId="77777777" w:rsidR="002F4459" w:rsidRPr="00E050D5" w:rsidRDefault="002F4459" w:rsidP="00F409B1">
      <w:pPr>
        <w:autoSpaceDE w:val="0"/>
        <w:autoSpaceDN w:val="0"/>
        <w:adjustRightInd w:val="0"/>
        <w:jc w:val="both"/>
        <w:rPr>
          <w:rFonts w:ascii="Calibri" w:hAnsi="Calibri" w:cs="Calibri"/>
          <w:sz w:val="20"/>
          <w:szCs w:val="20"/>
          <w:lang w:eastAsia="en-AU"/>
        </w:rPr>
      </w:pPr>
      <w:r w:rsidRPr="00E050D5">
        <w:rPr>
          <w:rFonts w:ascii="Calibri" w:hAnsi="Calibri" w:cs="Calibri"/>
          <w:sz w:val="20"/>
          <w:szCs w:val="20"/>
          <w:lang w:eastAsia="en-AU"/>
        </w:rPr>
        <w:t>Before declaring a disaster situation</w:t>
      </w:r>
      <w:r w:rsidR="00825D75">
        <w:rPr>
          <w:rFonts w:ascii="Calibri" w:hAnsi="Calibri" w:cs="Calibri"/>
          <w:sz w:val="20"/>
          <w:szCs w:val="20"/>
          <w:lang w:eastAsia="en-AU"/>
        </w:rPr>
        <w:t xml:space="preserve">, </w:t>
      </w:r>
      <w:r w:rsidRPr="00E050D5">
        <w:rPr>
          <w:rFonts w:ascii="Calibri" w:hAnsi="Calibri" w:cs="Calibri"/>
          <w:sz w:val="20"/>
          <w:szCs w:val="20"/>
          <w:lang w:eastAsia="en-AU"/>
        </w:rPr>
        <w:t>the DDC is to take reasonable steps to consult with the DDMG and each local government in, or partly in, the proposed declared area. A failure to consult does not affect the validity of the declaration (s</w:t>
      </w:r>
      <w:r w:rsidR="0028532E">
        <w:rPr>
          <w:rFonts w:ascii="Calibri" w:hAnsi="Calibri" w:cs="Calibri"/>
          <w:sz w:val="20"/>
          <w:szCs w:val="20"/>
          <w:lang w:eastAsia="en-AU"/>
        </w:rPr>
        <w:t>.</w:t>
      </w:r>
      <w:r w:rsidRPr="00E050D5">
        <w:rPr>
          <w:rFonts w:ascii="Calibri" w:hAnsi="Calibri" w:cs="Calibri"/>
          <w:sz w:val="20"/>
          <w:szCs w:val="20"/>
          <w:lang w:eastAsia="en-AU"/>
        </w:rPr>
        <w:t>64(3</w:t>
      </w:r>
      <w:r w:rsidR="00296BFC">
        <w:rPr>
          <w:rFonts w:ascii="Calibri" w:hAnsi="Calibri" w:cs="Calibri"/>
          <w:sz w:val="20"/>
          <w:szCs w:val="20"/>
          <w:lang w:eastAsia="en-AU"/>
        </w:rPr>
        <w:t xml:space="preserve">) of the </w:t>
      </w:r>
      <w:r w:rsidR="00296BFC" w:rsidRPr="00296BFC">
        <w:rPr>
          <w:rFonts w:ascii="Calibri" w:hAnsi="Calibri" w:cs="Calibri"/>
          <w:i/>
          <w:iCs/>
          <w:sz w:val="20"/>
          <w:szCs w:val="20"/>
          <w:lang w:eastAsia="en-AU"/>
        </w:rPr>
        <w:t>DM Act</w:t>
      </w:r>
      <w:r w:rsidRPr="00E050D5">
        <w:rPr>
          <w:rFonts w:ascii="Calibri" w:hAnsi="Calibri" w:cs="Calibri"/>
          <w:sz w:val="20"/>
          <w:szCs w:val="20"/>
          <w:lang w:eastAsia="en-AU"/>
        </w:rPr>
        <w:t>).</w:t>
      </w:r>
    </w:p>
    <w:p w14:paraId="619A1EF5" w14:textId="77777777" w:rsidR="00296BFC" w:rsidRPr="00E050D5" w:rsidRDefault="00296BFC" w:rsidP="00F409B1">
      <w:pPr>
        <w:autoSpaceDE w:val="0"/>
        <w:autoSpaceDN w:val="0"/>
        <w:adjustRightInd w:val="0"/>
        <w:jc w:val="both"/>
        <w:rPr>
          <w:rFonts w:ascii="Calibri" w:hAnsi="Calibri" w:cs="Calibri"/>
          <w:sz w:val="20"/>
          <w:szCs w:val="20"/>
          <w:lang w:eastAsia="en-AU"/>
        </w:rPr>
      </w:pPr>
    </w:p>
    <w:p w14:paraId="70A27A70" w14:textId="77777777" w:rsidR="002F4459" w:rsidRPr="00E050D5" w:rsidRDefault="002F4459" w:rsidP="00F409B1">
      <w:pPr>
        <w:autoSpaceDE w:val="0"/>
        <w:autoSpaceDN w:val="0"/>
        <w:adjustRightInd w:val="0"/>
        <w:jc w:val="both"/>
        <w:rPr>
          <w:rFonts w:ascii="Calibri" w:hAnsi="Calibri" w:cs="Calibri"/>
          <w:sz w:val="20"/>
          <w:szCs w:val="20"/>
          <w:lang w:eastAsia="en-AU"/>
        </w:rPr>
      </w:pPr>
      <w:r w:rsidRPr="00E050D5">
        <w:rPr>
          <w:rFonts w:ascii="Calibri" w:hAnsi="Calibri" w:cs="Calibri"/>
          <w:sz w:val="20"/>
          <w:szCs w:val="20"/>
          <w:lang w:eastAsia="en-AU"/>
        </w:rPr>
        <w:t>The statutory machinery for declarations relative to disaster management and the management of emergent situations are contained in the following Acts:</w:t>
      </w:r>
    </w:p>
    <w:p w14:paraId="244007EF" w14:textId="77777777" w:rsidR="002F4459" w:rsidRPr="00E050D5" w:rsidRDefault="002F4459" w:rsidP="002F4459">
      <w:pPr>
        <w:autoSpaceDE w:val="0"/>
        <w:autoSpaceDN w:val="0"/>
        <w:adjustRightInd w:val="0"/>
        <w:rPr>
          <w:rFonts w:ascii="Calibri" w:hAnsi="Calibri" w:cs="Calibri"/>
          <w:sz w:val="20"/>
          <w:szCs w:val="20"/>
          <w:lang w:eastAsia="en-AU"/>
        </w:rPr>
      </w:pPr>
    </w:p>
    <w:p w14:paraId="477D2F5E" w14:textId="77777777" w:rsidR="002F4459" w:rsidRDefault="002F4459" w:rsidP="00811750">
      <w:pPr>
        <w:autoSpaceDE w:val="0"/>
        <w:autoSpaceDN w:val="0"/>
        <w:adjustRightInd w:val="0"/>
        <w:ind w:left="720"/>
        <w:rPr>
          <w:rFonts w:ascii="Calibri" w:hAnsi="Calibri" w:cs="Calibri"/>
          <w:b/>
          <w:bCs/>
          <w:sz w:val="20"/>
          <w:szCs w:val="20"/>
          <w:lang w:eastAsia="en-AU"/>
        </w:rPr>
      </w:pPr>
      <w:r w:rsidRPr="00E050D5">
        <w:rPr>
          <w:rFonts w:ascii="Calibri" w:hAnsi="Calibri" w:cs="Calibri"/>
          <w:b/>
          <w:bCs/>
          <w:sz w:val="20"/>
          <w:szCs w:val="20"/>
          <w:lang w:eastAsia="en-AU"/>
        </w:rPr>
        <w:t>‘Disaster Situation’</w:t>
      </w:r>
    </w:p>
    <w:p w14:paraId="288F174B" w14:textId="77777777" w:rsidR="002F4459" w:rsidRPr="00E050D5" w:rsidRDefault="00F60E2A" w:rsidP="00811750">
      <w:pPr>
        <w:autoSpaceDE w:val="0"/>
        <w:autoSpaceDN w:val="0"/>
        <w:adjustRightInd w:val="0"/>
        <w:ind w:left="720"/>
        <w:rPr>
          <w:rFonts w:ascii="Calibri" w:hAnsi="Calibri" w:cs="Calibri"/>
          <w:sz w:val="20"/>
          <w:szCs w:val="20"/>
          <w:lang w:eastAsia="en-AU"/>
        </w:rPr>
      </w:pPr>
      <w:r w:rsidRPr="00F60E2A">
        <w:rPr>
          <w:rFonts w:ascii="Calibri" w:hAnsi="Calibri" w:cs="Calibri"/>
          <w:i/>
          <w:iCs/>
          <w:sz w:val="20"/>
          <w:szCs w:val="20"/>
          <w:lang w:eastAsia="en-AU"/>
        </w:rPr>
        <w:t>Disaster Management Act 2003</w:t>
      </w:r>
      <w:r w:rsidR="002F4459" w:rsidRPr="00E050D5">
        <w:rPr>
          <w:rFonts w:ascii="Calibri" w:hAnsi="Calibri" w:cs="Calibri"/>
          <w:i/>
          <w:iCs/>
          <w:sz w:val="20"/>
          <w:szCs w:val="20"/>
          <w:lang w:eastAsia="en-AU"/>
        </w:rPr>
        <w:t xml:space="preserve"> </w:t>
      </w:r>
      <w:r w:rsidR="002F4459" w:rsidRPr="00E050D5">
        <w:rPr>
          <w:rFonts w:ascii="Calibri" w:hAnsi="Calibri" w:cs="Calibri"/>
          <w:sz w:val="20"/>
          <w:szCs w:val="20"/>
          <w:lang w:eastAsia="en-AU"/>
        </w:rPr>
        <w:t xml:space="preserve">(the </w:t>
      </w:r>
      <w:r w:rsidR="00E637A0" w:rsidRPr="00E637A0">
        <w:rPr>
          <w:rFonts w:ascii="Calibri" w:hAnsi="Calibri" w:cs="Calibri"/>
          <w:i/>
          <w:iCs/>
          <w:sz w:val="20"/>
          <w:szCs w:val="20"/>
          <w:lang w:eastAsia="en-AU"/>
        </w:rPr>
        <w:t>DM Act</w:t>
      </w:r>
      <w:r w:rsidR="002F4459" w:rsidRPr="00E050D5">
        <w:rPr>
          <w:rFonts w:ascii="Calibri" w:hAnsi="Calibri" w:cs="Calibri"/>
          <w:sz w:val="20"/>
          <w:szCs w:val="20"/>
          <w:lang w:eastAsia="en-AU"/>
        </w:rPr>
        <w:t xml:space="preserve">) </w:t>
      </w:r>
      <w:r w:rsidR="0028532E">
        <w:rPr>
          <w:rFonts w:ascii="Calibri" w:hAnsi="Calibri" w:cs="Calibri"/>
          <w:sz w:val="20"/>
          <w:szCs w:val="20"/>
          <w:lang w:eastAsia="en-AU"/>
        </w:rPr>
        <w:t>–</w:t>
      </w:r>
      <w:r w:rsidR="002F4459" w:rsidRPr="00E050D5">
        <w:rPr>
          <w:rFonts w:ascii="Calibri" w:hAnsi="Calibri" w:cs="Calibri"/>
          <w:sz w:val="20"/>
          <w:szCs w:val="20"/>
          <w:lang w:eastAsia="en-AU"/>
        </w:rPr>
        <w:t xml:space="preserve"> </w:t>
      </w:r>
      <w:r w:rsidR="00296BFC">
        <w:rPr>
          <w:rFonts w:ascii="Calibri" w:hAnsi="Calibri" w:cs="Calibri"/>
          <w:sz w:val="20"/>
          <w:szCs w:val="20"/>
          <w:lang w:eastAsia="en-AU"/>
        </w:rPr>
        <w:t>s</w:t>
      </w:r>
      <w:r w:rsidR="0028532E">
        <w:rPr>
          <w:rFonts w:ascii="Calibri" w:hAnsi="Calibri" w:cs="Calibri"/>
          <w:sz w:val="20"/>
          <w:szCs w:val="20"/>
          <w:lang w:eastAsia="en-AU"/>
        </w:rPr>
        <w:t>.</w:t>
      </w:r>
      <w:r w:rsidR="002F4459" w:rsidRPr="00E050D5">
        <w:rPr>
          <w:rFonts w:ascii="Calibri" w:hAnsi="Calibri" w:cs="Calibri"/>
          <w:sz w:val="20"/>
          <w:szCs w:val="20"/>
          <w:lang w:eastAsia="en-AU"/>
        </w:rPr>
        <w:t>64 ‘Declaration’</w:t>
      </w:r>
      <w:r w:rsidR="00296BFC">
        <w:rPr>
          <w:rFonts w:ascii="Calibri" w:hAnsi="Calibri" w:cs="Calibri"/>
          <w:sz w:val="20"/>
          <w:szCs w:val="20"/>
          <w:lang w:eastAsia="en-AU"/>
        </w:rPr>
        <w:t xml:space="preserve"> and s</w:t>
      </w:r>
      <w:r w:rsidR="0028532E">
        <w:rPr>
          <w:rFonts w:ascii="Calibri" w:hAnsi="Calibri" w:cs="Calibri"/>
          <w:sz w:val="20"/>
          <w:szCs w:val="20"/>
          <w:lang w:eastAsia="en-AU"/>
        </w:rPr>
        <w:t>.</w:t>
      </w:r>
      <w:r w:rsidR="002F4459" w:rsidRPr="00E050D5">
        <w:rPr>
          <w:rFonts w:ascii="Calibri" w:hAnsi="Calibri" w:cs="Calibri"/>
          <w:sz w:val="20"/>
          <w:szCs w:val="20"/>
          <w:lang w:eastAsia="en-AU"/>
        </w:rPr>
        <w:t>69 ‘Declaration’</w:t>
      </w:r>
      <w:r w:rsidR="00296BFC">
        <w:rPr>
          <w:rFonts w:ascii="Calibri" w:hAnsi="Calibri" w:cs="Calibri"/>
          <w:sz w:val="20"/>
          <w:szCs w:val="20"/>
          <w:lang w:eastAsia="en-AU"/>
        </w:rPr>
        <w:t>.</w:t>
      </w:r>
    </w:p>
    <w:p w14:paraId="147D728A" w14:textId="77777777" w:rsidR="002F4459" w:rsidRPr="00E050D5" w:rsidRDefault="002F4459" w:rsidP="00811750">
      <w:pPr>
        <w:autoSpaceDE w:val="0"/>
        <w:autoSpaceDN w:val="0"/>
        <w:adjustRightInd w:val="0"/>
        <w:ind w:left="720"/>
        <w:rPr>
          <w:rFonts w:ascii="Calibri" w:hAnsi="Calibri" w:cs="Calibri"/>
          <w:sz w:val="20"/>
          <w:szCs w:val="20"/>
          <w:lang w:eastAsia="en-AU"/>
        </w:rPr>
      </w:pPr>
    </w:p>
    <w:p w14:paraId="2B9FC6E4" w14:textId="77777777" w:rsidR="00296BFC" w:rsidRDefault="002F4459" w:rsidP="00811750">
      <w:pPr>
        <w:autoSpaceDE w:val="0"/>
        <w:autoSpaceDN w:val="0"/>
        <w:adjustRightInd w:val="0"/>
        <w:ind w:left="720"/>
        <w:rPr>
          <w:rFonts w:ascii="Calibri" w:hAnsi="Calibri" w:cs="Calibri"/>
          <w:b/>
          <w:bCs/>
          <w:sz w:val="20"/>
          <w:szCs w:val="20"/>
          <w:lang w:eastAsia="en-AU"/>
        </w:rPr>
      </w:pPr>
      <w:r w:rsidRPr="00E050D5">
        <w:rPr>
          <w:rFonts w:ascii="Calibri" w:hAnsi="Calibri" w:cs="Calibri"/>
          <w:b/>
          <w:bCs/>
          <w:sz w:val="20"/>
          <w:szCs w:val="20"/>
          <w:lang w:eastAsia="en-AU"/>
        </w:rPr>
        <w:t>‘Emergency Situation’</w:t>
      </w:r>
    </w:p>
    <w:p w14:paraId="08DF3061" w14:textId="77777777" w:rsidR="00300208" w:rsidRDefault="002F4459" w:rsidP="00811750">
      <w:pPr>
        <w:autoSpaceDE w:val="0"/>
        <w:autoSpaceDN w:val="0"/>
        <w:adjustRightInd w:val="0"/>
        <w:ind w:left="720"/>
        <w:rPr>
          <w:rFonts w:ascii="Calibri" w:hAnsi="Calibri" w:cs="Calibri"/>
          <w:sz w:val="20"/>
          <w:szCs w:val="20"/>
          <w:lang w:eastAsia="en-AU"/>
        </w:rPr>
      </w:pPr>
      <w:r w:rsidRPr="00E050D5">
        <w:rPr>
          <w:rFonts w:ascii="Calibri" w:hAnsi="Calibri" w:cs="Calibri"/>
          <w:i/>
          <w:iCs/>
          <w:sz w:val="20"/>
          <w:szCs w:val="20"/>
          <w:lang w:eastAsia="en-AU"/>
        </w:rPr>
        <w:t>Public Safety Preservation Act 1986</w:t>
      </w:r>
      <w:r w:rsidR="00296BFC">
        <w:rPr>
          <w:rFonts w:ascii="Calibri" w:hAnsi="Calibri" w:cs="Calibri"/>
          <w:i/>
          <w:iCs/>
          <w:sz w:val="20"/>
          <w:szCs w:val="20"/>
          <w:lang w:eastAsia="en-AU"/>
        </w:rPr>
        <w:t xml:space="preserve"> </w:t>
      </w:r>
      <w:r w:rsidR="00296BFC" w:rsidRPr="00296BFC">
        <w:rPr>
          <w:rFonts w:ascii="Calibri" w:hAnsi="Calibri" w:cs="Calibri"/>
          <w:sz w:val="20"/>
          <w:szCs w:val="20"/>
          <w:lang w:eastAsia="en-AU"/>
        </w:rPr>
        <w:t xml:space="preserve">(the </w:t>
      </w:r>
      <w:r w:rsidR="00296BFC" w:rsidRPr="00296BFC">
        <w:rPr>
          <w:rFonts w:ascii="Calibri" w:hAnsi="Calibri" w:cs="Calibri"/>
          <w:i/>
          <w:iCs/>
          <w:sz w:val="20"/>
          <w:szCs w:val="20"/>
          <w:lang w:eastAsia="en-AU"/>
        </w:rPr>
        <w:t>PSP</w:t>
      </w:r>
      <w:r w:rsidR="00296BFC">
        <w:rPr>
          <w:rFonts w:ascii="Calibri" w:hAnsi="Calibri" w:cs="Calibri"/>
          <w:i/>
          <w:iCs/>
          <w:sz w:val="20"/>
          <w:szCs w:val="20"/>
          <w:lang w:eastAsia="en-AU"/>
        </w:rPr>
        <w:t xml:space="preserve"> Act</w:t>
      </w:r>
      <w:r w:rsidR="00296BFC" w:rsidRPr="00296BFC">
        <w:rPr>
          <w:rFonts w:ascii="Calibri" w:hAnsi="Calibri" w:cs="Calibri"/>
          <w:i/>
          <w:iCs/>
          <w:sz w:val="20"/>
          <w:szCs w:val="20"/>
          <w:lang w:eastAsia="en-AU"/>
        </w:rPr>
        <w:t xml:space="preserve">) </w:t>
      </w:r>
      <w:r w:rsidR="00296BFC">
        <w:rPr>
          <w:rFonts w:ascii="Calibri" w:hAnsi="Calibri" w:cs="Calibri"/>
          <w:sz w:val="20"/>
          <w:szCs w:val="20"/>
          <w:lang w:eastAsia="en-AU"/>
        </w:rPr>
        <w:t>s</w:t>
      </w:r>
      <w:r w:rsidR="0028532E">
        <w:rPr>
          <w:rFonts w:ascii="Calibri" w:hAnsi="Calibri" w:cs="Calibri"/>
          <w:sz w:val="20"/>
          <w:szCs w:val="20"/>
          <w:lang w:eastAsia="en-AU"/>
        </w:rPr>
        <w:t>.</w:t>
      </w:r>
      <w:r w:rsidRPr="00E050D5">
        <w:rPr>
          <w:rFonts w:ascii="Calibri" w:hAnsi="Calibri" w:cs="Calibri"/>
          <w:sz w:val="20"/>
          <w:szCs w:val="20"/>
          <w:lang w:eastAsia="en-AU"/>
        </w:rPr>
        <w:t xml:space="preserve">5 ‘Declaration of </w:t>
      </w:r>
      <w:r w:rsidR="00296BFC">
        <w:rPr>
          <w:rFonts w:ascii="Calibri" w:hAnsi="Calibri" w:cs="Calibri"/>
          <w:sz w:val="20"/>
          <w:szCs w:val="20"/>
          <w:lang w:eastAsia="en-AU"/>
        </w:rPr>
        <w:t>Em</w:t>
      </w:r>
      <w:r w:rsidRPr="00E050D5">
        <w:rPr>
          <w:rFonts w:ascii="Calibri" w:hAnsi="Calibri" w:cs="Calibri"/>
          <w:sz w:val="20"/>
          <w:szCs w:val="20"/>
          <w:lang w:eastAsia="en-AU"/>
        </w:rPr>
        <w:t xml:space="preserve">ergency </w:t>
      </w:r>
      <w:r w:rsidR="00296BFC">
        <w:rPr>
          <w:rFonts w:ascii="Calibri" w:hAnsi="Calibri" w:cs="Calibri"/>
          <w:sz w:val="20"/>
          <w:szCs w:val="20"/>
          <w:lang w:eastAsia="en-AU"/>
        </w:rPr>
        <w:t>S</w:t>
      </w:r>
      <w:r w:rsidRPr="00E050D5">
        <w:rPr>
          <w:rFonts w:ascii="Calibri" w:hAnsi="Calibri" w:cs="Calibri"/>
          <w:sz w:val="20"/>
          <w:szCs w:val="20"/>
          <w:lang w:eastAsia="en-AU"/>
        </w:rPr>
        <w:t>ituation’</w:t>
      </w:r>
      <w:r w:rsidR="00296BFC">
        <w:rPr>
          <w:rFonts w:ascii="Calibri" w:hAnsi="Calibri" w:cs="Calibri"/>
          <w:sz w:val="20"/>
          <w:szCs w:val="20"/>
          <w:lang w:eastAsia="en-AU"/>
        </w:rPr>
        <w:t xml:space="preserve">. </w:t>
      </w:r>
    </w:p>
    <w:p w14:paraId="5FB4E445" w14:textId="77777777" w:rsidR="002F4459" w:rsidRPr="00E050D5" w:rsidRDefault="002F4459" w:rsidP="00811750">
      <w:pPr>
        <w:autoSpaceDE w:val="0"/>
        <w:autoSpaceDN w:val="0"/>
        <w:adjustRightInd w:val="0"/>
        <w:ind w:left="720"/>
        <w:rPr>
          <w:rFonts w:ascii="Calibri" w:hAnsi="Calibri" w:cs="Calibri"/>
          <w:sz w:val="20"/>
          <w:szCs w:val="20"/>
          <w:lang w:eastAsia="en-AU"/>
        </w:rPr>
      </w:pPr>
    </w:p>
    <w:p w14:paraId="39A60DE6" w14:textId="77777777" w:rsidR="002F4459" w:rsidRDefault="002F4459" w:rsidP="00811750">
      <w:pPr>
        <w:autoSpaceDE w:val="0"/>
        <w:autoSpaceDN w:val="0"/>
        <w:adjustRightInd w:val="0"/>
        <w:ind w:left="720"/>
        <w:rPr>
          <w:rFonts w:ascii="Calibri" w:hAnsi="Calibri" w:cs="Calibri"/>
          <w:b/>
          <w:bCs/>
          <w:sz w:val="20"/>
          <w:szCs w:val="20"/>
          <w:lang w:eastAsia="en-AU"/>
        </w:rPr>
      </w:pPr>
      <w:r w:rsidRPr="00E050D5">
        <w:rPr>
          <w:rFonts w:ascii="Calibri" w:hAnsi="Calibri" w:cs="Calibri"/>
          <w:b/>
          <w:bCs/>
          <w:sz w:val="20"/>
          <w:szCs w:val="20"/>
          <w:lang w:eastAsia="en-AU"/>
        </w:rPr>
        <w:t>‘C</w:t>
      </w:r>
      <w:r w:rsidR="00296BFC">
        <w:rPr>
          <w:rFonts w:ascii="Calibri" w:hAnsi="Calibri" w:cs="Calibri"/>
          <w:b/>
          <w:bCs/>
          <w:sz w:val="20"/>
          <w:szCs w:val="20"/>
          <w:lang w:eastAsia="en-AU"/>
        </w:rPr>
        <w:t xml:space="preserve">hemical, </w:t>
      </w:r>
      <w:r w:rsidRPr="00E050D5">
        <w:rPr>
          <w:rFonts w:ascii="Calibri" w:hAnsi="Calibri" w:cs="Calibri"/>
          <w:b/>
          <w:bCs/>
          <w:sz w:val="20"/>
          <w:szCs w:val="20"/>
          <w:lang w:eastAsia="en-AU"/>
        </w:rPr>
        <w:t>B</w:t>
      </w:r>
      <w:r w:rsidR="00296BFC">
        <w:rPr>
          <w:rFonts w:ascii="Calibri" w:hAnsi="Calibri" w:cs="Calibri"/>
          <w:b/>
          <w:bCs/>
          <w:sz w:val="20"/>
          <w:szCs w:val="20"/>
          <w:lang w:eastAsia="en-AU"/>
        </w:rPr>
        <w:t xml:space="preserve">iological or </w:t>
      </w:r>
      <w:r w:rsidRPr="00E050D5">
        <w:rPr>
          <w:rFonts w:ascii="Calibri" w:hAnsi="Calibri" w:cs="Calibri"/>
          <w:b/>
          <w:bCs/>
          <w:sz w:val="20"/>
          <w:szCs w:val="20"/>
          <w:lang w:eastAsia="en-AU"/>
        </w:rPr>
        <w:t>R</w:t>
      </w:r>
      <w:r w:rsidR="00296BFC">
        <w:rPr>
          <w:rFonts w:ascii="Calibri" w:hAnsi="Calibri" w:cs="Calibri"/>
          <w:b/>
          <w:bCs/>
          <w:sz w:val="20"/>
          <w:szCs w:val="20"/>
          <w:lang w:eastAsia="en-AU"/>
        </w:rPr>
        <w:t>adiological (CBR)</w:t>
      </w:r>
      <w:r w:rsidRPr="00E050D5">
        <w:rPr>
          <w:rFonts w:ascii="Calibri" w:hAnsi="Calibri" w:cs="Calibri"/>
          <w:b/>
          <w:bCs/>
          <w:sz w:val="20"/>
          <w:szCs w:val="20"/>
          <w:lang w:eastAsia="en-AU"/>
        </w:rPr>
        <w:t xml:space="preserve"> Emergency’</w:t>
      </w:r>
    </w:p>
    <w:p w14:paraId="326FFA6F" w14:textId="77777777" w:rsidR="002F4459" w:rsidRPr="00E050D5" w:rsidRDefault="002F4459" w:rsidP="00811750">
      <w:pPr>
        <w:autoSpaceDE w:val="0"/>
        <w:autoSpaceDN w:val="0"/>
        <w:adjustRightInd w:val="0"/>
        <w:ind w:left="720"/>
        <w:rPr>
          <w:rFonts w:ascii="Calibri" w:hAnsi="Calibri" w:cs="Calibri"/>
          <w:sz w:val="20"/>
          <w:szCs w:val="20"/>
          <w:lang w:eastAsia="en-AU"/>
        </w:rPr>
      </w:pPr>
      <w:r w:rsidRPr="00E050D5">
        <w:rPr>
          <w:rFonts w:ascii="Calibri" w:hAnsi="Calibri" w:cs="Calibri"/>
          <w:i/>
          <w:iCs/>
          <w:sz w:val="20"/>
          <w:szCs w:val="20"/>
          <w:lang w:eastAsia="en-AU"/>
        </w:rPr>
        <w:t xml:space="preserve">Public Safety Preservation Act 1986 </w:t>
      </w:r>
      <w:r w:rsidR="00296BFC" w:rsidRPr="00296BFC">
        <w:rPr>
          <w:rFonts w:ascii="Calibri" w:hAnsi="Calibri" w:cs="Calibri"/>
          <w:sz w:val="20"/>
          <w:szCs w:val="20"/>
          <w:lang w:eastAsia="en-AU"/>
        </w:rPr>
        <w:t xml:space="preserve">(the </w:t>
      </w:r>
      <w:r w:rsidR="00296BFC" w:rsidRPr="00296BFC">
        <w:rPr>
          <w:rFonts w:ascii="Calibri" w:hAnsi="Calibri" w:cs="Calibri"/>
          <w:i/>
          <w:iCs/>
          <w:sz w:val="20"/>
          <w:szCs w:val="20"/>
          <w:lang w:eastAsia="en-AU"/>
        </w:rPr>
        <w:t>PSP</w:t>
      </w:r>
      <w:r w:rsidR="00296BFC">
        <w:rPr>
          <w:rFonts w:ascii="Calibri" w:hAnsi="Calibri" w:cs="Calibri"/>
          <w:i/>
          <w:iCs/>
          <w:sz w:val="20"/>
          <w:szCs w:val="20"/>
          <w:lang w:eastAsia="en-AU"/>
        </w:rPr>
        <w:t xml:space="preserve"> Act</w:t>
      </w:r>
      <w:r w:rsidR="00296BFC" w:rsidRPr="00296BFC">
        <w:rPr>
          <w:rFonts w:ascii="Calibri" w:hAnsi="Calibri" w:cs="Calibri"/>
          <w:i/>
          <w:iCs/>
          <w:sz w:val="20"/>
          <w:szCs w:val="20"/>
          <w:lang w:eastAsia="en-AU"/>
        </w:rPr>
        <w:t xml:space="preserve">) </w:t>
      </w:r>
      <w:r w:rsidR="00296BFC">
        <w:rPr>
          <w:rFonts w:ascii="Calibri" w:hAnsi="Calibri" w:cs="Calibri"/>
          <w:i/>
          <w:iCs/>
          <w:sz w:val="20"/>
          <w:szCs w:val="20"/>
          <w:lang w:eastAsia="en-AU"/>
        </w:rPr>
        <w:t>s</w:t>
      </w:r>
      <w:r w:rsidRPr="00E050D5">
        <w:rPr>
          <w:rFonts w:ascii="Calibri" w:hAnsi="Calibri" w:cs="Calibri"/>
          <w:sz w:val="20"/>
          <w:szCs w:val="20"/>
          <w:lang w:eastAsia="en-AU"/>
        </w:rPr>
        <w:t>12 ‘CBR emergency may be declared’</w:t>
      </w:r>
      <w:r w:rsidR="00296BFC">
        <w:rPr>
          <w:rFonts w:ascii="Calibri" w:hAnsi="Calibri" w:cs="Calibri"/>
          <w:sz w:val="20"/>
          <w:szCs w:val="20"/>
          <w:lang w:eastAsia="en-AU"/>
        </w:rPr>
        <w:t>.</w:t>
      </w:r>
    </w:p>
    <w:p w14:paraId="0CE751EA" w14:textId="77777777" w:rsidR="002F4459" w:rsidRPr="00E050D5" w:rsidRDefault="002F4459" w:rsidP="00811750">
      <w:pPr>
        <w:autoSpaceDE w:val="0"/>
        <w:autoSpaceDN w:val="0"/>
        <w:adjustRightInd w:val="0"/>
        <w:ind w:left="720"/>
        <w:rPr>
          <w:rFonts w:ascii="Calibri" w:hAnsi="Calibri" w:cs="Calibri"/>
          <w:sz w:val="20"/>
          <w:szCs w:val="20"/>
          <w:lang w:eastAsia="en-AU"/>
        </w:rPr>
      </w:pPr>
    </w:p>
    <w:p w14:paraId="213E2C77" w14:textId="77777777" w:rsidR="002F4459" w:rsidRDefault="002F4459" w:rsidP="00811750">
      <w:pPr>
        <w:autoSpaceDE w:val="0"/>
        <w:autoSpaceDN w:val="0"/>
        <w:adjustRightInd w:val="0"/>
        <w:ind w:left="720"/>
        <w:rPr>
          <w:rFonts w:ascii="Calibri" w:hAnsi="Calibri" w:cs="Calibri"/>
          <w:b/>
          <w:bCs/>
          <w:sz w:val="20"/>
          <w:szCs w:val="20"/>
          <w:lang w:eastAsia="en-AU"/>
        </w:rPr>
      </w:pPr>
      <w:r w:rsidRPr="00E050D5">
        <w:rPr>
          <w:rFonts w:ascii="Calibri" w:hAnsi="Calibri" w:cs="Calibri"/>
          <w:b/>
          <w:bCs/>
          <w:sz w:val="20"/>
          <w:szCs w:val="20"/>
          <w:lang w:eastAsia="en-AU"/>
        </w:rPr>
        <w:t>‘Terrorist Emergency’</w:t>
      </w:r>
    </w:p>
    <w:p w14:paraId="693C9C62" w14:textId="77777777" w:rsidR="002F4459" w:rsidRPr="00E050D5" w:rsidRDefault="002F4459" w:rsidP="00811750">
      <w:pPr>
        <w:autoSpaceDE w:val="0"/>
        <w:autoSpaceDN w:val="0"/>
        <w:adjustRightInd w:val="0"/>
        <w:ind w:left="720"/>
        <w:rPr>
          <w:rFonts w:ascii="Calibri" w:hAnsi="Calibri" w:cs="Calibri"/>
          <w:sz w:val="20"/>
          <w:szCs w:val="20"/>
          <w:lang w:eastAsia="en-AU"/>
        </w:rPr>
      </w:pPr>
      <w:r w:rsidRPr="00E050D5">
        <w:rPr>
          <w:rFonts w:ascii="Calibri" w:hAnsi="Calibri" w:cs="Calibri"/>
          <w:i/>
          <w:iCs/>
          <w:sz w:val="20"/>
          <w:szCs w:val="20"/>
          <w:lang w:eastAsia="en-AU"/>
        </w:rPr>
        <w:t xml:space="preserve">Public Safety Preservation Act 1986 </w:t>
      </w:r>
      <w:r w:rsidR="00296BFC" w:rsidRPr="00296BFC">
        <w:rPr>
          <w:rFonts w:ascii="Calibri" w:hAnsi="Calibri" w:cs="Calibri"/>
          <w:sz w:val="20"/>
          <w:szCs w:val="20"/>
          <w:lang w:eastAsia="en-AU"/>
        </w:rPr>
        <w:t xml:space="preserve">(the </w:t>
      </w:r>
      <w:r w:rsidR="00296BFC" w:rsidRPr="00296BFC">
        <w:rPr>
          <w:rFonts w:ascii="Calibri" w:hAnsi="Calibri" w:cs="Calibri"/>
          <w:i/>
          <w:iCs/>
          <w:sz w:val="20"/>
          <w:szCs w:val="20"/>
          <w:lang w:eastAsia="en-AU"/>
        </w:rPr>
        <w:t>PSP</w:t>
      </w:r>
      <w:r w:rsidR="00296BFC">
        <w:rPr>
          <w:rFonts w:ascii="Calibri" w:hAnsi="Calibri" w:cs="Calibri"/>
          <w:i/>
          <w:iCs/>
          <w:sz w:val="20"/>
          <w:szCs w:val="20"/>
          <w:lang w:eastAsia="en-AU"/>
        </w:rPr>
        <w:t xml:space="preserve"> Act</w:t>
      </w:r>
      <w:r w:rsidR="00296BFC" w:rsidRPr="00296BFC">
        <w:rPr>
          <w:rFonts w:ascii="Calibri" w:hAnsi="Calibri" w:cs="Calibri"/>
          <w:i/>
          <w:iCs/>
          <w:sz w:val="20"/>
          <w:szCs w:val="20"/>
          <w:lang w:eastAsia="en-AU"/>
        </w:rPr>
        <w:t xml:space="preserve">) </w:t>
      </w:r>
      <w:r w:rsidR="00296BFC">
        <w:rPr>
          <w:rFonts w:ascii="Calibri" w:hAnsi="Calibri" w:cs="Calibri"/>
          <w:i/>
          <w:iCs/>
          <w:sz w:val="20"/>
          <w:szCs w:val="20"/>
          <w:lang w:eastAsia="en-AU"/>
        </w:rPr>
        <w:t>s</w:t>
      </w:r>
      <w:r w:rsidR="00013A3F">
        <w:rPr>
          <w:rFonts w:ascii="Calibri" w:hAnsi="Calibri" w:cs="Calibri"/>
          <w:i/>
          <w:iCs/>
          <w:sz w:val="20"/>
          <w:szCs w:val="20"/>
          <w:lang w:eastAsia="en-AU"/>
        </w:rPr>
        <w:t>.</w:t>
      </w:r>
      <w:r w:rsidRPr="00E050D5">
        <w:rPr>
          <w:rFonts w:ascii="Calibri" w:hAnsi="Calibri" w:cs="Calibri"/>
          <w:sz w:val="20"/>
          <w:szCs w:val="20"/>
          <w:lang w:eastAsia="en-AU"/>
        </w:rPr>
        <w:t>8G ‘Terrorist emergency may be declared’</w:t>
      </w:r>
      <w:r w:rsidR="00296BFC">
        <w:rPr>
          <w:rFonts w:ascii="Calibri" w:hAnsi="Calibri" w:cs="Calibri"/>
          <w:sz w:val="20"/>
          <w:szCs w:val="20"/>
          <w:lang w:eastAsia="en-AU"/>
        </w:rPr>
        <w:t>.</w:t>
      </w:r>
    </w:p>
    <w:p w14:paraId="55483C8F" w14:textId="77777777" w:rsidR="002F4459" w:rsidRPr="00E050D5" w:rsidRDefault="002F4459" w:rsidP="00811750">
      <w:pPr>
        <w:autoSpaceDE w:val="0"/>
        <w:autoSpaceDN w:val="0"/>
        <w:adjustRightInd w:val="0"/>
        <w:ind w:left="720"/>
        <w:rPr>
          <w:rFonts w:ascii="Calibri" w:hAnsi="Calibri" w:cs="Calibri"/>
          <w:sz w:val="20"/>
          <w:szCs w:val="20"/>
          <w:lang w:eastAsia="en-AU"/>
        </w:rPr>
      </w:pPr>
    </w:p>
    <w:p w14:paraId="4F481570" w14:textId="77777777" w:rsidR="002F4459" w:rsidRDefault="002F4459" w:rsidP="00811750">
      <w:pPr>
        <w:autoSpaceDE w:val="0"/>
        <w:autoSpaceDN w:val="0"/>
        <w:adjustRightInd w:val="0"/>
        <w:ind w:left="720"/>
        <w:rPr>
          <w:rFonts w:ascii="Calibri" w:hAnsi="Calibri" w:cs="Calibri"/>
          <w:b/>
          <w:bCs/>
          <w:sz w:val="20"/>
          <w:szCs w:val="20"/>
          <w:lang w:eastAsia="en-AU"/>
        </w:rPr>
      </w:pPr>
      <w:r w:rsidRPr="00E050D5">
        <w:rPr>
          <w:rFonts w:ascii="Calibri" w:hAnsi="Calibri" w:cs="Calibri"/>
          <w:b/>
          <w:bCs/>
          <w:sz w:val="20"/>
          <w:szCs w:val="20"/>
          <w:lang w:eastAsia="en-AU"/>
        </w:rPr>
        <w:t>‘State of Emergency’</w:t>
      </w:r>
    </w:p>
    <w:p w14:paraId="1B6B3B36" w14:textId="77777777" w:rsidR="002F4459" w:rsidRPr="00E050D5" w:rsidRDefault="002F4459" w:rsidP="00811750">
      <w:pPr>
        <w:autoSpaceDE w:val="0"/>
        <w:autoSpaceDN w:val="0"/>
        <w:adjustRightInd w:val="0"/>
        <w:ind w:left="720"/>
        <w:rPr>
          <w:rFonts w:ascii="Calibri" w:hAnsi="Calibri" w:cs="Calibri"/>
          <w:sz w:val="20"/>
          <w:szCs w:val="20"/>
          <w:lang w:eastAsia="en-AU"/>
        </w:rPr>
      </w:pPr>
      <w:r w:rsidRPr="00E050D5">
        <w:rPr>
          <w:rFonts w:ascii="Calibri" w:hAnsi="Calibri" w:cs="Calibri"/>
          <w:i/>
          <w:iCs/>
          <w:sz w:val="20"/>
          <w:szCs w:val="20"/>
          <w:lang w:eastAsia="en-AU"/>
        </w:rPr>
        <w:t xml:space="preserve">State Transport Act 1938 </w:t>
      </w:r>
      <w:r w:rsidR="00296BFC">
        <w:rPr>
          <w:rFonts w:ascii="Calibri" w:hAnsi="Calibri" w:cs="Calibri"/>
          <w:i/>
          <w:iCs/>
          <w:sz w:val="20"/>
          <w:szCs w:val="20"/>
          <w:lang w:eastAsia="en-AU"/>
        </w:rPr>
        <w:t>s</w:t>
      </w:r>
      <w:r w:rsidR="00013A3F">
        <w:rPr>
          <w:rFonts w:ascii="Calibri" w:hAnsi="Calibri" w:cs="Calibri"/>
          <w:i/>
          <w:iCs/>
          <w:sz w:val="20"/>
          <w:szCs w:val="20"/>
          <w:lang w:eastAsia="en-AU"/>
        </w:rPr>
        <w:t>.</w:t>
      </w:r>
      <w:r w:rsidRPr="00E050D5">
        <w:rPr>
          <w:rFonts w:ascii="Calibri" w:hAnsi="Calibri" w:cs="Calibri"/>
          <w:sz w:val="20"/>
          <w:szCs w:val="20"/>
          <w:lang w:eastAsia="en-AU"/>
        </w:rPr>
        <w:t>2 ‘Emergency Powers’</w:t>
      </w:r>
      <w:r w:rsidR="00296BFC">
        <w:rPr>
          <w:rFonts w:ascii="Calibri" w:hAnsi="Calibri" w:cs="Calibri"/>
          <w:sz w:val="20"/>
          <w:szCs w:val="20"/>
          <w:lang w:eastAsia="en-AU"/>
        </w:rPr>
        <w:t>.</w:t>
      </w:r>
    </w:p>
    <w:p w14:paraId="2A386E27" w14:textId="77777777" w:rsidR="002F4459" w:rsidRPr="00E050D5" w:rsidRDefault="002F4459" w:rsidP="002F4459">
      <w:pPr>
        <w:autoSpaceDE w:val="0"/>
        <w:autoSpaceDN w:val="0"/>
        <w:adjustRightInd w:val="0"/>
        <w:rPr>
          <w:rFonts w:ascii="Calibri" w:hAnsi="Calibri" w:cs="Calibri"/>
          <w:sz w:val="20"/>
          <w:szCs w:val="20"/>
          <w:lang w:eastAsia="en-AU"/>
        </w:rPr>
      </w:pPr>
    </w:p>
    <w:p w14:paraId="00EE0696" w14:textId="11D67197" w:rsidR="002F4459" w:rsidRDefault="002F4459" w:rsidP="00600495">
      <w:pPr>
        <w:jc w:val="both"/>
        <w:rPr>
          <w:rFonts w:ascii="Calibri" w:hAnsi="Calibri" w:cs="Calibri"/>
          <w:sz w:val="20"/>
          <w:szCs w:val="20"/>
          <w:lang w:eastAsia="en-AU"/>
        </w:rPr>
      </w:pPr>
      <w:r w:rsidRPr="00E050D5">
        <w:rPr>
          <w:rFonts w:ascii="Calibri" w:hAnsi="Calibri" w:cs="Calibri"/>
          <w:sz w:val="20"/>
          <w:szCs w:val="20"/>
          <w:lang w:eastAsia="en-AU"/>
        </w:rPr>
        <w:t>The dissemination of a declaration will be made at the State level through normal media outlets and through the internet social media. This will be followed at the local level and supported by the district through normal media reporting provisions.</w:t>
      </w:r>
      <w:r w:rsidR="00602A6D">
        <w:rPr>
          <w:rFonts w:ascii="Calibri" w:hAnsi="Calibri" w:cs="Calibri"/>
          <w:sz w:val="20"/>
          <w:szCs w:val="20"/>
          <w:lang w:eastAsia="en-AU"/>
        </w:rPr>
        <w:t xml:space="preserve">  </w:t>
      </w:r>
      <w:r w:rsidRPr="00FC0029">
        <w:rPr>
          <w:rFonts w:ascii="Calibri" w:hAnsi="Calibri" w:cs="Calibri"/>
          <w:sz w:val="20"/>
          <w:szCs w:val="20"/>
          <w:lang w:eastAsia="en-AU"/>
        </w:rPr>
        <w:t>Any information regarding authorisation of persons to exercise declared disaster powers will be communicated directly with the relevant authority and the local government by the DDC.</w:t>
      </w:r>
    </w:p>
    <w:p w14:paraId="141BAACB" w14:textId="77777777" w:rsidR="0089794C" w:rsidRPr="00FC0029" w:rsidRDefault="0089794C" w:rsidP="00E050D5">
      <w:pPr>
        <w:rPr>
          <w:rFonts w:ascii="Calibri" w:hAnsi="Calibri" w:cs="Calibri"/>
          <w:sz w:val="20"/>
          <w:szCs w:val="20"/>
        </w:rPr>
      </w:pPr>
    </w:p>
    <w:p w14:paraId="1CBEE460" w14:textId="3A1EC460" w:rsidR="007E4525" w:rsidRPr="000734B1" w:rsidRDefault="007E4525" w:rsidP="005904ED">
      <w:pPr>
        <w:pStyle w:val="Heading2"/>
      </w:pPr>
      <w:bookmarkStart w:id="104" w:name="_Toc160608695"/>
      <w:r w:rsidRPr="000734B1">
        <w:t>Concept of Operations for Response</w:t>
      </w:r>
      <w:bookmarkEnd w:id="104"/>
    </w:p>
    <w:p w14:paraId="624BFFB4" w14:textId="77777777" w:rsidR="007E4525" w:rsidRPr="000734B1" w:rsidRDefault="007E4525" w:rsidP="007E4525">
      <w:pPr>
        <w:autoSpaceDE w:val="0"/>
        <w:autoSpaceDN w:val="0"/>
        <w:adjustRightInd w:val="0"/>
        <w:rPr>
          <w:rFonts w:ascii="Calibri" w:hAnsi="Calibri" w:cs="Calibri"/>
          <w:b/>
          <w:bCs/>
          <w:color w:val="339A66"/>
          <w:sz w:val="27"/>
          <w:szCs w:val="27"/>
          <w:lang w:eastAsia="en-AU"/>
        </w:rPr>
      </w:pPr>
    </w:p>
    <w:p w14:paraId="189D8B83" w14:textId="77777777" w:rsidR="007E4525" w:rsidRPr="000734B1" w:rsidRDefault="007E4525" w:rsidP="005904ED">
      <w:pPr>
        <w:pStyle w:val="Heading3"/>
      </w:pPr>
      <w:bookmarkStart w:id="105" w:name="_Toc160608696"/>
      <w:r w:rsidRPr="000734B1">
        <w:t>Operational Reporting</w:t>
      </w:r>
      <w:bookmarkEnd w:id="105"/>
    </w:p>
    <w:p w14:paraId="6EFDE260" w14:textId="77777777" w:rsidR="007E4525" w:rsidRPr="000734B1" w:rsidRDefault="007E4525" w:rsidP="007E4525">
      <w:pPr>
        <w:autoSpaceDE w:val="0"/>
        <w:autoSpaceDN w:val="0"/>
        <w:adjustRightInd w:val="0"/>
        <w:rPr>
          <w:rFonts w:ascii="Calibri" w:hAnsi="Calibri" w:cs="Calibri"/>
          <w:b/>
          <w:bCs/>
          <w:color w:val="2F5496"/>
          <w:sz w:val="23"/>
          <w:szCs w:val="23"/>
          <w:lang w:eastAsia="en-AU"/>
        </w:rPr>
      </w:pPr>
    </w:p>
    <w:p w14:paraId="1CE26926" w14:textId="77777777" w:rsidR="007E4525" w:rsidRPr="00261504" w:rsidRDefault="007E4525" w:rsidP="008429B1">
      <w:pPr>
        <w:autoSpaceDE w:val="0"/>
        <w:autoSpaceDN w:val="0"/>
        <w:adjustRightInd w:val="0"/>
        <w:jc w:val="both"/>
        <w:rPr>
          <w:rFonts w:ascii="Calibri" w:hAnsi="Calibri" w:cs="Calibri"/>
          <w:color w:val="000000"/>
          <w:sz w:val="20"/>
          <w:szCs w:val="20"/>
          <w:lang w:eastAsia="en-AU"/>
        </w:rPr>
      </w:pPr>
      <w:r w:rsidRPr="00261504">
        <w:rPr>
          <w:rFonts w:ascii="Calibri" w:hAnsi="Calibri" w:cs="Calibri"/>
          <w:color w:val="000000"/>
          <w:sz w:val="20"/>
          <w:szCs w:val="20"/>
          <w:lang w:eastAsia="en-AU"/>
        </w:rPr>
        <w:t>Information management is essential for the operation of the DDCC. Information accuracy and the timely provision of this information assists in decision making and</w:t>
      </w:r>
      <w:r w:rsidR="00261504">
        <w:rPr>
          <w:rFonts w:ascii="Calibri" w:hAnsi="Calibri" w:cs="Calibri"/>
          <w:color w:val="000000"/>
          <w:sz w:val="20"/>
          <w:szCs w:val="20"/>
          <w:lang w:eastAsia="en-AU"/>
        </w:rPr>
        <w:t xml:space="preserve"> </w:t>
      </w:r>
      <w:r w:rsidRPr="00261504">
        <w:rPr>
          <w:rFonts w:ascii="Calibri" w:hAnsi="Calibri" w:cs="Calibri"/>
          <w:color w:val="000000"/>
          <w:sz w:val="20"/>
          <w:szCs w:val="20"/>
          <w:lang w:eastAsia="en-AU"/>
        </w:rPr>
        <w:t>forward planning considerations for the DDMG.</w:t>
      </w:r>
    </w:p>
    <w:p w14:paraId="34E89C6A" w14:textId="77777777" w:rsidR="007E4525" w:rsidRPr="00261504" w:rsidRDefault="007E4525" w:rsidP="008429B1">
      <w:pPr>
        <w:autoSpaceDE w:val="0"/>
        <w:autoSpaceDN w:val="0"/>
        <w:adjustRightInd w:val="0"/>
        <w:jc w:val="both"/>
        <w:rPr>
          <w:rFonts w:ascii="Calibri" w:hAnsi="Calibri" w:cs="Calibri"/>
          <w:color w:val="000000"/>
          <w:sz w:val="20"/>
          <w:szCs w:val="20"/>
          <w:lang w:eastAsia="en-AU"/>
        </w:rPr>
      </w:pPr>
    </w:p>
    <w:p w14:paraId="5AC55E88" w14:textId="5C476F73" w:rsidR="007E4525" w:rsidRPr="000A40ED" w:rsidRDefault="00105DB9" w:rsidP="000A40ED">
      <w:pPr>
        <w:pStyle w:val="ListParagraph"/>
        <w:numPr>
          <w:ilvl w:val="0"/>
          <w:numId w:val="125"/>
        </w:numPr>
        <w:jc w:val="both"/>
        <w:rPr>
          <w:rFonts w:ascii="Calibri" w:hAnsi="Calibri" w:cs="Calibri"/>
          <w:sz w:val="20"/>
          <w:szCs w:val="20"/>
        </w:rPr>
      </w:pPr>
      <w:r w:rsidRPr="000A40ED">
        <w:rPr>
          <w:rFonts w:ascii="Calibri" w:hAnsi="Calibri" w:cs="Calibri"/>
          <w:sz w:val="20"/>
          <w:szCs w:val="20"/>
        </w:rPr>
        <w:t>A LDC</w:t>
      </w:r>
      <w:r w:rsidR="007E4525" w:rsidRPr="000A40ED">
        <w:rPr>
          <w:rFonts w:ascii="Calibri" w:hAnsi="Calibri" w:cs="Calibri"/>
          <w:sz w:val="20"/>
          <w:szCs w:val="20"/>
        </w:rPr>
        <w:t xml:space="preserve"> shall advise the DDC immediately </w:t>
      </w:r>
      <w:r w:rsidR="004C3EC6" w:rsidRPr="000A40ED">
        <w:rPr>
          <w:rFonts w:ascii="Calibri" w:hAnsi="Calibri" w:cs="Calibri"/>
          <w:sz w:val="20"/>
          <w:szCs w:val="20"/>
        </w:rPr>
        <w:t xml:space="preserve">if </w:t>
      </w:r>
      <w:r w:rsidR="007E4525" w:rsidRPr="000A40ED">
        <w:rPr>
          <w:rFonts w:ascii="Calibri" w:hAnsi="Calibri" w:cs="Calibri"/>
          <w:sz w:val="20"/>
          <w:szCs w:val="20"/>
        </w:rPr>
        <w:t>the</w:t>
      </w:r>
      <w:r w:rsidR="001A34C1" w:rsidRPr="000A40ED">
        <w:rPr>
          <w:rFonts w:ascii="Calibri" w:hAnsi="Calibri" w:cs="Calibri"/>
          <w:sz w:val="20"/>
          <w:szCs w:val="20"/>
        </w:rPr>
        <w:t>re is a change to the level of activation by</w:t>
      </w:r>
      <w:r w:rsidR="00483828" w:rsidRPr="000A40ED">
        <w:rPr>
          <w:rFonts w:ascii="Calibri" w:hAnsi="Calibri" w:cs="Calibri"/>
          <w:sz w:val="20"/>
          <w:szCs w:val="20"/>
        </w:rPr>
        <w:t xml:space="preserve"> an </w:t>
      </w:r>
      <w:r w:rsidR="007E4525" w:rsidRPr="000A40ED">
        <w:rPr>
          <w:rFonts w:ascii="Calibri" w:hAnsi="Calibri" w:cs="Calibri"/>
          <w:sz w:val="20"/>
          <w:szCs w:val="20"/>
        </w:rPr>
        <w:t>LDMG</w:t>
      </w:r>
      <w:r w:rsidR="00483828" w:rsidRPr="000A40ED">
        <w:rPr>
          <w:rFonts w:ascii="Calibri" w:hAnsi="Calibri" w:cs="Calibri"/>
          <w:sz w:val="20"/>
          <w:szCs w:val="20"/>
        </w:rPr>
        <w:t xml:space="preserve"> or LDCC.</w:t>
      </w:r>
    </w:p>
    <w:p w14:paraId="60C860F2" w14:textId="73944EE4" w:rsidR="007E4525" w:rsidRPr="000A40ED" w:rsidRDefault="007E4525" w:rsidP="000A40ED">
      <w:pPr>
        <w:pStyle w:val="ListParagraph"/>
        <w:numPr>
          <w:ilvl w:val="0"/>
          <w:numId w:val="125"/>
        </w:numPr>
        <w:jc w:val="both"/>
        <w:rPr>
          <w:rFonts w:ascii="Calibri" w:hAnsi="Calibri" w:cs="Calibri"/>
          <w:sz w:val="20"/>
          <w:szCs w:val="20"/>
        </w:rPr>
      </w:pPr>
      <w:r w:rsidRPr="000A40ED">
        <w:rPr>
          <w:rFonts w:ascii="Calibri" w:hAnsi="Calibri" w:cs="Calibri"/>
          <w:sz w:val="20"/>
          <w:szCs w:val="20"/>
        </w:rPr>
        <w:t xml:space="preserve">The DDC shall advise the </w:t>
      </w:r>
      <w:r w:rsidR="00B14E56" w:rsidRPr="000A40ED">
        <w:rPr>
          <w:rFonts w:ascii="Calibri" w:hAnsi="Calibri" w:cs="Calibri"/>
          <w:sz w:val="20"/>
          <w:szCs w:val="20"/>
        </w:rPr>
        <w:t>SDC</w:t>
      </w:r>
      <w:r w:rsidRPr="000A40ED">
        <w:rPr>
          <w:rFonts w:ascii="Calibri" w:hAnsi="Calibri" w:cs="Calibri"/>
          <w:sz w:val="20"/>
          <w:szCs w:val="20"/>
        </w:rPr>
        <w:t xml:space="preserve"> immediately </w:t>
      </w:r>
      <w:r w:rsidR="00804655" w:rsidRPr="000A40ED">
        <w:rPr>
          <w:rFonts w:ascii="Calibri" w:hAnsi="Calibri" w:cs="Calibri"/>
          <w:sz w:val="20"/>
          <w:szCs w:val="20"/>
        </w:rPr>
        <w:t xml:space="preserve">if there is a change </w:t>
      </w:r>
      <w:r w:rsidR="000068D9" w:rsidRPr="000A40ED">
        <w:rPr>
          <w:rFonts w:ascii="Calibri" w:hAnsi="Calibri" w:cs="Calibri"/>
          <w:sz w:val="20"/>
          <w:szCs w:val="20"/>
        </w:rPr>
        <w:t xml:space="preserve">of activation level by </w:t>
      </w:r>
      <w:r w:rsidR="00804655" w:rsidRPr="000A40ED">
        <w:rPr>
          <w:rFonts w:ascii="Calibri" w:hAnsi="Calibri" w:cs="Calibri"/>
          <w:sz w:val="20"/>
          <w:szCs w:val="20"/>
        </w:rPr>
        <w:t>the DDMG or DDCC</w:t>
      </w:r>
      <w:r w:rsidR="000068D9" w:rsidRPr="000A40ED">
        <w:rPr>
          <w:rFonts w:ascii="Calibri" w:hAnsi="Calibri" w:cs="Calibri"/>
          <w:sz w:val="20"/>
          <w:szCs w:val="20"/>
        </w:rPr>
        <w:t>.</w:t>
      </w:r>
    </w:p>
    <w:p w14:paraId="023C0014" w14:textId="50E583D8" w:rsidR="007E4525" w:rsidRPr="000A40ED" w:rsidRDefault="006D48C7" w:rsidP="000A40ED">
      <w:pPr>
        <w:pStyle w:val="ListParagraph"/>
        <w:numPr>
          <w:ilvl w:val="0"/>
          <w:numId w:val="125"/>
        </w:numPr>
        <w:jc w:val="both"/>
        <w:rPr>
          <w:rFonts w:ascii="Calibri" w:hAnsi="Calibri" w:cs="Calibri"/>
          <w:sz w:val="20"/>
          <w:szCs w:val="20"/>
        </w:rPr>
      </w:pPr>
      <w:r w:rsidRPr="000A40ED">
        <w:rPr>
          <w:rFonts w:ascii="Calibri" w:hAnsi="Calibri" w:cs="Calibri"/>
          <w:sz w:val="20"/>
          <w:szCs w:val="20"/>
        </w:rPr>
        <w:t>When activated</w:t>
      </w:r>
      <w:r w:rsidR="00331823" w:rsidRPr="000A40ED">
        <w:rPr>
          <w:rFonts w:ascii="Calibri" w:hAnsi="Calibri" w:cs="Calibri"/>
          <w:sz w:val="20"/>
          <w:szCs w:val="20"/>
        </w:rPr>
        <w:t>,</w:t>
      </w:r>
      <w:r w:rsidRPr="000A40ED">
        <w:rPr>
          <w:rFonts w:ascii="Calibri" w:hAnsi="Calibri" w:cs="Calibri"/>
          <w:sz w:val="20"/>
          <w:szCs w:val="20"/>
        </w:rPr>
        <w:t xml:space="preserve"> </w:t>
      </w:r>
      <w:r w:rsidR="007E4525" w:rsidRPr="000A40ED">
        <w:rPr>
          <w:rFonts w:ascii="Calibri" w:hAnsi="Calibri" w:cs="Calibri"/>
          <w:sz w:val="20"/>
          <w:szCs w:val="20"/>
        </w:rPr>
        <w:t>LD</w:t>
      </w:r>
      <w:r w:rsidR="00F46D8A" w:rsidRPr="000A40ED">
        <w:rPr>
          <w:rFonts w:ascii="Calibri" w:hAnsi="Calibri" w:cs="Calibri"/>
          <w:sz w:val="20"/>
          <w:szCs w:val="20"/>
        </w:rPr>
        <w:t xml:space="preserve">Cs </w:t>
      </w:r>
      <w:r w:rsidR="00066FA8" w:rsidRPr="000A40ED">
        <w:rPr>
          <w:rFonts w:ascii="Calibri" w:hAnsi="Calibri" w:cs="Calibri"/>
          <w:sz w:val="20"/>
          <w:szCs w:val="20"/>
        </w:rPr>
        <w:t>and DDMG members</w:t>
      </w:r>
      <w:r w:rsidR="00203FF8" w:rsidRPr="000A40ED">
        <w:rPr>
          <w:rFonts w:ascii="Calibri" w:hAnsi="Calibri" w:cs="Calibri"/>
          <w:sz w:val="20"/>
          <w:szCs w:val="20"/>
        </w:rPr>
        <w:t xml:space="preserve"> </w:t>
      </w:r>
      <w:r w:rsidR="007E4525" w:rsidRPr="000A40ED">
        <w:rPr>
          <w:rFonts w:ascii="Calibri" w:hAnsi="Calibri" w:cs="Calibri"/>
          <w:sz w:val="20"/>
          <w:szCs w:val="20"/>
        </w:rPr>
        <w:t xml:space="preserve">will provide situation reports (SITREP) on the event and disaster management operations in the approved form to the </w:t>
      </w:r>
      <w:r w:rsidR="00DF5B2E" w:rsidRPr="000A40ED">
        <w:rPr>
          <w:rFonts w:ascii="Calibri" w:hAnsi="Calibri" w:cs="Calibri"/>
          <w:sz w:val="20"/>
          <w:szCs w:val="20"/>
        </w:rPr>
        <w:t>XO</w:t>
      </w:r>
      <w:r w:rsidR="007E4525" w:rsidRPr="000A40ED">
        <w:rPr>
          <w:rFonts w:ascii="Calibri" w:hAnsi="Calibri" w:cs="Calibri"/>
          <w:sz w:val="20"/>
          <w:szCs w:val="20"/>
        </w:rPr>
        <w:t xml:space="preserve"> within the timeframes as required.</w:t>
      </w:r>
    </w:p>
    <w:p w14:paraId="52DBC2C6" w14:textId="1AF93473" w:rsidR="007E4525" w:rsidRPr="000A40ED" w:rsidRDefault="009D11F5" w:rsidP="000A40ED">
      <w:pPr>
        <w:pStyle w:val="ListParagraph"/>
        <w:numPr>
          <w:ilvl w:val="0"/>
          <w:numId w:val="125"/>
        </w:numPr>
        <w:jc w:val="both"/>
        <w:rPr>
          <w:rFonts w:ascii="Calibri" w:hAnsi="Calibri" w:cs="Calibri"/>
          <w:sz w:val="20"/>
          <w:szCs w:val="20"/>
        </w:rPr>
      </w:pPr>
      <w:r w:rsidRPr="000A40ED">
        <w:rPr>
          <w:rFonts w:ascii="Calibri" w:hAnsi="Calibri" w:cs="Calibri"/>
          <w:sz w:val="20"/>
          <w:szCs w:val="20"/>
        </w:rPr>
        <w:t>I</w:t>
      </w:r>
      <w:r w:rsidR="007E4525" w:rsidRPr="000A40ED">
        <w:rPr>
          <w:rFonts w:ascii="Calibri" w:hAnsi="Calibri" w:cs="Calibri"/>
          <w:sz w:val="20"/>
          <w:szCs w:val="20"/>
        </w:rPr>
        <w:t xml:space="preserve">t is the responsibility of the XO to maintain the SITREP update board </w:t>
      </w:r>
      <w:r w:rsidR="00D251A2" w:rsidRPr="000A40ED">
        <w:rPr>
          <w:rFonts w:ascii="Calibri" w:hAnsi="Calibri" w:cs="Calibri"/>
          <w:sz w:val="20"/>
          <w:szCs w:val="20"/>
        </w:rPr>
        <w:t xml:space="preserve">in the </w:t>
      </w:r>
      <w:r w:rsidR="00370313" w:rsidRPr="000A40ED">
        <w:rPr>
          <w:rFonts w:ascii="Calibri" w:hAnsi="Calibri" w:cs="Calibri"/>
          <w:sz w:val="20"/>
          <w:szCs w:val="20"/>
        </w:rPr>
        <w:t>Disaster Incident Event Management System</w:t>
      </w:r>
      <w:r w:rsidR="0078050F" w:rsidRPr="000A40ED">
        <w:rPr>
          <w:rFonts w:ascii="Calibri" w:hAnsi="Calibri" w:cs="Calibri"/>
          <w:sz w:val="20"/>
          <w:szCs w:val="20"/>
        </w:rPr>
        <w:t xml:space="preserve"> </w:t>
      </w:r>
      <w:r w:rsidR="00917618" w:rsidRPr="000A40ED">
        <w:rPr>
          <w:rFonts w:ascii="Calibri" w:hAnsi="Calibri" w:cs="Calibri"/>
          <w:sz w:val="20"/>
          <w:szCs w:val="20"/>
        </w:rPr>
        <w:t>(DIEMS</w:t>
      </w:r>
      <w:r w:rsidR="00370313" w:rsidRPr="000A40ED">
        <w:rPr>
          <w:rFonts w:ascii="Calibri" w:hAnsi="Calibri" w:cs="Calibri"/>
          <w:sz w:val="20"/>
          <w:szCs w:val="20"/>
        </w:rPr>
        <w:t>)</w:t>
      </w:r>
      <w:r w:rsidR="007E4525" w:rsidRPr="000A40ED">
        <w:rPr>
          <w:rFonts w:ascii="Calibri" w:hAnsi="Calibri" w:cs="Calibri"/>
          <w:sz w:val="20"/>
          <w:szCs w:val="20"/>
        </w:rPr>
        <w:t xml:space="preserve"> so that the SDCC is provided with situational </w:t>
      </w:r>
      <w:r w:rsidR="00D251A2" w:rsidRPr="000A40ED">
        <w:rPr>
          <w:rFonts w:ascii="Calibri" w:hAnsi="Calibri" w:cs="Calibri"/>
          <w:sz w:val="20"/>
          <w:szCs w:val="20"/>
        </w:rPr>
        <w:t xml:space="preserve">awareness.  </w:t>
      </w:r>
    </w:p>
    <w:p w14:paraId="5F72C436" w14:textId="77777777" w:rsidR="002F4459" w:rsidRPr="000734B1" w:rsidRDefault="002F4459" w:rsidP="002F4459">
      <w:pPr>
        <w:autoSpaceDE w:val="0"/>
        <w:autoSpaceDN w:val="0"/>
        <w:adjustRightInd w:val="0"/>
        <w:rPr>
          <w:rFonts w:ascii="Calibri" w:hAnsi="Calibri" w:cs="Calibri"/>
          <w:sz w:val="19"/>
          <w:szCs w:val="19"/>
          <w:lang w:eastAsia="en-AU"/>
        </w:rPr>
      </w:pPr>
    </w:p>
    <w:p w14:paraId="0C97D1F0" w14:textId="3DA32AD4" w:rsidR="005339F8" w:rsidRPr="00E050D5" w:rsidRDefault="004B09A4" w:rsidP="00942077">
      <w:pPr>
        <w:pStyle w:val="Heading3"/>
      </w:pPr>
      <w:bookmarkStart w:id="106" w:name="_Toc160608697"/>
      <w:r>
        <w:t xml:space="preserve">Information and </w:t>
      </w:r>
      <w:r w:rsidR="005339F8" w:rsidRPr="00E050D5">
        <w:t>Warning</w:t>
      </w:r>
      <w:r>
        <w:t>s</w:t>
      </w:r>
      <w:bookmarkEnd w:id="99"/>
      <w:bookmarkEnd w:id="101"/>
      <w:bookmarkEnd w:id="106"/>
    </w:p>
    <w:p w14:paraId="375DA227" w14:textId="77777777" w:rsidR="005339F8" w:rsidRPr="00E050D5" w:rsidRDefault="005339F8" w:rsidP="00942077">
      <w:pPr>
        <w:pStyle w:val="Heading3"/>
        <w:rPr>
          <w:iCs/>
          <w:sz w:val="20"/>
          <w:szCs w:val="20"/>
        </w:rPr>
      </w:pPr>
    </w:p>
    <w:p w14:paraId="57F95C43" w14:textId="599F755C" w:rsidR="00C31145" w:rsidRDefault="00591DEF" w:rsidP="002F321C">
      <w:pPr>
        <w:tabs>
          <w:tab w:val="left" w:pos="900"/>
          <w:tab w:val="right" w:leader="dot" w:pos="9540"/>
        </w:tabs>
        <w:jc w:val="both"/>
        <w:rPr>
          <w:rFonts w:ascii="Calibri" w:hAnsi="Calibri" w:cs="Calibri"/>
          <w:iCs/>
          <w:sz w:val="20"/>
          <w:szCs w:val="20"/>
        </w:rPr>
      </w:pPr>
      <w:r w:rsidRPr="00E050D5">
        <w:rPr>
          <w:rFonts w:ascii="Calibri" w:hAnsi="Calibri" w:cs="Calibri"/>
          <w:iCs/>
          <w:sz w:val="20"/>
          <w:szCs w:val="20"/>
        </w:rPr>
        <w:t>Public information during the response phase of a disaster management operation provides the community with awareness of hazards</w:t>
      </w:r>
      <w:r w:rsidR="00E477FE">
        <w:rPr>
          <w:rFonts w:ascii="Calibri" w:hAnsi="Calibri" w:cs="Calibri"/>
          <w:iCs/>
          <w:sz w:val="20"/>
          <w:szCs w:val="20"/>
        </w:rPr>
        <w:t xml:space="preserve">, </w:t>
      </w:r>
      <w:r w:rsidRPr="00E050D5">
        <w:rPr>
          <w:rFonts w:ascii="Calibri" w:hAnsi="Calibri" w:cs="Calibri"/>
          <w:iCs/>
          <w:sz w:val="20"/>
          <w:szCs w:val="20"/>
        </w:rPr>
        <w:t>information about events and recommended actions, such as local evacuation arrangements and specific measures available for vulnerable groups (</w:t>
      </w:r>
      <w:r w:rsidR="00B060FF" w:rsidRPr="00E050D5">
        <w:rPr>
          <w:rFonts w:ascii="Calibri" w:hAnsi="Calibri" w:cs="Calibri"/>
          <w:iCs/>
          <w:sz w:val="20"/>
          <w:szCs w:val="20"/>
        </w:rPr>
        <w:t>e.g.,</w:t>
      </w:r>
      <w:r w:rsidRPr="00E050D5">
        <w:rPr>
          <w:rFonts w:ascii="Calibri" w:hAnsi="Calibri" w:cs="Calibri"/>
          <w:iCs/>
          <w:sz w:val="20"/>
          <w:szCs w:val="20"/>
        </w:rPr>
        <w:t xml:space="preserve"> the elderly, ill and people with a disability).</w:t>
      </w:r>
      <w:r w:rsidR="00DA720D">
        <w:rPr>
          <w:rFonts w:ascii="Calibri" w:hAnsi="Calibri" w:cs="Calibri"/>
          <w:iCs/>
          <w:sz w:val="20"/>
          <w:szCs w:val="20"/>
        </w:rPr>
        <w:t xml:space="preserve"> </w:t>
      </w:r>
      <w:r w:rsidR="0056344D">
        <w:rPr>
          <w:rFonts w:ascii="Calibri" w:hAnsi="Calibri" w:cs="Calibri"/>
          <w:iCs/>
          <w:sz w:val="20"/>
          <w:szCs w:val="20"/>
        </w:rPr>
        <w:t xml:space="preserve"> Information and </w:t>
      </w:r>
      <w:r w:rsidR="00BC738B">
        <w:rPr>
          <w:rFonts w:ascii="Calibri" w:hAnsi="Calibri" w:cs="Calibri"/>
          <w:iCs/>
          <w:sz w:val="20"/>
          <w:szCs w:val="20"/>
        </w:rPr>
        <w:t>warnings</w:t>
      </w:r>
      <w:r w:rsidR="0056344D">
        <w:rPr>
          <w:rFonts w:ascii="Calibri" w:hAnsi="Calibri" w:cs="Calibri"/>
          <w:iCs/>
          <w:sz w:val="20"/>
          <w:szCs w:val="20"/>
        </w:rPr>
        <w:t xml:space="preserve"> are </w:t>
      </w:r>
      <w:r w:rsidR="00BC738B">
        <w:rPr>
          <w:rFonts w:ascii="Calibri" w:hAnsi="Calibri" w:cs="Calibri"/>
          <w:iCs/>
          <w:sz w:val="20"/>
          <w:szCs w:val="20"/>
        </w:rPr>
        <w:t>disseminated</w:t>
      </w:r>
      <w:r w:rsidR="0056344D">
        <w:rPr>
          <w:rFonts w:ascii="Calibri" w:hAnsi="Calibri" w:cs="Calibri"/>
          <w:iCs/>
          <w:sz w:val="20"/>
          <w:szCs w:val="20"/>
        </w:rPr>
        <w:t xml:space="preserve"> </w:t>
      </w:r>
      <w:r w:rsidR="004F1D3B">
        <w:rPr>
          <w:rFonts w:ascii="Calibri" w:hAnsi="Calibri" w:cs="Calibri"/>
          <w:iCs/>
          <w:sz w:val="20"/>
          <w:szCs w:val="20"/>
        </w:rPr>
        <w:t xml:space="preserve">using multiple media channels </w:t>
      </w:r>
      <w:r w:rsidR="00C31145">
        <w:rPr>
          <w:rFonts w:ascii="Calibri" w:hAnsi="Calibri" w:cs="Calibri"/>
          <w:iCs/>
          <w:sz w:val="20"/>
          <w:szCs w:val="20"/>
        </w:rPr>
        <w:t xml:space="preserve">including </w:t>
      </w:r>
      <w:r w:rsidR="00C31145" w:rsidRPr="00E050D5">
        <w:rPr>
          <w:rFonts w:ascii="Calibri" w:hAnsi="Calibri" w:cs="Calibri"/>
          <w:iCs/>
          <w:sz w:val="20"/>
          <w:szCs w:val="20"/>
        </w:rPr>
        <w:t>radio</w:t>
      </w:r>
      <w:r w:rsidRPr="00E050D5">
        <w:rPr>
          <w:rFonts w:ascii="Calibri" w:hAnsi="Calibri" w:cs="Calibri"/>
          <w:iCs/>
          <w:sz w:val="20"/>
          <w:szCs w:val="20"/>
        </w:rPr>
        <w:t xml:space="preserve">, </w:t>
      </w:r>
      <w:r w:rsidR="00B060FF" w:rsidRPr="00E050D5">
        <w:rPr>
          <w:rFonts w:ascii="Calibri" w:hAnsi="Calibri" w:cs="Calibri"/>
          <w:iCs/>
          <w:sz w:val="20"/>
          <w:szCs w:val="20"/>
        </w:rPr>
        <w:t>television,</w:t>
      </w:r>
      <w:r w:rsidRPr="00E050D5">
        <w:rPr>
          <w:rFonts w:ascii="Calibri" w:hAnsi="Calibri" w:cs="Calibri"/>
          <w:iCs/>
          <w:sz w:val="20"/>
          <w:szCs w:val="20"/>
        </w:rPr>
        <w:t xml:space="preserve"> social media, local warning systems</w:t>
      </w:r>
      <w:r w:rsidR="00001791">
        <w:rPr>
          <w:rFonts w:ascii="Calibri" w:hAnsi="Calibri" w:cs="Calibri"/>
          <w:iCs/>
          <w:sz w:val="20"/>
          <w:szCs w:val="20"/>
        </w:rPr>
        <w:t xml:space="preserve"> and </w:t>
      </w:r>
      <w:r w:rsidR="00B060FF" w:rsidRPr="00E050D5">
        <w:rPr>
          <w:rFonts w:ascii="Calibri" w:hAnsi="Calibri" w:cs="Calibri"/>
          <w:iCs/>
          <w:sz w:val="20"/>
          <w:szCs w:val="20"/>
        </w:rPr>
        <w:t>websites</w:t>
      </w:r>
      <w:r w:rsidR="00001791">
        <w:rPr>
          <w:rFonts w:ascii="Calibri" w:hAnsi="Calibri" w:cs="Calibri"/>
          <w:iCs/>
          <w:sz w:val="20"/>
          <w:szCs w:val="20"/>
        </w:rPr>
        <w:t>.</w:t>
      </w:r>
      <w:r w:rsidR="00F304F0">
        <w:rPr>
          <w:rFonts w:ascii="Calibri" w:hAnsi="Calibri" w:cs="Calibri"/>
          <w:iCs/>
          <w:sz w:val="20"/>
          <w:szCs w:val="20"/>
        </w:rPr>
        <w:t xml:space="preserve">  The primary source for local </w:t>
      </w:r>
      <w:r w:rsidR="00F6234C">
        <w:rPr>
          <w:rFonts w:ascii="Calibri" w:hAnsi="Calibri" w:cs="Calibri"/>
          <w:iCs/>
          <w:sz w:val="20"/>
          <w:szCs w:val="20"/>
        </w:rPr>
        <w:t>disaster</w:t>
      </w:r>
      <w:r w:rsidR="00F304F0">
        <w:rPr>
          <w:rFonts w:ascii="Calibri" w:hAnsi="Calibri" w:cs="Calibri"/>
          <w:iCs/>
          <w:sz w:val="20"/>
          <w:szCs w:val="20"/>
        </w:rPr>
        <w:t xml:space="preserve"> </w:t>
      </w:r>
      <w:r w:rsidR="00581A58">
        <w:rPr>
          <w:rFonts w:ascii="Calibri" w:hAnsi="Calibri" w:cs="Calibri"/>
          <w:iCs/>
          <w:sz w:val="20"/>
          <w:szCs w:val="20"/>
        </w:rPr>
        <w:t>information</w:t>
      </w:r>
      <w:r w:rsidR="00F304F0">
        <w:rPr>
          <w:rFonts w:ascii="Calibri" w:hAnsi="Calibri" w:cs="Calibri"/>
          <w:iCs/>
          <w:sz w:val="20"/>
          <w:szCs w:val="20"/>
        </w:rPr>
        <w:t xml:space="preserve"> is the </w:t>
      </w:r>
      <w:r w:rsidR="00C31145">
        <w:rPr>
          <w:rFonts w:ascii="Calibri" w:hAnsi="Calibri" w:cs="Calibri"/>
          <w:iCs/>
          <w:sz w:val="20"/>
          <w:szCs w:val="20"/>
        </w:rPr>
        <w:t>local dashboard.</w:t>
      </w:r>
    </w:p>
    <w:p w14:paraId="619F6EC1" w14:textId="77777777" w:rsidR="00C31145" w:rsidRDefault="00C31145" w:rsidP="00C31145">
      <w:pPr>
        <w:autoSpaceDE w:val="0"/>
        <w:autoSpaceDN w:val="0"/>
        <w:adjustRightInd w:val="0"/>
        <w:jc w:val="both"/>
        <w:rPr>
          <w:rFonts w:ascii="Calibri" w:hAnsi="Calibri" w:cs="Calibri"/>
          <w:color w:val="000000"/>
          <w:sz w:val="20"/>
          <w:szCs w:val="20"/>
          <w:lang w:eastAsia="en-AU"/>
        </w:rPr>
      </w:pPr>
    </w:p>
    <w:p w14:paraId="3C68CE03" w14:textId="77777777" w:rsidR="00C31145" w:rsidRDefault="00C31145" w:rsidP="00C31145">
      <w:pPr>
        <w:autoSpaceDE w:val="0"/>
        <w:autoSpaceDN w:val="0"/>
        <w:adjustRightInd w:val="0"/>
        <w:ind w:left="720"/>
        <w:jc w:val="both"/>
        <w:rPr>
          <w:rFonts w:ascii="Calibri" w:hAnsi="Calibri" w:cs="Calibri"/>
          <w:color w:val="000000"/>
          <w:sz w:val="20"/>
          <w:szCs w:val="20"/>
          <w:lang w:eastAsia="en-AU"/>
        </w:rPr>
      </w:pPr>
      <w:r>
        <w:rPr>
          <w:rFonts w:ascii="Calibri" w:hAnsi="Calibri" w:cs="Calibri"/>
          <w:color w:val="000000"/>
          <w:sz w:val="20"/>
          <w:szCs w:val="20"/>
          <w:lang w:eastAsia="en-AU"/>
        </w:rPr>
        <w:t xml:space="preserve">Brisbane City Council: </w:t>
      </w:r>
      <w:hyperlink r:id="rId97" w:history="1">
        <w:r w:rsidRPr="004E2EEB">
          <w:rPr>
            <w:rStyle w:val="Hyperlink"/>
            <w:rFonts w:ascii="Calibri" w:hAnsi="Calibri" w:cs="Calibri"/>
            <w:sz w:val="20"/>
            <w:szCs w:val="20"/>
            <w:lang w:eastAsia="en-AU"/>
          </w:rPr>
          <w:t>Brisbane City Council Emergency Dashboard</w:t>
        </w:r>
      </w:hyperlink>
    </w:p>
    <w:p w14:paraId="1BB41226" w14:textId="77777777" w:rsidR="00C31145" w:rsidRPr="00E050D5" w:rsidRDefault="00C31145" w:rsidP="00C31145">
      <w:pPr>
        <w:autoSpaceDE w:val="0"/>
        <w:autoSpaceDN w:val="0"/>
        <w:adjustRightInd w:val="0"/>
        <w:ind w:left="720"/>
        <w:jc w:val="both"/>
        <w:rPr>
          <w:rFonts w:ascii="Calibri" w:hAnsi="Calibri" w:cs="Calibri"/>
          <w:color w:val="000000"/>
          <w:sz w:val="20"/>
          <w:szCs w:val="20"/>
          <w:lang w:eastAsia="en-AU"/>
        </w:rPr>
      </w:pPr>
      <w:r>
        <w:rPr>
          <w:rFonts w:ascii="Calibri" w:hAnsi="Calibri" w:cs="Calibri"/>
          <w:color w:val="000000"/>
          <w:sz w:val="20"/>
          <w:szCs w:val="20"/>
          <w:lang w:eastAsia="en-AU"/>
        </w:rPr>
        <w:t xml:space="preserve">Redland City Council: </w:t>
      </w:r>
      <w:hyperlink r:id="rId98" w:history="1">
        <w:r w:rsidRPr="002A627D">
          <w:rPr>
            <w:rStyle w:val="Hyperlink"/>
            <w:rFonts w:ascii="Calibri" w:hAnsi="Calibri" w:cs="Calibri"/>
            <w:sz w:val="20"/>
            <w:szCs w:val="20"/>
            <w:lang w:eastAsia="en-AU"/>
          </w:rPr>
          <w:t>Redlands Coast Disaster Dashboard</w:t>
        </w:r>
      </w:hyperlink>
    </w:p>
    <w:p w14:paraId="6628F31A" w14:textId="77777777" w:rsidR="00C31145" w:rsidRPr="00E050D5" w:rsidRDefault="00C31145" w:rsidP="00C31145">
      <w:pPr>
        <w:autoSpaceDE w:val="0"/>
        <w:autoSpaceDN w:val="0"/>
        <w:adjustRightInd w:val="0"/>
        <w:jc w:val="both"/>
        <w:rPr>
          <w:rFonts w:ascii="Calibri" w:hAnsi="Calibri" w:cs="Calibri"/>
          <w:color w:val="000000"/>
          <w:sz w:val="20"/>
          <w:szCs w:val="20"/>
          <w:lang w:eastAsia="en-AU"/>
        </w:rPr>
      </w:pPr>
    </w:p>
    <w:p w14:paraId="723B425B" w14:textId="7B948624" w:rsidR="00171446" w:rsidRPr="00171446" w:rsidRDefault="00171446" w:rsidP="00171446">
      <w:pPr>
        <w:pStyle w:val="Header"/>
        <w:tabs>
          <w:tab w:val="clear" w:pos="4320"/>
          <w:tab w:val="clear" w:pos="8640"/>
          <w:tab w:val="right" w:leader="dot" w:pos="9540"/>
        </w:tabs>
        <w:jc w:val="both"/>
        <w:rPr>
          <w:rFonts w:ascii="Calibri" w:hAnsi="Calibri" w:cs="Calibri"/>
          <w:sz w:val="20"/>
          <w:szCs w:val="20"/>
        </w:rPr>
      </w:pPr>
      <w:r w:rsidRPr="00171446">
        <w:rPr>
          <w:rFonts w:ascii="Calibri" w:hAnsi="Calibri" w:cs="Calibri"/>
          <w:sz w:val="20"/>
          <w:szCs w:val="20"/>
        </w:rPr>
        <w:t xml:space="preserve">The </w:t>
      </w:r>
      <w:hyperlink r:id="rId99" w:history="1">
        <w:r w:rsidRPr="00F153BE">
          <w:rPr>
            <w:rStyle w:val="Hyperlink"/>
            <w:rFonts w:ascii="Calibri" w:hAnsi="Calibri" w:cs="Calibri"/>
            <w:sz w:val="20"/>
            <w:szCs w:val="20"/>
          </w:rPr>
          <w:t>Australian Warning System</w:t>
        </w:r>
      </w:hyperlink>
      <w:r w:rsidRPr="00171446">
        <w:rPr>
          <w:rFonts w:ascii="Calibri" w:hAnsi="Calibri" w:cs="Calibri"/>
          <w:sz w:val="20"/>
          <w:szCs w:val="20"/>
        </w:rPr>
        <w:t xml:space="preserve"> (AWS) </w:t>
      </w:r>
      <w:r w:rsidR="00692AD6">
        <w:rPr>
          <w:rFonts w:ascii="Calibri" w:hAnsi="Calibri" w:cs="Calibri"/>
          <w:sz w:val="20"/>
          <w:szCs w:val="20"/>
        </w:rPr>
        <w:t>ensures</w:t>
      </w:r>
      <w:r w:rsidRPr="00171446">
        <w:rPr>
          <w:rFonts w:ascii="Calibri" w:hAnsi="Calibri" w:cs="Calibri"/>
          <w:sz w:val="20"/>
          <w:szCs w:val="20"/>
        </w:rPr>
        <w:t xml:space="preserve"> that warnings will be consistent across the country, across hazards, and easier to follow and understand.</w:t>
      </w:r>
      <w:r w:rsidR="00692AD6">
        <w:rPr>
          <w:rFonts w:ascii="Calibri" w:hAnsi="Calibri" w:cs="Calibri"/>
          <w:sz w:val="20"/>
          <w:szCs w:val="20"/>
        </w:rPr>
        <w:t xml:space="preserve">  </w:t>
      </w:r>
      <w:r w:rsidRPr="00171446">
        <w:rPr>
          <w:rFonts w:ascii="Calibri" w:hAnsi="Calibri" w:cs="Calibri"/>
          <w:sz w:val="20"/>
          <w:szCs w:val="20"/>
        </w:rPr>
        <w:t>Every warning will have an icon that tells you what the hazard is, and the warning level and colour tells you what the danger level is.</w:t>
      </w:r>
    </w:p>
    <w:p w14:paraId="31DC0D79" w14:textId="77777777" w:rsidR="008D4221" w:rsidRPr="00E050D5" w:rsidRDefault="008D4221" w:rsidP="00171446">
      <w:pPr>
        <w:pStyle w:val="Header"/>
        <w:tabs>
          <w:tab w:val="clear" w:pos="4320"/>
          <w:tab w:val="clear" w:pos="8640"/>
          <w:tab w:val="right" w:leader="dot" w:pos="9540"/>
        </w:tabs>
        <w:jc w:val="both"/>
        <w:rPr>
          <w:rFonts w:ascii="Calibri" w:hAnsi="Calibri" w:cs="Calibri"/>
          <w:sz w:val="20"/>
          <w:szCs w:val="20"/>
        </w:rPr>
      </w:pPr>
    </w:p>
    <w:tbl>
      <w:tblPr>
        <w:tblStyle w:val="TableGrid"/>
        <w:tblW w:w="0" w:type="auto"/>
        <w:tblLook w:val="04A0" w:firstRow="1" w:lastRow="0" w:firstColumn="1" w:lastColumn="0" w:noHBand="0" w:noVBand="1"/>
      </w:tblPr>
      <w:tblGrid>
        <w:gridCol w:w="2122"/>
        <w:gridCol w:w="7228"/>
      </w:tblGrid>
      <w:tr w:rsidR="00F524E7" w14:paraId="55BE91AA" w14:textId="77777777" w:rsidTr="00FD0D5E">
        <w:tc>
          <w:tcPr>
            <w:tcW w:w="2122" w:type="dxa"/>
            <w:shd w:val="clear" w:color="auto" w:fill="FFFF00"/>
            <w:vAlign w:val="center"/>
          </w:tcPr>
          <w:p w14:paraId="2A6D427C" w14:textId="3789BC9F" w:rsidR="00F524E7" w:rsidRPr="00FD0D5E" w:rsidRDefault="00F524E7" w:rsidP="00FD0D5E">
            <w:pPr>
              <w:autoSpaceDE w:val="0"/>
              <w:autoSpaceDN w:val="0"/>
              <w:adjustRightInd w:val="0"/>
              <w:jc w:val="center"/>
              <w:rPr>
                <w:rFonts w:asciiTheme="minorHAnsi" w:hAnsiTheme="minorHAnsi" w:cstheme="minorHAnsi"/>
                <w:sz w:val="20"/>
                <w:szCs w:val="20"/>
                <w:lang w:eastAsia="en-AU"/>
              </w:rPr>
            </w:pPr>
            <w:r w:rsidRPr="00FD0D5E">
              <w:rPr>
                <w:rFonts w:asciiTheme="minorHAnsi" w:hAnsiTheme="minorHAnsi" w:cstheme="minorHAnsi"/>
                <w:sz w:val="20"/>
                <w:szCs w:val="20"/>
                <w:lang w:eastAsia="en-AU"/>
              </w:rPr>
              <w:t>Advice</w:t>
            </w:r>
          </w:p>
        </w:tc>
        <w:tc>
          <w:tcPr>
            <w:tcW w:w="7228" w:type="dxa"/>
          </w:tcPr>
          <w:p w14:paraId="3C9C5D92" w14:textId="02C413FE" w:rsidR="00F524E7" w:rsidRPr="00FD0D5E" w:rsidRDefault="00952F29" w:rsidP="002F321C">
            <w:pPr>
              <w:autoSpaceDE w:val="0"/>
              <w:autoSpaceDN w:val="0"/>
              <w:adjustRightInd w:val="0"/>
              <w:jc w:val="both"/>
              <w:rPr>
                <w:rFonts w:asciiTheme="minorHAnsi" w:hAnsiTheme="minorHAnsi" w:cstheme="minorHAnsi"/>
                <w:sz w:val="20"/>
                <w:szCs w:val="20"/>
                <w:lang w:eastAsia="en-AU"/>
              </w:rPr>
            </w:pPr>
            <w:r w:rsidRPr="00FD0D5E">
              <w:rPr>
                <w:rFonts w:asciiTheme="minorHAnsi" w:hAnsiTheme="minorHAnsi" w:cstheme="minorHAnsi"/>
                <w:color w:val="333333"/>
                <w:sz w:val="20"/>
                <w:szCs w:val="20"/>
                <w:shd w:val="clear" w:color="auto" w:fill="FFFFFF"/>
              </w:rPr>
              <w:t>Advice warnings mean you are not in danger but you need to be alert and listen for warnings in case the hazard gets worse or closer to you. </w:t>
            </w:r>
          </w:p>
        </w:tc>
      </w:tr>
      <w:tr w:rsidR="00F524E7" w14:paraId="773A3C4D" w14:textId="77777777" w:rsidTr="00FD0D5E">
        <w:tc>
          <w:tcPr>
            <w:tcW w:w="2122" w:type="dxa"/>
            <w:shd w:val="clear" w:color="auto" w:fill="FFC000"/>
            <w:vAlign w:val="center"/>
          </w:tcPr>
          <w:p w14:paraId="0AE7089E" w14:textId="2AA7908F" w:rsidR="00F524E7" w:rsidRPr="00FD0D5E" w:rsidRDefault="00F524E7" w:rsidP="00FD0D5E">
            <w:pPr>
              <w:autoSpaceDE w:val="0"/>
              <w:autoSpaceDN w:val="0"/>
              <w:adjustRightInd w:val="0"/>
              <w:jc w:val="center"/>
              <w:rPr>
                <w:rFonts w:asciiTheme="minorHAnsi" w:hAnsiTheme="minorHAnsi" w:cstheme="minorHAnsi"/>
                <w:sz w:val="20"/>
                <w:szCs w:val="20"/>
                <w:lang w:eastAsia="en-AU"/>
              </w:rPr>
            </w:pPr>
            <w:r w:rsidRPr="00FD0D5E">
              <w:rPr>
                <w:rFonts w:asciiTheme="minorHAnsi" w:hAnsiTheme="minorHAnsi" w:cstheme="minorHAnsi"/>
                <w:sz w:val="20"/>
                <w:szCs w:val="20"/>
                <w:lang w:eastAsia="en-AU"/>
              </w:rPr>
              <w:t>Watch and Act</w:t>
            </w:r>
          </w:p>
        </w:tc>
        <w:tc>
          <w:tcPr>
            <w:tcW w:w="7228" w:type="dxa"/>
          </w:tcPr>
          <w:p w14:paraId="5C42516A" w14:textId="5FB8B786" w:rsidR="00F524E7" w:rsidRPr="00FD0D5E" w:rsidRDefault="00952F29" w:rsidP="002F321C">
            <w:pPr>
              <w:autoSpaceDE w:val="0"/>
              <w:autoSpaceDN w:val="0"/>
              <w:adjustRightInd w:val="0"/>
              <w:jc w:val="both"/>
              <w:rPr>
                <w:rFonts w:asciiTheme="minorHAnsi" w:hAnsiTheme="minorHAnsi" w:cstheme="minorHAnsi"/>
                <w:sz w:val="20"/>
                <w:szCs w:val="20"/>
                <w:lang w:eastAsia="en-AU"/>
              </w:rPr>
            </w:pPr>
            <w:r w:rsidRPr="00FD0D5E">
              <w:rPr>
                <w:rFonts w:asciiTheme="minorHAnsi" w:hAnsiTheme="minorHAnsi" w:cstheme="minorHAnsi"/>
                <w:color w:val="333333"/>
                <w:sz w:val="20"/>
                <w:szCs w:val="20"/>
                <w:shd w:val="clear" w:color="auto" w:fill="FFFFFF"/>
              </w:rPr>
              <w:t>If there is a Watch and Act warning issued for your area, you could be in danger because conditions are changing. You need to act now to be safe.</w:t>
            </w:r>
          </w:p>
        </w:tc>
      </w:tr>
      <w:tr w:rsidR="00F524E7" w14:paraId="1D66B583" w14:textId="77777777" w:rsidTr="00FD0D5E">
        <w:tc>
          <w:tcPr>
            <w:tcW w:w="2122" w:type="dxa"/>
            <w:shd w:val="clear" w:color="auto" w:fill="FF0000"/>
            <w:vAlign w:val="center"/>
          </w:tcPr>
          <w:p w14:paraId="10284C4A" w14:textId="4DF4E393" w:rsidR="00F524E7" w:rsidRPr="00FD0D5E" w:rsidRDefault="00F524E7" w:rsidP="00FD0D5E">
            <w:pPr>
              <w:autoSpaceDE w:val="0"/>
              <w:autoSpaceDN w:val="0"/>
              <w:adjustRightInd w:val="0"/>
              <w:jc w:val="center"/>
              <w:rPr>
                <w:rFonts w:asciiTheme="minorHAnsi" w:hAnsiTheme="minorHAnsi" w:cstheme="minorHAnsi"/>
                <w:sz w:val="20"/>
                <w:szCs w:val="20"/>
                <w:lang w:eastAsia="en-AU"/>
              </w:rPr>
            </w:pPr>
            <w:r w:rsidRPr="00FD0D5E">
              <w:rPr>
                <w:rFonts w:asciiTheme="minorHAnsi" w:hAnsiTheme="minorHAnsi" w:cstheme="minorHAnsi"/>
                <w:sz w:val="20"/>
                <w:szCs w:val="20"/>
                <w:lang w:eastAsia="en-AU"/>
              </w:rPr>
              <w:t>Emergency Warning</w:t>
            </w:r>
          </w:p>
        </w:tc>
        <w:tc>
          <w:tcPr>
            <w:tcW w:w="7228" w:type="dxa"/>
          </w:tcPr>
          <w:p w14:paraId="75035F2A" w14:textId="5F4945B0" w:rsidR="00F524E7" w:rsidRPr="00FD0D5E" w:rsidRDefault="00FD0D5E" w:rsidP="002F321C">
            <w:pPr>
              <w:autoSpaceDE w:val="0"/>
              <w:autoSpaceDN w:val="0"/>
              <w:adjustRightInd w:val="0"/>
              <w:jc w:val="both"/>
              <w:rPr>
                <w:rFonts w:asciiTheme="minorHAnsi" w:hAnsiTheme="minorHAnsi" w:cstheme="minorHAnsi"/>
                <w:sz w:val="20"/>
                <w:szCs w:val="20"/>
                <w:lang w:eastAsia="en-AU"/>
              </w:rPr>
            </w:pPr>
            <w:r w:rsidRPr="00FD0D5E">
              <w:rPr>
                <w:rFonts w:asciiTheme="minorHAnsi" w:hAnsiTheme="minorHAnsi" w:cstheme="minorHAnsi"/>
                <w:color w:val="333333"/>
                <w:sz w:val="20"/>
                <w:szCs w:val="20"/>
                <w:shd w:val="clear" w:color="auto" w:fill="FFFFFF"/>
              </w:rPr>
              <w:t>This is the highest level of warning. Emergency Warnings mean you are in danger and you need to act IMMEDIATELY to be safe. The warning will list the actions you need to take to survive.</w:t>
            </w:r>
          </w:p>
        </w:tc>
      </w:tr>
    </w:tbl>
    <w:p w14:paraId="5AC64208" w14:textId="77777777" w:rsidR="008D4221" w:rsidRPr="00E050D5" w:rsidRDefault="008D4221" w:rsidP="002F321C">
      <w:pPr>
        <w:autoSpaceDE w:val="0"/>
        <w:autoSpaceDN w:val="0"/>
        <w:adjustRightInd w:val="0"/>
        <w:jc w:val="both"/>
        <w:rPr>
          <w:rFonts w:ascii="Calibri" w:hAnsi="Calibri" w:cs="Calibri"/>
          <w:sz w:val="20"/>
          <w:szCs w:val="20"/>
          <w:lang w:eastAsia="en-AU"/>
        </w:rPr>
      </w:pPr>
    </w:p>
    <w:p w14:paraId="417857AA" w14:textId="77777777" w:rsidR="008210A2" w:rsidRPr="005B4D1D" w:rsidRDefault="008210A2" w:rsidP="005B4D1D">
      <w:pPr>
        <w:rPr>
          <w:rFonts w:asciiTheme="minorHAnsi" w:hAnsiTheme="minorHAnsi" w:cstheme="minorHAnsi"/>
          <w:b/>
          <w:bCs/>
          <w:sz w:val="20"/>
          <w:szCs w:val="20"/>
        </w:rPr>
      </w:pPr>
      <w:r w:rsidRPr="005B4D1D">
        <w:rPr>
          <w:rFonts w:asciiTheme="minorHAnsi" w:hAnsiTheme="minorHAnsi" w:cstheme="minorHAnsi"/>
          <w:b/>
          <w:bCs/>
          <w:sz w:val="20"/>
          <w:szCs w:val="20"/>
        </w:rPr>
        <w:t>Emergency Alert</w:t>
      </w:r>
    </w:p>
    <w:p w14:paraId="40C7F424" w14:textId="77777777" w:rsidR="008210A2" w:rsidRPr="00E050D5" w:rsidRDefault="008210A2" w:rsidP="008210A2">
      <w:pPr>
        <w:rPr>
          <w:rFonts w:ascii="Calibri" w:hAnsi="Calibri" w:cs="Calibri"/>
          <w:sz w:val="20"/>
          <w:szCs w:val="20"/>
          <w:lang w:val="en-US" w:eastAsia="zh-CN"/>
        </w:rPr>
      </w:pPr>
    </w:p>
    <w:p w14:paraId="3D02A65F" w14:textId="77777777" w:rsidR="0027702A" w:rsidRDefault="0027702A" w:rsidP="0027702A">
      <w:pPr>
        <w:pStyle w:val="Normaltext"/>
        <w:jc w:val="both"/>
        <w:rPr>
          <w:rFonts w:ascii="Calibri" w:hAnsi="Calibri" w:cs="Calibri"/>
          <w:lang w:eastAsia="zh-CN"/>
        </w:rPr>
      </w:pPr>
      <w:r w:rsidRPr="0027702A">
        <w:rPr>
          <w:rFonts w:ascii="Calibri" w:hAnsi="Calibri" w:cs="Calibri"/>
          <w:lang w:eastAsia="zh-CN"/>
        </w:rPr>
        <w:t>Emergency Alert (EA) is a national telephone warning system used to send voice messages to landlines and text messages to mobile phones within a defined area about likely or actual emergencies. It is a non-opt out capability, which provides wide-spread, point-in-time information and forms part of a larger warning and alert campaign.</w:t>
      </w:r>
    </w:p>
    <w:p w14:paraId="73345B84" w14:textId="77777777" w:rsidR="0027702A" w:rsidRPr="0027702A" w:rsidRDefault="0027702A" w:rsidP="0027702A">
      <w:pPr>
        <w:pStyle w:val="Normaltext"/>
        <w:jc w:val="both"/>
        <w:rPr>
          <w:rFonts w:ascii="Calibri" w:hAnsi="Calibri" w:cs="Calibri"/>
          <w:lang w:eastAsia="zh-CN"/>
        </w:rPr>
      </w:pPr>
    </w:p>
    <w:p w14:paraId="2F7773EA" w14:textId="31E8F4BE" w:rsidR="008210A2" w:rsidRPr="00E050D5" w:rsidRDefault="0027702A" w:rsidP="0027702A">
      <w:pPr>
        <w:pStyle w:val="Normaltext"/>
        <w:jc w:val="both"/>
        <w:rPr>
          <w:rFonts w:ascii="Calibri" w:hAnsi="Calibri" w:cs="Calibri"/>
          <w:lang w:eastAsia="zh-CN"/>
        </w:rPr>
      </w:pPr>
      <w:r w:rsidRPr="0027702A">
        <w:rPr>
          <w:rFonts w:ascii="Calibri" w:hAnsi="Calibri" w:cs="Calibri"/>
          <w:lang w:eastAsia="zh-CN"/>
        </w:rPr>
        <w:t>EAs can be used to provide time-critical emergency warnings to the community and involves a direct approval process between a requesting officer and authorising officer and is passed to the EA user (who issues the campaign). EAs are requested using an EA request form, or, in time-critical situations an EA can be verbally requested followed by an EA request form submission. EAs are distributed within a defined geographic area (polygon) and can be issued to landlines, registered billing address of a mobile service or be location based (last known location of the mobile).</w:t>
      </w:r>
    </w:p>
    <w:p w14:paraId="56ABE9EA" w14:textId="77777777" w:rsidR="008210A2" w:rsidRPr="00E050D5" w:rsidRDefault="008210A2" w:rsidP="0027702A">
      <w:pPr>
        <w:pStyle w:val="Normaltext"/>
        <w:jc w:val="both"/>
        <w:rPr>
          <w:rFonts w:ascii="Calibri" w:hAnsi="Calibri" w:cs="Calibri"/>
          <w:lang w:eastAsia="zh-CN"/>
        </w:rPr>
      </w:pPr>
    </w:p>
    <w:p w14:paraId="1C398BBA" w14:textId="77777777" w:rsidR="008210A2" w:rsidRPr="00E050D5" w:rsidRDefault="008210A2" w:rsidP="0027702A">
      <w:pPr>
        <w:pStyle w:val="Normaltext"/>
        <w:jc w:val="both"/>
        <w:rPr>
          <w:rFonts w:ascii="Calibri" w:hAnsi="Calibri" w:cs="Calibri"/>
          <w:lang w:eastAsia="en-AU"/>
        </w:rPr>
      </w:pPr>
      <w:r w:rsidRPr="00915F7B">
        <w:rPr>
          <w:rFonts w:ascii="Calibri" w:hAnsi="Calibri" w:cs="Calibri"/>
          <w:lang w:eastAsia="zh-CN"/>
        </w:rPr>
        <w:t>The management and administration</w:t>
      </w:r>
      <w:r w:rsidRPr="00915F7B">
        <w:rPr>
          <w:rFonts w:ascii="Calibri" w:hAnsi="Calibri" w:cs="Calibri"/>
          <w:lang w:eastAsia="en-AU"/>
        </w:rPr>
        <w:t xml:space="preserve"> of EA in Queensland is the responsibility of Q</w:t>
      </w:r>
      <w:r>
        <w:rPr>
          <w:rFonts w:ascii="Calibri" w:hAnsi="Calibri" w:cs="Calibri"/>
          <w:lang w:eastAsia="en-AU"/>
        </w:rPr>
        <w:t>PS</w:t>
      </w:r>
      <w:r w:rsidRPr="00915F7B">
        <w:rPr>
          <w:rFonts w:ascii="Calibri" w:hAnsi="Calibri" w:cs="Calibri"/>
          <w:lang w:eastAsia="en-AU"/>
        </w:rPr>
        <w:t xml:space="preserve"> through the Watch Desk at the SDCC.</w:t>
      </w:r>
      <w:r w:rsidRPr="00E050D5">
        <w:rPr>
          <w:rFonts w:ascii="Calibri" w:hAnsi="Calibri" w:cs="Calibri"/>
          <w:lang w:eastAsia="en-AU"/>
        </w:rPr>
        <w:t xml:space="preserve"> This includes ongoing maintenance, testing and capture of EA costs including measures for accountability and cost recovery, record-keeping, and reporting</w:t>
      </w:r>
      <w:r>
        <w:rPr>
          <w:rFonts w:ascii="Calibri" w:hAnsi="Calibri" w:cs="Calibri"/>
          <w:lang w:eastAsia="en-AU"/>
        </w:rPr>
        <w:t>.</w:t>
      </w:r>
    </w:p>
    <w:p w14:paraId="66B2309D" w14:textId="77777777" w:rsidR="008210A2" w:rsidRPr="00E050D5" w:rsidRDefault="008210A2" w:rsidP="008210A2">
      <w:pPr>
        <w:rPr>
          <w:rFonts w:ascii="Calibri" w:hAnsi="Calibri" w:cs="Calibri"/>
          <w:sz w:val="20"/>
          <w:szCs w:val="20"/>
          <w:lang w:val="en-US" w:eastAsia="zh-CN"/>
        </w:rPr>
      </w:pPr>
    </w:p>
    <w:p w14:paraId="5CFFF344" w14:textId="77777777" w:rsidR="008210A2" w:rsidRPr="00E050D5" w:rsidRDefault="008210A2" w:rsidP="003719BA">
      <w:pPr>
        <w:jc w:val="both"/>
        <w:rPr>
          <w:rFonts w:ascii="Calibri" w:hAnsi="Calibri" w:cs="Calibri"/>
          <w:sz w:val="20"/>
          <w:szCs w:val="20"/>
          <w:lang w:val="en-US" w:eastAsia="zh-CN"/>
        </w:rPr>
      </w:pPr>
      <w:r w:rsidRPr="00E050D5">
        <w:rPr>
          <w:rFonts w:ascii="Calibri" w:hAnsi="Calibri" w:cs="Calibri"/>
          <w:sz w:val="20"/>
          <w:szCs w:val="20"/>
          <w:lang w:val="en-US" w:eastAsia="zh-CN"/>
        </w:rPr>
        <w:t xml:space="preserve">The </w:t>
      </w:r>
      <w:hyperlink r:id="rId100" w:history="1">
        <w:r w:rsidRPr="00E050D5">
          <w:rPr>
            <w:rStyle w:val="Hyperlink"/>
            <w:rFonts w:ascii="Calibri" w:hAnsi="Calibri" w:cs="Calibri"/>
            <w:sz w:val="20"/>
            <w:szCs w:val="20"/>
            <w:lang w:val="en-US" w:eastAsia="zh-CN"/>
          </w:rPr>
          <w:t>Queensland Emergency Alert Manual</w:t>
        </w:r>
      </w:hyperlink>
      <w:r w:rsidRPr="00E050D5">
        <w:rPr>
          <w:rFonts w:ascii="Calibri" w:hAnsi="Calibri" w:cs="Calibri"/>
          <w:sz w:val="20"/>
          <w:szCs w:val="20"/>
          <w:lang w:val="en-US" w:eastAsia="zh-CN"/>
        </w:rPr>
        <w:t xml:space="preserve"> governs the use of EA in Queensland.  </w:t>
      </w:r>
    </w:p>
    <w:p w14:paraId="622457AF" w14:textId="77777777" w:rsidR="008210A2" w:rsidRPr="00E050D5" w:rsidRDefault="008210A2" w:rsidP="003719BA">
      <w:pPr>
        <w:jc w:val="both"/>
        <w:rPr>
          <w:rFonts w:ascii="Calibri" w:hAnsi="Calibri" w:cs="Calibri"/>
          <w:sz w:val="20"/>
          <w:szCs w:val="20"/>
          <w:lang w:val="en-US" w:eastAsia="zh-CN"/>
        </w:rPr>
      </w:pPr>
    </w:p>
    <w:p w14:paraId="55E74702" w14:textId="77777777" w:rsidR="00265500" w:rsidRDefault="00265500">
      <w:pPr>
        <w:rPr>
          <w:rFonts w:asciiTheme="minorHAnsi" w:hAnsiTheme="minorHAnsi" w:cstheme="minorHAnsi"/>
          <w:b/>
          <w:bCs/>
          <w:sz w:val="20"/>
          <w:szCs w:val="20"/>
        </w:rPr>
      </w:pPr>
      <w:r>
        <w:rPr>
          <w:rFonts w:asciiTheme="minorHAnsi" w:hAnsiTheme="minorHAnsi" w:cstheme="minorHAnsi"/>
          <w:b/>
          <w:bCs/>
          <w:sz w:val="20"/>
          <w:szCs w:val="20"/>
        </w:rPr>
        <w:br w:type="page"/>
      </w:r>
    </w:p>
    <w:p w14:paraId="689A1BF1" w14:textId="1E08E288" w:rsidR="008210A2" w:rsidRPr="005B4D1D" w:rsidRDefault="008210A2" w:rsidP="003719BA">
      <w:pPr>
        <w:jc w:val="both"/>
        <w:rPr>
          <w:rFonts w:asciiTheme="minorHAnsi" w:hAnsiTheme="minorHAnsi" w:cstheme="minorHAnsi"/>
          <w:b/>
          <w:bCs/>
          <w:sz w:val="20"/>
          <w:szCs w:val="20"/>
        </w:rPr>
      </w:pPr>
      <w:r w:rsidRPr="005B4D1D">
        <w:rPr>
          <w:rFonts w:asciiTheme="minorHAnsi" w:hAnsiTheme="minorHAnsi" w:cstheme="minorHAnsi"/>
          <w:b/>
          <w:bCs/>
          <w:sz w:val="20"/>
          <w:szCs w:val="20"/>
        </w:rPr>
        <w:lastRenderedPageBreak/>
        <w:t>Standard Emergency Warning Signal</w:t>
      </w:r>
    </w:p>
    <w:p w14:paraId="7B2ECA6F" w14:textId="77777777" w:rsidR="008210A2" w:rsidRPr="00E050D5" w:rsidRDefault="008210A2" w:rsidP="003719BA">
      <w:pPr>
        <w:autoSpaceDE w:val="0"/>
        <w:autoSpaceDN w:val="0"/>
        <w:adjustRightInd w:val="0"/>
        <w:jc w:val="both"/>
        <w:rPr>
          <w:rFonts w:ascii="Calibri" w:hAnsi="Calibri" w:cs="Calibri"/>
          <w:b/>
          <w:bCs/>
          <w:sz w:val="19"/>
          <w:szCs w:val="19"/>
          <w:lang w:eastAsia="en-AU"/>
        </w:rPr>
      </w:pPr>
    </w:p>
    <w:p w14:paraId="4D18F504" w14:textId="2FEE3CE1" w:rsidR="008210A2" w:rsidRPr="00E050D5" w:rsidRDefault="008210A2" w:rsidP="003719BA">
      <w:pPr>
        <w:autoSpaceDE w:val="0"/>
        <w:autoSpaceDN w:val="0"/>
        <w:adjustRightInd w:val="0"/>
        <w:jc w:val="both"/>
        <w:rPr>
          <w:rFonts w:ascii="Calibri" w:hAnsi="Calibri" w:cs="Calibri"/>
          <w:sz w:val="20"/>
          <w:szCs w:val="20"/>
          <w:lang w:eastAsia="en-AU"/>
        </w:rPr>
      </w:pPr>
      <w:r w:rsidRPr="00E050D5">
        <w:rPr>
          <w:rFonts w:ascii="Calibri" w:hAnsi="Calibri" w:cs="Calibri"/>
          <w:sz w:val="20"/>
          <w:szCs w:val="20"/>
          <w:lang w:eastAsia="en-AU"/>
        </w:rPr>
        <w:t xml:space="preserve">The Standard Emergency Warning Signal (SEWS) is a distinctive audio signal that has been adopted to alert the community to the broadcast of an urgent safety message relating to a major emergency/disaster. It is intended for use as an alert signal to be played on public media such as radio, television, public address systems, mobile sirens. </w:t>
      </w:r>
    </w:p>
    <w:p w14:paraId="517C7B7C" w14:textId="77777777" w:rsidR="008210A2" w:rsidRPr="00E050D5" w:rsidRDefault="008210A2" w:rsidP="003719BA">
      <w:pPr>
        <w:autoSpaceDE w:val="0"/>
        <w:autoSpaceDN w:val="0"/>
        <w:adjustRightInd w:val="0"/>
        <w:jc w:val="both"/>
        <w:rPr>
          <w:rFonts w:ascii="Calibri" w:hAnsi="Calibri" w:cs="Calibri"/>
          <w:sz w:val="20"/>
          <w:szCs w:val="20"/>
          <w:lang w:eastAsia="en-AU"/>
        </w:rPr>
      </w:pPr>
    </w:p>
    <w:p w14:paraId="77C227A2" w14:textId="77777777" w:rsidR="00B16160" w:rsidRDefault="00B16160" w:rsidP="003719BA">
      <w:pPr>
        <w:pStyle w:val="Heading3"/>
      </w:pPr>
      <w:bookmarkStart w:id="107" w:name="_Toc160608698"/>
      <w:r>
        <w:t>Evacuations</w:t>
      </w:r>
      <w:bookmarkEnd w:id="107"/>
    </w:p>
    <w:p w14:paraId="6E777067" w14:textId="77777777" w:rsidR="00B16160" w:rsidRDefault="00B16160" w:rsidP="003719BA">
      <w:pPr>
        <w:jc w:val="both"/>
        <w:rPr>
          <w:lang w:eastAsia="zh-CN"/>
        </w:rPr>
      </w:pPr>
    </w:p>
    <w:p w14:paraId="4F1D652C" w14:textId="295C57FE" w:rsidR="001A7DFA" w:rsidRPr="00C2560D" w:rsidRDefault="001A7DFA" w:rsidP="003719BA">
      <w:pPr>
        <w:jc w:val="both"/>
        <w:rPr>
          <w:rFonts w:asciiTheme="minorHAnsi" w:hAnsiTheme="minorHAnsi" w:cstheme="minorHAnsi"/>
          <w:sz w:val="20"/>
          <w:szCs w:val="20"/>
        </w:rPr>
      </w:pPr>
      <w:r w:rsidRPr="00C2560D">
        <w:rPr>
          <w:rFonts w:asciiTheme="minorHAnsi" w:hAnsiTheme="minorHAnsi" w:cstheme="minorHAnsi"/>
          <w:sz w:val="20"/>
          <w:szCs w:val="20"/>
        </w:rPr>
        <w:t>To safeguard the lives of community members it may be necessary for evacuations to occur. LDMGs will manage evacuations in their area of responsibility.</w:t>
      </w:r>
      <w:r w:rsidR="00A92B48">
        <w:rPr>
          <w:rFonts w:asciiTheme="minorHAnsi" w:hAnsiTheme="minorHAnsi" w:cstheme="minorHAnsi"/>
          <w:sz w:val="20"/>
          <w:szCs w:val="20"/>
        </w:rPr>
        <w:t xml:space="preserve">  </w:t>
      </w:r>
      <w:r w:rsidR="00A92B48" w:rsidRPr="00C32746">
        <w:rPr>
          <w:rFonts w:asciiTheme="minorHAnsi" w:hAnsiTheme="minorHAnsi" w:cstheme="minorHAnsi"/>
          <w:sz w:val="20"/>
          <w:szCs w:val="20"/>
          <w:lang w:eastAsia="zh-CN"/>
        </w:rPr>
        <w:t>It is the position of the DDMG to support LDMGs in taking the appropriate measures to undertake an evacuation.</w:t>
      </w:r>
    </w:p>
    <w:p w14:paraId="218239F9" w14:textId="77777777" w:rsidR="00481FEC" w:rsidRPr="00C2560D" w:rsidRDefault="00481FEC" w:rsidP="003719BA">
      <w:pPr>
        <w:jc w:val="both"/>
        <w:rPr>
          <w:rFonts w:asciiTheme="minorHAnsi" w:hAnsiTheme="minorHAnsi" w:cstheme="minorHAnsi"/>
          <w:sz w:val="20"/>
          <w:szCs w:val="20"/>
        </w:rPr>
      </w:pPr>
    </w:p>
    <w:p w14:paraId="03B7E6CA" w14:textId="11BDBB1A" w:rsidR="00481FEC" w:rsidRPr="00C32746" w:rsidRDefault="00481FEC" w:rsidP="003719BA">
      <w:pPr>
        <w:jc w:val="both"/>
        <w:rPr>
          <w:rFonts w:asciiTheme="minorHAnsi" w:hAnsiTheme="minorHAnsi" w:cstheme="minorHAnsi"/>
          <w:sz w:val="20"/>
          <w:szCs w:val="20"/>
          <w:lang w:eastAsia="zh-CN"/>
        </w:rPr>
      </w:pPr>
      <w:r w:rsidRPr="00C2560D">
        <w:rPr>
          <w:rFonts w:asciiTheme="minorHAnsi" w:hAnsiTheme="minorHAnsi" w:cstheme="minorHAnsi"/>
          <w:sz w:val="20"/>
          <w:szCs w:val="20"/>
        </w:rPr>
        <w:t xml:space="preserve">Queensland uses the Australian Red Cross national database system </w:t>
      </w:r>
      <w:hyperlink r:id="rId101" w:history="1">
        <w:r w:rsidRPr="00C2560D">
          <w:rPr>
            <w:rStyle w:val="Hyperlink"/>
            <w:rFonts w:asciiTheme="minorHAnsi" w:hAnsiTheme="minorHAnsi" w:cstheme="minorHAnsi"/>
            <w:sz w:val="20"/>
            <w:szCs w:val="20"/>
          </w:rPr>
          <w:t>Register.Find.Reunite</w:t>
        </w:r>
      </w:hyperlink>
      <w:r w:rsidRPr="00C2560D">
        <w:rPr>
          <w:rFonts w:asciiTheme="minorHAnsi" w:hAnsiTheme="minorHAnsi" w:cstheme="minorHAnsi"/>
          <w:sz w:val="20"/>
          <w:szCs w:val="20"/>
        </w:rPr>
        <w:t>. which assists in locating individuals and responding to enquiries regarding people who may be in a disaster affected area</w:t>
      </w:r>
      <w:r w:rsidR="000F61C3" w:rsidRPr="00C2560D">
        <w:rPr>
          <w:rFonts w:asciiTheme="minorHAnsi" w:hAnsiTheme="minorHAnsi" w:cstheme="minorHAnsi"/>
          <w:sz w:val="20"/>
          <w:szCs w:val="20"/>
        </w:rPr>
        <w:t xml:space="preserve">. </w:t>
      </w:r>
      <w:r w:rsidR="00360EB0" w:rsidRPr="00C2560D">
        <w:rPr>
          <w:rFonts w:asciiTheme="minorHAnsi" w:hAnsiTheme="minorHAnsi" w:cstheme="minorHAnsi"/>
          <w:sz w:val="20"/>
          <w:szCs w:val="20"/>
        </w:rPr>
        <w:t xml:space="preserve"> </w:t>
      </w:r>
      <w:r w:rsidR="001762FA">
        <w:rPr>
          <w:rFonts w:asciiTheme="minorHAnsi" w:hAnsiTheme="minorHAnsi" w:cstheme="minorHAnsi"/>
          <w:sz w:val="20"/>
          <w:szCs w:val="20"/>
        </w:rPr>
        <w:t xml:space="preserve">It is the responsibility of the DDMG </w:t>
      </w:r>
      <w:r w:rsidR="00F66CCE">
        <w:rPr>
          <w:rFonts w:asciiTheme="minorHAnsi" w:hAnsiTheme="minorHAnsi" w:cstheme="minorHAnsi"/>
          <w:sz w:val="20"/>
          <w:szCs w:val="20"/>
        </w:rPr>
        <w:t>organisations to ensure that recording of information</w:t>
      </w:r>
      <w:r w:rsidR="006C781A">
        <w:rPr>
          <w:rFonts w:asciiTheme="minorHAnsi" w:hAnsiTheme="minorHAnsi" w:cstheme="minorHAnsi"/>
          <w:sz w:val="20"/>
          <w:szCs w:val="20"/>
        </w:rPr>
        <w:t xml:space="preserve"> regarding potentially displaced persons is </w:t>
      </w:r>
      <w:r w:rsidR="000512F7">
        <w:rPr>
          <w:rFonts w:asciiTheme="minorHAnsi" w:hAnsiTheme="minorHAnsi" w:cstheme="minorHAnsi"/>
          <w:sz w:val="20"/>
          <w:szCs w:val="20"/>
        </w:rPr>
        <w:t>consistent</w:t>
      </w:r>
      <w:r w:rsidR="006C781A">
        <w:rPr>
          <w:rFonts w:asciiTheme="minorHAnsi" w:hAnsiTheme="minorHAnsi" w:cstheme="minorHAnsi"/>
          <w:sz w:val="20"/>
          <w:szCs w:val="20"/>
        </w:rPr>
        <w:t xml:space="preserve"> with the Register.Fin</w:t>
      </w:r>
      <w:r w:rsidR="000512F7">
        <w:rPr>
          <w:rFonts w:asciiTheme="minorHAnsi" w:hAnsiTheme="minorHAnsi" w:cstheme="minorHAnsi"/>
          <w:sz w:val="20"/>
          <w:szCs w:val="20"/>
        </w:rPr>
        <w:t>d.Reunite process.</w:t>
      </w:r>
    </w:p>
    <w:p w14:paraId="25393638" w14:textId="77777777" w:rsidR="00B16160" w:rsidRDefault="00B16160" w:rsidP="00B16160">
      <w:pPr>
        <w:rPr>
          <w:rFonts w:asciiTheme="minorHAnsi" w:hAnsiTheme="minorHAnsi" w:cstheme="minorHAnsi"/>
          <w:sz w:val="20"/>
          <w:szCs w:val="20"/>
          <w:lang w:eastAsia="zh-CN"/>
        </w:rPr>
      </w:pPr>
    </w:p>
    <w:p w14:paraId="12D3ACA4" w14:textId="01FDE4A7" w:rsidR="00F13C9C" w:rsidRDefault="00F13C9C" w:rsidP="00D23992">
      <w:pPr>
        <w:pStyle w:val="Heading2"/>
      </w:pPr>
      <w:bookmarkStart w:id="108" w:name="_Toc160608699"/>
      <w:r>
        <w:t>Requests for Assistance</w:t>
      </w:r>
      <w:bookmarkEnd w:id="108"/>
    </w:p>
    <w:p w14:paraId="139CDF15" w14:textId="77777777" w:rsidR="00D23992" w:rsidRDefault="00D23992" w:rsidP="00B16160">
      <w:pPr>
        <w:rPr>
          <w:rFonts w:asciiTheme="minorHAnsi" w:hAnsiTheme="minorHAnsi" w:cstheme="minorHAnsi"/>
          <w:sz w:val="20"/>
          <w:szCs w:val="20"/>
          <w:lang w:eastAsia="zh-CN"/>
        </w:rPr>
      </w:pPr>
    </w:p>
    <w:p w14:paraId="3BB6B1DB" w14:textId="2ABD2210" w:rsidR="00D23992" w:rsidRPr="00B45EF1" w:rsidRDefault="00D23992" w:rsidP="00260884">
      <w:pPr>
        <w:pStyle w:val="Normaltext"/>
        <w:jc w:val="both"/>
        <w:rPr>
          <w:rFonts w:ascii="Calibri" w:hAnsi="Calibri" w:cs="Calibri"/>
          <w:lang w:eastAsia="zh-CN"/>
        </w:rPr>
      </w:pPr>
      <w:r w:rsidRPr="00B45EF1">
        <w:rPr>
          <w:rFonts w:ascii="Calibri" w:hAnsi="Calibri" w:cs="Calibri"/>
          <w:lang w:eastAsia="zh-CN"/>
        </w:rPr>
        <w:t>The Brisbane DDMG does not possess any resource reserves. All resources within the disaster district are owned and managed by the various local governments, government departments, corporate entities, or private business operators.</w:t>
      </w:r>
    </w:p>
    <w:p w14:paraId="6AEF28B6" w14:textId="77777777" w:rsidR="00D0563D" w:rsidRPr="00B45EF1" w:rsidRDefault="00D0563D" w:rsidP="00260884">
      <w:pPr>
        <w:pStyle w:val="Normaltext"/>
        <w:jc w:val="both"/>
        <w:rPr>
          <w:rFonts w:ascii="Calibri" w:hAnsi="Calibri" w:cs="Calibri"/>
          <w:lang w:eastAsia="zh-CN"/>
        </w:rPr>
      </w:pPr>
    </w:p>
    <w:p w14:paraId="2DBF084B" w14:textId="59380093" w:rsidR="001C62CF" w:rsidRDefault="007C5276" w:rsidP="00260884">
      <w:pPr>
        <w:pStyle w:val="Normaltext"/>
        <w:jc w:val="both"/>
        <w:rPr>
          <w:rFonts w:ascii="Calibri" w:hAnsi="Calibri" w:cs="Calibri"/>
          <w:lang w:eastAsia="zh-CN"/>
        </w:rPr>
      </w:pPr>
      <w:r w:rsidRPr="001C62CF">
        <w:rPr>
          <w:rFonts w:ascii="Calibri" w:hAnsi="Calibri" w:cs="Calibri"/>
          <w:lang w:eastAsia="zh-CN"/>
        </w:rPr>
        <w:t>Where resources or services are not available within their jurisdiction, or if available, have been or are likely to be expended, a L</w:t>
      </w:r>
      <w:r w:rsidR="006C640E" w:rsidRPr="001C62CF">
        <w:rPr>
          <w:rFonts w:ascii="Calibri" w:hAnsi="Calibri" w:cs="Calibri"/>
          <w:lang w:eastAsia="zh-CN"/>
        </w:rPr>
        <w:t>D</w:t>
      </w:r>
      <w:r w:rsidR="008131B7">
        <w:rPr>
          <w:rFonts w:ascii="Calibri" w:hAnsi="Calibri" w:cs="Calibri"/>
          <w:lang w:eastAsia="zh-CN"/>
        </w:rPr>
        <w:t>M</w:t>
      </w:r>
      <w:r w:rsidR="006C640E" w:rsidRPr="001C62CF">
        <w:rPr>
          <w:rFonts w:ascii="Calibri" w:hAnsi="Calibri" w:cs="Calibri"/>
          <w:lang w:eastAsia="zh-CN"/>
        </w:rPr>
        <w:t>G</w:t>
      </w:r>
      <w:r w:rsidRPr="001C62CF">
        <w:rPr>
          <w:rFonts w:ascii="Calibri" w:hAnsi="Calibri" w:cs="Calibri"/>
          <w:lang w:eastAsia="zh-CN"/>
        </w:rPr>
        <w:t xml:space="preserve"> may request assistance from the DDMG to provide such resources. Requests shall be in the approved Request for Assistance (RFA) form.</w:t>
      </w:r>
      <w:r w:rsidR="00CB6138" w:rsidRPr="001C62CF">
        <w:rPr>
          <w:rFonts w:ascii="Calibri" w:hAnsi="Calibri" w:cs="Calibri"/>
          <w:lang w:eastAsia="zh-CN"/>
        </w:rPr>
        <w:t xml:space="preserve">  The DDMG shall make all reasonable </w:t>
      </w:r>
      <w:r w:rsidR="003B5889" w:rsidRPr="3406D170">
        <w:rPr>
          <w:rFonts w:ascii="Calibri" w:hAnsi="Calibri" w:cs="Calibri"/>
          <w:lang w:eastAsia="zh-CN"/>
        </w:rPr>
        <w:t>endeavo</w:t>
      </w:r>
      <w:r w:rsidR="00BA07A4">
        <w:rPr>
          <w:rFonts w:ascii="Calibri" w:hAnsi="Calibri" w:cs="Calibri"/>
          <w:lang w:eastAsia="zh-CN"/>
        </w:rPr>
        <w:t>u</w:t>
      </w:r>
      <w:r w:rsidR="003B5889" w:rsidRPr="3406D170">
        <w:rPr>
          <w:rFonts w:ascii="Calibri" w:hAnsi="Calibri" w:cs="Calibri"/>
          <w:lang w:eastAsia="zh-CN"/>
        </w:rPr>
        <w:t>rs</w:t>
      </w:r>
      <w:r w:rsidR="00CB6138" w:rsidRPr="001C62CF">
        <w:rPr>
          <w:rFonts w:ascii="Calibri" w:hAnsi="Calibri" w:cs="Calibri"/>
          <w:lang w:eastAsia="zh-CN"/>
        </w:rPr>
        <w:t xml:space="preserve"> to locate the required resource or service from within the disaster district.</w:t>
      </w:r>
      <w:r w:rsidR="003F384B">
        <w:rPr>
          <w:rFonts w:ascii="Calibri" w:hAnsi="Calibri" w:cs="Calibri"/>
          <w:lang w:eastAsia="zh-CN"/>
        </w:rPr>
        <w:t xml:space="preserve">  </w:t>
      </w:r>
      <w:r w:rsidR="001C62CF" w:rsidRPr="001C62CF">
        <w:rPr>
          <w:rFonts w:ascii="Calibri" w:hAnsi="Calibri" w:cs="Calibri"/>
          <w:lang w:eastAsia="zh-CN"/>
        </w:rPr>
        <w:t>In the event the required resource or service is not available elsewhere in the disaster district, the DDMG shall forward a request, to the S</w:t>
      </w:r>
      <w:r w:rsidR="00DB53A0">
        <w:rPr>
          <w:rFonts w:ascii="Calibri" w:hAnsi="Calibri" w:cs="Calibri"/>
          <w:lang w:eastAsia="zh-CN"/>
        </w:rPr>
        <w:t>DCC</w:t>
      </w:r>
      <w:r w:rsidR="001C62CF" w:rsidRPr="001C62CF">
        <w:rPr>
          <w:rFonts w:ascii="Calibri" w:hAnsi="Calibri" w:cs="Calibri"/>
          <w:lang w:eastAsia="zh-CN"/>
        </w:rPr>
        <w:t xml:space="preserve"> for consideration.</w:t>
      </w:r>
    </w:p>
    <w:p w14:paraId="17541B61" w14:textId="77777777" w:rsidR="00B943DB" w:rsidRDefault="00B943DB" w:rsidP="00260884">
      <w:pPr>
        <w:pStyle w:val="Normaltext"/>
        <w:jc w:val="both"/>
        <w:rPr>
          <w:rFonts w:ascii="Calibri" w:hAnsi="Calibri" w:cs="Calibri"/>
          <w:lang w:eastAsia="zh-CN"/>
        </w:rPr>
      </w:pPr>
    </w:p>
    <w:p w14:paraId="467FAF50" w14:textId="77777777" w:rsidR="00D0563D" w:rsidRPr="000734B1" w:rsidRDefault="00D0563D" w:rsidP="00260884">
      <w:pPr>
        <w:pStyle w:val="Heading3"/>
      </w:pPr>
      <w:bookmarkStart w:id="109" w:name="_Toc160608700"/>
      <w:r w:rsidRPr="00A17886">
        <w:t>Relief</w:t>
      </w:r>
      <w:bookmarkEnd w:id="109"/>
    </w:p>
    <w:p w14:paraId="2B756170" w14:textId="77777777" w:rsidR="00D0563D" w:rsidRPr="000734B1" w:rsidRDefault="00D0563D" w:rsidP="00260884">
      <w:pPr>
        <w:pStyle w:val="Header"/>
        <w:tabs>
          <w:tab w:val="clear" w:pos="4320"/>
          <w:tab w:val="clear" w:pos="8640"/>
          <w:tab w:val="right" w:leader="dot" w:pos="9540"/>
        </w:tabs>
        <w:jc w:val="both"/>
        <w:rPr>
          <w:rFonts w:ascii="Calibri" w:hAnsi="Calibri" w:cs="Calibri"/>
          <w:sz w:val="20"/>
          <w:szCs w:val="20"/>
        </w:rPr>
      </w:pPr>
    </w:p>
    <w:p w14:paraId="5127C334" w14:textId="15E3AD66" w:rsidR="00D0563D" w:rsidRPr="000734B1" w:rsidRDefault="00D0563D" w:rsidP="00260884">
      <w:pPr>
        <w:pStyle w:val="Normaltext"/>
        <w:jc w:val="both"/>
        <w:rPr>
          <w:rFonts w:ascii="Calibri" w:hAnsi="Calibri" w:cs="Calibri"/>
          <w:lang w:eastAsia="zh-CN"/>
        </w:rPr>
      </w:pPr>
      <w:r w:rsidRPr="000734B1">
        <w:rPr>
          <w:rFonts w:ascii="Calibri" w:hAnsi="Calibri" w:cs="Calibri"/>
          <w:lang w:eastAsia="zh-CN"/>
        </w:rPr>
        <w:t xml:space="preserve">Due to the nature of some disasters, there will be occasions where areas within the disaster district become isolated, </w:t>
      </w:r>
      <w:r>
        <w:rPr>
          <w:rFonts w:ascii="Calibri" w:hAnsi="Calibri" w:cs="Calibri"/>
          <w:lang w:eastAsia="zh-CN"/>
        </w:rPr>
        <w:t xml:space="preserve">which in turn may necessitate </w:t>
      </w:r>
      <w:r w:rsidRPr="000734B1">
        <w:rPr>
          <w:rFonts w:ascii="Calibri" w:hAnsi="Calibri" w:cs="Calibri"/>
          <w:lang w:eastAsia="zh-CN"/>
        </w:rPr>
        <w:t xml:space="preserve">the need </w:t>
      </w:r>
      <w:r>
        <w:rPr>
          <w:rFonts w:ascii="Calibri" w:hAnsi="Calibri" w:cs="Calibri"/>
          <w:lang w:eastAsia="zh-CN"/>
        </w:rPr>
        <w:t>for relief</w:t>
      </w:r>
      <w:r w:rsidRPr="000734B1">
        <w:rPr>
          <w:rFonts w:ascii="Calibri" w:hAnsi="Calibri" w:cs="Calibri"/>
          <w:lang w:eastAsia="zh-CN"/>
        </w:rPr>
        <w:t xml:space="preserve"> provisions to that area.</w:t>
      </w:r>
      <w:r>
        <w:rPr>
          <w:rFonts w:ascii="Calibri" w:hAnsi="Calibri" w:cs="Calibri"/>
          <w:lang w:eastAsia="zh-CN"/>
        </w:rPr>
        <w:t xml:space="preserve">  </w:t>
      </w:r>
      <w:r w:rsidRPr="00E34534">
        <w:rPr>
          <w:rFonts w:ascii="Calibri" w:hAnsi="Calibri" w:cs="Calibri"/>
          <w:lang w:eastAsia="zh-CN"/>
        </w:rPr>
        <w:t xml:space="preserve">LDMGs who require assistance in the form of relief, shall request the assistance from the DDMG in arranging this relief.  </w:t>
      </w:r>
    </w:p>
    <w:p w14:paraId="7D788099" w14:textId="77777777" w:rsidR="00D0563D" w:rsidRPr="000734B1" w:rsidRDefault="00D0563D" w:rsidP="00260884">
      <w:pPr>
        <w:pStyle w:val="Normaltext"/>
        <w:jc w:val="both"/>
        <w:rPr>
          <w:rFonts w:ascii="Calibri" w:hAnsi="Calibri" w:cs="Calibri"/>
          <w:lang w:eastAsia="zh-CN"/>
        </w:rPr>
      </w:pPr>
    </w:p>
    <w:p w14:paraId="12EA5E34" w14:textId="77777777" w:rsidR="00D0563D" w:rsidRPr="000734B1" w:rsidRDefault="00D0563D" w:rsidP="00260884">
      <w:pPr>
        <w:pStyle w:val="Normaltext"/>
        <w:jc w:val="both"/>
        <w:rPr>
          <w:rFonts w:ascii="Calibri" w:hAnsi="Calibri" w:cs="Calibri"/>
          <w:lang w:eastAsia="zh-CN"/>
        </w:rPr>
      </w:pPr>
      <w:r w:rsidRPr="000734B1">
        <w:rPr>
          <w:rFonts w:ascii="Calibri" w:hAnsi="Calibri" w:cs="Calibri"/>
          <w:lang w:eastAsia="zh-CN"/>
        </w:rPr>
        <w:t xml:space="preserve">Where </w:t>
      </w:r>
      <w:r>
        <w:rPr>
          <w:rFonts w:ascii="Calibri" w:hAnsi="Calibri" w:cs="Calibri"/>
          <w:lang w:eastAsia="zh-CN"/>
        </w:rPr>
        <w:t>the</w:t>
      </w:r>
      <w:r w:rsidRPr="000734B1">
        <w:rPr>
          <w:rFonts w:ascii="Calibri" w:hAnsi="Calibri" w:cs="Calibri"/>
          <w:lang w:eastAsia="zh-CN"/>
        </w:rPr>
        <w:t xml:space="preserve"> DDC receives an RFA for re</w:t>
      </w:r>
      <w:r>
        <w:rPr>
          <w:rFonts w:ascii="Calibri" w:hAnsi="Calibri" w:cs="Calibri"/>
          <w:lang w:eastAsia="zh-CN"/>
        </w:rPr>
        <w:t>lief</w:t>
      </w:r>
      <w:r w:rsidRPr="000734B1">
        <w:rPr>
          <w:rFonts w:ascii="Calibri" w:hAnsi="Calibri" w:cs="Calibri"/>
          <w:lang w:eastAsia="zh-CN"/>
        </w:rPr>
        <w:t xml:space="preserve"> operations which is outside of the capability or capacity of the DDMG, the RFA is to be forwarded to the SDCC to enable the provision of the request from the LDMG.</w:t>
      </w:r>
    </w:p>
    <w:p w14:paraId="442CA4AB" w14:textId="77777777" w:rsidR="00D0563D" w:rsidRPr="000734B1" w:rsidRDefault="00D0563D" w:rsidP="00260884">
      <w:pPr>
        <w:pStyle w:val="Footer"/>
        <w:jc w:val="both"/>
        <w:rPr>
          <w:rFonts w:ascii="Calibri" w:hAnsi="Calibri" w:cs="Calibri"/>
          <w:sz w:val="20"/>
          <w:szCs w:val="20"/>
        </w:rPr>
      </w:pPr>
    </w:p>
    <w:p w14:paraId="7FB5FB4D" w14:textId="77777777" w:rsidR="00D0563D" w:rsidRPr="000734B1" w:rsidRDefault="00D0563D" w:rsidP="00260884">
      <w:pPr>
        <w:pStyle w:val="Footer"/>
        <w:jc w:val="both"/>
        <w:rPr>
          <w:rFonts w:ascii="Calibri" w:hAnsi="Calibri" w:cs="Calibri"/>
          <w:sz w:val="20"/>
          <w:szCs w:val="20"/>
        </w:rPr>
      </w:pPr>
      <w:r w:rsidRPr="000734B1">
        <w:rPr>
          <w:rFonts w:ascii="Calibri" w:hAnsi="Calibri" w:cs="Calibri"/>
          <w:sz w:val="20"/>
          <w:szCs w:val="20"/>
        </w:rPr>
        <w:t xml:space="preserve">The </w:t>
      </w:r>
      <w:r>
        <w:rPr>
          <w:rFonts w:ascii="Calibri" w:hAnsi="Calibri" w:cs="Calibri"/>
          <w:sz w:val="20"/>
          <w:szCs w:val="20"/>
        </w:rPr>
        <w:t>Queensland Reconstruction Authority (</w:t>
      </w:r>
      <w:r w:rsidRPr="0062057E">
        <w:rPr>
          <w:rFonts w:ascii="Calibri" w:hAnsi="Calibri" w:cs="Calibri"/>
          <w:sz w:val="20"/>
          <w:szCs w:val="20"/>
        </w:rPr>
        <w:t>QRA</w:t>
      </w:r>
      <w:r>
        <w:rPr>
          <w:rFonts w:ascii="Calibri" w:hAnsi="Calibri" w:cs="Calibri"/>
          <w:sz w:val="20"/>
          <w:szCs w:val="20"/>
        </w:rPr>
        <w:t xml:space="preserve">) is the lead agency responsible for </w:t>
      </w:r>
      <w:hyperlink r:id="rId102" w:history="1">
        <w:r>
          <w:rPr>
            <w:rStyle w:val="Hyperlink"/>
            <w:rFonts w:ascii="Calibri" w:hAnsi="Calibri" w:cs="Calibri"/>
            <w:sz w:val="20"/>
            <w:szCs w:val="20"/>
          </w:rPr>
          <w:t>N</w:t>
        </w:r>
        <w:r w:rsidRPr="00E439D5">
          <w:rPr>
            <w:rStyle w:val="Hyperlink"/>
            <w:rFonts w:ascii="Calibri" w:hAnsi="Calibri" w:cs="Calibri"/>
            <w:sz w:val="20"/>
            <w:szCs w:val="20"/>
          </w:rPr>
          <w:t xml:space="preserve">atural </w:t>
        </w:r>
        <w:r>
          <w:rPr>
            <w:rStyle w:val="Hyperlink"/>
            <w:rFonts w:ascii="Calibri" w:hAnsi="Calibri" w:cs="Calibri"/>
            <w:sz w:val="20"/>
            <w:szCs w:val="20"/>
          </w:rPr>
          <w:t>D</w:t>
        </w:r>
        <w:r w:rsidRPr="00E439D5">
          <w:rPr>
            <w:rStyle w:val="Hyperlink"/>
            <w:rFonts w:ascii="Calibri" w:hAnsi="Calibri" w:cs="Calibri"/>
            <w:sz w:val="20"/>
            <w:szCs w:val="20"/>
          </w:rPr>
          <w:t xml:space="preserve">isaster </w:t>
        </w:r>
        <w:r>
          <w:rPr>
            <w:rStyle w:val="Hyperlink"/>
            <w:rFonts w:ascii="Calibri" w:hAnsi="Calibri" w:cs="Calibri"/>
            <w:sz w:val="20"/>
            <w:szCs w:val="20"/>
          </w:rPr>
          <w:t>R</w:t>
        </w:r>
        <w:r w:rsidRPr="00E439D5">
          <w:rPr>
            <w:rStyle w:val="Hyperlink"/>
            <w:rFonts w:ascii="Calibri" w:hAnsi="Calibri" w:cs="Calibri"/>
            <w:sz w:val="20"/>
            <w:szCs w:val="20"/>
          </w:rPr>
          <w:t xml:space="preserve">elief and </w:t>
        </w:r>
        <w:r>
          <w:rPr>
            <w:rStyle w:val="Hyperlink"/>
            <w:rFonts w:ascii="Calibri" w:hAnsi="Calibri" w:cs="Calibri"/>
            <w:sz w:val="20"/>
            <w:szCs w:val="20"/>
          </w:rPr>
          <w:t>R</w:t>
        </w:r>
        <w:r w:rsidRPr="00E439D5">
          <w:rPr>
            <w:rStyle w:val="Hyperlink"/>
            <w:rFonts w:ascii="Calibri" w:hAnsi="Calibri" w:cs="Calibri"/>
            <w:sz w:val="20"/>
            <w:szCs w:val="20"/>
          </w:rPr>
          <w:t>ecover</w:t>
        </w:r>
        <w:r>
          <w:rPr>
            <w:rStyle w:val="Hyperlink"/>
            <w:rFonts w:ascii="Calibri" w:hAnsi="Calibri" w:cs="Calibri"/>
            <w:sz w:val="20"/>
            <w:szCs w:val="20"/>
          </w:rPr>
          <w:t>y</w:t>
        </w:r>
        <w:r w:rsidRPr="00E439D5">
          <w:rPr>
            <w:rStyle w:val="Hyperlink"/>
            <w:rFonts w:ascii="Calibri" w:hAnsi="Calibri" w:cs="Calibri"/>
            <w:sz w:val="20"/>
            <w:szCs w:val="20"/>
          </w:rPr>
          <w:t xml:space="preserve"> </w:t>
        </w:r>
        <w:r>
          <w:rPr>
            <w:rStyle w:val="Hyperlink"/>
            <w:rFonts w:ascii="Calibri" w:hAnsi="Calibri" w:cs="Calibri"/>
            <w:sz w:val="20"/>
            <w:szCs w:val="20"/>
          </w:rPr>
          <w:t>A</w:t>
        </w:r>
        <w:r w:rsidRPr="00E439D5">
          <w:rPr>
            <w:rStyle w:val="Hyperlink"/>
            <w:rFonts w:ascii="Calibri" w:hAnsi="Calibri" w:cs="Calibri"/>
            <w:sz w:val="20"/>
            <w:szCs w:val="20"/>
          </w:rPr>
          <w:t>rrangements</w:t>
        </w:r>
      </w:hyperlink>
      <w:r>
        <w:rPr>
          <w:rFonts w:ascii="Calibri" w:hAnsi="Calibri" w:cs="Calibri"/>
          <w:sz w:val="20"/>
          <w:szCs w:val="20"/>
        </w:rPr>
        <w:t xml:space="preserve"> and the Queensland funded state disaster relief arrangement coordination. </w:t>
      </w:r>
    </w:p>
    <w:p w14:paraId="0B5420C0" w14:textId="77777777" w:rsidR="00D0563D" w:rsidRPr="00C32746" w:rsidRDefault="00D0563D" w:rsidP="00B16160">
      <w:pPr>
        <w:rPr>
          <w:rFonts w:asciiTheme="minorHAnsi" w:hAnsiTheme="minorHAnsi" w:cstheme="minorHAnsi"/>
          <w:sz w:val="20"/>
          <w:szCs w:val="20"/>
          <w:lang w:eastAsia="zh-CN"/>
        </w:rPr>
      </w:pPr>
    </w:p>
    <w:p w14:paraId="43CC27A6" w14:textId="77777777" w:rsidR="00D229C4" w:rsidRPr="00E050D5" w:rsidRDefault="00D229C4" w:rsidP="00C34206">
      <w:pPr>
        <w:pStyle w:val="Heading3"/>
      </w:pPr>
      <w:bookmarkStart w:id="110" w:name="_Toc147317820"/>
      <w:bookmarkStart w:id="111" w:name="_Toc160608701"/>
      <w:bookmarkStart w:id="112" w:name="OLE_LINK3"/>
      <w:bookmarkStart w:id="113" w:name="OLE_LINK4"/>
      <w:bookmarkStart w:id="114" w:name="OLE_LINK7"/>
      <w:bookmarkEnd w:id="110"/>
      <w:r>
        <w:t>Defence Assistance to the Civil Community (DACC)</w:t>
      </w:r>
      <w:bookmarkEnd w:id="111"/>
    </w:p>
    <w:p w14:paraId="0A19E91E" w14:textId="77777777" w:rsidR="00550FC0" w:rsidRPr="00E050D5" w:rsidRDefault="00550FC0" w:rsidP="00550FC0">
      <w:pPr>
        <w:autoSpaceDE w:val="0"/>
        <w:autoSpaceDN w:val="0"/>
        <w:adjustRightInd w:val="0"/>
        <w:rPr>
          <w:rFonts w:ascii="Calibri" w:hAnsi="Calibri" w:cs="Calibri"/>
          <w:sz w:val="20"/>
          <w:szCs w:val="20"/>
          <w:lang w:eastAsia="en-AU"/>
        </w:rPr>
      </w:pPr>
    </w:p>
    <w:p w14:paraId="1F10E743" w14:textId="79425D45" w:rsidR="00427193" w:rsidRDefault="00427193" w:rsidP="00260884">
      <w:pPr>
        <w:pStyle w:val="Normaltext"/>
        <w:jc w:val="both"/>
        <w:rPr>
          <w:rFonts w:ascii="Calibri" w:hAnsi="Calibri" w:cs="Calibri"/>
          <w:lang w:eastAsia="zh-CN"/>
        </w:rPr>
      </w:pPr>
      <w:r>
        <w:rPr>
          <w:rFonts w:ascii="Calibri" w:hAnsi="Calibri" w:cs="Calibri"/>
          <w:lang w:eastAsia="zh-CN"/>
        </w:rPr>
        <w:t>Defence Assistance to the Civil Community (</w:t>
      </w:r>
      <w:r w:rsidRPr="00427193">
        <w:rPr>
          <w:rFonts w:ascii="Calibri" w:hAnsi="Calibri" w:cs="Calibri"/>
          <w:lang w:eastAsia="zh-CN"/>
        </w:rPr>
        <w:t>DACC</w:t>
      </w:r>
      <w:r>
        <w:rPr>
          <w:rFonts w:ascii="Calibri" w:hAnsi="Calibri" w:cs="Calibri"/>
          <w:lang w:eastAsia="zh-CN"/>
        </w:rPr>
        <w:t>)</w:t>
      </w:r>
      <w:r w:rsidRPr="00427193">
        <w:rPr>
          <w:rFonts w:ascii="Calibri" w:hAnsi="Calibri" w:cs="Calibri"/>
          <w:lang w:eastAsia="zh-CN"/>
        </w:rPr>
        <w:t xml:space="preserve"> is divided into two classes, </w:t>
      </w:r>
      <w:r w:rsidR="00B060FF" w:rsidRPr="00427193">
        <w:rPr>
          <w:rFonts w:ascii="Calibri" w:hAnsi="Calibri" w:cs="Calibri"/>
          <w:lang w:eastAsia="zh-CN"/>
        </w:rPr>
        <w:t>emergency,</w:t>
      </w:r>
      <w:r w:rsidRPr="00427193">
        <w:rPr>
          <w:rFonts w:ascii="Calibri" w:hAnsi="Calibri" w:cs="Calibri"/>
          <w:lang w:eastAsia="zh-CN"/>
        </w:rPr>
        <w:t xml:space="preserve"> and non-emergency</w:t>
      </w:r>
      <w:r w:rsidR="009336A9">
        <w:rPr>
          <w:rFonts w:ascii="Calibri" w:hAnsi="Calibri" w:cs="Calibri"/>
          <w:lang w:eastAsia="zh-CN"/>
        </w:rPr>
        <w:t>.  The following three</w:t>
      </w:r>
      <w:r w:rsidR="003E4DE1">
        <w:rPr>
          <w:rFonts w:ascii="Calibri" w:hAnsi="Calibri" w:cs="Calibri"/>
          <w:lang w:eastAsia="zh-CN"/>
        </w:rPr>
        <w:t xml:space="preserve"> being pertinent to disaster management</w:t>
      </w:r>
      <w:r w:rsidRPr="00427193">
        <w:rPr>
          <w:rFonts w:ascii="Calibri" w:hAnsi="Calibri" w:cs="Calibri"/>
          <w:lang w:eastAsia="zh-CN"/>
        </w:rPr>
        <w:t xml:space="preserve">: </w:t>
      </w:r>
    </w:p>
    <w:p w14:paraId="6684B421" w14:textId="77777777" w:rsidR="00427193" w:rsidRDefault="00427193" w:rsidP="00260884">
      <w:pPr>
        <w:autoSpaceDE w:val="0"/>
        <w:autoSpaceDN w:val="0"/>
        <w:adjustRightInd w:val="0"/>
        <w:jc w:val="both"/>
        <w:rPr>
          <w:rFonts w:ascii="Calibri" w:hAnsi="Calibri" w:cs="Calibri"/>
          <w:sz w:val="20"/>
          <w:szCs w:val="20"/>
          <w:lang w:eastAsia="en-AU"/>
        </w:rPr>
      </w:pPr>
    </w:p>
    <w:p w14:paraId="5CEE1E4C" w14:textId="77777777" w:rsidR="00427193" w:rsidRDefault="00427193" w:rsidP="00260884">
      <w:pPr>
        <w:tabs>
          <w:tab w:val="left" w:pos="284"/>
        </w:tabs>
        <w:autoSpaceDE w:val="0"/>
        <w:autoSpaceDN w:val="0"/>
        <w:adjustRightInd w:val="0"/>
        <w:ind w:left="284"/>
        <w:jc w:val="both"/>
        <w:rPr>
          <w:rFonts w:ascii="Calibri" w:hAnsi="Calibri" w:cs="Calibri"/>
          <w:sz w:val="20"/>
          <w:szCs w:val="20"/>
          <w:lang w:eastAsia="en-AU"/>
        </w:rPr>
      </w:pPr>
      <w:r w:rsidRPr="00427193">
        <w:rPr>
          <w:rFonts w:ascii="Calibri" w:hAnsi="Calibri" w:cs="Calibri"/>
          <w:sz w:val="20"/>
          <w:szCs w:val="20"/>
          <w:lang w:eastAsia="en-AU"/>
        </w:rPr>
        <w:t xml:space="preserve">Category 1 </w:t>
      </w:r>
      <w:r w:rsidR="00DE63BF">
        <w:rPr>
          <w:rFonts w:ascii="Calibri" w:hAnsi="Calibri" w:cs="Calibri"/>
          <w:sz w:val="20"/>
          <w:szCs w:val="20"/>
          <w:lang w:eastAsia="en-AU"/>
        </w:rPr>
        <w:t>-</w:t>
      </w:r>
      <w:r w:rsidRPr="00427193">
        <w:rPr>
          <w:rFonts w:ascii="Calibri" w:hAnsi="Calibri" w:cs="Calibri"/>
          <w:sz w:val="20"/>
          <w:szCs w:val="20"/>
          <w:lang w:eastAsia="en-AU"/>
        </w:rPr>
        <w:t xml:space="preserve"> local emergency assistance (DACC 1) </w:t>
      </w:r>
    </w:p>
    <w:p w14:paraId="360D410C" w14:textId="77777777" w:rsidR="00427193" w:rsidRDefault="00427193" w:rsidP="00260884">
      <w:pPr>
        <w:tabs>
          <w:tab w:val="left" w:pos="284"/>
        </w:tabs>
        <w:autoSpaceDE w:val="0"/>
        <w:autoSpaceDN w:val="0"/>
        <w:adjustRightInd w:val="0"/>
        <w:ind w:left="284"/>
        <w:jc w:val="both"/>
        <w:rPr>
          <w:rFonts w:ascii="Calibri" w:hAnsi="Calibri" w:cs="Calibri"/>
          <w:sz w:val="20"/>
          <w:szCs w:val="20"/>
          <w:lang w:eastAsia="en-AU"/>
        </w:rPr>
      </w:pPr>
      <w:r w:rsidRPr="00427193">
        <w:rPr>
          <w:rFonts w:ascii="Calibri" w:hAnsi="Calibri" w:cs="Calibri"/>
          <w:sz w:val="20"/>
          <w:szCs w:val="20"/>
          <w:lang w:eastAsia="en-AU"/>
        </w:rPr>
        <w:t xml:space="preserve">Category 2 </w:t>
      </w:r>
      <w:r w:rsidR="00DE63BF">
        <w:rPr>
          <w:rFonts w:ascii="Calibri" w:hAnsi="Calibri" w:cs="Calibri"/>
          <w:sz w:val="20"/>
          <w:szCs w:val="20"/>
          <w:lang w:eastAsia="en-AU"/>
        </w:rPr>
        <w:t>-</w:t>
      </w:r>
      <w:r w:rsidRPr="00427193">
        <w:rPr>
          <w:rFonts w:ascii="Calibri" w:hAnsi="Calibri" w:cs="Calibri"/>
          <w:sz w:val="20"/>
          <w:szCs w:val="20"/>
          <w:lang w:eastAsia="en-AU"/>
        </w:rPr>
        <w:t xml:space="preserve"> significant emergency assistance (DACC 2)  </w:t>
      </w:r>
    </w:p>
    <w:p w14:paraId="3585315E" w14:textId="77777777" w:rsidR="00427193" w:rsidRDefault="00427193" w:rsidP="00260884">
      <w:pPr>
        <w:tabs>
          <w:tab w:val="left" w:pos="284"/>
        </w:tabs>
        <w:autoSpaceDE w:val="0"/>
        <w:autoSpaceDN w:val="0"/>
        <w:adjustRightInd w:val="0"/>
        <w:ind w:left="284"/>
        <w:jc w:val="both"/>
        <w:rPr>
          <w:rFonts w:ascii="Calibri" w:hAnsi="Calibri" w:cs="Calibri"/>
          <w:sz w:val="20"/>
          <w:szCs w:val="20"/>
          <w:lang w:eastAsia="en-AU"/>
        </w:rPr>
      </w:pPr>
      <w:r w:rsidRPr="00427193">
        <w:rPr>
          <w:rFonts w:ascii="Calibri" w:hAnsi="Calibri" w:cs="Calibri"/>
          <w:sz w:val="20"/>
          <w:szCs w:val="20"/>
          <w:lang w:eastAsia="en-AU"/>
        </w:rPr>
        <w:t xml:space="preserve">Category 3 </w:t>
      </w:r>
      <w:r w:rsidR="00DE63BF">
        <w:rPr>
          <w:rFonts w:ascii="Calibri" w:hAnsi="Calibri" w:cs="Calibri"/>
          <w:sz w:val="20"/>
          <w:szCs w:val="20"/>
          <w:lang w:eastAsia="en-AU"/>
        </w:rPr>
        <w:t>-</w:t>
      </w:r>
      <w:r w:rsidRPr="00427193">
        <w:rPr>
          <w:rFonts w:ascii="Calibri" w:hAnsi="Calibri" w:cs="Calibri"/>
          <w:sz w:val="20"/>
          <w:szCs w:val="20"/>
          <w:lang w:eastAsia="en-AU"/>
        </w:rPr>
        <w:t xml:space="preserve"> emergency recovery assistance (DACC 3)</w:t>
      </w:r>
    </w:p>
    <w:p w14:paraId="51C3ABFA" w14:textId="77777777" w:rsidR="00427193" w:rsidRDefault="00427193" w:rsidP="00260884">
      <w:pPr>
        <w:autoSpaceDE w:val="0"/>
        <w:autoSpaceDN w:val="0"/>
        <w:adjustRightInd w:val="0"/>
        <w:jc w:val="both"/>
        <w:rPr>
          <w:rFonts w:ascii="Calibri" w:hAnsi="Calibri" w:cs="Calibri"/>
          <w:sz w:val="20"/>
          <w:szCs w:val="20"/>
          <w:lang w:eastAsia="en-AU"/>
        </w:rPr>
      </w:pPr>
    </w:p>
    <w:p w14:paraId="6AEA6B9D" w14:textId="18924725" w:rsidR="00550FC0" w:rsidRPr="00E050D5" w:rsidRDefault="00013A3F" w:rsidP="00260884">
      <w:pPr>
        <w:autoSpaceDE w:val="0"/>
        <w:autoSpaceDN w:val="0"/>
        <w:adjustRightInd w:val="0"/>
        <w:jc w:val="both"/>
        <w:rPr>
          <w:rFonts w:ascii="Calibri" w:hAnsi="Calibri" w:cs="Calibri"/>
          <w:sz w:val="20"/>
          <w:szCs w:val="20"/>
          <w:lang w:eastAsia="en-AU"/>
        </w:rPr>
      </w:pPr>
      <w:r w:rsidRPr="00E050D5">
        <w:rPr>
          <w:rFonts w:ascii="Calibri" w:hAnsi="Calibri" w:cs="Calibri"/>
          <w:sz w:val="20"/>
          <w:szCs w:val="20"/>
          <w:lang w:eastAsia="en-AU"/>
        </w:rPr>
        <w:lastRenderedPageBreak/>
        <w:t>Except for</w:t>
      </w:r>
      <w:r w:rsidR="00550FC0" w:rsidRPr="00E050D5">
        <w:rPr>
          <w:rFonts w:ascii="Calibri" w:hAnsi="Calibri" w:cs="Calibri"/>
          <w:sz w:val="20"/>
          <w:szCs w:val="20"/>
          <w:lang w:eastAsia="en-AU"/>
        </w:rPr>
        <w:t xml:space="preserve"> DACC</w:t>
      </w:r>
      <w:r w:rsidR="00DE63BF">
        <w:rPr>
          <w:rFonts w:ascii="Calibri" w:hAnsi="Calibri" w:cs="Calibri"/>
          <w:sz w:val="20"/>
          <w:szCs w:val="20"/>
          <w:lang w:eastAsia="en-AU"/>
        </w:rPr>
        <w:t xml:space="preserve"> 1</w:t>
      </w:r>
      <w:r w:rsidR="00550FC0" w:rsidRPr="00E050D5">
        <w:rPr>
          <w:rFonts w:ascii="Calibri" w:hAnsi="Calibri" w:cs="Calibri"/>
          <w:sz w:val="20"/>
          <w:szCs w:val="20"/>
          <w:lang w:eastAsia="en-AU"/>
        </w:rPr>
        <w:t xml:space="preserve"> all requests for Australian Defence Force </w:t>
      </w:r>
      <w:r w:rsidR="00DE63BF">
        <w:rPr>
          <w:rFonts w:ascii="Calibri" w:hAnsi="Calibri" w:cs="Calibri"/>
          <w:sz w:val="20"/>
          <w:szCs w:val="20"/>
          <w:lang w:eastAsia="en-AU"/>
        </w:rPr>
        <w:t xml:space="preserve">(ADF) </w:t>
      </w:r>
      <w:r w:rsidR="00550FC0" w:rsidRPr="00E050D5">
        <w:rPr>
          <w:rFonts w:ascii="Calibri" w:hAnsi="Calibri" w:cs="Calibri"/>
          <w:sz w:val="20"/>
          <w:szCs w:val="20"/>
          <w:lang w:eastAsia="en-AU"/>
        </w:rPr>
        <w:t>assistance under the DACC arrangements shall be made by the DDC via the SDCC on behalf of the State.</w:t>
      </w:r>
      <w:r w:rsidR="00DE63BF">
        <w:rPr>
          <w:rFonts w:ascii="Calibri" w:hAnsi="Calibri" w:cs="Calibri"/>
          <w:sz w:val="20"/>
          <w:szCs w:val="20"/>
          <w:lang w:eastAsia="en-AU"/>
        </w:rPr>
        <w:t xml:space="preserve"> </w:t>
      </w:r>
      <w:r w:rsidR="00550FC0" w:rsidRPr="00E050D5">
        <w:rPr>
          <w:rFonts w:ascii="Calibri" w:hAnsi="Calibri" w:cs="Calibri"/>
          <w:sz w:val="20"/>
          <w:szCs w:val="20"/>
          <w:lang w:eastAsia="en-AU"/>
        </w:rPr>
        <w:t>Requests for ADF assistance under DACC</w:t>
      </w:r>
      <w:r w:rsidR="00DE63BF">
        <w:rPr>
          <w:rFonts w:ascii="Calibri" w:hAnsi="Calibri" w:cs="Calibri"/>
          <w:sz w:val="20"/>
          <w:szCs w:val="20"/>
          <w:lang w:eastAsia="en-AU"/>
        </w:rPr>
        <w:t xml:space="preserve"> 1</w:t>
      </w:r>
      <w:r w:rsidR="00550FC0" w:rsidRPr="00E050D5">
        <w:rPr>
          <w:rFonts w:ascii="Calibri" w:hAnsi="Calibri" w:cs="Calibri"/>
          <w:sz w:val="20"/>
          <w:szCs w:val="20"/>
          <w:lang w:eastAsia="en-AU"/>
        </w:rPr>
        <w:t xml:space="preserve"> arrangements may be made direct to the commanding officer of the unit to whom the request is being made. The DDC is to be made aware of any DACC</w:t>
      </w:r>
      <w:r w:rsidR="00DE63BF">
        <w:rPr>
          <w:rFonts w:ascii="Calibri" w:hAnsi="Calibri" w:cs="Calibri"/>
          <w:sz w:val="20"/>
          <w:szCs w:val="20"/>
          <w:lang w:eastAsia="en-AU"/>
        </w:rPr>
        <w:t xml:space="preserve"> 1 </w:t>
      </w:r>
      <w:r w:rsidR="00550FC0" w:rsidRPr="00E050D5">
        <w:rPr>
          <w:rFonts w:ascii="Calibri" w:hAnsi="Calibri" w:cs="Calibri"/>
          <w:sz w:val="20"/>
          <w:szCs w:val="20"/>
          <w:lang w:eastAsia="en-AU"/>
        </w:rPr>
        <w:t>requests.</w:t>
      </w:r>
    </w:p>
    <w:p w14:paraId="29D926E3" w14:textId="77777777" w:rsidR="007C5D55" w:rsidRPr="00E050D5" w:rsidRDefault="007C5D55" w:rsidP="007C5D55">
      <w:pPr>
        <w:rPr>
          <w:rFonts w:ascii="Calibri" w:hAnsi="Calibri" w:cs="Calibri"/>
          <w:sz w:val="20"/>
          <w:szCs w:val="20"/>
        </w:rPr>
      </w:pPr>
    </w:p>
    <w:p w14:paraId="0AB58D96" w14:textId="77777777" w:rsidR="007C5D55" w:rsidRPr="00E050D5" w:rsidRDefault="007C5D55" w:rsidP="007C5D55">
      <w:pPr>
        <w:pStyle w:val="Heading2"/>
      </w:pPr>
      <w:bookmarkStart w:id="115" w:name="_Toc160608702"/>
      <w:r w:rsidRPr="00E050D5">
        <w:t>Financial Management</w:t>
      </w:r>
      <w:bookmarkEnd w:id="115"/>
    </w:p>
    <w:p w14:paraId="72057307" w14:textId="77777777" w:rsidR="007C5D55" w:rsidRPr="00E050D5" w:rsidRDefault="007C5D55" w:rsidP="007C5D55">
      <w:pPr>
        <w:autoSpaceDE w:val="0"/>
        <w:autoSpaceDN w:val="0"/>
        <w:adjustRightInd w:val="0"/>
        <w:rPr>
          <w:rFonts w:ascii="Calibri" w:hAnsi="Calibri" w:cs="Calibri"/>
          <w:b/>
          <w:bCs/>
          <w:color w:val="2F5496"/>
          <w:sz w:val="23"/>
          <w:szCs w:val="23"/>
          <w:lang w:eastAsia="en-AU"/>
        </w:rPr>
      </w:pPr>
    </w:p>
    <w:p w14:paraId="561AD4F1" w14:textId="77777777" w:rsidR="007C5D55" w:rsidRPr="00E050D5" w:rsidRDefault="007C5D55" w:rsidP="007C5D55">
      <w:pPr>
        <w:pStyle w:val="Heading3"/>
      </w:pPr>
      <w:bookmarkStart w:id="116" w:name="_Toc160608703"/>
      <w:r w:rsidRPr="00E050D5">
        <w:t>General</w:t>
      </w:r>
      <w:bookmarkEnd w:id="116"/>
    </w:p>
    <w:p w14:paraId="5E681610" w14:textId="77777777" w:rsidR="007C5D55" w:rsidRPr="00E050D5" w:rsidRDefault="007C5D55" w:rsidP="007C5D55">
      <w:pPr>
        <w:autoSpaceDE w:val="0"/>
        <w:autoSpaceDN w:val="0"/>
        <w:adjustRightInd w:val="0"/>
        <w:rPr>
          <w:rFonts w:ascii="Calibri" w:hAnsi="Calibri" w:cs="Calibri"/>
          <w:b/>
          <w:bCs/>
          <w:color w:val="000000"/>
          <w:sz w:val="19"/>
          <w:szCs w:val="19"/>
          <w:lang w:eastAsia="en-AU"/>
        </w:rPr>
      </w:pPr>
    </w:p>
    <w:p w14:paraId="6426CCBC" w14:textId="77777777" w:rsidR="007C5D55" w:rsidRPr="00E050D5" w:rsidRDefault="007C5D55" w:rsidP="00D63E87">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In most instances, activation of the District Disaster Management Plan will involve expenditure of funds to cover costs in providing support to affected Local Government areas. Financial management is crucial during any process of the DDMG as cost recovery is not automatically derived.</w:t>
      </w:r>
    </w:p>
    <w:p w14:paraId="3F8946B4" w14:textId="77777777" w:rsidR="007C5D55" w:rsidRPr="00E050D5" w:rsidRDefault="007C5D55" w:rsidP="00D63E87">
      <w:pPr>
        <w:autoSpaceDE w:val="0"/>
        <w:autoSpaceDN w:val="0"/>
        <w:adjustRightInd w:val="0"/>
        <w:jc w:val="both"/>
        <w:rPr>
          <w:rFonts w:ascii="Calibri" w:hAnsi="Calibri" w:cs="Calibri"/>
          <w:color w:val="000000"/>
          <w:sz w:val="20"/>
          <w:szCs w:val="20"/>
          <w:lang w:eastAsia="en-AU"/>
        </w:rPr>
      </w:pPr>
    </w:p>
    <w:p w14:paraId="24202992" w14:textId="77777777" w:rsidR="007C5D55" w:rsidRDefault="007C5D55" w:rsidP="00D63E87">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Any costs incurred must be approved prior to expenditure. </w:t>
      </w:r>
      <w:r w:rsidRPr="000F67F6">
        <w:rPr>
          <w:rFonts w:ascii="Calibri" w:hAnsi="Calibri" w:cs="Calibri"/>
          <w:color w:val="000000"/>
          <w:sz w:val="20"/>
          <w:szCs w:val="20"/>
          <w:lang w:eastAsia="en-AU"/>
        </w:rPr>
        <w:t>A record of all expenditure must be kept.</w:t>
      </w:r>
      <w:r w:rsidRPr="00E050D5">
        <w:rPr>
          <w:rFonts w:ascii="Calibri" w:hAnsi="Calibri" w:cs="Calibri"/>
          <w:b/>
          <w:bCs/>
          <w:color w:val="000000"/>
          <w:sz w:val="20"/>
          <w:szCs w:val="20"/>
          <w:lang w:eastAsia="en-AU"/>
        </w:rPr>
        <w:t xml:space="preserve"> </w:t>
      </w:r>
      <w:r w:rsidRPr="00E050D5">
        <w:rPr>
          <w:rFonts w:ascii="Calibri" w:hAnsi="Calibri" w:cs="Calibri"/>
          <w:color w:val="000000"/>
          <w:sz w:val="20"/>
          <w:szCs w:val="20"/>
          <w:lang w:eastAsia="en-AU"/>
        </w:rPr>
        <w:t>Extreme care and attention to detail must be taken throughout the disaster operation period to maintain logs, formal records, and file copies of all expenditure (including personnel timesheets), to provide clear and reasonable accountability and justifications for future audit and potential reimbursement purposes.</w:t>
      </w:r>
      <w:r>
        <w:rPr>
          <w:rFonts w:ascii="Calibri" w:hAnsi="Calibri" w:cs="Calibri"/>
          <w:color w:val="000000"/>
          <w:sz w:val="20"/>
          <w:szCs w:val="20"/>
          <w:lang w:eastAsia="en-AU"/>
        </w:rPr>
        <w:t xml:space="preserve"> </w:t>
      </w:r>
    </w:p>
    <w:p w14:paraId="23E858C7" w14:textId="77777777" w:rsidR="000F67F6" w:rsidRPr="00E050D5" w:rsidRDefault="000F67F6" w:rsidP="00D63E87">
      <w:pPr>
        <w:autoSpaceDE w:val="0"/>
        <w:autoSpaceDN w:val="0"/>
        <w:adjustRightInd w:val="0"/>
        <w:jc w:val="both"/>
        <w:rPr>
          <w:rFonts w:ascii="Calibri" w:hAnsi="Calibri" w:cs="Calibri"/>
          <w:color w:val="000000"/>
          <w:sz w:val="20"/>
          <w:szCs w:val="20"/>
          <w:lang w:eastAsia="en-AU"/>
        </w:rPr>
      </w:pPr>
    </w:p>
    <w:p w14:paraId="1BEB258C" w14:textId="77777777" w:rsidR="000F67F6" w:rsidRPr="00E050D5" w:rsidRDefault="000F67F6" w:rsidP="000F67F6">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Each support agency is responsible for providing their own financial services and support to its response operations relevant to their agency.</w:t>
      </w:r>
      <w:r>
        <w:rPr>
          <w:rFonts w:ascii="Calibri" w:hAnsi="Calibri" w:cs="Calibri"/>
          <w:color w:val="000000"/>
          <w:sz w:val="20"/>
          <w:szCs w:val="20"/>
          <w:lang w:eastAsia="en-AU"/>
        </w:rPr>
        <w:t xml:space="preserve">  </w:t>
      </w:r>
      <w:r w:rsidRPr="00E050D5">
        <w:rPr>
          <w:rFonts w:ascii="Calibri" w:hAnsi="Calibri" w:cs="Calibri"/>
          <w:i/>
          <w:iCs/>
          <w:color w:val="000000"/>
          <w:sz w:val="20"/>
          <w:szCs w:val="20"/>
          <w:lang w:eastAsia="en-AU"/>
        </w:rPr>
        <w:t xml:space="preserve"> </w:t>
      </w:r>
      <w:r w:rsidRPr="00E050D5">
        <w:rPr>
          <w:rFonts w:ascii="Calibri" w:hAnsi="Calibri" w:cs="Calibri"/>
          <w:color w:val="000000"/>
          <w:sz w:val="20"/>
          <w:szCs w:val="20"/>
          <w:lang w:eastAsia="en-AU"/>
        </w:rPr>
        <w:t>Reimbursement is not an automatic process and requires solid evidence of disaster</w:t>
      </w:r>
      <w:r>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related expenditure. Some disaster events may not be claimable. </w:t>
      </w:r>
    </w:p>
    <w:p w14:paraId="00E7856F" w14:textId="77777777" w:rsidR="007C5D55" w:rsidRDefault="007C5D55" w:rsidP="007C5D55">
      <w:pPr>
        <w:autoSpaceDE w:val="0"/>
        <w:autoSpaceDN w:val="0"/>
        <w:adjustRightInd w:val="0"/>
        <w:rPr>
          <w:rFonts w:ascii="Calibri" w:hAnsi="Calibri" w:cs="Calibri"/>
          <w:color w:val="000000"/>
          <w:sz w:val="20"/>
          <w:szCs w:val="20"/>
          <w:lang w:eastAsia="en-AU"/>
        </w:rPr>
      </w:pPr>
    </w:p>
    <w:p w14:paraId="1A746AA8" w14:textId="77777777" w:rsidR="000D3CAA" w:rsidRPr="00E050D5" w:rsidRDefault="000D3CAA" w:rsidP="000D3CAA">
      <w:pPr>
        <w:pStyle w:val="Heading3"/>
      </w:pPr>
      <w:bookmarkStart w:id="117" w:name="_Toc160608704"/>
      <w:r w:rsidRPr="00E050D5">
        <w:t>State Disaster Relief Arrangements (SDRA)</w:t>
      </w:r>
      <w:bookmarkEnd w:id="117"/>
    </w:p>
    <w:p w14:paraId="7F2C7C6E" w14:textId="77777777" w:rsidR="000D3CAA" w:rsidRPr="00E050D5" w:rsidRDefault="000D3CAA" w:rsidP="000D3CAA">
      <w:pPr>
        <w:autoSpaceDE w:val="0"/>
        <w:autoSpaceDN w:val="0"/>
        <w:adjustRightInd w:val="0"/>
        <w:rPr>
          <w:rFonts w:ascii="Calibri" w:hAnsi="Calibri" w:cs="Calibri"/>
          <w:b/>
          <w:bCs/>
          <w:sz w:val="20"/>
          <w:szCs w:val="20"/>
          <w:lang w:eastAsia="en-AU"/>
        </w:rPr>
      </w:pPr>
    </w:p>
    <w:p w14:paraId="68AE7A26" w14:textId="626B47AD" w:rsidR="000D3CAA" w:rsidRPr="00884337" w:rsidRDefault="00000000" w:rsidP="00884337">
      <w:pPr>
        <w:autoSpaceDE w:val="0"/>
        <w:autoSpaceDN w:val="0"/>
        <w:adjustRightInd w:val="0"/>
        <w:jc w:val="both"/>
        <w:rPr>
          <w:rFonts w:asciiTheme="minorHAnsi" w:hAnsiTheme="minorHAnsi" w:cstheme="minorHAnsi"/>
          <w:sz w:val="20"/>
          <w:szCs w:val="20"/>
          <w:lang w:eastAsia="en-AU"/>
        </w:rPr>
      </w:pPr>
      <w:hyperlink r:id="rId103" w:history="1">
        <w:r w:rsidR="00BE192A" w:rsidRPr="00884337">
          <w:rPr>
            <w:rStyle w:val="Hyperlink"/>
            <w:rFonts w:asciiTheme="minorHAnsi" w:hAnsiTheme="minorHAnsi" w:cstheme="minorHAnsi"/>
            <w:sz w:val="20"/>
            <w:szCs w:val="20"/>
            <w:lang w:eastAsia="en-AU"/>
          </w:rPr>
          <w:t>State Disaster Relief Arrangements</w:t>
        </w:r>
      </w:hyperlink>
      <w:r w:rsidR="000D3CAA" w:rsidRPr="00884337">
        <w:rPr>
          <w:rFonts w:asciiTheme="minorHAnsi" w:hAnsiTheme="minorHAnsi" w:cstheme="minorHAnsi"/>
          <w:sz w:val="20"/>
          <w:szCs w:val="20"/>
          <w:lang w:eastAsia="en-AU"/>
        </w:rPr>
        <w:t xml:space="preserve"> (SDRA) is an all-hazards relief program that is completely State funded and covers natural and non-natural disasters. The purpose of SDRA is to address personal hardship and community response needs for disaster events where the Disaster Recovery Funding Program (DRFA) or other funding are unable to be activated.</w:t>
      </w:r>
    </w:p>
    <w:p w14:paraId="0890FD1E" w14:textId="77777777" w:rsidR="000D3CAA" w:rsidRPr="00E050D5" w:rsidRDefault="000D3CAA" w:rsidP="000D3CAA">
      <w:pPr>
        <w:autoSpaceDE w:val="0"/>
        <w:autoSpaceDN w:val="0"/>
        <w:adjustRightInd w:val="0"/>
        <w:rPr>
          <w:rFonts w:ascii="Calibri" w:hAnsi="Calibri" w:cs="Calibri"/>
          <w:sz w:val="20"/>
          <w:szCs w:val="20"/>
          <w:lang w:eastAsia="en-AU"/>
        </w:rPr>
      </w:pPr>
      <w:r w:rsidRPr="00E050D5">
        <w:rPr>
          <w:rFonts w:ascii="Calibri" w:hAnsi="Calibri" w:cs="Calibri"/>
          <w:sz w:val="20"/>
          <w:szCs w:val="20"/>
          <w:lang w:eastAsia="en-AU"/>
        </w:rPr>
        <w:t xml:space="preserve"> </w:t>
      </w:r>
    </w:p>
    <w:p w14:paraId="4CF69A10" w14:textId="77777777" w:rsidR="007C5D55" w:rsidRPr="00E050D5" w:rsidRDefault="007C5D55" w:rsidP="007C5D55">
      <w:pPr>
        <w:pStyle w:val="Heading3"/>
      </w:pPr>
      <w:bookmarkStart w:id="118" w:name="_Toc160608705"/>
      <w:r>
        <w:t>Disaster Recovery Funding</w:t>
      </w:r>
      <w:r w:rsidRPr="00E050D5">
        <w:t xml:space="preserve"> Arrangements (</w:t>
      </w:r>
      <w:r>
        <w:t>DRFA</w:t>
      </w:r>
      <w:r w:rsidRPr="00E050D5">
        <w:t>)</w:t>
      </w:r>
      <w:bookmarkEnd w:id="118"/>
    </w:p>
    <w:p w14:paraId="2B812E22" w14:textId="77777777" w:rsidR="007C5D55" w:rsidRPr="00E050D5" w:rsidRDefault="007C5D55" w:rsidP="007C5D55">
      <w:pPr>
        <w:autoSpaceDE w:val="0"/>
        <w:autoSpaceDN w:val="0"/>
        <w:adjustRightInd w:val="0"/>
        <w:rPr>
          <w:rFonts w:ascii="Calibri" w:hAnsi="Calibri" w:cs="Calibri"/>
          <w:b/>
          <w:bCs/>
          <w:sz w:val="20"/>
          <w:szCs w:val="20"/>
          <w:lang w:eastAsia="en-AU"/>
        </w:rPr>
      </w:pPr>
    </w:p>
    <w:p w14:paraId="275191D4" w14:textId="77777777" w:rsidR="00965642" w:rsidRDefault="0039685A" w:rsidP="00965642">
      <w:pPr>
        <w:autoSpaceDE w:val="0"/>
        <w:autoSpaceDN w:val="0"/>
        <w:adjustRightInd w:val="0"/>
        <w:jc w:val="both"/>
        <w:rPr>
          <w:rFonts w:ascii="Calibri" w:hAnsi="Calibri" w:cs="Calibri"/>
          <w:sz w:val="20"/>
          <w:szCs w:val="20"/>
          <w:lang w:eastAsia="en-AU"/>
        </w:rPr>
      </w:pPr>
      <w:r w:rsidRPr="00E32309">
        <w:rPr>
          <w:rFonts w:ascii="Calibri" w:hAnsi="Calibri" w:cs="Calibri"/>
          <w:color w:val="000000"/>
          <w:sz w:val="20"/>
          <w:szCs w:val="20"/>
          <w:lang w:eastAsia="en-AU"/>
        </w:rPr>
        <w:t xml:space="preserve">Natural disasters or terrorist acts may result in large-scale expenditure by state governments in the form of disaster relief and recovery payments and infrastructure reconstruction. To assist with this burden, the Commonwealth has made arrangements to provide financial assistance to the states in certain circumstances. </w:t>
      </w:r>
      <w:r w:rsidR="002E1165">
        <w:rPr>
          <w:rFonts w:ascii="Calibri" w:hAnsi="Calibri" w:cs="Calibri"/>
          <w:color w:val="000000"/>
          <w:sz w:val="20"/>
          <w:szCs w:val="20"/>
          <w:lang w:eastAsia="en-AU"/>
        </w:rPr>
        <w:t xml:space="preserve"> </w:t>
      </w:r>
      <w:r w:rsidR="00965642" w:rsidRPr="00E050D5">
        <w:rPr>
          <w:rFonts w:ascii="Calibri" w:hAnsi="Calibri" w:cs="Calibri"/>
          <w:sz w:val="20"/>
          <w:szCs w:val="20"/>
          <w:lang w:eastAsia="en-AU"/>
        </w:rPr>
        <w:t xml:space="preserve">For </w:t>
      </w:r>
      <w:hyperlink r:id="rId104" w:history="1">
        <w:r w:rsidR="00965642" w:rsidRPr="002342A7">
          <w:rPr>
            <w:rStyle w:val="Hyperlink"/>
            <w:rFonts w:ascii="Calibri" w:hAnsi="Calibri" w:cs="Calibri"/>
            <w:sz w:val="20"/>
            <w:szCs w:val="20"/>
            <w:lang w:eastAsia="en-AU"/>
          </w:rPr>
          <w:t>Disaster Recovery Funding Arrangements</w:t>
        </w:r>
      </w:hyperlink>
      <w:r w:rsidR="00965642" w:rsidRPr="00470D50" w:rsidDel="00F47E9C">
        <w:rPr>
          <w:rFonts w:ascii="Calibri" w:hAnsi="Calibri" w:cs="Calibri"/>
          <w:sz w:val="20"/>
          <w:szCs w:val="20"/>
          <w:lang w:eastAsia="en-AU"/>
        </w:rPr>
        <w:t xml:space="preserve"> </w:t>
      </w:r>
      <w:r w:rsidR="00965642" w:rsidRPr="00470D50">
        <w:rPr>
          <w:rFonts w:ascii="Calibri" w:hAnsi="Calibri" w:cs="Calibri"/>
          <w:sz w:val="20"/>
          <w:szCs w:val="20"/>
          <w:lang w:eastAsia="en-AU"/>
        </w:rPr>
        <w:t>(DRFA)</w:t>
      </w:r>
      <w:r w:rsidR="00965642">
        <w:rPr>
          <w:rFonts w:ascii="Calibri" w:hAnsi="Calibri" w:cs="Calibri"/>
          <w:sz w:val="20"/>
          <w:szCs w:val="20"/>
          <w:lang w:eastAsia="en-AU"/>
        </w:rPr>
        <w:t xml:space="preserve"> </w:t>
      </w:r>
      <w:r w:rsidR="00965642" w:rsidRPr="00E050D5">
        <w:rPr>
          <w:rFonts w:ascii="Calibri" w:hAnsi="Calibri" w:cs="Calibri"/>
          <w:sz w:val="20"/>
          <w:szCs w:val="20"/>
          <w:lang w:eastAsia="en-AU"/>
        </w:rPr>
        <w:t>to be applicable certain criteria must be met</w:t>
      </w:r>
      <w:r w:rsidR="00965642">
        <w:rPr>
          <w:rFonts w:ascii="Calibri" w:hAnsi="Calibri" w:cs="Calibri"/>
          <w:sz w:val="20"/>
          <w:szCs w:val="20"/>
          <w:lang w:eastAsia="en-AU"/>
        </w:rPr>
        <w:t xml:space="preserve">.  Queensland Reconstruction Authority (QRA) are responsible for administrating Disaster Funding.  </w:t>
      </w:r>
    </w:p>
    <w:p w14:paraId="78B0B4C5" w14:textId="77777777" w:rsidR="000D3CAA" w:rsidRDefault="000D3CAA" w:rsidP="00965642">
      <w:pPr>
        <w:autoSpaceDE w:val="0"/>
        <w:autoSpaceDN w:val="0"/>
        <w:adjustRightInd w:val="0"/>
        <w:jc w:val="both"/>
        <w:rPr>
          <w:rFonts w:ascii="Calibri" w:hAnsi="Calibri" w:cs="Calibri"/>
          <w:sz w:val="20"/>
          <w:szCs w:val="20"/>
          <w:lang w:eastAsia="en-AU"/>
        </w:rPr>
      </w:pPr>
    </w:p>
    <w:p w14:paraId="2C353B9B" w14:textId="77777777" w:rsidR="007C5D55" w:rsidRDefault="007C5D55" w:rsidP="00965642">
      <w:pPr>
        <w:autoSpaceDE w:val="0"/>
        <w:autoSpaceDN w:val="0"/>
        <w:adjustRightInd w:val="0"/>
        <w:jc w:val="both"/>
        <w:rPr>
          <w:rFonts w:ascii="Calibri" w:hAnsi="Calibri" w:cs="Calibri"/>
          <w:sz w:val="20"/>
          <w:szCs w:val="20"/>
          <w:lang w:eastAsia="en-AU"/>
        </w:rPr>
      </w:pPr>
      <w:r>
        <w:rPr>
          <w:rFonts w:ascii="Calibri" w:hAnsi="Calibri" w:cs="Calibri"/>
          <w:sz w:val="20"/>
          <w:szCs w:val="20"/>
          <w:lang w:eastAsia="en-AU"/>
        </w:rPr>
        <w:t>A D</w:t>
      </w:r>
      <w:r w:rsidRPr="00E050D5">
        <w:rPr>
          <w:rFonts w:ascii="Calibri" w:hAnsi="Calibri" w:cs="Calibri"/>
          <w:sz w:val="20"/>
          <w:szCs w:val="20"/>
          <w:lang w:eastAsia="en-AU"/>
        </w:rPr>
        <w:t xml:space="preserve">eclaration is used as an administrative tool to define the area to which the </w:t>
      </w:r>
      <w:r>
        <w:rPr>
          <w:rFonts w:ascii="Calibri" w:hAnsi="Calibri" w:cs="Calibri"/>
          <w:sz w:val="20"/>
          <w:szCs w:val="20"/>
          <w:lang w:eastAsia="en-AU"/>
        </w:rPr>
        <w:t xml:space="preserve">Disaster Funding </w:t>
      </w:r>
      <w:r w:rsidRPr="00E050D5">
        <w:rPr>
          <w:rFonts w:ascii="Calibri" w:hAnsi="Calibri" w:cs="Calibri"/>
          <w:sz w:val="20"/>
          <w:szCs w:val="20"/>
          <w:lang w:eastAsia="en-AU"/>
        </w:rPr>
        <w:t>Recovery Arrangements (</w:t>
      </w:r>
      <w:r>
        <w:rPr>
          <w:rFonts w:ascii="Calibri" w:hAnsi="Calibri" w:cs="Calibri"/>
          <w:sz w:val="20"/>
          <w:szCs w:val="20"/>
          <w:lang w:eastAsia="en-AU"/>
        </w:rPr>
        <w:t>DRFA</w:t>
      </w:r>
      <w:r w:rsidRPr="00E050D5">
        <w:rPr>
          <w:rFonts w:ascii="Calibri" w:hAnsi="Calibri" w:cs="Calibri"/>
          <w:sz w:val="20"/>
          <w:szCs w:val="20"/>
          <w:lang w:eastAsia="en-AU"/>
        </w:rPr>
        <w:t xml:space="preserve">) measures will apply. It should be noted that a </w:t>
      </w:r>
      <w:r>
        <w:rPr>
          <w:rFonts w:ascii="Calibri" w:hAnsi="Calibri" w:cs="Calibri"/>
          <w:sz w:val="20"/>
          <w:szCs w:val="20"/>
          <w:lang w:eastAsia="en-AU"/>
        </w:rPr>
        <w:t>‘</w:t>
      </w:r>
      <w:r w:rsidRPr="00E050D5">
        <w:rPr>
          <w:rFonts w:ascii="Calibri" w:hAnsi="Calibri" w:cs="Calibri"/>
          <w:sz w:val="20"/>
          <w:szCs w:val="20"/>
          <w:lang w:eastAsia="en-AU"/>
        </w:rPr>
        <w:t>Declaration of a Disaster Situation</w:t>
      </w:r>
      <w:r>
        <w:rPr>
          <w:rFonts w:ascii="Calibri" w:hAnsi="Calibri" w:cs="Calibri"/>
          <w:sz w:val="20"/>
          <w:szCs w:val="20"/>
          <w:lang w:eastAsia="en-AU"/>
        </w:rPr>
        <w:t>’</w:t>
      </w:r>
      <w:r w:rsidRPr="00E050D5">
        <w:rPr>
          <w:rFonts w:ascii="Calibri" w:hAnsi="Calibri" w:cs="Calibri"/>
          <w:sz w:val="20"/>
          <w:szCs w:val="20"/>
          <w:lang w:eastAsia="en-AU"/>
        </w:rPr>
        <w:t xml:space="preserve"> is NOT a pre-requisite to the provision of </w:t>
      </w:r>
      <w:r>
        <w:rPr>
          <w:rFonts w:ascii="Calibri" w:hAnsi="Calibri" w:cs="Calibri"/>
          <w:sz w:val="20"/>
          <w:szCs w:val="20"/>
          <w:lang w:eastAsia="en-AU"/>
        </w:rPr>
        <w:t xml:space="preserve">funding </w:t>
      </w:r>
      <w:r w:rsidRPr="00E050D5">
        <w:rPr>
          <w:rFonts w:ascii="Calibri" w:hAnsi="Calibri" w:cs="Calibri"/>
          <w:sz w:val="20"/>
          <w:szCs w:val="20"/>
          <w:lang w:eastAsia="en-AU"/>
        </w:rPr>
        <w:t>assistance.</w:t>
      </w:r>
    </w:p>
    <w:p w14:paraId="6A8B69D3" w14:textId="77777777" w:rsidR="007C5D55" w:rsidRPr="00E050D5" w:rsidRDefault="007C5D55" w:rsidP="007C5D55">
      <w:pPr>
        <w:autoSpaceDE w:val="0"/>
        <w:autoSpaceDN w:val="0"/>
        <w:adjustRightInd w:val="0"/>
        <w:rPr>
          <w:rFonts w:ascii="Calibri" w:hAnsi="Calibri" w:cs="Calibri"/>
          <w:sz w:val="20"/>
          <w:szCs w:val="20"/>
          <w:lang w:eastAsia="en-AU"/>
        </w:rPr>
      </w:pPr>
    </w:p>
    <w:p w14:paraId="0167C37C" w14:textId="77777777" w:rsidR="007C5D55" w:rsidRDefault="007C5D55" w:rsidP="007C5D55">
      <w:pPr>
        <w:pStyle w:val="Heading2"/>
      </w:pPr>
      <w:bookmarkStart w:id="119" w:name="_Toc160608706"/>
      <w:r w:rsidRPr="00E050D5">
        <w:t>Information Management</w:t>
      </w:r>
      <w:bookmarkEnd w:id="119"/>
      <w:r w:rsidRPr="00E050D5">
        <w:t xml:space="preserve"> </w:t>
      </w:r>
    </w:p>
    <w:p w14:paraId="04C31AE2" w14:textId="77777777" w:rsidR="007C5D55" w:rsidRPr="00E050D5" w:rsidRDefault="007C5D55" w:rsidP="007C5D55">
      <w:pPr>
        <w:pStyle w:val="thirdHeading"/>
      </w:pPr>
    </w:p>
    <w:p w14:paraId="4BEAF15F" w14:textId="727E435F" w:rsidR="007C5D55" w:rsidRDefault="007C5D55" w:rsidP="00610378">
      <w:pPr>
        <w:autoSpaceDE w:val="0"/>
        <w:autoSpaceDN w:val="0"/>
        <w:adjustRightInd w:val="0"/>
        <w:jc w:val="both"/>
        <w:rPr>
          <w:rFonts w:ascii="Calibri" w:hAnsi="Calibri" w:cs="Calibri"/>
          <w:color w:val="000000"/>
          <w:sz w:val="20"/>
          <w:szCs w:val="20"/>
          <w:lang w:eastAsia="en-AU"/>
        </w:rPr>
      </w:pPr>
      <w:r w:rsidRPr="14CB5ACD">
        <w:rPr>
          <w:rFonts w:ascii="Calibri" w:hAnsi="Calibri" w:cs="Calibri"/>
          <w:color w:val="000000" w:themeColor="text1"/>
          <w:sz w:val="20"/>
          <w:szCs w:val="20"/>
          <w:lang w:eastAsia="en-AU"/>
        </w:rPr>
        <w:t>All information (incoming and outgoing) relating to disaster operations must be communicated through the DDCC</w:t>
      </w:r>
      <w:r w:rsidRPr="14CB5ACD">
        <w:rPr>
          <w:rFonts w:ascii="Calibri" w:hAnsi="Calibri" w:cs="Calibri"/>
          <w:i/>
          <w:color w:val="000000" w:themeColor="text1"/>
          <w:sz w:val="20"/>
          <w:szCs w:val="20"/>
          <w:lang w:eastAsia="en-AU"/>
        </w:rPr>
        <w:t xml:space="preserve">.  </w:t>
      </w:r>
      <w:r w:rsidRPr="14CB5ACD">
        <w:rPr>
          <w:rFonts w:ascii="Calibri" w:hAnsi="Calibri" w:cs="Calibri"/>
          <w:color w:val="000000" w:themeColor="text1"/>
          <w:sz w:val="20"/>
          <w:szCs w:val="20"/>
          <w:lang w:eastAsia="en-AU"/>
        </w:rPr>
        <w:t xml:space="preserve">The use of DIEMS in the DDCC supports the management of information from all agencies involved. Recording requirements are set out as activity log, tasks and all actions taken within the DDCC are captured within the program for all stages of activation. </w:t>
      </w:r>
    </w:p>
    <w:p w14:paraId="0F3AA15D" w14:textId="77777777" w:rsidR="007C5D55" w:rsidRDefault="007C5D55" w:rsidP="00610378">
      <w:pPr>
        <w:autoSpaceDE w:val="0"/>
        <w:autoSpaceDN w:val="0"/>
        <w:adjustRightInd w:val="0"/>
        <w:jc w:val="both"/>
        <w:rPr>
          <w:rFonts w:ascii="Calibri" w:hAnsi="Calibri" w:cs="Calibri"/>
          <w:color w:val="000000"/>
          <w:sz w:val="20"/>
          <w:szCs w:val="20"/>
          <w:lang w:eastAsia="en-AU"/>
        </w:rPr>
      </w:pPr>
    </w:p>
    <w:p w14:paraId="574D2AD3" w14:textId="77777777" w:rsidR="007C5D55" w:rsidRPr="00E050D5" w:rsidRDefault="007C5D55" w:rsidP="00610378">
      <w:pPr>
        <w:autoSpaceDE w:val="0"/>
        <w:autoSpaceDN w:val="0"/>
        <w:adjustRightInd w:val="0"/>
        <w:jc w:val="both"/>
        <w:rPr>
          <w:rFonts w:ascii="Calibri" w:hAnsi="Calibri" w:cs="Calibri"/>
          <w:sz w:val="19"/>
          <w:szCs w:val="19"/>
          <w:lang w:eastAsia="en-AU"/>
        </w:rPr>
      </w:pPr>
      <w:r w:rsidRPr="00E050D5">
        <w:rPr>
          <w:rFonts w:ascii="Calibri" w:hAnsi="Calibri" w:cs="Calibri"/>
          <w:color w:val="000000"/>
          <w:sz w:val="20"/>
          <w:szCs w:val="20"/>
          <w:lang w:eastAsia="en-AU"/>
        </w:rPr>
        <w:t>Hardcopy or email information received (outside of DIEMS) within the DDCC is scanned or copied into the relevant event to ensure an accurate and chronological activity log is maintained.</w:t>
      </w:r>
    </w:p>
    <w:p w14:paraId="6FF9AB0F" w14:textId="77777777" w:rsidR="007C5D55" w:rsidRDefault="007C5D55" w:rsidP="007C5D55">
      <w:pPr>
        <w:pStyle w:val="Heading2"/>
      </w:pPr>
      <w:bookmarkStart w:id="120" w:name="_Toc160608707"/>
      <w:r w:rsidRPr="00C8155C">
        <w:lastRenderedPageBreak/>
        <w:t>Media Management</w:t>
      </w:r>
      <w:bookmarkEnd w:id="120"/>
      <w:r w:rsidRPr="00E050D5">
        <w:t xml:space="preserve"> </w:t>
      </w:r>
    </w:p>
    <w:p w14:paraId="5824617F" w14:textId="77777777" w:rsidR="007C5D55" w:rsidRPr="006C068A" w:rsidRDefault="007C5D55" w:rsidP="007C5D55">
      <w:pPr>
        <w:pStyle w:val="thirdHeading"/>
        <w:rPr>
          <w:sz w:val="20"/>
          <w:szCs w:val="20"/>
        </w:rPr>
      </w:pPr>
    </w:p>
    <w:p w14:paraId="06BD3981" w14:textId="4C6AE786" w:rsidR="007C5D55" w:rsidRPr="00E050D5" w:rsidRDefault="007C5D55" w:rsidP="00DA3CD0">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The community shall be kept informed of the activities of the D</w:t>
      </w:r>
      <w:r w:rsidR="001C17E4">
        <w:rPr>
          <w:rFonts w:ascii="Calibri" w:hAnsi="Calibri" w:cs="Calibri"/>
          <w:color w:val="000000"/>
          <w:sz w:val="20"/>
          <w:szCs w:val="20"/>
          <w:lang w:eastAsia="en-AU"/>
        </w:rPr>
        <w:t>DMG</w:t>
      </w:r>
      <w:r w:rsidRPr="00E050D5">
        <w:rPr>
          <w:rFonts w:ascii="Calibri" w:hAnsi="Calibri" w:cs="Calibri"/>
          <w:color w:val="000000"/>
          <w:sz w:val="20"/>
          <w:szCs w:val="20"/>
          <w:lang w:eastAsia="en-AU"/>
        </w:rPr>
        <w:t xml:space="preserve">. This includes disaster management operations in support of LDMGs across the district and reflect the role of the State. </w:t>
      </w:r>
    </w:p>
    <w:p w14:paraId="2453C0B6" w14:textId="77777777" w:rsidR="007C5D55" w:rsidRPr="00E050D5" w:rsidRDefault="007C5D55" w:rsidP="00DA3CD0">
      <w:pPr>
        <w:autoSpaceDE w:val="0"/>
        <w:autoSpaceDN w:val="0"/>
        <w:adjustRightInd w:val="0"/>
        <w:jc w:val="both"/>
        <w:rPr>
          <w:rFonts w:ascii="Calibri" w:hAnsi="Calibri" w:cs="Calibri"/>
          <w:color w:val="000000"/>
          <w:sz w:val="20"/>
          <w:szCs w:val="20"/>
          <w:lang w:eastAsia="en-AU"/>
        </w:rPr>
      </w:pPr>
    </w:p>
    <w:p w14:paraId="3C14DE75" w14:textId="19EEA5AB" w:rsidR="007C5D55" w:rsidRPr="00E050D5" w:rsidRDefault="007C5D55" w:rsidP="00DA3CD0">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Formal comments/interviews with the media in respect to a disaster event and disaster operations on behalf of the </w:t>
      </w:r>
      <w:r w:rsidR="00DA3CD0">
        <w:rPr>
          <w:rFonts w:ascii="Calibri" w:hAnsi="Calibri" w:cs="Calibri"/>
          <w:color w:val="000000"/>
          <w:sz w:val="20"/>
          <w:szCs w:val="20"/>
          <w:lang w:eastAsia="en-AU"/>
        </w:rPr>
        <w:t>d</w:t>
      </w:r>
      <w:r w:rsidRPr="00E050D5">
        <w:rPr>
          <w:rFonts w:ascii="Calibri" w:hAnsi="Calibri" w:cs="Calibri"/>
          <w:color w:val="000000"/>
          <w:sz w:val="20"/>
          <w:szCs w:val="20"/>
          <w:lang w:eastAsia="en-AU"/>
        </w:rPr>
        <w:t xml:space="preserve">isaster </w:t>
      </w:r>
      <w:r w:rsidR="00DA3CD0">
        <w:rPr>
          <w:rFonts w:ascii="Calibri" w:hAnsi="Calibri" w:cs="Calibri"/>
          <w:color w:val="000000"/>
          <w:sz w:val="20"/>
          <w:szCs w:val="20"/>
          <w:lang w:eastAsia="en-AU"/>
        </w:rPr>
        <w:t>d</w:t>
      </w:r>
      <w:r w:rsidRPr="00E050D5">
        <w:rPr>
          <w:rFonts w:ascii="Calibri" w:hAnsi="Calibri" w:cs="Calibri"/>
          <w:color w:val="000000"/>
          <w:sz w:val="20"/>
          <w:szCs w:val="20"/>
          <w:lang w:eastAsia="en-AU"/>
        </w:rPr>
        <w:t xml:space="preserve">istrict shall only be made by the DDC or Deputy Chairperson in consultation with and assistance from other DDMG members as necessary. Comment from the DDMG </w:t>
      </w:r>
      <w:r w:rsidR="00FD555E">
        <w:rPr>
          <w:rFonts w:ascii="Calibri" w:hAnsi="Calibri" w:cs="Calibri"/>
          <w:color w:val="000000"/>
          <w:sz w:val="20"/>
          <w:szCs w:val="20"/>
          <w:lang w:eastAsia="en-AU"/>
        </w:rPr>
        <w:t>will</w:t>
      </w:r>
      <w:r w:rsidRPr="00E050D5">
        <w:rPr>
          <w:rFonts w:ascii="Calibri" w:hAnsi="Calibri" w:cs="Calibri"/>
          <w:color w:val="000000"/>
          <w:sz w:val="20"/>
          <w:szCs w:val="20"/>
          <w:lang w:eastAsia="en-AU"/>
        </w:rPr>
        <w:t xml:space="preserve"> relate to district support operations and not tactical aspects of the operations at the LDMG level. Comment on operations at the LDMG level is not to be made but left to </w:t>
      </w:r>
      <w:r w:rsidR="00B701F0">
        <w:rPr>
          <w:rFonts w:ascii="Calibri" w:hAnsi="Calibri" w:cs="Calibri"/>
          <w:color w:val="000000"/>
          <w:sz w:val="20"/>
          <w:szCs w:val="20"/>
          <w:lang w:eastAsia="en-AU"/>
        </w:rPr>
        <w:t xml:space="preserve">an authorised </w:t>
      </w:r>
      <w:r w:rsidR="0039771F">
        <w:rPr>
          <w:rFonts w:ascii="Calibri" w:hAnsi="Calibri" w:cs="Calibri"/>
          <w:color w:val="000000"/>
          <w:sz w:val="20"/>
          <w:szCs w:val="20"/>
          <w:lang w:eastAsia="en-AU"/>
        </w:rPr>
        <w:t xml:space="preserve">person </w:t>
      </w:r>
      <w:r w:rsidRPr="00E050D5">
        <w:rPr>
          <w:rFonts w:ascii="Calibri" w:hAnsi="Calibri" w:cs="Calibri"/>
          <w:color w:val="000000"/>
          <w:sz w:val="20"/>
          <w:szCs w:val="20"/>
          <w:lang w:eastAsia="en-AU"/>
        </w:rPr>
        <w:t>in accordance with L</w:t>
      </w:r>
      <w:r w:rsidR="006605F9">
        <w:rPr>
          <w:rFonts w:ascii="Calibri" w:hAnsi="Calibri" w:cs="Calibri"/>
          <w:color w:val="000000"/>
          <w:sz w:val="20"/>
          <w:szCs w:val="20"/>
          <w:lang w:eastAsia="en-AU"/>
        </w:rPr>
        <w:t>DMP</w:t>
      </w:r>
      <w:r w:rsidRPr="00E050D5">
        <w:rPr>
          <w:rFonts w:ascii="Calibri" w:hAnsi="Calibri" w:cs="Calibri"/>
          <w:color w:val="000000"/>
          <w:sz w:val="20"/>
          <w:szCs w:val="20"/>
          <w:lang w:eastAsia="en-AU"/>
        </w:rPr>
        <w:t xml:space="preserve">. </w:t>
      </w:r>
    </w:p>
    <w:p w14:paraId="07A70E44" w14:textId="77777777" w:rsidR="007C5D55" w:rsidRPr="00E050D5" w:rsidRDefault="007C5D55" w:rsidP="00DA3CD0">
      <w:pPr>
        <w:autoSpaceDE w:val="0"/>
        <w:autoSpaceDN w:val="0"/>
        <w:adjustRightInd w:val="0"/>
        <w:jc w:val="both"/>
        <w:rPr>
          <w:rFonts w:ascii="Calibri" w:hAnsi="Calibri" w:cs="Calibri"/>
          <w:color w:val="000000"/>
          <w:sz w:val="20"/>
          <w:szCs w:val="20"/>
          <w:lang w:eastAsia="en-AU"/>
        </w:rPr>
      </w:pPr>
    </w:p>
    <w:p w14:paraId="2EDAFF6D" w14:textId="63726D67" w:rsidR="007C5D55" w:rsidRPr="00E050D5" w:rsidRDefault="007C5D55" w:rsidP="00DA3CD0">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The DDC will appoint a suitable person to perform media liaison duties and organise media representatives to attend the DDCC briefing area. The DDC shall authorise all media releases and briefing times from the DDCC. </w:t>
      </w:r>
    </w:p>
    <w:p w14:paraId="3F13ACE3" w14:textId="77777777" w:rsidR="008E5DF1" w:rsidRPr="00E050D5" w:rsidRDefault="008E5DF1" w:rsidP="00E71991">
      <w:pPr>
        <w:autoSpaceDE w:val="0"/>
        <w:autoSpaceDN w:val="0"/>
        <w:adjustRightInd w:val="0"/>
        <w:rPr>
          <w:rFonts w:ascii="Calibri" w:eastAsia="SimSun" w:hAnsi="Calibri" w:cs="Calibri"/>
          <w:sz w:val="20"/>
          <w:szCs w:val="20"/>
          <w:lang w:eastAsia="zh-CN"/>
        </w:rPr>
      </w:pPr>
    </w:p>
    <w:p w14:paraId="3BD723A9" w14:textId="2687413E" w:rsidR="008D158D" w:rsidRPr="00E050D5" w:rsidRDefault="00D03F7F" w:rsidP="00FF7547">
      <w:pPr>
        <w:pStyle w:val="Heading1"/>
      </w:pPr>
      <w:bookmarkStart w:id="121" w:name="_Toc456251472"/>
      <w:bookmarkStart w:id="122" w:name="_Toc149032047"/>
      <w:bookmarkStart w:id="123" w:name="_Toc149032282"/>
      <w:bookmarkStart w:id="124" w:name="_Toc160608708"/>
      <w:bookmarkEnd w:id="112"/>
      <w:bookmarkEnd w:id="113"/>
      <w:bookmarkEnd w:id="114"/>
      <w:r w:rsidRPr="00E050D5">
        <w:t>Recovery Strategy</w:t>
      </w:r>
      <w:bookmarkEnd w:id="121"/>
      <w:bookmarkEnd w:id="122"/>
      <w:bookmarkEnd w:id="123"/>
      <w:bookmarkEnd w:id="124"/>
    </w:p>
    <w:p w14:paraId="477FDF37" w14:textId="77777777" w:rsidR="00DA1C47" w:rsidRPr="00E050D5" w:rsidRDefault="00DA1C47" w:rsidP="008D158D">
      <w:pPr>
        <w:autoSpaceDE w:val="0"/>
        <w:autoSpaceDN w:val="0"/>
        <w:adjustRightInd w:val="0"/>
        <w:rPr>
          <w:rFonts w:ascii="Calibri" w:hAnsi="Calibri" w:cs="Calibri"/>
          <w:sz w:val="20"/>
          <w:szCs w:val="20"/>
        </w:rPr>
      </w:pPr>
    </w:p>
    <w:p w14:paraId="0654F6CC" w14:textId="7BA28702" w:rsidR="00D548A6" w:rsidRDefault="005C495F" w:rsidP="005C495F">
      <w:pPr>
        <w:pStyle w:val="Heading2"/>
      </w:pPr>
      <w:bookmarkStart w:id="125" w:name="_Toc160608709"/>
      <w:r>
        <w:t>Recovery</w:t>
      </w:r>
      <w:r w:rsidR="00D548A6">
        <w:t xml:space="preserve"> Principles</w:t>
      </w:r>
      <w:bookmarkEnd w:id="125"/>
      <w:r w:rsidR="00D548A6">
        <w:t xml:space="preserve"> </w:t>
      </w:r>
    </w:p>
    <w:p w14:paraId="2E94AFC3" w14:textId="77777777" w:rsidR="00D548A6" w:rsidRDefault="00D548A6" w:rsidP="00B50A96">
      <w:pPr>
        <w:autoSpaceDE w:val="0"/>
        <w:autoSpaceDN w:val="0"/>
        <w:adjustRightInd w:val="0"/>
        <w:jc w:val="both"/>
        <w:rPr>
          <w:rFonts w:ascii="Calibri" w:hAnsi="Calibri" w:cs="Calibri"/>
          <w:color w:val="000000"/>
          <w:sz w:val="20"/>
          <w:szCs w:val="20"/>
          <w:lang w:eastAsia="en-AU"/>
        </w:rPr>
      </w:pPr>
    </w:p>
    <w:p w14:paraId="0FA30C23" w14:textId="143ACD13" w:rsidR="00C75FD3" w:rsidRPr="00E050D5" w:rsidRDefault="0013256B" w:rsidP="00B50A96">
      <w:pPr>
        <w:autoSpaceDE w:val="0"/>
        <w:autoSpaceDN w:val="0"/>
        <w:adjustRightInd w:val="0"/>
        <w:jc w:val="both"/>
        <w:rPr>
          <w:rFonts w:ascii="Calibri" w:hAnsi="Calibri" w:cs="Calibri"/>
          <w:color w:val="000000"/>
          <w:sz w:val="20"/>
          <w:szCs w:val="20"/>
          <w:lang w:eastAsia="en-AU"/>
        </w:rPr>
      </w:pPr>
      <w:r>
        <w:rPr>
          <w:rFonts w:ascii="Calibri" w:hAnsi="Calibri" w:cs="Calibri"/>
          <w:color w:val="000000"/>
          <w:sz w:val="20"/>
          <w:szCs w:val="20"/>
          <w:lang w:eastAsia="en-AU"/>
        </w:rPr>
        <w:t xml:space="preserve">The Queensland Reconstruction Authority (QRA) is responsible for disaster recovery, resilience, and mitigation policy.  </w:t>
      </w:r>
      <w:r w:rsidR="00C75FD3" w:rsidRPr="00E050D5">
        <w:rPr>
          <w:rFonts w:ascii="Calibri" w:hAnsi="Calibri" w:cs="Calibri"/>
          <w:color w:val="000000"/>
          <w:sz w:val="20"/>
          <w:szCs w:val="20"/>
          <w:lang w:eastAsia="en-AU"/>
        </w:rPr>
        <w:t xml:space="preserve">This </w:t>
      </w:r>
      <w:r w:rsidR="009A700E">
        <w:rPr>
          <w:rFonts w:ascii="Calibri" w:hAnsi="Calibri" w:cs="Calibri"/>
          <w:color w:val="000000"/>
          <w:sz w:val="20"/>
          <w:szCs w:val="20"/>
          <w:lang w:eastAsia="en-AU"/>
        </w:rPr>
        <w:t>principle-based</w:t>
      </w:r>
      <w:r w:rsidR="00BA32AF">
        <w:rPr>
          <w:rFonts w:ascii="Calibri" w:hAnsi="Calibri" w:cs="Calibri"/>
          <w:color w:val="000000"/>
          <w:sz w:val="20"/>
          <w:szCs w:val="20"/>
          <w:lang w:eastAsia="en-AU"/>
        </w:rPr>
        <w:t xml:space="preserve"> </w:t>
      </w:r>
      <w:r w:rsidR="00C75FD3" w:rsidRPr="00E050D5">
        <w:rPr>
          <w:rFonts w:ascii="Calibri" w:hAnsi="Calibri" w:cs="Calibri"/>
          <w:color w:val="000000"/>
          <w:sz w:val="20"/>
          <w:szCs w:val="20"/>
          <w:lang w:eastAsia="en-AU"/>
        </w:rPr>
        <w:t xml:space="preserve">strategy </w:t>
      </w:r>
      <w:r w:rsidR="00E57AC3">
        <w:rPr>
          <w:rFonts w:ascii="Calibri" w:hAnsi="Calibri" w:cs="Calibri"/>
          <w:color w:val="000000"/>
          <w:sz w:val="20"/>
          <w:szCs w:val="20"/>
          <w:lang w:eastAsia="en-AU"/>
        </w:rPr>
        <w:t xml:space="preserve">is </w:t>
      </w:r>
      <w:r w:rsidR="000D3A25">
        <w:rPr>
          <w:rFonts w:ascii="Calibri" w:hAnsi="Calibri" w:cs="Calibri"/>
          <w:color w:val="000000"/>
          <w:sz w:val="20"/>
          <w:szCs w:val="20"/>
          <w:lang w:eastAsia="en-AU"/>
        </w:rPr>
        <w:t xml:space="preserve">consistent with the </w:t>
      </w:r>
      <w:hyperlink r:id="rId105" w:history="1">
        <w:r w:rsidR="000D3A25" w:rsidRPr="000D3A25">
          <w:rPr>
            <w:rStyle w:val="Hyperlink"/>
            <w:rFonts w:ascii="Calibri" w:hAnsi="Calibri" w:cs="Calibri"/>
            <w:sz w:val="20"/>
            <w:szCs w:val="20"/>
            <w:lang w:eastAsia="en-AU"/>
          </w:rPr>
          <w:t>Queensland Recovery Plan</w:t>
        </w:r>
      </w:hyperlink>
      <w:r w:rsidR="000D3A25">
        <w:rPr>
          <w:rFonts w:ascii="Calibri" w:hAnsi="Calibri" w:cs="Calibri"/>
          <w:color w:val="000000"/>
          <w:sz w:val="20"/>
          <w:szCs w:val="20"/>
          <w:lang w:eastAsia="en-AU"/>
        </w:rPr>
        <w:t xml:space="preserve"> and </w:t>
      </w:r>
      <w:r w:rsidR="00C75FD3" w:rsidRPr="00E050D5">
        <w:rPr>
          <w:rFonts w:ascii="Calibri" w:hAnsi="Calibri" w:cs="Calibri"/>
          <w:color w:val="000000"/>
          <w:sz w:val="20"/>
          <w:szCs w:val="20"/>
          <w:lang w:eastAsia="en-AU"/>
        </w:rPr>
        <w:t>has been developed to be flexible and scal</w:t>
      </w:r>
      <w:r w:rsidR="00AC31E0">
        <w:rPr>
          <w:rFonts w:ascii="Calibri" w:hAnsi="Calibri" w:cs="Calibri"/>
          <w:color w:val="000000"/>
          <w:sz w:val="20"/>
          <w:szCs w:val="20"/>
          <w:lang w:eastAsia="en-AU"/>
        </w:rPr>
        <w:t xml:space="preserve">able </w:t>
      </w:r>
      <w:r w:rsidR="00315145">
        <w:rPr>
          <w:rFonts w:ascii="Calibri" w:hAnsi="Calibri" w:cs="Calibri"/>
          <w:color w:val="000000"/>
          <w:sz w:val="20"/>
          <w:szCs w:val="20"/>
          <w:lang w:eastAsia="en-AU"/>
        </w:rPr>
        <w:t xml:space="preserve">in </w:t>
      </w:r>
      <w:r w:rsidR="00CC3251">
        <w:rPr>
          <w:rFonts w:ascii="Calibri" w:hAnsi="Calibri" w:cs="Calibri"/>
          <w:color w:val="000000"/>
          <w:sz w:val="20"/>
          <w:szCs w:val="20"/>
          <w:lang w:eastAsia="en-AU"/>
        </w:rPr>
        <w:t xml:space="preserve">support of the </w:t>
      </w:r>
      <w:r w:rsidR="00C75FD3" w:rsidRPr="00E050D5">
        <w:rPr>
          <w:rFonts w:ascii="Calibri" w:hAnsi="Calibri" w:cs="Calibri"/>
          <w:color w:val="000000"/>
          <w:sz w:val="20"/>
          <w:szCs w:val="20"/>
          <w:lang w:eastAsia="en-AU"/>
        </w:rPr>
        <w:t xml:space="preserve">recovery efforts being driven locally </w:t>
      </w:r>
      <w:r w:rsidR="009A700E">
        <w:rPr>
          <w:rFonts w:ascii="Calibri" w:hAnsi="Calibri" w:cs="Calibri"/>
          <w:color w:val="000000"/>
          <w:sz w:val="20"/>
          <w:szCs w:val="20"/>
          <w:lang w:eastAsia="en-AU"/>
        </w:rPr>
        <w:t xml:space="preserve">by the Brisbane </w:t>
      </w:r>
      <w:r w:rsidR="008F0A6E">
        <w:rPr>
          <w:rFonts w:ascii="Calibri" w:hAnsi="Calibri" w:cs="Calibri"/>
          <w:color w:val="000000"/>
          <w:sz w:val="20"/>
          <w:szCs w:val="20"/>
          <w:lang w:eastAsia="en-AU"/>
        </w:rPr>
        <w:t>and Redland Local Recovery Groups</w:t>
      </w:r>
      <w:r w:rsidR="00CA62D0">
        <w:rPr>
          <w:rFonts w:ascii="Calibri" w:hAnsi="Calibri" w:cs="Calibri"/>
          <w:color w:val="000000"/>
          <w:sz w:val="20"/>
          <w:szCs w:val="20"/>
          <w:lang w:eastAsia="en-AU"/>
        </w:rPr>
        <w:t xml:space="preserve">. </w:t>
      </w:r>
      <w:r w:rsidR="00C75FD3" w:rsidRPr="00E050D5">
        <w:rPr>
          <w:rFonts w:ascii="Calibri" w:hAnsi="Calibri" w:cs="Calibri"/>
          <w:color w:val="000000"/>
          <w:sz w:val="20"/>
          <w:szCs w:val="20"/>
          <w:lang w:eastAsia="en-AU"/>
        </w:rPr>
        <w:t xml:space="preserve"> </w:t>
      </w:r>
    </w:p>
    <w:p w14:paraId="7D15554E" w14:textId="77777777" w:rsidR="00C75FD3" w:rsidRPr="00E050D5" w:rsidRDefault="00C75FD3" w:rsidP="00B50A96">
      <w:pPr>
        <w:autoSpaceDE w:val="0"/>
        <w:autoSpaceDN w:val="0"/>
        <w:adjustRightInd w:val="0"/>
        <w:jc w:val="both"/>
        <w:rPr>
          <w:rFonts w:ascii="Calibri" w:hAnsi="Calibri" w:cs="Calibri"/>
          <w:color w:val="000000"/>
          <w:sz w:val="20"/>
          <w:szCs w:val="20"/>
          <w:lang w:eastAsia="en-AU"/>
        </w:rPr>
      </w:pPr>
    </w:p>
    <w:p w14:paraId="470E78AF" w14:textId="12A80D55" w:rsidR="004D3402" w:rsidRDefault="00C75FD3" w:rsidP="00B50A96">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Recovery is complex and </w:t>
      </w:r>
      <w:r w:rsidR="00315145">
        <w:rPr>
          <w:rFonts w:ascii="Calibri" w:hAnsi="Calibri" w:cs="Calibri"/>
          <w:color w:val="000000"/>
          <w:sz w:val="20"/>
          <w:szCs w:val="20"/>
          <w:lang w:eastAsia="en-AU"/>
        </w:rPr>
        <w:t xml:space="preserve">often </w:t>
      </w:r>
      <w:r w:rsidRPr="00E050D5">
        <w:rPr>
          <w:rFonts w:ascii="Calibri" w:hAnsi="Calibri" w:cs="Calibri"/>
          <w:color w:val="000000"/>
          <w:sz w:val="20"/>
          <w:szCs w:val="20"/>
          <w:lang w:eastAsia="en-AU"/>
        </w:rPr>
        <w:t>long process. It goes beyond immediate welfare support and includes physical repair and reconstruction, personal rehabilitation, the restoration of social well-being, community development, economic renewal and growth, and regeneration of the natural environment.</w:t>
      </w:r>
      <w:r w:rsidR="00755DBB">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Effective recovery requires a range of services and is successful if the services are provided in a coordinated and streamlined way. To achieve this end the structured and effective integration of government agencies, non-government organisations, government-owned corporations, industry groups, the private sector and whole</w:t>
      </w:r>
      <w:r w:rsidR="00874498">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of</w:t>
      </w:r>
      <w:r w:rsidR="00874498">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community is required. </w:t>
      </w:r>
    </w:p>
    <w:p w14:paraId="1138A114" w14:textId="77777777" w:rsidR="004D3402" w:rsidRPr="00B71E0C" w:rsidRDefault="004D3402" w:rsidP="00B50A96">
      <w:pPr>
        <w:autoSpaceDE w:val="0"/>
        <w:autoSpaceDN w:val="0"/>
        <w:adjustRightInd w:val="0"/>
        <w:jc w:val="both"/>
        <w:rPr>
          <w:rFonts w:ascii="Calibri" w:hAnsi="Calibri" w:cs="Calibri"/>
          <w:color w:val="000000"/>
          <w:sz w:val="20"/>
          <w:szCs w:val="20"/>
          <w:lang w:eastAsia="en-AU"/>
        </w:rPr>
      </w:pPr>
    </w:p>
    <w:p w14:paraId="21975F47" w14:textId="1338A35E" w:rsidR="003557C3" w:rsidRDefault="00EC61CC" w:rsidP="00B50A96">
      <w:pPr>
        <w:autoSpaceDE w:val="0"/>
        <w:autoSpaceDN w:val="0"/>
        <w:adjustRightInd w:val="0"/>
        <w:jc w:val="both"/>
        <w:rPr>
          <w:rFonts w:ascii="Calibri" w:hAnsi="Calibri" w:cs="Calibri"/>
          <w:color w:val="000000"/>
          <w:sz w:val="20"/>
          <w:szCs w:val="20"/>
          <w:lang w:eastAsia="en-AU"/>
        </w:rPr>
      </w:pPr>
      <w:r>
        <w:rPr>
          <w:rFonts w:ascii="Calibri" w:hAnsi="Calibri" w:cs="Calibri"/>
          <w:color w:val="000000"/>
          <w:sz w:val="20"/>
          <w:szCs w:val="20"/>
          <w:lang w:eastAsia="en-AU"/>
        </w:rPr>
        <w:t xml:space="preserve">The Brisbane DDMG supports </w:t>
      </w:r>
      <w:r w:rsidR="009C7ED5">
        <w:rPr>
          <w:rFonts w:ascii="Calibri" w:hAnsi="Calibri" w:cs="Calibri"/>
          <w:color w:val="000000"/>
          <w:sz w:val="20"/>
          <w:szCs w:val="20"/>
          <w:lang w:eastAsia="en-AU"/>
        </w:rPr>
        <w:t xml:space="preserve">the </w:t>
      </w:r>
      <w:hyperlink r:id="rId106" w:history="1">
        <w:r w:rsidR="003557C3" w:rsidRPr="003557C3">
          <w:rPr>
            <w:rStyle w:val="Hyperlink"/>
            <w:rFonts w:ascii="Calibri" w:hAnsi="Calibri" w:cs="Calibri"/>
            <w:sz w:val="20"/>
            <w:szCs w:val="20"/>
            <w:lang w:eastAsia="en-AU"/>
          </w:rPr>
          <w:t>Australian</w:t>
        </w:r>
        <w:r w:rsidR="009C7ED5" w:rsidRPr="003557C3">
          <w:rPr>
            <w:rStyle w:val="Hyperlink"/>
            <w:rFonts w:ascii="Calibri" w:hAnsi="Calibri" w:cs="Calibri"/>
            <w:sz w:val="20"/>
            <w:szCs w:val="20"/>
            <w:lang w:eastAsia="en-AU"/>
          </w:rPr>
          <w:t xml:space="preserve"> Disaster Recovery Framework</w:t>
        </w:r>
      </w:hyperlink>
      <w:r w:rsidR="002F4969">
        <w:rPr>
          <w:rFonts w:ascii="Calibri" w:hAnsi="Calibri" w:cs="Calibri"/>
          <w:color w:val="000000"/>
          <w:sz w:val="20"/>
          <w:szCs w:val="20"/>
          <w:lang w:eastAsia="en-AU"/>
        </w:rPr>
        <w:t xml:space="preserve"> recovery principles</w:t>
      </w:r>
      <w:r w:rsidR="003557C3">
        <w:rPr>
          <w:rFonts w:ascii="Calibri" w:hAnsi="Calibri" w:cs="Calibri"/>
          <w:color w:val="000000"/>
          <w:sz w:val="20"/>
          <w:szCs w:val="20"/>
          <w:lang w:eastAsia="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7306"/>
      </w:tblGrid>
      <w:tr w:rsidR="009430D6" w14:paraId="55A97726" w14:textId="77777777" w:rsidTr="009B4323">
        <w:trPr>
          <w:trHeight w:val="907"/>
        </w:trPr>
        <w:tc>
          <w:tcPr>
            <w:tcW w:w="2127" w:type="dxa"/>
            <w:tcBorders>
              <w:bottom w:val="single" w:sz="4" w:space="0" w:color="auto"/>
            </w:tcBorders>
            <w:vAlign w:val="center"/>
          </w:tcPr>
          <w:p w14:paraId="47361CD3" w14:textId="22F23D6B" w:rsidR="009430D6" w:rsidRDefault="009430D6" w:rsidP="009430D6">
            <w:pPr>
              <w:autoSpaceDE w:val="0"/>
              <w:autoSpaceDN w:val="0"/>
              <w:adjustRightInd w:val="0"/>
              <w:rPr>
                <w:rFonts w:ascii="Calibri" w:hAnsi="Calibri" w:cs="Calibri"/>
                <w:color w:val="000000"/>
                <w:sz w:val="20"/>
                <w:szCs w:val="20"/>
                <w:lang w:eastAsia="en-AU"/>
              </w:rPr>
            </w:pPr>
            <w:r w:rsidRPr="006A6EB2">
              <w:rPr>
                <w:rFonts w:ascii="Calibri" w:hAnsi="Calibri" w:cs="Calibri"/>
                <w:b/>
                <w:bCs/>
                <w:color w:val="000000"/>
                <w:sz w:val="20"/>
                <w:szCs w:val="20"/>
                <w:lang w:eastAsia="en-AU"/>
              </w:rPr>
              <w:t>Community-led</w:t>
            </w:r>
          </w:p>
        </w:tc>
        <w:tc>
          <w:tcPr>
            <w:tcW w:w="7943" w:type="dxa"/>
            <w:tcBorders>
              <w:bottom w:val="single" w:sz="4" w:space="0" w:color="auto"/>
            </w:tcBorders>
            <w:vAlign w:val="center"/>
          </w:tcPr>
          <w:p w14:paraId="01FCADF0" w14:textId="5264E241" w:rsidR="005529CC" w:rsidRDefault="009430D6" w:rsidP="007C084D">
            <w:pPr>
              <w:autoSpaceDE w:val="0"/>
              <w:autoSpaceDN w:val="0"/>
              <w:adjustRightInd w:val="0"/>
              <w:jc w:val="both"/>
              <w:rPr>
                <w:rFonts w:ascii="Calibri" w:hAnsi="Calibri" w:cs="Calibri"/>
                <w:color w:val="000000"/>
                <w:sz w:val="20"/>
                <w:szCs w:val="20"/>
                <w:lang w:eastAsia="en-AU"/>
              </w:rPr>
            </w:pPr>
            <w:r w:rsidRPr="006A6EB2">
              <w:rPr>
                <w:rFonts w:ascii="Calibri" w:hAnsi="Calibri" w:cs="Calibri"/>
                <w:color w:val="000000"/>
                <w:sz w:val="20"/>
                <w:szCs w:val="20"/>
                <w:lang w:eastAsia="en-AU"/>
              </w:rPr>
              <w:t xml:space="preserve">Respects the role of all communities in recovery and seeks to engage, enable and include those more at risk in disasters throughout the recovery process. </w:t>
            </w:r>
          </w:p>
        </w:tc>
      </w:tr>
      <w:tr w:rsidR="009430D6" w14:paraId="4B21C45B" w14:textId="77777777" w:rsidTr="009B4323">
        <w:trPr>
          <w:trHeight w:val="907"/>
        </w:trPr>
        <w:tc>
          <w:tcPr>
            <w:tcW w:w="2127" w:type="dxa"/>
            <w:tcBorders>
              <w:top w:val="single" w:sz="4" w:space="0" w:color="auto"/>
              <w:bottom w:val="single" w:sz="4" w:space="0" w:color="auto"/>
            </w:tcBorders>
            <w:vAlign w:val="center"/>
          </w:tcPr>
          <w:p w14:paraId="614CD807" w14:textId="15B88E49" w:rsidR="009430D6" w:rsidRDefault="009430D6" w:rsidP="009430D6">
            <w:pPr>
              <w:autoSpaceDE w:val="0"/>
              <w:autoSpaceDN w:val="0"/>
              <w:adjustRightInd w:val="0"/>
              <w:rPr>
                <w:rFonts w:ascii="Calibri" w:hAnsi="Calibri" w:cs="Calibri"/>
                <w:color w:val="000000"/>
                <w:sz w:val="20"/>
                <w:szCs w:val="20"/>
                <w:lang w:eastAsia="en-AU"/>
              </w:rPr>
            </w:pPr>
            <w:r w:rsidRPr="006A6EB2">
              <w:rPr>
                <w:rFonts w:ascii="Calibri" w:hAnsi="Calibri" w:cs="Calibri"/>
                <w:b/>
                <w:bCs/>
                <w:color w:val="000000"/>
                <w:sz w:val="20"/>
                <w:szCs w:val="20"/>
                <w:lang w:eastAsia="en-AU"/>
              </w:rPr>
              <w:t>Dynamic and tailored</w:t>
            </w:r>
          </w:p>
        </w:tc>
        <w:tc>
          <w:tcPr>
            <w:tcW w:w="7943" w:type="dxa"/>
            <w:tcBorders>
              <w:top w:val="single" w:sz="4" w:space="0" w:color="auto"/>
              <w:bottom w:val="single" w:sz="4" w:space="0" w:color="auto"/>
            </w:tcBorders>
            <w:vAlign w:val="center"/>
          </w:tcPr>
          <w:p w14:paraId="5C08729C" w14:textId="3C42BE19" w:rsidR="009430D6" w:rsidRDefault="009430D6" w:rsidP="007C084D">
            <w:pPr>
              <w:autoSpaceDE w:val="0"/>
              <w:autoSpaceDN w:val="0"/>
              <w:adjustRightInd w:val="0"/>
              <w:jc w:val="both"/>
              <w:rPr>
                <w:rFonts w:ascii="Calibri" w:hAnsi="Calibri" w:cs="Calibri"/>
                <w:color w:val="000000"/>
                <w:sz w:val="20"/>
                <w:szCs w:val="20"/>
                <w:lang w:eastAsia="en-AU"/>
              </w:rPr>
            </w:pPr>
            <w:r w:rsidRPr="006A6EB2">
              <w:rPr>
                <w:rFonts w:ascii="Calibri" w:hAnsi="Calibri" w:cs="Calibri"/>
                <w:color w:val="000000"/>
                <w:sz w:val="20"/>
                <w:szCs w:val="20"/>
                <w:lang w:eastAsia="en-AU"/>
              </w:rPr>
              <w:t>Reflects the specific context of the event and unique history, values and dynamics of affected communities whilst reflecting and anticipating community needs, priorities and aspirations in a complex environment.</w:t>
            </w:r>
          </w:p>
        </w:tc>
      </w:tr>
      <w:tr w:rsidR="009430D6" w14:paraId="4C05F056" w14:textId="77777777" w:rsidTr="009B4323">
        <w:trPr>
          <w:trHeight w:val="907"/>
        </w:trPr>
        <w:tc>
          <w:tcPr>
            <w:tcW w:w="2127" w:type="dxa"/>
            <w:tcBorders>
              <w:top w:val="single" w:sz="4" w:space="0" w:color="auto"/>
              <w:bottom w:val="single" w:sz="4" w:space="0" w:color="auto"/>
            </w:tcBorders>
            <w:vAlign w:val="center"/>
          </w:tcPr>
          <w:p w14:paraId="6976B04C" w14:textId="446FFF18" w:rsidR="009430D6" w:rsidRDefault="009430D6" w:rsidP="009430D6">
            <w:pPr>
              <w:autoSpaceDE w:val="0"/>
              <w:autoSpaceDN w:val="0"/>
              <w:adjustRightInd w:val="0"/>
              <w:rPr>
                <w:rFonts w:ascii="Calibri" w:hAnsi="Calibri" w:cs="Calibri"/>
                <w:color w:val="000000"/>
                <w:sz w:val="20"/>
                <w:szCs w:val="20"/>
                <w:lang w:eastAsia="en-AU"/>
              </w:rPr>
            </w:pPr>
            <w:r w:rsidRPr="006A6EB2">
              <w:rPr>
                <w:rFonts w:ascii="Calibri" w:hAnsi="Calibri" w:cs="Calibri"/>
                <w:b/>
                <w:bCs/>
                <w:color w:val="000000"/>
                <w:sz w:val="20"/>
                <w:szCs w:val="20"/>
                <w:lang w:eastAsia="en-AU"/>
              </w:rPr>
              <w:t>Evidence-based</w:t>
            </w:r>
          </w:p>
        </w:tc>
        <w:tc>
          <w:tcPr>
            <w:tcW w:w="7943" w:type="dxa"/>
            <w:tcBorders>
              <w:top w:val="single" w:sz="4" w:space="0" w:color="auto"/>
              <w:bottom w:val="single" w:sz="4" w:space="0" w:color="auto"/>
            </w:tcBorders>
            <w:vAlign w:val="center"/>
          </w:tcPr>
          <w:p w14:paraId="09563A44" w14:textId="0C1560F4" w:rsidR="009430D6" w:rsidRDefault="009430D6" w:rsidP="007C084D">
            <w:pPr>
              <w:autoSpaceDE w:val="0"/>
              <w:autoSpaceDN w:val="0"/>
              <w:adjustRightInd w:val="0"/>
              <w:jc w:val="both"/>
              <w:rPr>
                <w:rFonts w:ascii="Calibri" w:hAnsi="Calibri" w:cs="Calibri"/>
                <w:color w:val="000000"/>
                <w:sz w:val="20"/>
                <w:szCs w:val="20"/>
                <w:lang w:eastAsia="en-AU"/>
              </w:rPr>
            </w:pPr>
            <w:r w:rsidRPr="006A6EB2">
              <w:rPr>
                <w:rFonts w:ascii="Calibri" w:hAnsi="Calibri" w:cs="Calibri"/>
                <w:color w:val="000000"/>
                <w:sz w:val="20"/>
                <w:szCs w:val="20"/>
                <w:lang w:eastAsia="en-AU"/>
              </w:rPr>
              <w:t xml:space="preserve">Recovery programs are designed, managed, monitored and evaluated on the basis of needs and impacts of potentially compounding consequences as well as evidence from diverse sources. </w:t>
            </w:r>
          </w:p>
        </w:tc>
      </w:tr>
      <w:tr w:rsidR="009430D6" w14:paraId="09488AB0" w14:textId="77777777" w:rsidTr="009B4323">
        <w:trPr>
          <w:trHeight w:val="907"/>
        </w:trPr>
        <w:tc>
          <w:tcPr>
            <w:tcW w:w="2127" w:type="dxa"/>
            <w:tcBorders>
              <w:top w:val="single" w:sz="4" w:space="0" w:color="auto"/>
              <w:bottom w:val="single" w:sz="4" w:space="0" w:color="auto"/>
            </w:tcBorders>
            <w:vAlign w:val="center"/>
          </w:tcPr>
          <w:p w14:paraId="1AE1DE79" w14:textId="2DCAD95E" w:rsidR="009430D6" w:rsidRDefault="009430D6" w:rsidP="009430D6">
            <w:pPr>
              <w:autoSpaceDE w:val="0"/>
              <w:autoSpaceDN w:val="0"/>
              <w:adjustRightInd w:val="0"/>
              <w:rPr>
                <w:rFonts w:ascii="Calibri" w:hAnsi="Calibri" w:cs="Calibri"/>
                <w:color w:val="000000"/>
                <w:sz w:val="20"/>
                <w:szCs w:val="20"/>
                <w:lang w:eastAsia="en-AU"/>
              </w:rPr>
            </w:pPr>
            <w:r w:rsidRPr="006A6EB2">
              <w:rPr>
                <w:rFonts w:ascii="Calibri" w:hAnsi="Calibri" w:cs="Calibri"/>
                <w:b/>
                <w:bCs/>
                <w:color w:val="000000"/>
                <w:sz w:val="20"/>
                <w:szCs w:val="20"/>
                <w:lang w:eastAsia="en-AU"/>
              </w:rPr>
              <w:t>Collaborative, scalable and capability focused</w:t>
            </w:r>
          </w:p>
        </w:tc>
        <w:tc>
          <w:tcPr>
            <w:tcW w:w="7943" w:type="dxa"/>
            <w:tcBorders>
              <w:top w:val="single" w:sz="4" w:space="0" w:color="auto"/>
              <w:bottom w:val="single" w:sz="4" w:space="0" w:color="auto"/>
            </w:tcBorders>
            <w:vAlign w:val="center"/>
          </w:tcPr>
          <w:p w14:paraId="66208984" w14:textId="5855D740" w:rsidR="009430D6" w:rsidRDefault="009430D6" w:rsidP="007C084D">
            <w:pPr>
              <w:autoSpaceDE w:val="0"/>
              <w:autoSpaceDN w:val="0"/>
              <w:adjustRightInd w:val="0"/>
              <w:jc w:val="both"/>
              <w:rPr>
                <w:rFonts w:ascii="Calibri" w:hAnsi="Calibri" w:cs="Calibri"/>
                <w:color w:val="000000"/>
                <w:sz w:val="20"/>
                <w:szCs w:val="20"/>
                <w:lang w:eastAsia="en-AU"/>
              </w:rPr>
            </w:pPr>
            <w:r w:rsidRPr="006A6EB2">
              <w:rPr>
                <w:rFonts w:ascii="Calibri" w:hAnsi="Calibri" w:cs="Calibri"/>
                <w:color w:val="000000"/>
                <w:sz w:val="20"/>
                <w:szCs w:val="20"/>
                <w:lang w:eastAsia="en-AU"/>
              </w:rPr>
              <w:t>Recovery programs are implemented in a scalable, collaborative and flexible manner drawing on the compatibility of functions and resources. They recognise, utilise and grow existing recovery capabilities.</w:t>
            </w:r>
          </w:p>
        </w:tc>
      </w:tr>
      <w:tr w:rsidR="009430D6" w14:paraId="7E00E6B0" w14:textId="77777777" w:rsidTr="009B4323">
        <w:trPr>
          <w:trHeight w:val="907"/>
        </w:trPr>
        <w:tc>
          <w:tcPr>
            <w:tcW w:w="2127" w:type="dxa"/>
            <w:tcBorders>
              <w:top w:val="single" w:sz="4" w:space="0" w:color="auto"/>
              <w:bottom w:val="single" w:sz="4" w:space="0" w:color="auto"/>
            </w:tcBorders>
            <w:vAlign w:val="center"/>
          </w:tcPr>
          <w:p w14:paraId="3EFD2D79" w14:textId="05438C42" w:rsidR="009430D6" w:rsidRDefault="009430D6" w:rsidP="009430D6">
            <w:pPr>
              <w:autoSpaceDE w:val="0"/>
              <w:autoSpaceDN w:val="0"/>
              <w:adjustRightInd w:val="0"/>
              <w:rPr>
                <w:rFonts w:ascii="Calibri" w:hAnsi="Calibri" w:cs="Calibri"/>
                <w:color w:val="000000"/>
                <w:sz w:val="20"/>
                <w:szCs w:val="20"/>
                <w:lang w:eastAsia="en-AU"/>
              </w:rPr>
            </w:pPr>
            <w:r w:rsidRPr="006A6EB2">
              <w:rPr>
                <w:rFonts w:ascii="Calibri" w:hAnsi="Calibri" w:cs="Calibri"/>
                <w:b/>
                <w:bCs/>
                <w:color w:val="000000"/>
                <w:sz w:val="20"/>
                <w:szCs w:val="20"/>
                <w:lang w:eastAsia="en-AU"/>
              </w:rPr>
              <w:t>Resilient</w:t>
            </w:r>
          </w:p>
        </w:tc>
        <w:tc>
          <w:tcPr>
            <w:tcW w:w="7943" w:type="dxa"/>
            <w:tcBorders>
              <w:top w:val="single" w:sz="4" w:space="0" w:color="auto"/>
              <w:bottom w:val="single" w:sz="4" w:space="0" w:color="auto"/>
            </w:tcBorders>
            <w:vAlign w:val="center"/>
          </w:tcPr>
          <w:p w14:paraId="11C642E4" w14:textId="1891B2B6" w:rsidR="009430D6" w:rsidRDefault="009430D6" w:rsidP="007C084D">
            <w:pPr>
              <w:autoSpaceDE w:val="0"/>
              <w:autoSpaceDN w:val="0"/>
              <w:adjustRightInd w:val="0"/>
              <w:jc w:val="both"/>
              <w:rPr>
                <w:rFonts w:ascii="Calibri" w:hAnsi="Calibri" w:cs="Calibri"/>
                <w:color w:val="000000"/>
                <w:sz w:val="20"/>
                <w:szCs w:val="20"/>
                <w:lang w:eastAsia="en-AU"/>
              </w:rPr>
            </w:pPr>
            <w:r w:rsidRPr="006A6EB2">
              <w:rPr>
                <w:rFonts w:ascii="Calibri" w:hAnsi="Calibri" w:cs="Calibri"/>
                <w:color w:val="000000"/>
                <w:sz w:val="20"/>
                <w:szCs w:val="20"/>
                <w:lang w:eastAsia="en-AU"/>
              </w:rPr>
              <w:t>Enables the sustainable enhancement of lives, livelihoods and community resilience.</w:t>
            </w:r>
          </w:p>
        </w:tc>
      </w:tr>
    </w:tbl>
    <w:p w14:paraId="451E46D0" w14:textId="2D9B9C5C" w:rsidR="00C53336" w:rsidRDefault="00C53336" w:rsidP="0069327A">
      <w:pPr>
        <w:pStyle w:val="Heading2"/>
      </w:pPr>
      <w:bookmarkStart w:id="126" w:name="_Toc160608710"/>
      <w:r w:rsidRPr="00E050D5">
        <w:lastRenderedPageBreak/>
        <w:t>Functions of Recovery</w:t>
      </w:r>
      <w:bookmarkEnd w:id="126"/>
    </w:p>
    <w:p w14:paraId="358F62EB" w14:textId="77777777" w:rsidR="00B71E0C" w:rsidRPr="00E050D5" w:rsidRDefault="00B71E0C" w:rsidP="00E050D5">
      <w:pPr>
        <w:pStyle w:val="SecondHeading"/>
      </w:pPr>
    </w:p>
    <w:p w14:paraId="58D2A48A" w14:textId="77777777" w:rsidR="00C75FD3" w:rsidRPr="00E050D5" w:rsidRDefault="00C75FD3" w:rsidP="00D80B13">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Recovery is conceptually grouped into </w:t>
      </w:r>
      <w:r w:rsidR="001C603D">
        <w:rPr>
          <w:rFonts w:ascii="Calibri" w:hAnsi="Calibri" w:cs="Calibri"/>
          <w:color w:val="000000"/>
          <w:sz w:val="20"/>
          <w:szCs w:val="20"/>
          <w:lang w:eastAsia="en-AU"/>
        </w:rPr>
        <w:t xml:space="preserve">five </w:t>
      </w:r>
      <w:r w:rsidRPr="00E050D5">
        <w:rPr>
          <w:rFonts w:ascii="Calibri" w:hAnsi="Calibri" w:cs="Calibri"/>
          <w:color w:val="000000"/>
          <w:sz w:val="20"/>
          <w:szCs w:val="20"/>
          <w:lang w:eastAsia="en-AU"/>
        </w:rPr>
        <w:t>functions. It is important to acknowledge that the f</w:t>
      </w:r>
      <w:r w:rsidR="00B71E0C">
        <w:rPr>
          <w:rFonts w:ascii="Calibri" w:hAnsi="Calibri" w:cs="Calibri"/>
          <w:color w:val="000000"/>
          <w:sz w:val="20"/>
          <w:szCs w:val="20"/>
          <w:lang w:eastAsia="en-AU"/>
        </w:rPr>
        <w:t xml:space="preserve">ive </w:t>
      </w:r>
      <w:r w:rsidRPr="00E050D5">
        <w:rPr>
          <w:rFonts w:ascii="Calibri" w:hAnsi="Calibri" w:cs="Calibri"/>
          <w:color w:val="000000"/>
          <w:sz w:val="20"/>
          <w:szCs w:val="20"/>
          <w:lang w:eastAsia="en-AU"/>
        </w:rPr>
        <w:t xml:space="preserve">functions of recovery overlap and recovery arrangements must reflect the inter-relationship between each of these functions. </w:t>
      </w:r>
    </w:p>
    <w:p w14:paraId="23FF33CD" w14:textId="77777777" w:rsidR="00852138" w:rsidRPr="00E050D5" w:rsidRDefault="00852138" w:rsidP="00D80B13">
      <w:pPr>
        <w:autoSpaceDE w:val="0"/>
        <w:autoSpaceDN w:val="0"/>
        <w:adjustRightInd w:val="0"/>
        <w:jc w:val="both"/>
        <w:rPr>
          <w:rFonts w:ascii="Calibri" w:hAnsi="Calibri" w:cs="Calibri"/>
          <w:color w:val="000000"/>
          <w:sz w:val="20"/>
          <w:szCs w:val="20"/>
          <w:lang w:eastAsia="en-AU"/>
        </w:rPr>
      </w:pPr>
    </w:p>
    <w:p w14:paraId="10730802" w14:textId="77777777" w:rsidR="00852138" w:rsidRPr="00E050D5" w:rsidRDefault="00C75FD3" w:rsidP="00D80B13">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Each designated </w:t>
      </w:r>
      <w:r w:rsidR="001B3BC2">
        <w:rPr>
          <w:rFonts w:ascii="Calibri" w:hAnsi="Calibri" w:cs="Calibri"/>
          <w:color w:val="000000"/>
          <w:sz w:val="20"/>
          <w:szCs w:val="20"/>
          <w:lang w:eastAsia="en-AU"/>
        </w:rPr>
        <w:t>Functional Lead Agenc</w:t>
      </w:r>
      <w:r w:rsidRPr="00E050D5">
        <w:rPr>
          <w:rFonts w:ascii="Calibri" w:hAnsi="Calibri" w:cs="Calibri"/>
          <w:color w:val="000000"/>
          <w:sz w:val="20"/>
          <w:szCs w:val="20"/>
          <w:lang w:eastAsia="en-AU"/>
        </w:rPr>
        <w:t xml:space="preserve">y has responsibility for the performance of a function of recovery which has a direct correlation to their core business. </w:t>
      </w:r>
      <w:r w:rsidR="001B3BC2">
        <w:rPr>
          <w:rFonts w:ascii="Calibri" w:hAnsi="Calibri" w:cs="Calibri"/>
          <w:color w:val="000000"/>
          <w:sz w:val="20"/>
          <w:szCs w:val="20"/>
          <w:lang w:eastAsia="en-AU"/>
        </w:rPr>
        <w:t>Functional Lead Agenc</w:t>
      </w:r>
      <w:r w:rsidRPr="00E050D5">
        <w:rPr>
          <w:rFonts w:ascii="Calibri" w:hAnsi="Calibri" w:cs="Calibri"/>
          <w:color w:val="000000"/>
          <w:sz w:val="20"/>
          <w:szCs w:val="20"/>
          <w:lang w:eastAsia="en-AU"/>
        </w:rPr>
        <w:t xml:space="preserve">ies will require the assistance of supporting agencies to effectively perform their function. </w:t>
      </w:r>
    </w:p>
    <w:p w14:paraId="2806E19C" w14:textId="77777777" w:rsidR="00852138" w:rsidRPr="00E050D5" w:rsidRDefault="00852138" w:rsidP="00C75FD3">
      <w:pPr>
        <w:autoSpaceDE w:val="0"/>
        <w:autoSpaceDN w:val="0"/>
        <w:adjustRightInd w:val="0"/>
        <w:rPr>
          <w:rFonts w:ascii="Calibri" w:hAnsi="Calibri" w:cs="Calibri"/>
          <w:color w:val="000000"/>
          <w:sz w:val="20"/>
          <w:szCs w:val="20"/>
          <w:lang w:eastAsia="en-AU"/>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080"/>
      </w:tblGrid>
      <w:tr w:rsidR="00852138" w:rsidRPr="001C603D" w14:paraId="3458D2C6" w14:textId="77777777" w:rsidTr="009C2758">
        <w:trPr>
          <w:trHeight w:val="416"/>
        </w:trPr>
        <w:tc>
          <w:tcPr>
            <w:tcW w:w="1980" w:type="dxa"/>
            <w:shd w:val="clear" w:color="auto" w:fill="C00000"/>
          </w:tcPr>
          <w:p w14:paraId="2B09EFF2" w14:textId="77777777" w:rsidR="00852138" w:rsidRPr="001C603D" w:rsidRDefault="00852138" w:rsidP="00021FB0">
            <w:pPr>
              <w:autoSpaceDE w:val="0"/>
              <w:autoSpaceDN w:val="0"/>
              <w:adjustRightInd w:val="0"/>
              <w:spacing w:before="40" w:after="40"/>
              <w:rPr>
                <w:rFonts w:ascii="Calibri" w:hAnsi="Calibri" w:cs="Calibri"/>
                <w:b/>
                <w:color w:val="FFFFFF"/>
                <w:sz w:val="20"/>
                <w:szCs w:val="20"/>
                <w:lang w:eastAsia="en-AU"/>
              </w:rPr>
            </w:pPr>
            <w:r w:rsidRPr="001C603D">
              <w:rPr>
                <w:rFonts w:ascii="Calibri" w:hAnsi="Calibri" w:cs="Calibri"/>
                <w:b/>
                <w:color w:val="FFFFFF"/>
                <w:sz w:val="20"/>
                <w:szCs w:val="20"/>
                <w:lang w:eastAsia="en-AU"/>
              </w:rPr>
              <w:t xml:space="preserve">Function </w:t>
            </w:r>
          </w:p>
        </w:tc>
        <w:tc>
          <w:tcPr>
            <w:tcW w:w="8080" w:type="dxa"/>
            <w:shd w:val="clear" w:color="auto" w:fill="C00000"/>
          </w:tcPr>
          <w:p w14:paraId="3746DB53" w14:textId="67F14D47" w:rsidR="00852138" w:rsidRPr="001C603D" w:rsidRDefault="00852138" w:rsidP="00021FB0">
            <w:pPr>
              <w:autoSpaceDE w:val="0"/>
              <w:autoSpaceDN w:val="0"/>
              <w:adjustRightInd w:val="0"/>
              <w:spacing w:before="40" w:after="40"/>
              <w:rPr>
                <w:rFonts w:ascii="Calibri" w:hAnsi="Calibri" w:cs="Calibri"/>
                <w:b/>
                <w:color w:val="FFFFFF"/>
                <w:sz w:val="20"/>
                <w:szCs w:val="20"/>
                <w:lang w:eastAsia="en-AU"/>
              </w:rPr>
            </w:pPr>
            <w:r w:rsidRPr="001C603D">
              <w:rPr>
                <w:rFonts w:ascii="Calibri" w:hAnsi="Calibri" w:cs="Calibri"/>
                <w:b/>
                <w:color w:val="FFFFFF"/>
                <w:sz w:val="20"/>
                <w:szCs w:val="20"/>
                <w:lang w:eastAsia="en-AU"/>
              </w:rPr>
              <w:t xml:space="preserve">Lead Agency </w:t>
            </w:r>
            <w:r w:rsidR="00953E8A">
              <w:rPr>
                <w:rFonts w:ascii="Calibri" w:hAnsi="Calibri" w:cs="Calibri"/>
                <w:b/>
                <w:color w:val="FFFFFF"/>
                <w:sz w:val="20"/>
                <w:szCs w:val="20"/>
                <w:lang w:eastAsia="en-AU"/>
              </w:rPr>
              <w:t xml:space="preserve">and </w:t>
            </w:r>
            <w:r w:rsidR="006E121D">
              <w:rPr>
                <w:rFonts w:ascii="Calibri" w:hAnsi="Calibri" w:cs="Calibri"/>
                <w:b/>
                <w:color w:val="FFFFFF"/>
                <w:sz w:val="20"/>
                <w:szCs w:val="20"/>
                <w:lang w:eastAsia="en-AU"/>
              </w:rPr>
              <w:t xml:space="preserve">Functional </w:t>
            </w:r>
            <w:r w:rsidR="00ED3665">
              <w:rPr>
                <w:rFonts w:ascii="Calibri" w:hAnsi="Calibri" w:cs="Calibri"/>
                <w:b/>
                <w:color w:val="FFFFFF"/>
                <w:sz w:val="20"/>
                <w:szCs w:val="20"/>
                <w:lang w:eastAsia="en-AU"/>
              </w:rPr>
              <w:t>S</w:t>
            </w:r>
            <w:r w:rsidR="00953E8A">
              <w:rPr>
                <w:rFonts w:ascii="Calibri" w:hAnsi="Calibri" w:cs="Calibri"/>
                <w:b/>
                <w:color w:val="FFFFFF"/>
                <w:sz w:val="20"/>
                <w:szCs w:val="20"/>
                <w:lang w:eastAsia="en-AU"/>
              </w:rPr>
              <w:t>ub</w:t>
            </w:r>
            <w:r w:rsidR="006E121D">
              <w:rPr>
                <w:rFonts w:ascii="Calibri" w:hAnsi="Calibri" w:cs="Calibri"/>
                <w:b/>
                <w:color w:val="FFFFFF"/>
                <w:sz w:val="20"/>
                <w:szCs w:val="20"/>
                <w:lang w:eastAsia="en-AU"/>
              </w:rPr>
              <w:t>-</w:t>
            </w:r>
            <w:r w:rsidR="00ED3665">
              <w:rPr>
                <w:rFonts w:ascii="Calibri" w:hAnsi="Calibri" w:cs="Calibri"/>
                <w:b/>
                <w:color w:val="FFFFFF"/>
                <w:sz w:val="20"/>
                <w:szCs w:val="20"/>
                <w:lang w:eastAsia="en-AU"/>
              </w:rPr>
              <w:t>G</w:t>
            </w:r>
            <w:r w:rsidR="006E121D">
              <w:rPr>
                <w:rFonts w:ascii="Calibri" w:hAnsi="Calibri" w:cs="Calibri"/>
                <w:b/>
                <w:color w:val="FFFFFF"/>
                <w:sz w:val="20"/>
                <w:szCs w:val="20"/>
                <w:lang w:eastAsia="en-AU"/>
              </w:rPr>
              <w:t>roup Chair</w:t>
            </w:r>
          </w:p>
        </w:tc>
      </w:tr>
      <w:tr w:rsidR="00852138" w:rsidRPr="00E050D5" w14:paraId="750BE7BB" w14:textId="77777777" w:rsidTr="009C2758">
        <w:trPr>
          <w:trHeight w:val="20"/>
        </w:trPr>
        <w:tc>
          <w:tcPr>
            <w:tcW w:w="1980" w:type="dxa"/>
          </w:tcPr>
          <w:p w14:paraId="4E9AC4AE" w14:textId="77777777" w:rsidR="00852138" w:rsidRPr="00E050D5" w:rsidRDefault="00852138" w:rsidP="009B32B2">
            <w:pPr>
              <w:autoSpaceDE w:val="0"/>
              <w:autoSpaceDN w:val="0"/>
              <w:adjustRightInd w:val="0"/>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Economic </w:t>
            </w:r>
          </w:p>
        </w:tc>
        <w:tc>
          <w:tcPr>
            <w:tcW w:w="8080" w:type="dxa"/>
          </w:tcPr>
          <w:p w14:paraId="22781D61" w14:textId="1B7FBB75" w:rsidR="00852138" w:rsidRPr="00E050D5" w:rsidRDefault="00852138" w:rsidP="009B32B2">
            <w:pPr>
              <w:autoSpaceDE w:val="0"/>
              <w:autoSpaceDN w:val="0"/>
              <w:adjustRightInd w:val="0"/>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Department of </w:t>
            </w:r>
            <w:r w:rsidR="007904A4" w:rsidRPr="007904A4">
              <w:rPr>
                <w:rFonts w:ascii="Calibri" w:hAnsi="Calibri" w:cs="Calibri"/>
                <w:color w:val="000000"/>
                <w:sz w:val="20"/>
                <w:szCs w:val="20"/>
                <w:lang w:eastAsia="en-AU"/>
              </w:rPr>
              <w:t>State Development</w:t>
            </w:r>
            <w:r w:rsidR="00817387">
              <w:rPr>
                <w:rFonts w:ascii="Calibri" w:hAnsi="Calibri" w:cs="Calibri"/>
                <w:color w:val="000000"/>
                <w:sz w:val="20"/>
                <w:szCs w:val="20"/>
                <w:lang w:eastAsia="en-AU"/>
              </w:rPr>
              <w:t xml:space="preserve"> and </w:t>
            </w:r>
            <w:r w:rsidR="007904A4" w:rsidRPr="007904A4">
              <w:rPr>
                <w:rFonts w:ascii="Calibri" w:hAnsi="Calibri" w:cs="Calibri"/>
                <w:color w:val="000000"/>
                <w:sz w:val="20"/>
                <w:szCs w:val="20"/>
                <w:lang w:eastAsia="en-AU"/>
              </w:rPr>
              <w:t>Infrastructure</w:t>
            </w:r>
          </w:p>
        </w:tc>
      </w:tr>
      <w:tr w:rsidR="00852138" w:rsidRPr="00E050D5" w14:paraId="350A4C3B" w14:textId="77777777" w:rsidTr="009C2758">
        <w:trPr>
          <w:trHeight w:val="20"/>
        </w:trPr>
        <w:tc>
          <w:tcPr>
            <w:tcW w:w="1980" w:type="dxa"/>
          </w:tcPr>
          <w:p w14:paraId="64C5D470" w14:textId="77777777" w:rsidR="00852138" w:rsidRPr="00E050D5" w:rsidRDefault="00852138" w:rsidP="009B32B2">
            <w:pPr>
              <w:autoSpaceDE w:val="0"/>
              <w:autoSpaceDN w:val="0"/>
              <w:adjustRightInd w:val="0"/>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Environmental </w:t>
            </w:r>
          </w:p>
        </w:tc>
        <w:tc>
          <w:tcPr>
            <w:tcW w:w="8080" w:type="dxa"/>
          </w:tcPr>
          <w:p w14:paraId="1473AEEC" w14:textId="7E13C9D7" w:rsidR="00852138" w:rsidRPr="00E050D5" w:rsidRDefault="00852138" w:rsidP="009B32B2">
            <w:pPr>
              <w:autoSpaceDE w:val="0"/>
              <w:autoSpaceDN w:val="0"/>
              <w:adjustRightInd w:val="0"/>
              <w:rPr>
                <w:rFonts w:ascii="Calibri" w:hAnsi="Calibri" w:cs="Calibri"/>
                <w:color w:val="000000"/>
                <w:sz w:val="20"/>
                <w:szCs w:val="20"/>
                <w:lang w:eastAsia="en-AU"/>
              </w:rPr>
            </w:pPr>
            <w:r w:rsidRPr="00E050D5">
              <w:rPr>
                <w:rFonts w:ascii="Calibri" w:hAnsi="Calibri" w:cs="Calibri"/>
                <w:color w:val="000000"/>
                <w:sz w:val="20"/>
                <w:szCs w:val="20"/>
                <w:lang w:eastAsia="en-AU"/>
              </w:rPr>
              <w:t>Department of Environment</w:t>
            </w:r>
            <w:r w:rsidR="001756DD">
              <w:rPr>
                <w:rFonts w:ascii="Calibri" w:hAnsi="Calibri" w:cs="Calibri"/>
                <w:color w:val="000000"/>
                <w:sz w:val="20"/>
                <w:szCs w:val="20"/>
                <w:lang w:eastAsia="en-AU"/>
              </w:rPr>
              <w:t xml:space="preserve">, </w:t>
            </w:r>
            <w:r w:rsidR="0024326F">
              <w:rPr>
                <w:rFonts w:ascii="Calibri" w:hAnsi="Calibri" w:cs="Calibri"/>
                <w:color w:val="000000"/>
                <w:sz w:val="20"/>
                <w:szCs w:val="20"/>
                <w:lang w:eastAsia="en-AU"/>
              </w:rPr>
              <w:t>Science</w:t>
            </w:r>
            <w:r w:rsidR="001756DD">
              <w:rPr>
                <w:rFonts w:ascii="Calibri" w:hAnsi="Calibri" w:cs="Calibri"/>
                <w:color w:val="000000"/>
                <w:sz w:val="20"/>
                <w:szCs w:val="20"/>
                <w:lang w:eastAsia="en-AU"/>
              </w:rPr>
              <w:t xml:space="preserve"> and Innovation</w:t>
            </w:r>
          </w:p>
        </w:tc>
      </w:tr>
      <w:tr w:rsidR="00852138" w:rsidRPr="00E050D5" w14:paraId="7D7DCD3D" w14:textId="77777777" w:rsidTr="009C2758">
        <w:trPr>
          <w:trHeight w:val="20"/>
        </w:trPr>
        <w:tc>
          <w:tcPr>
            <w:tcW w:w="1980" w:type="dxa"/>
          </w:tcPr>
          <w:p w14:paraId="671B4B9F" w14:textId="77777777" w:rsidR="00852138" w:rsidRPr="00E050D5" w:rsidRDefault="00852138" w:rsidP="009B32B2">
            <w:pPr>
              <w:autoSpaceDE w:val="0"/>
              <w:autoSpaceDN w:val="0"/>
              <w:adjustRightInd w:val="0"/>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Human-social </w:t>
            </w:r>
          </w:p>
        </w:tc>
        <w:tc>
          <w:tcPr>
            <w:tcW w:w="8080" w:type="dxa"/>
          </w:tcPr>
          <w:p w14:paraId="1D310AF3" w14:textId="2DB67E7C" w:rsidR="00852138" w:rsidRPr="00E050D5" w:rsidRDefault="00852138" w:rsidP="009B32B2">
            <w:pPr>
              <w:autoSpaceDE w:val="0"/>
              <w:autoSpaceDN w:val="0"/>
              <w:adjustRightInd w:val="0"/>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Department of </w:t>
            </w:r>
            <w:r w:rsidR="00885F9D" w:rsidRPr="00885F9D">
              <w:rPr>
                <w:rFonts w:ascii="Calibri" w:hAnsi="Calibri" w:cs="Calibri"/>
                <w:color w:val="000000"/>
                <w:sz w:val="20"/>
                <w:szCs w:val="20"/>
                <w:lang w:eastAsia="en-AU"/>
              </w:rPr>
              <w:t>Treaty, Aboriginal and Torres Strait Islander Partnerships, Communities and the Arts</w:t>
            </w:r>
          </w:p>
        </w:tc>
      </w:tr>
      <w:tr w:rsidR="00852138" w:rsidRPr="00E050D5" w14:paraId="0305FD1B" w14:textId="77777777" w:rsidTr="009C2758">
        <w:trPr>
          <w:trHeight w:val="20"/>
        </w:trPr>
        <w:tc>
          <w:tcPr>
            <w:tcW w:w="1980" w:type="dxa"/>
          </w:tcPr>
          <w:p w14:paraId="5E378981" w14:textId="71F1CD08" w:rsidR="00852138" w:rsidRPr="00E050D5" w:rsidRDefault="00852138" w:rsidP="009B32B2">
            <w:pPr>
              <w:autoSpaceDE w:val="0"/>
              <w:autoSpaceDN w:val="0"/>
              <w:adjustRightInd w:val="0"/>
              <w:rPr>
                <w:rFonts w:ascii="Calibri" w:hAnsi="Calibri" w:cs="Calibri"/>
                <w:color w:val="000000"/>
                <w:sz w:val="20"/>
                <w:szCs w:val="20"/>
                <w:lang w:eastAsia="en-AU"/>
              </w:rPr>
            </w:pPr>
            <w:r w:rsidRPr="00E050D5">
              <w:rPr>
                <w:rFonts w:ascii="Calibri" w:hAnsi="Calibri" w:cs="Calibri"/>
                <w:color w:val="000000"/>
                <w:sz w:val="20"/>
                <w:szCs w:val="20"/>
                <w:lang w:eastAsia="en-AU"/>
              </w:rPr>
              <w:t>Infrastructure</w:t>
            </w:r>
          </w:p>
        </w:tc>
        <w:tc>
          <w:tcPr>
            <w:tcW w:w="8080" w:type="dxa"/>
          </w:tcPr>
          <w:p w14:paraId="1C083C82" w14:textId="7B716570" w:rsidR="00852138" w:rsidRPr="00E050D5" w:rsidRDefault="00852138" w:rsidP="009B32B2">
            <w:pPr>
              <w:autoSpaceDE w:val="0"/>
              <w:autoSpaceDN w:val="0"/>
              <w:adjustRightInd w:val="0"/>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Department of </w:t>
            </w:r>
            <w:r w:rsidR="00886BE7">
              <w:rPr>
                <w:rFonts w:ascii="Calibri" w:hAnsi="Calibri" w:cs="Calibri"/>
                <w:color w:val="000000"/>
                <w:sz w:val="20"/>
                <w:szCs w:val="20"/>
                <w:lang w:eastAsia="en-AU"/>
              </w:rPr>
              <w:t>Housing</w:t>
            </w:r>
            <w:r w:rsidR="006323D3">
              <w:rPr>
                <w:rFonts w:ascii="Calibri" w:hAnsi="Calibri" w:cs="Calibri"/>
                <w:color w:val="000000"/>
                <w:sz w:val="20"/>
                <w:szCs w:val="20"/>
                <w:lang w:eastAsia="en-AU"/>
              </w:rPr>
              <w:t>, Local Government, Planning</w:t>
            </w:r>
            <w:r w:rsidR="007904A4" w:rsidRPr="007904A4">
              <w:rPr>
                <w:rFonts w:ascii="Calibri" w:hAnsi="Calibri" w:cs="Calibri"/>
                <w:color w:val="000000"/>
                <w:sz w:val="20"/>
                <w:szCs w:val="20"/>
                <w:lang w:eastAsia="en-AU"/>
              </w:rPr>
              <w:t xml:space="preserve"> and Public Works </w:t>
            </w:r>
          </w:p>
        </w:tc>
      </w:tr>
      <w:tr w:rsidR="00B71E0C" w:rsidRPr="00E050D5" w14:paraId="0D0DDE9C" w14:textId="77777777" w:rsidTr="009C2758">
        <w:trPr>
          <w:trHeight w:val="20"/>
        </w:trPr>
        <w:tc>
          <w:tcPr>
            <w:tcW w:w="1980" w:type="dxa"/>
          </w:tcPr>
          <w:p w14:paraId="17CB98ED" w14:textId="77777777" w:rsidR="00B71E0C" w:rsidRPr="00E050D5" w:rsidRDefault="00B71E0C" w:rsidP="009B32B2">
            <w:pPr>
              <w:autoSpaceDE w:val="0"/>
              <w:autoSpaceDN w:val="0"/>
              <w:adjustRightInd w:val="0"/>
              <w:rPr>
                <w:rFonts w:ascii="Calibri" w:hAnsi="Calibri" w:cs="Calibri"/>
                <w:color w:val="000000"/>
                <w:sz w:val="20"/>
                <w:szCs w:val="20"/>
                <w:lang w:eastAsia="en-AU"/>
              </w:rPr>
            </w:pPr>
            <w:r>
              <w:rPr>
                <w:rFonts w:ascii="Calibri" w:hAnsi="Calibri" w:cs="Calibri"/>
                <w:color w:val="000000"/>
                <w:sz w:val="20"/>
                <w:szCs w:val="20"/>
                <w:lang w:eastAsia="en-AU"/>
              </w:rPr>
              <w:t>Roads and Transport</w:t>
            </w:r>
          </w:p>
        </w:tc>
        <w:tc>
          <w:tcPr>
            <w:tcW w:w="8080" w:type="dxa"/>
          </w:tcPr>
          <w:p w14:paraId="78B684B4" w14:textId="69D00576" w:rsidR="00B71E0C" w:rsidRPr="00E050D5" w:rsidRDefault="00B71E0C" w:rsidP="009B32B2">
            <w:pPr>
              <w:autoSpaceDE w:val="0"/>
              <w:autoSpaceDN w:val="0"/>
              <w:adjustRightInd w:val="0"/>
              <w:rPr>
                <w:rFonts w:ascii="Calibri" w:hAnsi="Calibri" w:cs="Calibri"/>
                <w:color w:val="000000"/>
                <w:sz w:val="20"/>
                <w:szCs w:val="20"/>
                <w:lang w:eastAsia="en-AU"/>
              </w:rPr>
            </w:pPr>
            <w:r w:rsidRPr="00E050D5">
              <w:rPr>
                <w:rFonts w:ascii="Calibri" w:hAnsi="Calibri" w:cs="Calibri"/>
                <w:color w:val="000000"/>
                <w:sz w:val="20"/>
                <w:szCs w:val="20"/>
                <w:lang w:eastAsia="en-AU"/>
              </w:rPr>
              <w:t>Department of Transport and Main Roads</w:t>
            </w:r>
          </w:p>
        </w:tc>
      </w:tr>
    </w:tbl>
    <w:p w14:paraId="6821CBD4" w14:textId="77777777" w:rsidR="00852138" w:rsidRPr="00E050D5" w:rsidRDefault="00852138" w:rsidP="00C75FD3">
      <w:pPr>
        <w:autoSpaceDE w:val="0"/>
        <w:autoSpaceDN w:val="0"/>
        <w:adjustRightInd w:val="0"/>
        <w:rPr>
          <w:rFonts w:ascii="Calibri" w:hAnsi="Calibri" w:cs="Calibri"/>
          <w:color w:val="000000"/>
          <w:sz w:val="20"/>
          <w:szCs w:val="20"/>
          <w:lang w:eastAsia="en-AU"/>
        </w:rPr>
      </w:pPr>
    </w:p>
    <w:p w14:paraId="012E1873" w14:textId="7F025E39" w:rsidR="00B152A5" w:rsidRDefault="001B6713" w:rsidP="00A17C42">
      <w:pPr>
        <w:autoSpaceDE w:val="0"/>
        <w:autoSpaceDN w:val="0"/>
        <w:adjustRightInd w:val="0"/>
        <w:jc w:val="both"/>
        <w:rPr>
          <w:rFonts w:ascii="Calibri" w:hAnsi="Calibri" w:cs="Calibri"/>
          <w:color w:val="000000"/>
          <w:sz w:val="20"/>
          <w:szCs w:val="20"/>
          <w:lang w:eastAsia="en-AU"/>
        </w:rPr>
      </w:pPr>
      <w:bookmarkStart w:id="127" w:name="_Toc149032048"/>
      <w:bookmarkStart w:id="128" w:name="_Toc149032283"/>
      <w:r>
        <w:rPr>
          <w:rFonts w:ascii="Calibri" w:hAnsi="Calibri" w:cs="Calibri"/>
          <w:color w:val="000000"/>
          <w:sz w:val="20"/>
          <w:szCs w:val="20"/>
          <w:lang w:eastAsia="en-AU"/>
        </w:rPr>
        <w:t xml:space="preserve">The </w:t>
      </w:r>
      <w:r w:rsidR="00C763A7">
        <w:rPr>
          <w:rFonts w:ascii="Calibri" w:hAnsi="Calibri" w:cs="Calibri"/>
          <w:color w:val="000000"/>
          <w:sz w:val="20"/>
          <w:szCs w:val="20"/>
          <w:lang w:eastAsia="en-AU"/>
        </w:rPr>
        <w:t>DDMG</w:t>
      </w:r>
      <w:r>
        <w:rPr>
          <w:rFonts w:ascii="Calibri" w:hAnsi="Calibri" w:cs="Calibri"/>
          <w:color w:val="000000"/>
          <w:sz w:val="20"/>
          <w:szCs w:val="20"/>
          <w:lang w:eastAsia="en-AU"/>
        </w:rPr>
        <w:t xml:space="preserve"> will support LDMGs in </w:t>
      </w:r>
      <w:r w:rsidR="000929CC">
        <w:rPr>
          <w:rFonts w:ascii="Calibri" w:hAnsi="Calibri" w:cs="Calibri"/>
          <w:color w:val="000000"/>
          <w:sz w:val="20"/>
          <w:szCs w:val="20"/>
          <w:lang w:eastAsia="en-AU"/>
        </w:rPr>
        <w:t>the variety of actual</w:t>
      </w:r>
      <w:r w:rsidR="005710F9">
        <w:rPr>
          <w:rFonts w:ascii="Calibri" w:hAnsi="Calibri" w:cs="Calibri"/>
          <w:color w:val="000000"/>
          <w:sz w:val="20"/>
          <w:szCs w:val="20"/>
          <w:lang w:eastAsia="en-AU"/>
        </w:rPr>
        <w:t xml:space="preserve"> resilience building and recovery</w:t>
      </w:r>
      <w:r w:rsidR="000929CC">
        <w:rPr>
          <w:rFonts w:ascii="Calibri" w:hAnsi="Calibri" w:cs="Calibri"/>
          <w:color w:val="000000"/>
          <w:sz w:val="20"/>
          <w:szCs w:val="20"/>
          <w:lang w:eastAsia="en-AU"/>
        </w:rPr>
        <w:t xml:space="preserve"> activities and services across the different phases of a disaster event.</w:t>
      </w:r>
      <w:r w:rsidR="00512944">
        <w:rPr>
          <w:rFonts w:ascii="Calibri" w:hAnsi="Calibri" w:cs="Calibri"/>
          <w:color w:val="000000"/>
          <w:sz w:val="20"/>
          <w:szCs w:val="20"/>
          <w:lang w:eastAsia="en-AU"/>
        </w:rPr>
        <w:t xml:space="preserve"> A representative from each of the functional recovery lead agenc</w:t>
      </w:r>
      <w:r w:rsidR="00F60168">
        <w:rPr>
          <w:rFonts w:ascii="Calibri" w:hAnsi="Calibri" w:cs="Calibri"/>
          <w:color w:val="000000"/>
          <w:sz w:val="20"/>
          <w:szCs w:val="20"/>
          <w:lang w:eastAsia="en-AU"/>
        </w:rPr>
        <w:t>ies</w:t>
      </w:r>
      <w:r w:rsidR="00512944">
        <w:rPr>
          <w:rFonts w:ascii="Calibri" w:hAnsi="Calibri" w:cs="Calibri"/>
          <w:color w:val="000000"/>
          <w:sz w:val="20"/>
          <w:szCs w:val="20"/>
          <w:lang w:eastAsia="en-AU"/>
        </w:rPr>
        <w:t xml:space="preserve"> are members of the DDMG</w:t>
      </w:r>
      <w:r w:rsidR="00F942D6">
        <w:rPr>
          <w:rFonts w:ascii="Calibri" w:hAnsi="Calibri" w:cs="Calibri"/>
          <w:color w:val="000000"/>
          <w:sz w:val="20"/>
          <w:szCs w:val="20"/>
          <w:lang w:eastAsia="en-AU"/>
        </w:rPr>
        <w:t xml:space="preserve"> to ensure recovery operations and planning are included in overall disaster management activities.</w:t>
      </w:r>
    </w:p>
    <w:p w14:paraId="76ED28FC" w14:textId="77777777" w:rsidR="00D55EA8" w:rsidRDefault="00D55EA8" w:rsidP="00A17C42">
      <w:pPr>
        <w:autoSpaceDE w:val="0"/>
        <w:autoSpaceDN w:val="0"/>
        <w:adjustRightInd w:val="0"/>
        <w:jc w:val="both"/>
        <w:rPr>
          <w:rFonts w:ascii="Calibri" w:hAnsi="Calibri" w:cs="Calibri"/>
          <w:color w:val="000000"/>
          <w:sz w:val="20"/>
          <w:szCs w:val="20"/>
          <w:lang w:eastAsia="en-AU"/>
        </w:rPr>
      </w:pPr>
    </w:p>
    <w:p w14:paraId="27ECAD7A" w14:textId="5AE395F7" w:rsidR="00D55EA8" w:rsidRDefault="00D55EA8" w:rsidP="00A17C42">
      <w:pPr>
        <w:autoSpaceDE w:val="0"/>
        <w:autoSpaceDN w:val="0"/>
        <w:adjustRightInd w:val="0"/>
        <w:jc w:val="both"/>
        <w:rPr>
          <w:rFonts w:ascii="Calibri" w:hAnsi="Calibri" w:cs="Calibri"/>
          <w:color w:val="000000"/>
          <w:sz w:val="20"/>
          <w:szCs w:val="20"/>
          <w:lang w:eastAsia="en-AU"/>
        </w:rPr>
      </w:pPr>
      <w:r>
        <w:rPr>
          <w:rFonts w:ascii="Calibri" w:hAnsi="Calibri" w:cs="Calibri"/>
          <w:color w:val="000000"/>
          <w:sz w:val="20"/>
          <w:szCs w:val="20"/>
          <w:lang w:eastAsia="en-AU"/>
        </w:rPr>
        <w:t>The district</w:t>
      </w:r>
      <w:r w:rsidR="00C617EC">
        <w:rPr>
          <w:rFonts w:ascii="Calibri" w:hAnsi="Calibri" w:cs="Calibri"/>
          <w:color w:val="000000"/>
          <w:sz w:val="20"/>
          <w:szCs w:val="20"/>
          <w:lang w:eastAsia="en-AU"/>
        </w:rPr>
        <w:t xml:space="preserve"> will also promote opportunities for local government collaboration </w:t>
      </w:r>
      <w:r w:rsidR="00E6735D">
        <w:rPr>
          <w:rFonts w:ascii="Calibri" w:hAnsi="Calibri" w:cs="Calibri"/>
          <w:color w:val="000000"/>
          <w:sz w:val="20"/>
          <w:szCs w:val="20"/>
          <w:lang w:eastAsia="en-AU"/>
        </w:rPr>
        <w:t>with other councils, and to build resilience and recovery resource capacity.</w:t>
      </w:r>
      <w:r w:rsidR="001E0E9D">
        <w:rPr>
          <w:rFonts w:ascii="Calibri" w:hAnsi="Calibri" w:cs="Calibri"/>
          <w:color w:val="000000"/>
          <w:sz w:val="20"/>
          <w:szCs w:val="20"/>
          <w:lang w:eastAsia="en-AU"/>
        </w:rPr>
        <w:t xml:space="preserve"> </w:t>
      </w:r>
      <w:r w:rsidR="00C617EC">
        <w:rPr>
          <w:rFonts w:ascii="Calibri" w:hAnsi="Calibri" w:cs="Calibri"/>
          <w:color w:val="000000"/>
          <w:sz w:val="20"/>
          <w:szCs w:val="20"/>
          <w:lang w:eastAsia="en-AU"/>
        </w:rPr>
        <w:t xml:space="preserve"> </w:t>
      </w:r>
    </w:p>
    <w:p w14:paraId="31C2CC34" w14:textId="77777777" w:rsidR="00FD1C7A" w:rsidRDefault="00FD1C7A" w:rsidP="00FD1C7A">
      <w:pPr>
        <w:pStyle w:val="Heading2"/>
      </w:pPr>
    </w:p>
    <w:p w14:paraId="23CED967" w14:textId="77777777" w:rsidR="000B6836" w:rsidRDefault="000B6836" w:rsidP="000B6836">
      <w:pPr>
        <w:pStyle w:val="Heading2"/>
      </w:pPr>
      <w:bookmarkStart w:id="129" w:name="_Toc160608711"/>
      <w:r w:rsidRPr="001B7030">
        <w:t>Stages of Recovery</w:t>
      </w:r>
      <w:bookmarkEnd w:id="129"/>
    </w:p>
    <w:p w14:paraId="715E1F24" w14:textId="77777777" w:rsidR="00D542DF" w:rsidRDefault="00D542DF" w:rsidP="000B6836">
      <w:pPr>
        <w:autoSpaceDE w:val="0"/>
        <w:autoSpaceDN w:val="0"/>
        <w:adjustRightInd w:val="0"/>
        <w:rPr>
          <w:rFonts w:asciiTheme="minorHAnsi" w:hAnsiTheme="minorHAnsi" w:cstheme="minorHAnsi"/>
          <w:color w:val="000000"/>
          <w:sz w:val="20"/>
          <w:szCs w:val="20"/>
          <w:lang w:eastAsia="en-AU"/>
        </w:rPr>
      </w:pPr>
    </w:p>
    <w:p w14:paraId="0689F99C" w14:textId="492994DA" w:rsidR="000B6836" w:rsidRDefault="00C142B9" w:rsidP="00D542DF">
      <w:pPr>
        <w:pStyle w:val="Heading3"/>
      </w:pPr>
      <w:bookmarkStart w:id="130" w:name="_Toc160608712"/>
      <w:r>
        <w:t>I</w:t>
      </w:r>
      <w:r w:rsidR="00D542DF">
        <w:t>mmediate</w:t>
      </w:r>
      <w:bookmarkEnd w:id="130"/>
    </w:p>
    <w:p w14:paraId="6ABD0D29" w14:textId="267CFFEA" w:rsidR="009C4030" w:rsidRPr="00036599" w:rsidRDefault="009C4030" w:rsidP="000B6836">
      <w:pPr>
        <w:autoSpaceDE w:val="0"/>
        <w:autoSpaceDN w:val="0"/>
        <w:adjustRightInd w:val="0"/>
        <w:rPr>
          <w:rFonts w:asciiTheme="minorHAnsi" w:hAnsiTheme="minorHAnsi" w:cstheme="minorHAnsi"/>
          <w:sz w:val="20"/>
          <w:szCs w:val="20"/>
        </w:rPr>
      </w:pPr>
      <w:r w:rsidRPr="00036599">
        <w:rPr>
          <w:rFonts w:asciiTheme="minorHAnsi" w:hAnsiTheme="minorHAnsi" w:cstheme="minorHAnsi"/>
          <w:sz w:val="20"/>
          <w:szCs w:val="20"/>
        </w:rPr>
        <w:t xml:space="preserve">Stage 1: Immediate (Post-impact relief and emergency repairs) </w:t>
      </w:r>
      <w:r w:rsidR="00D542DF" w:rsidRPr="00036599">
        <w:rPr>
          <w:rFonts w:asciiTheme="minorHAnsi" w:hAnsiTheme="minorHAnsi" w:cstheme="minorHAnsi"/>
          <w:sz w:val="20"/>
          <w:szCs w:val="20"/>
        </w:rPr>
        <w:t>may include:</w:t>
      </w:r>
    </w:p>
    <w:p w14:paraId="6D0F440C" w14:textId="77777777" w:rsidR="004A076A" w:rsidRPr="00036599" w:rsidRDefault="004A076A" w:rsidP="00C142B9">
      <w:pPr>
        <w:pStyle w:val="ListParagraph"/>
        <w:numPr>
          <w:ilvl w:val="0"/>
          <w:numId w:val="126"/>
        </w:numPr>
        <w:autoSpaceDE w:val="0"/>
        <w:autoSpaceDN w:val="0"/>
        <w:adjustRightInd w:val="0"/>
        <w:rPr>
          <w:rFonts w:asciiTheme="minorHAnsi" w:hAnsiTheme="minorHAnsi" w:cstheme="minorHAnsi"/>
          <w:sz w:val="20"/>
          <w:szCs w:val="20"/>
        </w:rPr>
      </w:pPr>
      <w:r w:rsidRPr="00036599">
        <w:rPr>
          <w:rFonts w:asciiTheme="minorHAnsi" w:hAnsiTheme="minorHAnsi" w:cstheme="minorHAnsi"/>
          <w:sz w:val="20"/>
          <w:szCs w:val="20"/>
        </w:rPr>
        <w:t xml:space="preserve">damage assessments and immediate clean up </w:t>
      </w:r>
    </w:p>
    <w:p w14:paraId="2247ED97" w14:textId="6150A7E7" w:rsidR="00623341" w:rsidRPr="00036599" w:rsidRDefault="004A076A" w:rsidP="00C142B9">
      <w:pPr>
        <w:pStyle w:val="ListParagraph"/>
        <w:numPr>
          <w:ilvl w:val="0"/>
          <w:numId w:val="126"/>
        </w:numPr>
        <w:autoSpaceDE w:val="0"/>
        <w:autoSpaceDN w:val="0"/>
        <w:adjustRightInd w:val="0"/>
        <w:rPr>
          <w:rFonts w:asciiTheme="minorHAnsi" w:hAnsiTheme="minorHAnsi" w:cstheme="minorHAnsi"/>
          <w:sz w:val="20"/>
          <w:szCs w:val="20"/>
        </w:rPr>
      </w:pPr>
      <w:r w:rsidRPr="00036599">
        <w:rPr>
          <w:rFonts w:asciiTheme="minorHAnsi" w:hAnsiTheme="minorHAnsi" w:cstheme="minorHAnsi"/>
          <w:sz w:val="20"/>
          <w:szCs w:val="20"/>
        </w:rPr>
        <w:t>identification of priority infrastructure for reconstruction</w:t>
      </w:r>
    </w:p>
    <w:p w14:paraId="1FAED51C" w14:textId="77777777" w:rsidR="00C142B9" w:rsidRPr="00036599" w:rsidRDefault="00C142B9" w:rsidP="00C142B9">
      <w:pPr>
        <w:pStyle w:val="ListParagraph"/>
        <w:numPr>
          <w:ilvl w:val="0"/>
          <w:numId w:val="126"/>
        </w:numPr>
        <w:autoSpaceDE w:val="0"/>
        <w:autoSpaceDN w:val="0"/>
        <w:adjustRightInd w:val="0"/>
        <w:rPr>
          <w:rFonts w:asciiTheme="minorHAnsi" w:hAnsiTheme="minorHAnsi" w:cstheme="minorHAnsi"/>
          <w:sz w:val="20"/>
          <w:szCs w:val="20"/>
        </w:rPr>
      </w:pPr>
      <w:r w:rsidRPr="00036599">
        <w:rPr>
          <w:rFonts w:asciiTheme="minorHAnsi" w:hAnsiTheme="minorHAnsi" w:cstheme="minorHAnsi"/>
          <w:sz w:val="20"/>
          <w:szCs w:val="20"/>
        </w:rPr>
        <w:t xml:space="preserve">identification of priority health, safety, shelter and food needs </w:t>
      </w:r>
    </w:p>
    <w:p w14:paraId="6C2BA88F" w14:textId="4B53EB0B" w:rsidR="00C142B9" w:rsidRPr="00036599" w:rsidRDefault="00C142B9" w:rsidP="00C142B9">
      <w:pPr>
        <w:pStyle w:val="ListParagraph"/>
        <w:numPr>
          <w:ilvl w:val="0"/>
          <w:numId w:val="126"/>
        </w:numPr>
        <w:autoSpaceDE w:val="0"/>
        <w:autoSpaceDN w:val="0"/>
        <w:adjustRightInd w:val="0"/>
        <w:rPr>
          <w:rFonts w:asciiTheme="minorHAnsi" w:hAnsiTheme="minorHAnsi" w:cstheme="minorHAnsi"/>
          <w:sz w:val="20"/>
          <w:szCs w:val="20"/>
        </w:rPr>
      </w:pPr>
      <w:r w:rsidRPr="00036599">
        <w:rPr>
          <w:rFonts w:asciiTheme="minorHAnsi" w:hAnsiTheme="minorHAnsi" w:cstheme="minorHAnsi"/>
          <w:sz w:val="20"/>
          <w:szCs w:val="20"/>
        </w:rPr>
        <w:t xml:space="preserve">identification of public health risks (for example, water, sanitation, food safety) and introduction of interim measures to prevent disease </w:t>
      </w:r>
    </w:p>
    <w:p w14:paraId="67F9DEB7" w14:textId="77777777" w:rsidR="00C142B9" w:rsidRPr="00036599" w:rsidRDefault="00C142B9" w:rsidP="00C142B9">
      <w:pPr>
        <w:pStyle w:val="ListParagraph"/>
        <w:numPr>
          <w:ilvl w:val="0"/>
          <w:numId w:val="126"/>
        </w:numPr>
        <w:autoSpaceDE w:val="0"/>
        <w:autoSpaceDN w:val="0"/>
        <w:adjustRightInd w:val="0"/>
        <w:rPr>
          <w:rFonts w:asciiTheme="minorHAnsi" w:hAnsiTheme="minorHAnsi" w:cstheme="minorHAnsi"/>
          <w:sz w:val="20"/>
          <w:szCs w:val="20"/>
        </w:rPr>
      </w:pPr>
      <w:r w:rsidRPr="00036599">
        <w:rPr>
          <w:rFonts w:asciiTheme="minorHAnsi" w:hAnsiTheme="minorHAnsi" w:cstheme="minorHAnsi"/>
          <w:sz w:val="20"/>
          <w:szCs w:val="20"/>
        </w:rPr>
        <w:t xml:space="preserve">provisions for psycho-social assistance </w:t>
      </w:r>
    </w:p>
    <w:p w14:paraId="6057C900" w14:textId="77777777" w:rsidR="00C142B9" w:rsidRPr="00036599" w:rsidRDefault="00C142B9" w:rsidP="00C142B9">
      <w:pPr>
        <w:pStyle w:val="ListParagraph"/>
        <w:numPr>
          <w:ilvl w:val="0"/>
          <w:numId w:val="126"/>
        </w:numPr>
        <w:autoSpaceDE w:val="0"/>
        <w:autoSpaceDN w:val="0"/>
        <w:adjustRightInd w:val="0"/>
        <w:rPr>
          <w:rFonts w:asciiTheme="minorHAnsi" w:hAnsiTheme="minorHAnsi" w:cstheme="minorHAnsi"/>
          <w:sz w:val="20"/>
          <w:szCs w:val="20"/>
        </w:rPr>
      </w:pPr>
      <w:r w:rsidRPr="00036599">
        <w:rPr>
          <w:rFonts w:asciiTheme="minorHAnsi" w:hAnsiTheme="minorHAnsi" w:cstheme="minorHAnsi"/>
          <w:sz w:val="20"/>
          <w:szCs w:val="20"/>
        </w:rPr>
        <w:t xml:space="preserve">pollution containment </w:t>
      </w:r>
    </w:p>
    <w:p w14:paraId="7D823BEB" w14:textId="77777777" w:rsidR="00C142B9" w:rsidRPr="00036599" w:rsidRDefault="00C142B9" w:rsidP="00C142B9">
      <w:pPr>
        <w:pStyle w:val="ListParagraph"/>
        <w:numPr>
          <w:ilvl w:val="0"/>
          <w:numId w:val="126"/>
        </w:numPr>
        <w:autoSpaceDE w:val="0"/>
        <w:autoSpaceDN w:val="0"/>
        <w:adjustRightInd w:val="0"/>
        <w:rPr>
          <w:rFonts w:asciiTheme="minorHAnsi" w:hAnsiTheme="minorHAnsi" w:cstheme="minorHAnsi"/>
          <w:sz w:val="20"/>
          <w:szCs w:val="20"/>
        </w:rPr>
      </w:pPr>
      <w:r w:rsidRPr="00036599">
        <w:rPr>
          <w:rFonts w:asciiTheme="minorHAnsi" w:hAnsiTheme="minorHAnsi" w:cstheme="minorHAnsi"/>
          <w:sz w:val="20"/>
          <w:szCs w:val="20"/>
        </w:rPr>
        <w:t xml:space="preserve">provision of relief to wildlife </w:t>
      </w:r>
    </w:p>
    <w:p w14:paraId="3DB06F4E" w14:textId="4EE071F1" w:rsidR="00C142B9" w:rsidRPr="00036599" w:rsidRDefault="00C142B9" w:rsidP="00C142B9">
      <w:pPr>
        <w:pStyle w:val="ListParagraph"/>
        <w:numPr>
          <w:ilvl w:val="0"/>
          <w:numId w:val="126"/>
        </w:numPr>
        <w:autoSpaceDE w:val="0"/>
        <w:autoSpaceDN w:val="0"/>
        <w:adjustRightInd w:val="0"/>
        <w:rPr>
          <w:rFonts w:asciiTheme="minorHAnsi" w:hAnsiTheme="minorHAnsi" w:cstheme="minorHAnsi"/>
          <w:sz w:val="20"/>
          <w:szCs w:val="20"/>
        </w:rPr>
      </w:pPr>
      <w:r w:rsidRPr="00036599">
        <w:rPr>
          <w:rFonts w:asciiTheme="minorHAnsi" w:hAnsiTheme="minorHAnsi" w:cstheme="minorHAnsi"/>
          <w:sz w:val="20"/>
          <w:szCs w:val="20"/>
        </w:rPr>
        <w:t>immediate recovery initiatives implemented including the commencement of Personal Hardship Assistance Grants and funded service provision by community organisations</w:t>
      </w:r>
    </w:p>
    <w:p w14:paraId="44D4613D" w14:textId="77777777" w:rsidR="00265500" w:rsidRPr="00036599" w:rsidRDefault="00265500" w:rsidP="00265500">
      <w:pPr>
        <w:pStyle w:val="ListParagraph"/>
        <w:autoSpaceDE w:val="0"/>
        <w:autoSpaceDN w:val="0"/>
        <w:adjustRightInd w:val="0"/>
        <w:rPr>
          <w:rFonts w:asciiTheme="minorHAnsi" w:hAnsiTheme="minorHAnsi" w:cstheme="minorHAnsi"/>
          <w:sz w:val="20"/>
          <w:szCs w:val="20"/>
        </w:rPr>
      </w:pPr>
    </w:p>
    <w:p w14:paraId="27FF144C" w14:textId="3F1AF7EB" w:rsidR="004A076A" w:rsidRDefault="00000D90" w:rsidP="00000D90">
      <w:pPr>
        <w:pStyle w:val="Heading3"/>
      </w:pPr>
      <w:bookmarkStart w:id="131" w:name="_Toc160608713"/>
      <w:r>
        <w:t>Short/Medium Term</w:t>
      </w:r>
      <w:bookmarkEnd w:id="131"/>
    </w:p>
    <w:p w14:paraId="1173E9D3" w14:textId="2D7EECF1" w:rsidR="009C4030" w:rsidRPr="009C4030" w:rsidRDefault="009C4030" w:rsidP="000B6836">
      <w:pPr>
        <w:autoSpaceDE w:val="0"/>
        <w:autoSpaceDN w:val="0"/>
        <w:adjustRightInd w:val="0"/>
        <w:rPr>
          <w:rFonts w:asciiTheme="minorHAnsi" w:hAnsiTheme="minorHAnsi" w:cstheme="minorHAnsi"/>
          <w:sz w:val="20"/>
          <w:szCs w:val="20"/>
        </w:rPr>
      </w:pPr>
      <w:r w:rsidRPr="009C4030">
        <w:rPr>
          <w:rFonts w:asciiTheme="minorHAnsi" w:hAnsiTheme="minorHAnsi" w:cstheme="minorHAnsi"/>
          <w:sz w:val="20"/>
          <w:szCs w:val="20"/>
        </w:rPr>
        <w:t xml:space="preserve">Stage 2: Short/Medium Term (Re-establishment, rehabilitation and reconstruction) </w:t>
      </w:r>
      <w:r w:rsidR="00000D90" w:rsidRPr="00D542DF">
        <w:rPr>
          <w:rFonts w:asciiTheme="minorHAnsi" w:hAnsiTheme="minorHAnsi" w:cstheme="minorHAnsi"/>
          <w:sz w:val="20"/>
          <w:szCs w:val="20"/>
        </w:rPr>
        <w:t>may include:</w:t>
      </w:r>
    </w:p>
    <w:p w14:paraId="09119658" w14:textId="43BE5505" w:rsidR="00291961" w:rsidRDefault="00CA0CD6" w:rsidP="00997AB1">
      <w:pPr>
        <w:pStyle w:val="ListParagraph"/>
        <w:numPr>
          <w:ilvl w:val="0"/>
          <w:numId w:val="126"/>
        </w:numPr>
        <w:autoSpaceDE w:val="0"/>
        <w:autoSpaceDN w:val="0"/>
        <w:adjustRightInd w:val="0"/>
        <w:rPr>
          <w:rFonts w:asciiTheme="minorHAnsi" w:hAnsiTheme="minorHAnsi" w:cstheme="minorBidi"/>
          <w:sz w:val="20"/>
          <w:szCs w:val="20"/>
        </w:rPr>
      </w:pPr>
      <w:r w:rsidRPr="3406D170">
        <w:rPr>
          <w:rFonts w:asciiTheme="minorHAnsi" w:hAnsiTheme="minorHAnsi" w:cstheme="minorBidi"/>
          <w:sz w:val="20"/>
          <w:szCs w:val="20"/>
        </w:rPr>
        <w:t xml:space="preserve">small businesses </w:t>
      </w:r>
      <w:r w:rsidR="00291961" w:rsidRPr="3406D170">
        <w:rPr>
          <w:rFonts w:asciiTheme="minorHAnsi" w:hAnsiTheme="minorHAnsi" w:cstheme="minorBidi"/>
          <w:sz w:val="20"/>
          <w:szCs w:val="20"/>
        </w:rPr>
        <w:t>reopen</w:t>
      </w:r>
    </w:p>
    <w:p w14:paraId="2994E731" w14:textId="77777777" w:rsidR="00291961" w:rsidRDefault="00CA0CD6" w:rsidP="00997AB1">
      <w:pPr>
        <w:pStyle w:val="ListParagraph"/>
        <w:numPr>
          <w:ilvl w:val="0"/>
          <w:numId w:val="126"/>
        </w:numPr>
        <w:autoSpaceDE w:val="0"/>
        <w:autoSpaceDN w:val="0"/>
        <w:adjustRightInd w:val="0"/>
        <w:rPr>
          <w:rFonts w:asciiTheme="minorHAnsi" w:hAnsiTheme="minorHAnsi" w:cstheme="minorHAnsi"/>
          <w:sz w:val="20"/>
          <w:szCs w:val="20"/>
        </w:rPr>
      </w:pPr>
      <w:r w:rsidRPr="00997AB1">
        <w:rPr>
          <w:rFonts w:asciiTheme="minorHAnsi" w:hAnsiTheme="minorHAnsi" w:cstheme="minorHAnsi"/>
          <w:sz w:val="20"/>
          <w:szCs w:val="20"/>
        </w:rPr>
        <w:t xml:space="preserve">community events resume </w:t>
      </w:r>
    </w:p>
    <w:p w14:paraId="1A131FF9" w14:textId="030D391E" w:rsidR="00690080" w:rsidRDefault="00CA0CD6" w:rsidP="00997AB1">
      <w:pPr>
        <w:pStyle w:val="ListParagraph"/>
        <w:numPr>
          <w:ilvl w:val="0"/>
          <w:numId w:val="126"/>
        </w:numPr>
        <w:autoSpaceDE w:val="0"/>
        <w:autoSpaceDN w:val="0"/>
        <w:adjustRightInd w:val="0"/>
        <w:rPr>
          <w:rFonts w:asciiTheme="minorHAnsi" w:hAnsiTheme="minorHAnsi" w:cstheme="minorHAnsi"/>
          <w:sz w:val="20"/>
          <w:szCs w:val="20"/>
        </w:rPr>
      </w:pPr>
      <w:r w:rsidRPr="00997AB1">
        <w:rPr>
          <w:rFonts w:asciiTheme="minorHAnsi" w:hAnsiTheme="minorHAnsi" w:cstheme="minorHAnsi"/>
          <w:sz w:val="20"/>
          <w:szCs w:val="20"/>
        </w:rPr>
        <w:t xml:space="preserve">event-specific recovery plans at the local, district and state level (where developed) are implemented </w:t>
      </w:r>
    </w:p>
    <w:p w14:paraId="7153BB89" w14:textId="42E00BF0" w:rsidR="005F1A9F" w:rsidRDefault="00CA0CD6" w:rsidP="00997AB1">
      <w:pPr>
        <w:pStyle w:val="ListParagraph"/>
        <w:numPr>
          <w:ilvl w:val="0"/>
          <w:numId w:val="126"/>
        </w:numPr>
        <w:autoSpaceDE w:val="0"/>
        <w:autoSpaceDN w:val="0"/>
        <w:adjustRightInd w:val="0"/>
        <w:rPr>
          <w:rFonts w:asciiTheme="minorHAnsi" w:hAnsiTheme="minorHAnsi" w:cstheme="minorHAnsi"/>
          <w:sz w:val="20"/>
          <w:szCs w:val="20"/>
        </w:rPr>
      </w:pPr>
      <w:r w:rsidRPr="00997AB1">
        <w:rPr>
          <w:rFonts w:asciiTheme="minorHAnsi" w:hAnsiTheme="minorHAnsi" w:cstheme="minorHAnsi"/>
          <w:sz w:val="20"/>
          <w:szCs w:val="20"/>
        </w:rPr>
        <w:t>coordination of ongoing impact assessments, community engagement, communication and collaboration occurs between functional recovery groups at all levels</w:t>
      </w:r>
    </w:p>
    <w:p w14:paraId="474ACEA0" w14:textId="77777777" w:rsidR="00690080" w:rsidRDefault="00997AB1" w:rsidP="00997AB1">
      <w:pPr>
        <w:pStyle w:val="ListParagraph"/>
        <w:numPr>
          <w:ilvl w:val="0"/>
          <w:numId w:val="126"/>
        </w:numPr>
        <w:autoSpaceDE w:val="0"/>
        <w:autoSpaceDN w:val="0"/>
        <w:adjustRightInd w:val="0"/>
        <w:rPr>
          <w:rFonts w:asciiTheme="minorHAnsi" w:hAnsiTheme="minorHAnsi" w:cstheme="minorHAnsi"/>
          <w:sz w:val="20"/>
          <w:szCs w:val="20"/>
        </w:rPr>
      </w:pPr>
      <w:r w:rsidRPr="00997AB1">
        <w:rPr>
          <w:rFonts w:asciiTheme="minorHAnsi" w:hAnsiTheme="minorHAnsi" w:cstheme="minorHAnsi"/>
          <w:sz w:val="20"/>
          <w:szCs w:val="20"/>
        </w:rPr>
        <w:t xml:space="preserve">reconstruction activities commence including residential, infrastructure and community repairs </w:t>
      </w:r>
    </w:p>
    <w:p w14:paraId="792B33DC" w14:textId="5F65704E" w:rsidR="00690080" w:rsidRDefault="00997AB1" w:rsidP="00997AB1">
      <w:pPr>
        <w:pStyle w:val="ListParagraph"/>
        <w:numPr>
          <w:ilvl w:val="0"/>
          <w:numId w:val="126"/>
        </w:numPr>
        <w:autoSpaceDE w:val="0"/>
        <w:autoSpaceDN w:val="0"/>
        <w:adjustRightInd w:val="0"/>
        <w:rPr>
          <w:rFonts w:asciiTheme="minorHAnsi" w:hAnsiTheme="minorHAnsi" w:cstheme="minorHAnsi"/>
          <w:sz w:val="20"/>
          <w:szCs w:val="20"/>
        </w:rPr>
      </w:pPr>
      <w:r w:rsidRPr="00997AB1">
        <w:rPr>
          <w:rFonts w:asciiTheme="minorHAnsi" w:hAnsiTheme="minorHAnsi" w:cstheme="minorHAnsi"/>
          <w:sz w:val="20"/>
          <w:szCs w:val="20"/>
        </w:rPr>
        <w:t>public health risks controlled and/or eliminated</w:t>
      </w:r>
    </w:p>
    <w:p w14:paraId="1A95A193" w14:textId="285B18AE" w:rsidR="00690080" w:rsidRDefault="00997AB1" w:rsidP="00997AB1">
      <w:pPr>
        <w:pStyle w:val="ListParagraph"/>
        <w:numPr>
          <w:ilvl w:val="0"/>
          <w:numId w:val="126"/>
        </w:numPr>
        <w:autoSpaceDE w:val="0"/>
        <w:autoSpaceDN w:val="0"/>
        <w:adjustRightInd w:val="0"/>
        <w:rPr>
          <w:rFonts w:asciiTheme="minorHAnsi" w:hAnsiTheme="minorHAnsi" w:cstheme="minorHAnsi"/>
          <w:sz w:val="20"/>
          <w:szCs w:val="20"/>
        </w:rPr>
      </w:pPr>
      <w:r w:rsidRPr="00997AB1">
        <w:rPr>
          <w:rFonts w:asciiTheme="minorHAnsi" w:hAnsiTheme="minorHAnsi" w:cstheme="minorHAnsi"/>
          <w:sz w:val="20"/>
          <w:szCs w:val="20"/>
        </w:rPr>
        <w:lastRenderedPageBreak/>
        <w:t>environmental remediation and restoration occurs</w:t>
      </w:r>
    </w:p>
    <w:p w14:paraId="4BBD7BEE" w14:textId="2F349343" w:rsidR="00690080" w:rsidRDefault="00997AB1" w:rsidP="00997AB1">
      <w:pPr>
        <w:pStyle w:val="ListParagraph"/>
        <w:numPr>
          <w:ilvl w:val="0"/>
          <w:numId w:val="126"/>
        </w:numPr>
        <w:autoSpaceDE w:val="0"/>
        <w:autoSpaceDN w:val="0"/>
        <w:adjustRightInd w:val="0"/>
        <w:rPr>
          <w:rFonts w:asciiTheme="minorHAnsi" w:hAnsiTheme="minorHAnsi" w:cstheme="minorHAnsi"/>
          <w:sz w:val="20"/>
          <w:szCs w:val="20"/>
        </w:rPr>
      </w:pPr>
      <w:r w:rsidRPr="00997AB1">
        <w:rPr>
          <w:rFonts w:asciiTheme="minorHAnsi" w:hAnsiTheme="minorHAnsi" w:cstheme="minorHAnsi"/>
          <w:sz w:val="20"/>
          <w:szCs w:val="20"/>
        </w:rPr>
        <w:t>heritage remediation and restoration occurs</w:t>
      </w:r>
    </w:p>
    <w:p w14:paraId="27EFB9C0" w14:textId="7972740B" w:rsidR="005F1A9F" w:rsidRDefault="00997AB1" w:rsidP="00997AB1">
      <w:pPr>
        <w:pStyle w:val="ListParagraph"/>
        <w:numPr>
          <w:ilvl w:val="0"/>
          <w:numId w:val="126"/>
        </w:numPr>
        <w:autoSpaceDE w:val="0"/>
        <w:autoSpaceDN w:val="0"/>
        <w:adjustRightInd w:val="0"/>
        <w:rPr>
          <w:rFonts w:asciiTheme="minorHAnsi" w:hAnsiTheme="minorHAnsi" w:cstheme="minorHAnsi"/>
          <w:sz w:val="20"/>
          <w:szCs w:val="20"/>
        </w:rPr>
      </w:pPr>
      <w:r w:rsidRPr="00997AB1">
        <w:rPr>
          <w:rFonts w:asciiTheme="minorHAnsi" w:hAnsiTheme="minorHAnsi" w:cstheme="minorHAnsi"/>
          <w:sz w:val="20"/>
          <w:szCs w:val="20"/>
        </w:rPr>
        <w:t>betterment initiatives are implemented</w:t>
      </w:r>
    </w:p>
    <w:p w14:paraId="1206945E" w14:textId="77777777" w:rsidR="00623341" w:rsidRPr="00690080" w:rsidRDefault="00623341" w:rsidP="00690080">
      <w:pPr>
        <w:autoSpaceDE w:val="0"/>
        <w:autoSpaceDN w:val="0"/>
        <w:adjustRightInd w:val="0"/>
        <w:ind w:left="360"/>
        <w:rPr>
          <w:rFonts w:asciiTheme="minorHAnsi" w:hAnsiTheme="minorHAnsi" w:cstheme="minorHAnsi"/>
          <w:sz w:val="20"/>
          <w:szCs w:val="20"/>
        </w:rPr>
      </w:pPr>
    </w:p>
    <w:p w14:paraId="115C7AB0" w14:textId="7AF6AC5B" w:rsidR="00CA5AF0" w:rsidRDefault="00CA5AF0" w:rsidP="00CA5AF0">
      <w:pPr>
        <w:pStyle w:val="Heading3"/>
      </w:pPr>
      <w:bookmarkStart w:id="132" w:name="_Toc160608714"/>
      <w:r>
        <w:t>Long Term</w:t>
      </w:r>
      <w:bookmarkEnd w:id="132"/>
    </w:p>
    <w:p w14:paraId="08EDF435" w14:textId="77777777" w:rsidR="00CA5AF0" w:rsidRDefault="00CA5AF0" w:rsidP="000B6836">
      <w:pPr>
        <w:autoSpaceDE w:val="0"/>
        <w:autoSpaceDN w:val="0"/>
        <w:adjustRightInd w:val="0"/>
        <w:rPr>
          <w:rFonts w:asciiTheme="minorHAnsi" w:hAnsiTheme="minorHAnsi" w:cstheme="minorHAnsi"/>
          <w:sz w:val="20"/>
          <w:szCs w:val="20"/>
        </w:rPr>
      </w:pPr>
    </w:p>
    <w:p w14:paraId="18B04190" w14:textId="0CAAA0F8" w:rsidR="0091014C" w:rsidRPr="009C4030" w:rsidRDefault="009C4030" w:rsidP="000B6836">
      <w:pPr>
        <w:autoSpaceDE w:val="0"/>
        <w:autoSpaceDN w:val="0"/>
        <w:adjustRightInd w:val="0"/>
        <w:rPr>
          <w:rFonts w:asciiTheme="minorHAnsi" w:hAnsiTheme="minorHAnsi" w:cstheme="minorHAnsi"/>
          <w:color w:val="000000"/>
          <w:sz w:val="20"/>
          <w:szCs w:val="20"/>
          <w:lang w:eastAsia="en-AU"/>
        </w:rPr>
      </w:pPr>
      <w:r w:rsidRPr="009C4030">
        <w:rPr>
          <w:rFonts w:asciiTheme="minorHAnsi" w:hAnsiTheme="minorHAnsi" w:cstheme="minorHAnsi"/>
          <w:sz w:val="20"/>
          <w:szCs w:val="20"/>
        </w:rPr>
        <w:t>Stage 3: Long Term (Restoration, rebuilding, reshaping and sustainability)</w:t>
      </w:r>
      <w:r w:rsidR="005F1A9F">
        <w:rPr>
          <w:rFonts w:asciiTheme="minorHAnsi" w:hAnsiTheme="minorHAnsi" w:cstheme="minorHAnsi"/>
          <w:sz w:val="20"/>
          <w:szCs w:val="20"/>
        </w:rPr>
        <w:t xml:space="preserve"> </w:t>
      </w:r>
      <w:r w:rsidR="005F1A9F" w:rsidRPr="00D542DF">
        <w:rPr>
          <w:rFonts w:asciiTheme="minorHAnsi" w:hAnsiTheme="minorHAnsi" w:cstheme="minorHAnsi"/>
          <w:sz w:val="20"/>
          <w:szCs w:val="20"/>
        </w:rPr>
        <w:t>may include:</w:t>
      </w:r>
    </w:p>
    <w:p w14:paraId="46C4E2A0" w14:textId="77777777" w:rsidR="00320F05" w:rsidRDefault="00584BF3" w:rsidP="00320F05">
      <w:pPr>
        <w:pStyle w:val="ListParagraph"/>
        <w:numPr>
          <w:ilvl w:val="0"/>
          <w:numId w:val="126"/>
        </w:numPr>
        <w:autoSpaceDE w:val="0"/>
        <w:autoSpaceDN w:val="0"/>
        <w:adjustRightInd w:val="0"/>
        <w:rPr>
          <w:rFonts w:asciiTheme="minorHAnsi" w:hAnsiTheme="minorHAnsi" w:cstheme="minorHAnsi"/>
          <w:sz w:val="20"/>
          <w:szCs w:val="20"/>
        </w:rPr>
      </w:pPr>
      <w:r w:rsidRPr="001C12B7">
        <w:rPr>
          <w:rFonts w:asciiTheme="minorHAnsi" w:hAnsiTheme="minorHAnsi" w:cstheme="minorHAnsi"/>
          <w:sz w:val="20"/>
          <w:szCs w:val="20"/>
        </w:rPr>
        <w:t>new social connections that may have been created</w:t>
      </w:r>
    </w:p>
    <w:p w14:paraId="36C93D30" w14:textId="5254E362" w:rsidR="00320F05" w:rsidRDefault="00584BF3" w:rsidP="00320F05">
      <w:pPr>
        <w:pStyle w:val="ListParagraph"/>
        <w:numPr>
          <w:ilvl w:val="0"/>
          <w:numId w:val="126"/>
        </w:numPr>
        <w:autoSpaceDE w:val="0"/>
        <w:autoSpaceDN w:val="0"/>
        <w:adjustRightInd w:val="0"/>
        <w:rPr>
          <w:rFonts w:asciiTheme="minorHAnsi" w:hAnsiTheme="minorHAnsi" w:cstheme="minorHAnsi"/>
          <w:sz w:val="20"/>
          <w:szCs w:val="20"/>
        </w:rPr>
      </w:pPr>
      <w:r w:rsidRPr="001C12B7">
        <w:rPr>
          <w:rFonts w:asciiTheme="minorHAnsi" w:hAnsiTheme="minorHAnsi" w:cstheme="minorHAnsi"/>
          <w:sz w:val="20"/>
          <w:szCs w:val="20"/>
        </w:rPr>
        <w:t>triggering investment</w:t>
      </w:r>
    </w:p>
    <w:p w14:paraId="55AF8038" w14:textId="41E68AA9" w:rsidR="00320F05" w:rsidRDefault="00584BF3" w:rsidP="00320F05">
      <w:pPr>
        <w:pStyle w:val="ListParagraph"/>
        <w:numPr>
          <w:ilvl w:val="0"/>
          <w:numId w:val="126"/>
        </w:numPr>
        <w:autoSpaceDE w:val="0"/>
        <w:autoSpaceDN w:val="0"/>
        <w:adjustRightInd w:val="0"/>
        <w:rPr>
          <w:rFonts w:asciiTheme="minorHAnsi" w:hAnsiTheme="minorHAnsi" w:cstheme="minorHAnsi"/>
          <w:sz w:val="20"/>
          <w:szCs w:val="20"/>
        </w:rPr>
      </w:pPr>
      <w:r w:rsidRPr="001C12B7">
        <w:rPr>
          <w:rFonts w:asciiTheme="minorHAnsi" w:hAnsiTheme="minorHAnsi" w:cstheme="minorHAnsi"/>
          <w:sz w:val="20"/>
          <w:szCs w:val="20"/>
        </w:rPr>
        <w:t>community behavioural change</w:t>
      </w:r>
    </w:p>
    <w:p w14:paraId="40E3269E" w14:textId="5CA98DA4" w:rsidR="00320F05" w:rsidRDefault="00584BF3" w:rsidP="00320F05">
      <w:pPr>
        <w:pStyle w:val="ListParagraph"/>
        <w:numPr>
          <w:ilvl w:val="0"/>
          <w:numId w:val="126"/>
        </w:numPr>
        <w:autoSpaceDE w:val="0"/>
        <w:autoSpaceDN w:val="0"/>
        <w:adjustRightInd w:val="0"/>
        <w:rPr>
          <w:rFonts w:asciiTheme="minorHAnsi" w:hAnsiTheme="minorHAnsi" w:cstheme="minorHAnsi"/>
          <w:sz w:val="20"/>
          <w:szCs w:val="20"/>
        </w:rPr>
      </w:pPr>
      <w:r w:rsidRPr="001C12B7">
        <w:rPr>
          <w:rFonts w:asciiTheme="minorHAnsi" w:hAnsiTheme="minorHAnsi" w:cstheme="minorHAnsi"/>
          <w:sz w:val="20"/>
          <w:szCs w:val="20"/>
        </w:rPr>
        <w:t>the reduction of inequality</w:t>
      </w:r>
    </w:p>
    <w:p w14:paraId="2B24E001" w14:textId="221DC4FA" w:rsidR="00320F05" w:rsidRDefault="00584BF3" w:rsidP="00320F05">
      <w:pPr>
        <w:pStyle w:val="ListParagraph"/>
        <w:numPr>
          <w:ilvl w:val="0"/>
          <w:numId w:val="126"/>
        </w:numPr>
        <w:autoSpaceDE w:val="0"/>
        <w:autoSpaceDN w:val="0"/>
        <w:adjustRightInd w:val="0"/>
        <w:rPr>
          <w:rFonts w:asciiTheme="minorHAnsi" w:hAnsiTheme="minorHAnsi" w:cstheme="minorHAnsi"/>
          <w:sz w:val="20"/>
          <w:szCs w:val="20"/>
        </w:rPr>
      </w:pPr>
      <w:r w:rsidRPr="001C12B7">
        <w:rPr>
          <w:rFonts w:asciiTheme="minorHAnsi" w:hAnsiTheme="minorHAnsi" w:cstheme="minorHAnsi"/>
          <w:sz w:val="20"/>
          <w:szCs w:val="20"/>
        </w:rPr>
        <w:t>the enhancement of infrastructure to improve resilience</w:t>
      </w:r>
    </w:p>
    <w:p w14:paraId="7131FECD" w14:textId="28EAF356" w:rsidR="00320F05" w:rsidRDefault="00584BF3" w:rsidP="00320F05">
      <w:pPr>
        <w:pStyle w:val="ListParagraph"/>
        <w:numPr>
          <w:ilvl w:val="0"/>
          <w:numId w:val="126"/>
        </w:numPr>
        <w:autoSpaceDE w:val="0"/>
        <w:autoSpaceDN w:val="0"/>
        <w:adjustRightInd w:val="0"/>
        <w:rPr>
          <w:rFonts w:asciiTheme="minorHAnsi" w:hAnsiTheme="minorHAnsi" w:cstheme="minorHAnsi"/>
          <w:sz w:val="20"/>
          <w:szCs w:val="20"/>
        </w:rPr>
      </w:pPr>
      <w:r w:rsidRPr="001C12B7">
        <w:rPr>
          <w:rFonts w:asciiTheme="minorHAnsi" w:hAnsiTheme="minorHAnsi" w:cstheme="minorHAnsi"/>
          <w:sz w:val="20"/>
          <w:szCs w:val="20"/>
        </w:rPr>
        <w:t>continuing to build recovery capacity and capability</w:t>
      </w:r>
    </w:p>
    <w:p w14:paraId="57BD06B4" w14:textId="55535345" w:rsidR="00320F05" w:rsidRDefault="00584BF3" w:rsidP="00320F05">
      <w:pPr>
        <w:pStyle w:val="ListParagraph"/>
        <w:numPr>
          <w:ilvl w:val="0"/>
          <w:numId w:val="126"/>
        </w:numPr>
        <w:autoSpaceDE w:val="0"/>
        <w:autoSpaceDN w:val="0"/>
        <w:adjustRightInd w:val="0"/>
        <w:rPr>
          <w:rFonts w:asciiTheme="minorHAnsi" w:hAnsiTheme="minorHAnsi" w:cstheme="minorHAnsi"/>
          <w:sz w:val="20"/>
          <w:szCs w:val="20"/>
        </w:rPr>
      </w:pPr>
      <w:r w:rsidRPr="001C12B7">
        <w:rPr>
          <w:rFonts w:asciiTheme="minorHAnsi" w:hAnsiTheme="minorHAnsi" w:cstheme="minorHAnsi"/>
          <w:sz w:val="20"/>
          <w:szCs w:val="20"/>
        </w:rPr>
        <w:t>the implementation of longer-term recovery initiatives and funding programs</w:t>
      </w:r>
    </w:p>
    <w:p w14:paraId="25277C69" w14:textId="5E59D939" w:rsidR="00320F05" w:rsidRDefault="00584BF3" w:rsidP="00320F05">
      <w:pPr>
        <w:pStyle w:val="ListParagraph"/>
        <w:numPr>
          <w:ilvl w:val="0"/>
          <w:numId w:val="126"/>
        </w:numPr>
        <w:autoSpaceDE w:val="0"/>
        <w:autoSpaceDN w:val="0"/>
        <w:adjustRightInd w:val="0"/>
        <w:rPr>
          <w:rFonts w:asciiTheme="minorHAnsi" w:hAnsiTheme="minorHAnsi" w:cstheme="minorHAnsi"/>
          <w:sz w:val="20"/>
          <w:szCs w:val="20"/>
        </w:rPr>
      </w:pPr>
      <w:r w:rsidRPr="001C12B7">
        <w:rPr>
          <w:rFonts w:asciiTheme="minorHAnsi" w:hAnsiTheme="minorHAnsi" w:cstheme="minorHAnsi"/>
          <w:sz w:val="20"/>
          <w:szCs w:val="20"/>
        </w:rPr>
        <w:t>the introduction of new services to the community</w:t>
      </w:r>
    </w:p>
    <w:p w14:paraId="08781F7B" w14:textId="0B4DFD02" w:rsidR="0091014C" w:rsidRPr="001C12B7" w:rsidRDefault="00584BF3" w:rsidP="001C12B7">
      <w:pPr>
        <w:pStyle w:val="ListParagraph"/>
        <w:numPr>
          <w:ilvl w:val="0"/>
          <w:numId w:val="126"/>
        </w:numPr>
        <w:autoSpaceDE w:val="0"/>
        <w:autoSpaceDN w:val="0"/>
        <w:adjustRightInd w:val="0"/>
        <w:rPr>
          <w:rFonts w:asciiTheme="minorHAnsi" w:hAnsiTheme="minorHAnsi" w:cstheme="minorHAnsi"/>
          <w:sz w:val="20"/>
          <w:szCs w:val="20"/>
        </w:rPr>
      </w:pPr>
      <w:r w:rsidRPr="001C12B7">
        <w:rPr>
          <w:rFonts w:asciiTheme="minorHAnsi" w:hAnsiTheme="minorHAnsi" w:cstheme="minorHAnsi"/>
          <w:sz w:val="20"/>
          <w:szCs w:val="20"/>
        </w:rPr>
        <w:t>increases in innovation and entrepreneurial activities</w:t>
      </w:r>
    </w:p>
    <w:p w14:paraId="174F3F13" w14:textId="77777777" w:rsidR="00320F05" w:rsidRDefault="00320F05" w:rsidP="00320F05">
      <w:pPr>
        <w:pStyle w:val="ListParagraph"/>
        <w:numPr>
          <w:ilvl w:val="0"/>
          <w:numId w:val="126"/>
        </w:numPr>
        <w:autoSpaceDE w:val="0"/>
        <w:autoSpaceDN w:val="0"/>
        <w:adjustRightInd w:val="0"/>
        <w:rPr>
          <w:rFonts w:asciiTheme="minorHAnsi" w:hAnsiTheme="minorHAnsi" w:cstheme="minorHAnsi"/>
          <w:sz w:val="20"/>
          <w:szCs w:val="20"/>
        </w:rPr>
      </w:pPr>
      <w:r w:rsidRPr="001C12B7">
        <w:rPr>
          <w:rFonts w:asciiTheme="minorHAnsi" w:hAnsiTheme="minorHAnsi" w:cstheme="minorHAnsi"/>
          <w:sz w:val="20"/>
          <w:szCs w:val="20"/>
        </w:rPr>
        <w:t>identifying lessons and implementing improvements to increase resilience</w:t>
      </w:r>
    </w:p>
    <w:p w14:paraId="61D55222" w14:textId="5B32D871" w:rsidR="0091014C" w:rsidRPr="001C12B7" w:rsidRDefault="00320F05" w:rsidP="001C12B7">
      <w:pPr>
        <w:pStyle w:val="ListParagraph"/>
        <w:numPr>
          <w:ilvl w:val="0"/>
          <w:numId w:val="126"/>
        </w:numPr>
        <w:autoSpaceDE w:val="0"/>
        <w:autoSpaceDN w:val="0"/>
        <w:adjustRightInd w:val="0"/>
        <w:rPr>
          <w:rFonts w:asciiTheme="minorHAnsi" w:hAnsiTheme="minorHAnsi" w:cstheme="minorHAnsi"/>
          <w:sz w:val="20"/>
          <w:szCs w:val="20"/>
        </w:rPr>
      </w:pPr>
      <w:r w:rsidRPr="001C12B7">
        <w:rPr>
          <w:rFonts w:asciiTheme="minorHAnsi" w:hAnsiTheme="minorHAnsi" w:cstheme="minorHAnsi"/>
          <w:sz w:val="20"/>
          <w:szCs w:val="20"/>
        </w:rPr>
        <w:t>potential post recovery operation evaluations.</w:t>
      </w:r>
    </w:p>
    <w:p w14:paraId="21348D35" w14:textId="77777777" w:rsidR="0091014C" w:rsidRPr="001C12B7" w:rsidRDefault="0091014C" w:rsidP="001C12B7">
      <w:pPr>
        <w:pStyle w:val="ListParagraph"/>
        <w:autoSpaceDE w:val="0"/>
        <w:autoSpaceDN w:val="0"/>
        <w:adjustRightInd w:val="0"/>
        <w:rPr>
          <w:rFonts w:asciiTheme="minorHAnsi" w:hAnsiTheme="minorHAnsi" w:cstheme="minorHAnsi"/>
          <w:sz w:val="20"/>
          <w:szCs w:val="20"/>
        </w:rPr>
      </w:pPr>
    </w:p>
    <w:p w14:paraId="7D3FA52C" w14:textId="3FFA4EB8" w:rsidR="0091014C" w:rsidRPr="001C12B7" w:rsidRDefault="00320F05" w:rsidP="000B6836">
      <w:pPr>
        <w:autoSpaceDE w:val="0"/>
        <w:autoSpaceDN w:val="0"/>
        <w:adjustRightInd w:val="0"/>
        <w:rPr>
          <w:rFonts w:asciiTheme="minorHAnsi" w:hAnsiTheme="minorHAnsi" w:cstheme="minorHAnsi"/>
          <w:color w:val="000000"/>
          <w:sz w:val="20"/>
          <w:szCs w:val="20"/>
          <w:lang w:eastAsia="en-AU"/>
        </w:rPr>
      </w:pPr>
      <w:r w:rsidRPr="001C12B7">
        <w:rPr>
          <w:rFonts w:asciiTheme="minorHAnsi" w:hAnsiTheme="minorHAnsi" w:cstheme="minorHAnsi"/>
          <w:sz w:val="20"/>
          <w:szCs w:val="20"/>
        </w:rPr>
        <w:t>Stage three ends when the community realises its post-disaster ‘recovered state’.</w:t>
      </w:r>
    </w:p>
    <w:p w14:paraId="491D1DEC" w14:textId="77777777" w:rsidR="00246E0E" w:rsidRPr="001C12B7" w:rsidRDefault="00246E0E" w:rsidP="008447A3">
      <w:pPr>
        <w:pStyle w:val="Heading2"/>
        <w:rPr>
          <w:rFonts w:asciiTheme="minorHAnsi" w:hAnsiTheme="minorHAnsi" w:cstheme="minorHAnsi"/>
          <w:sz w:val="20"/>
          <w:szCs w:val="20"/>
        </w:rPr>
      </w:pPr>
    </w:p>
    <w:p w14:paraId="1ECBB8FF" w14:textId="5388FB4A" w:rsidR="00B45B4D" w:rsidRPr="00E050D5" w:rsidRDefault="00B45B4D" w:rsidP="008447A3">
      <w:pPr>
        <w:pStyle w:val="Heading2"/>
      </w:pPr>
      <w:bookmarkStart w:id="133" w:name="_Toc160608715"/>
      <w:r w:rsidRPr="00E050D5">
        <w:t>District Recovery Group</w:t>
      </w:r>
      <w:bookmarkEnd w:id="127"/>
      <w:bookmarkEnd w:id="128"/>
      <w:bookmarkEnd w:id="133"/>
    </w:p>
    <w:p w14:paraId="0884DA18" w14:textId="77777777" w:rsidR="00B45B4D" w:rsidRPr="00E050D5" w:rsidRDefault="00B45B4D" w:rsidP="00B45B4D">
      <w:pPr>
        <w:autoSpaceDE w:val="0"/>
        <w:autoSpaceDN w:val="0"/>
        <w:adjustRightInd w:val="0"/>
        <w:rPr>
          <w:rFonts w:ascii="Calibri" w:hAnsi="Calibri" w:cs="Calibri"/>
          <w:color w:val="000000"/>
          <w:sz w:val="28"/>
          <w:szCs w:val="28"/>
          <w:lang w:eastAsia="en-AU"/>
        </w:rPr>
      </w:pPr>
    </w:p>
    <w:p w14:paraId="31B6EF21" w14:textId="45EA2508" w:rsidR="00B45B4D" w:rsidRPr="00E050D5" w:rsidRDefault="00B45B4D" w:rsidP="00B45B4D">
      <w:pPr>
        <w:autoSpaceDE w:val="0"/>
        <w:autoSpaceDN w:val="0"/>
        <w:adjustRightInd w:val="0"/>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Where appropriate the medium/long term recovery phase may include the establishment of a District Recovery Group (DRG) with specific membership appointed as appropriate to the type of event and functions required. </w:t>
      </w:r>
      <w:r w:rsidR="004508B4">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Where a District Recovery Group is established</w:t>
      </w:r>
      <w:r w:rsidR="001B3BC2">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recovery coordination is handed over to the District Recovery Coordinator (DRC) who will be the </w:t>
      </w:r>
      <w:r w:rsidR="00B060FF" w:rsidRPr="00E050D5">
        <w:rPr>
          <w:rFonts w:ascii="Calibri" w:hAnsi="Calibri" w:cs="Calibri"/>
          <w:color w:val="000000"/>
          <w:sz w:val="20"/>
          <w:szCs w:val="20"/>
          <w:lang w:eastAsia="en-AU"/>
        </w:rPr>
        <w:t>DDC,</w:t>
      </w:r>
      <w:r w:rsidRPr="00E050D5">
        <w:rPr>
          <w:rFonts w:ascii="Calibri" w:hAnsi="Calibri" w:cs="Calibri"/>
          <w:color w:val="000000"/>
          <w:sz w:val="20"/>
          <w:szCs w:val="20"/>
          <w:lang w:eastAsia="en-AU"/>
        </w:rPr>
        <w:t xml:space="preserve"> or a person appointed by the DDC to Chair the District Recovery Group. </w:t>
      </w:r>
    </w:p>
    <w:p w14:paraId="52008952" w14:textId="77777777" w:rsidR="00B45B4D" w:rsidRPr="00E050D5" w:rsidRDefault="00B45B4D" w:rsidP="00B45B4D">
      <w:pPr>
        <w:autoSpaceDE w:val="0"/>
        <w:autoSpaceDN w:val="0"/>
        <w:adjustRightInd w:val="0"/>
        <w:rPr>
          <w:rFonts w:ascii="Calibri" w:hAnsi="Calibri" w:cs="Calibri"/>
          <w:color w:val="000000"/>
          <w:sz w:val="20"/>
          <w:szCs w:val="20"/>
          <w:lang w:eastAsia="en-AU"/>
        </w:rPr>
      </w:pPr>
    </w:p>
    <w:p w14:paraId="12740BB3" w14:textId="7BE82F7A" w:rsidR="00B45B4D" w:rsidRDefault="00B45B4D" w:rsidP="00B45B4D">
      <w:pPr>
        <w:autoSpaceDE w:val="0"/>
        <w:autoSpaceDN w:val="0"/>
        <w:adjustRightInd w:val="0"/>
        <w:rPr>
          <w:rFonts w:ascii="Calibri" w:hAnsi="Calibri" w:cs="Calibri"/>
          <w:color w:val="000000"/>
          <w:sz w:val="20"/>
          <w:szCs w:val="20"/>
          <w:lang w:eastAsia="en-AU"/>
        </w:rPr>
      </w:pPr>
      <w:r w:rsidRPr="00E050D5">
        <w:rPr>
          <w:rFonts w:ascii="Calibri" w:hAnsi="Calibri" w:cs="Calibri"/>
          <w:sz w:val="20"/>
          <w:szCs w:val="20"/>
          <w:lang w:eastAsia="en-AU"/>
        </w:rPr>
        <w:t xml:space="preserve">The medium/long term District Recovery Group will comprise any or all members of the DDMG, and any additional invited members as required. Organisations that are not members of the DDMG may be invited where required, for example: Chamber of Commerce, insurance companies, major employment (industry) or organisations in the area. </w:t>
      </w:r>
      <w:r w:rsidR="00581F6D">
        <w:rPr>
          <w:rFonts w:ascii="Calibri" w:hAnsi="Calibri" w:cs="Calibri"/>
          <w:sz w:val="20"/>
          <w:szCs w:val="20"/>
          <w:lang w:eastAsia="en-AU"/>
        </w:rPr>
        <w:t xml:space="preserve"> </w:t>
      </w:r>
      <w:r w:rsidRPr="00E050D5">
        <w:rPr>
          <w:rFonts w:ascii="Calibri" w:hAnsi="Calibri" w:cs="Calibri"/>
          <w:color w:val="000000"/>
          <w:sz w:val="20"/>
          <w:szCs w:val="20"/>
          <w:lang w:eastAsia="en-AU"/>
        </w:rPr>
        <w:t xml:space="preserve">Once established the District Recovery Group will be provided with a Terms of Reference specific to the event. The District Recovery Group </w:t>
      </w:r>
      <w:r w:rsidR="00812470">
        <w:rPr>
          <w:rFonts w:ascii="Calibri" w:hAnsi="Calibri" w:cs="Calibri"/>
          <w:color w:val="000000"/>
          <w:sz w:val="20"/>
          <w:szCs w:val="20"/>
          <w:lang w:eastAsia="en-AU"/>
        </w:rPr>
        <w:t>will</w:t>
      </w:r>
      <w:r w:rsidRPr="00E050D5">
        <w:rPr>
          <w:rFonts w:ascii="Calibri" w:hAnsi="Calibri" w:cs="Calibri"/>
          <w:color w:val="000000"/>
          <w:sz w:val="20"/>
          <w:szCs w:val="20"/>
          <w:lang w:eastAsia="en-AU"/>
        </w:rPr>
        <w:t xml:space="preserve"> develop a</w:t>
      </w:r>
      <w:r w:rsidR="00812470">
        <w:rPr>
          <w:rFonts w:ascii="Calibri" w:hAnsi="Calibri" w:cs="Calibri"/>
          <w:color w:val="000000"/>
          <w:sz w:val="20"/>
          <w:szCs w:val="20"/>
          <w:lang w:eastAsia="en-AU"/>
        </w:rPr>
        <w:t xml:space="preserve"> Recovery</w:t>
      </w:r>
      <w:r w:rsidRPr="00E050D5">
        <w:rPr>
          <w:rFonts w:ascii="Calibri" w:hAnsi="Calibri" w:cs="Calibri"/>
          <w:color w:val="000000"/>
          <w:sz w:val="20"/>
          <w:szCs w:val="20"/>
          <w:lang w:eastAsia="en-AU"/>
        </w:rPr>
        <w:t xml:space="preserve"> Plan to meet the requirements of the Terms of Reference. </w:t>
      </w:r>
    </w:p>
    <w:p w14:paraId="2FDE1338" w14:textId="77777777" w:rsidR="00B115FB" w:rsidRDefault="00B115FB" w:rsidP="00B45B4D">
      <w:pPr>
        <w:autoSpaceDE w:val="0"/>
        <w:autoSpaceDN w:val="0"/>
        <w:adjustRightInd w:val="0"/>
        <w:rPr>
          <w:rFonts w:ascii="Calibri" w:hAnsi="Calibri" w:cs="Calibri"/>
          <w:color w:val="000000"/>
          <w:sz w:val="20"/>
          <w:szCs w:val="20"/>
          <w:lang w:eastAsia="en-AU"/>
        </w:rPr>
      </w:pPr>
    </w:p>
    <w:p w14:paraId="4F119BCD" w14:textId="7691205B" w:rsidR="00B115FB" w:rsidRPr="00E050D5" w:rsidRDefault="00F075C9" w:rsidP="008F38F4">
      <w:pPr>
        <w:pStyle w:val="Heading2"/>
      </w:pPr>
      <w:bookmarkStart w:id="134" w:name="_Toc160608716"/>
      <w:r>
        <w:t>Recovery Planning</w:t>
      </w:r>
      <w:bookmarkEnd w:id="134"/>
      <w:r w:rsidR="00B115FB" w:rsidRPr="00E050D5">
        <w:t xml:space="preserve"> </w:t>
      </w:r>
    </w:p>
    <w:p w14:paraId="7192F89D" w14:textId="77777777" w:rsidR="00B115FB" w:rsidRPr="00021FB0" w:rsidRDefault="00B115FB" w:rsidP="00B115FB">
      <w:pPr>
        <w:autoSpaceDE w:val="0"/>
        <w:autoSpaceDN w:val="0"/>
        <w:adjustRightInd w:val="0"/>
        <w:jc w:val="both"/>
        <w:rPr>
          <w:rFonts w:ascii="Calibri" w:hAnsi="Calibri" w:cs="Calibri"/>
          <w:color w:val="000000"/>
          <w:sz w:val="24"/>
          <w:lang w:eastAsia="en-AU"/>
        </w:rPr>
      </w:pPr>
    </w:p>
    <w:p w14:paraId="2E588384" w14:textId="125DD409" w:rsidR="00B115FB" w:rsidRPr="00E050D5" w:rsidRDefault="00B115FB" w:rsidP="00B115FB">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When convened for disaster recovery operations, the District Recovery Group will develop a</w:t>
      </w:r>
      <w:r w:rsidR="003B3E95">
        <w:rPr>
          <w:rFonts w:ascii="Calibri" w:hAnsi="Calibri" w:cs="Calibri"/>
          <w:color w:val="000000"/>
          <w:sz w:val="20"/>
          <w:szCs w:val="20"/>
          <w:lang w:eastAsia="en-AU"/>
        </w:rPr>
        <w:t xml:space="preserve"> Recovery</w:t>
      </w:r>
      <w:r w:rsidRPr="00E050D5">
        <w:rPr>
          <w:rFonts w:ascii="Calibri" w:hAnsi="Calibri" w:cs="Calibri"/>
          <w:color w:val="000000"/>
          <w:sz w:val="20"/>
          <w:szCs w:val="20"/>
          <w:lang w:eastAsia="en-AU"/>
        </w:rPr>
        <w:t xml:space="preserve"> Plan to guide its activities. This will be discussed and developed during the group’s first meeting. A broad timeframe should be included in this plan. </w:t>
      </w:r>
    </w:p>
    <w:p w14:paraId="14BA28C3" w14:textId="77777777" w:rsidR="00B115FB" w:rsidRPr="00E050D5" w:rsidRDefault="00B115FB" w:rsidP="00B115FB">
      <w:pPr>
        <w:autoSpaceDE w:val="0"/>
        <w:autoSpaceDN w:val="0"/>
        <w:adjustRightInd w:val="0"/>
        <w:jc w:val="both"/>
        <w:rPr>
          <w:rFonts w:ascii="Calibri" w:hAnsi="Calibri" w:cs="Calibri"/>
          <w:color w:val="000000"/>
          <w:sz w:val="20"/>
          <w:szCs w:val="20"/>
          <w:lang w:eastAsia="en-AU"/>
        </w:rPr>
      </w:pPr>
    </w:p>
    <w:p w14:paraId="44BA7118" w14:textId="2502FFE7" w:rsidR="00B115FB" w:rsidRPr="00E050D5" w:rsidRDefault="00B115FB" w:rsidP="00B115FB">
      <w:pPr>
        <w:autoSpaceDE w:val="0"/>
        <w:autoSpaceDN w:val="0"/>
        <w:adjustRightInd w:val="0"/>
        <w:jc w:val="both"/>
        <w:rPr>
          <w:rFonts w:ascii="Calibri" w:hAnsi="Calibri" w:cs="Calibri"/>
          <w:color w:val="000000"/>
          <w:sz w:val="20"/>
          <w:szCs w:val="20"/>
          <w:lang w:eastAsia="en-AU"/>
        </w:rPr>
      </w:pPr>
      <w:r w:rsidRPr="3406D170">
        <w:rPr>
          <w:rFonts w:ascii="Calibri" w:hAnsi="Calibri" w:cs="Calibri"/>
          <w:color w:val="000000" w:themeColor="text1"/>
          <w:sz w:val="20"/>
          <w:szCs w:val="20"/>
          <w:lang w:eastAsia="en-AU"/>
        </w:rPr>
        <w:t xml:space="preserve">Action Plans for each recovery function will be developed. Each Action Plan will list the tasks to be performed by the group, agencies/individuals responsible for the tasks and a timeframe for completion of the tasks. </w:t>
      </w:r>
    </w:p>
    <w:p w14:paraId="3F917EA9" w14:textId="77777777" w:rsidR="00B115FB" w:rsidRPr="00E050D5" w:rsidRDefault="00B115FB" w:rsidP="00B115FB">
      <w:pPr>
        <w:autoSpaceDE w:val="0"/>
        <w:autoSpaceDN w:val="0"/>
        <w:adjustRightInd w:val="0"/>
        <w:jc w:val="both"/>
        <w:rPr>
          <w:rFonts w:ascii="Calibri" w:hAnsi="Calibri" w:cs="Calibri"/>
          <w:color w:val="000000"/>
          <w:sz w:val="20"/>
          <w:szCs w:val="20"/>
          <w:lang w:eastAsia="en-AU"/>
        </w:rPr>
      </w:pPr>
    </w:p>
    <w:p w14:paraId="4BB4E42C" w14:textId="4540E9F2" w:rsidR="00B115FB" w:rsidRPr="00E050D5" w:rsidRDefault="00B115FB" w:rsidP="00B115FB">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At each subsequent group meeting, respective Action Plans will be reviewed and updated. Revised plans should consider</w:t>
      </w:r>
      <w:r>
        <w:rPr>
          <w:rFonts w:ascii="Calibri" w:hAnsi="Calibri" w:cs="Calibri"/>
          <w:color w:val="000000"/>
          <w:sz w:val="20"/>
          <w:szCs w:val="20"/>
          <w:lang w:eastAsia="en-AU"/>
        </w:rPr>
        <w:t xml:space="preserve"> </w:t>
      </w:r>
      <w:r w:rsidRPr="00E050D5">
        <w:rPr>
          <w:rFonts w:ascii="Calibri" w:hAnsi="Calibri" w:cs="Calibri"/>
          <w:color w:val="000000"/>
          <w:sz w:val="20"/>
          <w:szCs w:val="20"/>
          <w:lang w:eastAsia="en-AU"/>
        </w:rPr>
        <w:t xml:space="preserve">emerging issues; additional actions that may be required; roles and responsibilities; arrangements for ongoing coordination across the functions; and progress against the original requirements. </w:t>
      </w:r>
      <w:r w:rsidR="00F66E4F">
        <w:rPr>
          <w:rFonts w:ascii="Calibri" w:hAnsi="Calibri" w:cs="Calibri"/>
          <w:color w:val="000000"/>
          <w:sz w:val="20"/>
          <w:szCs w:val="20"/>
          <w:lang w:eastAsia="en-AU"/>
        </w:rPr>
        <w:t>Recovery</w:t>
      </w:r>
      <w:r w:rsidRPr="00E050D5">
        <w:rPr>
          <w:rFonts w:ascii="Calibri" w:hAnsi="Calibri" w:cs="Calibri"/>
          <w:color w:val="000000"/>
          <w:sz w:val="20"/>
          <w:szCs w:val="20"/>
          <w:lang w:eastAsia="en-AU"/>
        </w:rPr>
        <w:t xml:space="preserve"> and Action plans should also identify proposed transitional arrangements that consider the requirements of affected individuals and communities. This should include service delivery arrangements and emerging issues. Plans should also be informed, where possible, by feedback received through ongoing community engagement strategies. </w:t>
      </w:r>
    </w:p>
    <w:p w14:paraId="75A25076" w14:textId="77777777" w:rsidR="00B115FB" w:rsidRPr="00E050D5" w:rsidRDefault="00B115FB" w:rsidP="00B115FB">
      <w:pPr>
        <w:autoSpaceDE w:val="0"/>
        <w:autoSpaceDN w:val="0"/>
        <w:adjustRightInd w:val="0"/>
        <w:jc w:val="both"/>
        <w:rPr>
          <w:rFonts w:ascii="Calibri" w:hAnsi="Calibri" w:cs="Calibri"/>
          <w:color w:val="000000"/>
          <w:sz w:val="20"/>
          <w:szCs w:val="20"/>
          <w:lang w:eastAsia="en-AU"/>
        </w:rPr>
      </w:pPr>
    </w:p>
    <w:p w14:paraId="6EF5AEF5" w14:textId="379B9B53" w:rsidR="00B115FB" w:rsidRPr="00E050D5" w:rsidRDefault="00B115FB" w:rsidP="00B115FB">
      <w:pPr>
        <w:autoSpaceDE w:val="0"/>
        <w:autoSpaceDN w:val="0"/>
        <w:adjustRightInd w:val="0"/>
        <w:jc w:val="both"/>
        <w:rPr>
          <w:rFonts w:ascii="Calibri" w:hAnsi="Calibri" w:cs="Calibri"/>
          <w:color w:val="000000"/>
          <w:sz w:val="20"/>
          <w:szCs w:val="20"/>
          <w:lang w:eastAsia="en-AU"/>
        </w:rPr>
      </w:pPr>
      <w:r w:rsidRPr="00E050D5">
        <w:rPr>
          <w:rFonts w:ascii="Calibri" w:hAnsi="Calibri" w:cs="Calibri"/>
          <w:color w:val="000000"/>
          <w:sz w:val="20"/>
          <w:szCs w:val="20"/>
          <w:lang w:eastAsia="en-AU"/>
        </w:rPr>
        <w:t xml:space="preserve">Copies of completed Action Plans should then be submitted </w:t>
      </w:r>
      <w:r>
        <w:rPr>
          <w:rFonts w:ascii="Calibri" w:hAnsi="Calibri" w:cs="Calibri"/>
          <w:color w:val="000000"/>
          <w:sz w:val="20"/>
          <w:szCs w:val="20"/>
          <w:lang w:eastAsia="en-AU"/>
        </w:rPr>
        <w:t xml:space="preserve">via email </w:t>
      </w:r>
      <w:r w:rsidRPr="00E050D5">
        <w:rPr>
          <w:rFonts w:ascii="Calibri" w:hAnsi="Calibri" w:cs="Calibri"/>
          <w:color w:val="000000"/>
          <w:sz w:val="20"/>
          <w:szCs w:val="20"/>
          <w:lang w:eastAsia="en-AU"/>
        </w:rPr>
        <w:t xml:space="preserve">to the recovery group at their final meeting, where the </w:t>
      </w:r>
      <w:r w:rsidR="00317225">
        <w:rPr>
          <w:rFonts w:ascii="Calibri" w:hAnsi="Calibri" w:cs="Calibri"/>
          <w:color w:val="000000"/>
          <w:sz w:val="20"/>
          <w:szCs w:val="20"/>
          <w:lang w:eastAsia="en-AU"/>
        </w:rPr>
        <w:t>Recovery</w:t>
      </w:r>
      <w:r w:rsidRPr="00E050D5">
        <w:rPr>
          <w:rFonts w:ascii="Calibri" w:hAnsi="Calibri" w:cs="Calibri"/>
          <w:color w:val="000000"/>
          <w:sz w:val="20"/>
          <w:szCs w:val="20"/>
          <w:lang w:eastAsia="en-AU"/>
        </w:rPr>
        <w:t xml:space="preserve"> Plan is also to be finalised. Copies of plans should be included in relevant agency and group event after action reports. </w:t>
      </w:r>
    </w:p>
    <w:p w14:paraId="6245E304" w14:textId="77777777" w:rsidR="00B115FB" w:rsidRPr="00E050D5" w:rsidRDefault="00B115FB" w:rsidP="00B115FB">
      <w:pPr>
        <w:autoSpaceDE w:val="0"/>
        <w:autoSpaceDN w:val="0"/>
        <w:adjustRightInd w:val="0"/>
        <w:jc w:val="both"/>
        <w:rPr>
          <w:rFonts w:ascii="Calibri" w:hAnsi="Calibri" w:cs="Calibri"/>
          <w:color w:val="000000"/>
          <w:sz w:val="20"/>
          <w:szCs w:val="20"/>
          <w:lang w:eastAsia="en-AU"/>
        </w:rPr>
      </w:pPr>
    </w:p>
    <w:p w14:paraId="2DE4A385" w14:textId="3761F9C3" w:rsidR="00E76EA5" w:rsidRDefault="00E76EA5" w:rsidP="00E050D5">
      <w:pPr>
        <w:pStyle w:val="thirdHeading"/>
      </w:pPr>
      <w:r>
        <w:rPr>
          <w:noProof/>
        </w:rPr>
        <w:drawing>
          <wp:inline distT="0" distB="0" distL="0" distR="0" wp14:anchorId="44B77C84" wp14:editId="715EC286">
            <wp:extent cx="4959706" cy="6299494"/>
            <wp:effectExtent l="0" t="0" r="0" b="6350"/>
            <wp:docPr id="46" name="Picture 46" descr="Flow chart for disas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low chart for disaster management"/>
                    <pic:cNvPicPr>
                      <a:picLocks noChangeAspect="1"/>
                    </pic:cNvPicPr>
                  </pic:nvPicPr>
                  <pic:blipFill>
                    <a:blip r:embed="rId107"/>
                    <a:stretch>
                      <a:fillRect/>
                    </a:stretch>
                  </pic:blipFill>
                  <pic:spPr>
                    <a:xfrm>
                      <a:off x="0" y="0"/>
                      <a:ext cx="4976996" cy="6321455"/>
                    </a:xfrm>
                    <a:prstGeom prst="rect">
                      <a:avLst/>
                    </a:prstGeom>
                  </pic:spPr>
                </pic:pic>
              </a:graphicData>
            </a:graphic>
          </wp:inline>
        </w:drawing>
      </w:r>
    </w:p>
    <w:p w14:paraId="0C2567F5" w14:textId="77777777" w:rsidR="00E76EA5" w:rsidRDefault="00E76EA5" w:rsidP="00E050D5">
      <w:pPr>
        <w:pStyle w:val="thirdHeading"/>
      </w:pPr>
    </w:p>
    <w:p w14:paraId="6D4DA9EA" w14:textId="77777777" w:rsidR="009B4323" w:rsidRDefault="009B4323">
      <w:pPr>
        <w:rPr>
          <w:rFonts w:ascii="Calibri" w:hAnsi="Calibri" w:cs="Calibri"/>
          <w:b/>
          <w:iCs/>
          <w:color w:val="1F497D"/>
          <w:sz w:val="44"/>
          <w:u w:color="808080"/>
        </w:rPr>
      </w:pPr>
      <w:bookmarkStart w:id="135" w:name="_Toc280106613"/>
      <w:bookmarkStart w:id="136" w:name="_Toc456251481"/>
      <w:bookmarkStart w:id="137" w:name="_Toc149032053"/>
      <w:bookmarkStart w:id="138" w:name="_Toc149032288"/>
      <w:r>
        <w:br w:type="page"/>
      </w:r>
    </w:p>
    <w:p w14:paraId="42EA2806" w14:textId="34CE66E2" w:rsidR="002276FA" w:rsidRPr="00E050D5" w:rsidRDefault="002276FA" w:rsidP="00867D7F">
      <w:pPr>
        <w:pStyle w:val="Heading1"/>
      </w:pPr>
      <w:bookmarkStart w:id="139" w:name="_Toc160608717"/>
      <w:r w:rsidRPr="00E050D5">
        <w:lastRenderedPageBreak/>
        <w:t>A</w:t>
      </w:r>
      <w:r w:rsidR="009977B2" w:rsidRPr="00E050D5">
        <w:t>nnexure</w:t>
      </w:r>
      <w:r w:rsidR="004D332E">
        <w:t>s</w:t>
      </w:r>
      <w:bookmarkEnd w:id="135"/>
      <w:bookmarkEnd w:id="136"/>
      <w:bookmarkEnd w:id="137"/>
      <w:bookmarkEnd w:id="138"/>
      <w:bookmarkEnd w:id="139"/>
    </w:p>
    <w:p w14:paraId="2C0E336A" w14:textId="77777777" w:rsidR="009977B2" w:rsidRPr="00E050D5" w:rsidRDefault="009977B2" w:rsidP="009977B2">
      <w:pPr>
        <w:rPr>
          <w:rFonts w:ascii="Calibri" w:hAnsi="Calibri" w:cs="Calibri"/>
        </w:rPr>
      </w:pPr>
    </w:p>
    <w:p w14:paraId="60B0A0B4" w14:textId="7420792C" w:rsidR="00D41C4F" w:rsidRPr="00E050D5" w:rsidRDefault="00630198" w:rsidP="00A70C8D">
      <w:pPr>
        <w:pStyle w:val="Heading2"/>
      </w:pPr>
      <w:bookmarkStart w:id="140" w:name="_Toc160608718"/>
      <w:r w:rsidRPr="00E050D5">
        <w:t xml:space="preserve">Annexure </w:t>
      </w:r>
      <w:r w:rsidR="007D4091">
        <w:t>A</w:t>
      </w:r>
      <w:r w:rsidRPr="00E050D5">
        <w:t xml:space="preserve"> </w:t>
      </w:r>
      <w:r w:rsidR="00367C24">
        <w:t>-</w:t>
      </w:r>
      <w:r w:rsidRPr="00E050D5">
        <w:t xml:space="preserve"> </w:t>
      </w:r>
      <w:r w:rsidR="00D41C4F" w:rsidRPr="00E050D5">
        <w:t>Abbreviations and Acronyms</w:t>
      </w:r>
      <w:bookmarkEnd w:id="140"/>
    </w:p>
    <w:p w14:paraId="73120C07" w14:textId="77777777" w:rsidR="00711A91" w:rsidRDefault="00711A91" w:rsidP="00D41C4F">
      <w:pPr>
        <w:tabs>
          <w:tab w:val="left" w:pos="1950"/>
        </w:tabs>
        <w:rPr>
          <w:rFonts w:ascii="Calibri" w:hAnsi="Calibri" w:cs="Calibri"/>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7179"/>
      </w:tblGrid>
      <w:tr w:rsidR="00C44074" w:rsidRPr="00260ED9" w14:paraId="7C2CD40D" w14:textId="77777777" w:rsidTr="004F4900">
        <w:tc>
          <w:tcPr>
            <w:tcW w:w="1837" w:type="dxa"/>
            <w:vAlign w:val="center"/>
          </w:tcPr>
          <w:p w14:paraId="4E672CB6"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ADF</w:t>
            </w:r>
          </w:p>
        </w:tc>
        <w:tc>
          <w:tcPr>
            <w:tcW w:w="7179" w:type="dxa"/>
          </w:tcPr>
          <w:p w14:paraId="672B1E0D"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Australian Defence Force</w:t>
            </w:r>
          </w:p>
        </w:tc>
      </w:tr>
      <w:tr w:rsidR="00C44074" w:rsidRPr="00260ED9" w14:paraId="11F1D4B9" w14:textId="77777777" w:rsidTr="004F4900">
        <w:tc>
          <w:tcPr>
            <w:tcW w:w="1837" w:type="dxa"/>
            <w:vAlign w:val="center"/>
          </w:tcPr>
          <w:p w14:paraId="17C87E18" w14:textId="77777777" w:rsidR="00C44074" w:rsidRPr="00260ED9" w:rsidRDefault="00C44074" w:rsidP="004F4900">
            <w:pPr>
              <w:rPr>
                <w:rFonts w:ascii="Calibri" w:hAnsi="Calibri" w:cs="Calibri"/>
                <w:b/>
                <w:bCs/>
                <w:sz w:val="20"/>
                <w:szCs w:val="20"/>
              </w:rPr>
            </w:pPr>
            <w:r>
              <w:rPr>
                <w:rFonts w:ascii="Calibri" w:hAnsi="Calibri" w:cs="Calibri"/>
                <w:b/>
                <w:bCs/>
                <w:sz w:val="20"/>
                <w:szCs w:val="20"/>
              </w:rPr>
              <w:t>ARC</w:t>
            </w:r>
          </w:p>
        </w:tc>
        <w:tc>
          <w:tcPr>
            <w:tcW w:w="7179" w:type="dxa"/>
          </w:tcPr>
          <w:p w14:paraId="019A27B4" w14:textId="77777777" w:rsidR="00C44074" w:rsidRPr="00260ED9" w:rsidRDefault="00C44074" w:rsidP="004F4900">
            <w:pPr>
              <w:rPr>
                <w:rFonts w:ascii="Calibri" w:hAnsi="Calibri" w:cs="Calibri"/>
                <w:sz w:val="20"/>
                <w:szCs w:val="20"/>
              </w:rPr>
            </w:pPr>
            <w:r w:rsidRPr="00E050D5">
              <w:rPr>
                <w:rFonts w:ascii="Calibri" w:hAnsi="Calibri" w:cs="Calibri"/>
                <w:sz w:val="20"/>
                <w:szCs w:val="20"/>
              </w:rPr>
              <w:t>Australian Red Cross</w:t>
            </w:r>
          </w:p>
        </w:tc>
      </w:tr>
      <w:tr w:rsidR="00C44074" w:rsidRPr="00260ED9" w14:paraId="6BB9F691" w14:textId="77777777" w:rsidTr="004F4900">
        <w:tc>
          <w:tcPr>
            <w:tcW w:w="1837" w:type="dxa"/>
            <w:vAlign w:val="center"/>
          </w:tcPr>
          <w:p w14:paraId="057A76C2" w14:textId="77777777" w:rsidR="00C44074" w:rsidRPr="00260ED9" w:rsidRDefault="00C44074" w:rsidP="004F4900">
            <w:pPr>
              <w:rPr>
                <w:rFonts w:ascii="Calibri" w:hAnsi="Calibri" w:cs="Calibri"/>
                <w:sz w:val="20"/>
                <w:szCs w:val="20"/>
              </w:rPr>
            </w:pPr>
            <w:r w:rsidRPr="00260ED9">
              <w:rPr>
                <w:rFonts w:ascii="Calibri" w:hAnsi="Calibri" w:cs="Calibri"/>
                <w:b/>
                <w:sz w:val="20"/>
                <w:szCs w:val="20"/>
              </w:rPr>
              <w:t>AUSVETPLAN</w:t>
            </w:r>
          </w:p>
        </w:tc>
        <w:tc>
          <w:tcPr>
            <w:tcW w:w="7179" w:type="dxa"/>
          </w:tcPr>
          <w:p w14:paraId="462A9C46"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Australian Veterinary Plan</w:t>
            </w:r>
          </w:p>
        </w:tc>
      </w:tr>
      <w:tr w:rsidR="00C44074" w:rsidRPr="00260ED9" w14:paraId="0B17A461" w14:textId="77777777" w:rsidTr="004F4900">
        <w:tc>
          <w:tcPr>
            <w:tcW w:w="1837" w:type="dxa"/>
            <w:vAlign w:val="center"/>
          </w:tcPr>
          <w:p w14:paraId="5835059F"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BoM</w:t>
            </w:r>
          </w:p>
        </w:tc>
        <w:tc>
          <w:tcPr>
            <w:tcW w:w="7179" w:type="dxa"/>
          </w:tcPr>
          <w:p w14:paraId="052582CD"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Bureau of Meteorology</w:t>
            </w:r>
          </w:p>
        </w:tc>
      </w:tr>
      <w:tr w:rsidR="00C44074" w:rsidRPr="00260ED9" w14:paraId="6D4FBD16" w14:textId="77777777" w:rsidTr="004F4900">
        <w:tc>
          <w:tcPr>
            <w:tcW w:w="1837" w:type="dxa"/>
            <w:vAlign w:val="center"/>
          </w:tcPr>
          <w:p w14:paraId="2509CFAB" w14:textId="77777777" w:rsidR="00C44074" w:rsidRPr="00260ED9" w:rsidRDefault="00C44074" w:rsidP="004F4900">
            <w:pPr>
              <w:rPr>
                <w:rFonts w:ascii="Calibri" w:hAnsi="Calibri" w:cs="Calibri"/>
                <w:b/>
                <w:bCs/>
                <w:sz w:val="20"/>
                <w:szCs w:val="20"/>
              </w:rPr>
            </w:pPr>
            <w:r w:rsidRPr="00260ED9">
              <w:rPr>
                <w:rFonts w:ascii="Calibri" w:hAnsi="Calibri" w:cs="Calibri"/>
                <w:b/>
                <w:bCs/>
                <w:sz w:val="20"/>
                <w:szCs w:val="20"/>
              </w:rPr>
              <w:t>DACC</w:t>
            </w:r>
          </w:p>
        </w:tc>
        <w:tc>
          <w:tcPr>
            <w:tcW w:w="7179" w:type="dxa"/>
          </w:tcPr>
          <w:p w14:paraId="04708FF8" w14:textId="77777777" w:rsidR="00C44074" w:rsidRPr="00260ED9" w:rsidRDefault="00C44074" w:rsidP="004F4900">
            <w:pPr>
              <w:rPr>
                <w:rFonts w:ascii="Calibri" w:hAnsi="Calibri" w:cs="Calibri"/>
                <w:bCs/>
                <w:sz w:val="20"/>
                <w:szCs w:val="20"/>
              </w:rPr>
            </w:pPr>
            <w:r w:rsidRPr="00260ED9">
              <w:rPr>
                <w:rFonts w:ascii="Calibri" w:hAnsi="Calibri" w:cs="Calibri"/>
                <w:bCs/>
                <w:sz w:val="20"/>
                <w:szCs w:val="20"/>
              </w:rPr>
              <w:t>Defence Assistance to the Civilian Community</w:t>
            </w:r>
          </w:p>
        </w:tc>
      </w:tr>
      <w:tr w:rsidR="00C44074" w:rsidRPr="00260ED9" w14:paraId="3A88A979" w14:textId="77777777" w:rsidTr="004F4900">
        <w:tc>
          <w:tcPr>
            <w:tcW w:w="1837" w:type="dxa"/>
            <w:vAlign w:val="center"/>
          </w:tcPr>
          <w:p w14:paraId="2715E456" w14:textId="77777777" w:rsidR="00C44074" w:rsidRPr="00260ED9" w:rsidRDefault="00C44074" w:rsidP="004F4900">
            <w:pPr>
              <w:rPr>
                <w:rFonts w:ascii="Calibri" w:hAnsi="Calibri" w:cs="Calibri"/>
                <w:bCs/>
                <w:sz w:val="20"/>
                <w:szCs w:val="20"/>
              </w:rPr>
            </w:pPr>
            <w:r w:rsidRPr="00260ED9">
              <w:rPr>
                <w:rFonts w:ascii="Calibri" w:hAnsi="Calibri" w:cs="Calibri"/>
                <w:b/>
                <w:bCs/>
                <w:sz w:val="20"/>
                <w:szCs w:val="20"/>
              </w:rPr>
              <w:t>DAF</w:t>
            </w:r>
          </w:p>
        </w:tc>
        <w:tc>
          <w:tcPr>
            <w:tcW w:w="7179" w:type="dxa"/>
          </w:tcPr>
          <w:p w14:paraId="0DE58E16" w14:textId="77777777" w:rsidR="00C44074" w:rsidRPr="00260ED9" w:rsidRDefault="00C44074" w:rsidP="004F4900">
            <w:pPr>
              <w:rPr>
                <w:rFonts w:ascii="Calibri" w:hAnsi="Calibri" w:cs="Calibri"/>
                <w:bCs/>
                <w:sz w:val="20"/>
                <w:szCs w:val="20"/>
              </w:rPr>
            </w:pPr>
            <w:r w:rsidRPr="00260ED9">
              <w:rPr>
                <w:rFonts w:ascii="Calibri" w:hAnsi="Calibri" w:cs="Calibri"/>
                <w:bCs/>
                <w:sz w:val="20"/>
                <w:szCs w:val="20"/>
              </w:rPr>
              <w:t xml:space="preserve">Department of Agriculture and Fisheries </w:t>
            </w:r>
          </w:p>
        </w:tc>
      </w:tr>
      <w:tr w:rsidR="00C44074" w:rsidRPr="00260ED9" w14:paraId="721D8D14" w14:textId="77777777" w:rsidTr="004F4900">
        <w:tc>
          <w:tcPr>
            <w:tcW w:w="1837" w:type="dxa"/>
            <w:vAlign w:val="center"/>
          </w:tcPr>
          <w:p w14:paraId="27DA6BBD" w14:textId="77777777" w:rsidR="00C44074" w:rsidRPr="00260ED9" w:rsidRDefault="00C44074" w:rsidP="004F4900">
            <w:pPr>
              <w:rPr>
                <w:rFonts w:ascii="Calibri" w:hAnsi="Calibri" w:cs="Calibri"/>
                <w:b/>
                <w:bCs/>
                <w:sz w:val="20"/>
                <w:szCs w:val="20"/>
              </w:rPr>
            </w:pPr>
            <w:r>
              <w:rPr>
                <w:rFonts w:ascii="Calibri" w:hAnsi="Calibri" w:cs="Calibri"/>
                <w:b/>
                <w:bCs/>
                <w:sz w:val="20"/>
                <w:szCs w:val="20"/>
              </w:rPr>
              <w:t>DCSSDS</w:t>
            </w:r>
          </w:p>
        </w:tc>
        <w:tc>
          <w:tcPr>
            <w:tcW w:w="7179" w:type="dxa"/>
          </w:tcPr>
          <w:p w14:paraId="0163F0E7" w14:textId="77777777" w:rsidR="00C44074" w:rsidRPr="00260ED9" w:rsidRDefault="00C44074" w:rsidP="004F4900">
            <w:pPr>
              <w:rPr>
                <w:rFonts w:ascii="Calibri" w:hAnsi="Calibri" w:cs="Calibri"/>
                <w:sz w:val="20"/>
                <w:szCs w:val="20"/>
              </w:rPr>
            </w:pPr>
            <w:r w:rsidRPr="00896DC4">
              <w:rPr>
                <w:rFonts w:asciiTheme="minorHAnsi" w:hAnsiTheme="minorHAnsi" w:cstheme="minorHAnsi"/>
                <w:color w:val="000000"/>
                <w:sz w:val="20"/>
                <w:szCs w:val="20"/>
                <w:lang w:eastAsia="en-AU"/>
              </w:rPr>
              <w:t>Department of Child Safety, Seniors and Disability Services</w:t>
            </w:r>
          </w:p>
        </w:tc>
      </w:tr>
      <w:tr w:rsidR="00C44074" w:rsidRPr="00260ED9" w14:paraId="0452365E" w14:textId="77777777" w:rsidTr="004F4900">
        <w:tc>
          <w:tcPr>
            <w:tcW w:w="1837" w:type="dxa"/>
            <w:vAlign w:val="center"/>
          </w:tcPr>
          <w:p w14:paraId="72BA3D30"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b/>
                <w:bCs/>
                <w:sz w:val="20"/>
                <w:szCs w:val="20"/>
              </w:rPr>
              <w:t>DDC</w:t>
            </w:r>
          </w:p>
        </w:tc>
        <w:tc>
          <w:tcPr>
            <w:tcW w:w="7179" w:type="dxa"/>
          </w:tcPr>
          <w:p w14:paraId="6DCA48A8"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District Disaster Coordinator</w:t>
            </w:r>
          </w:p>
        </w:tc>
      </w:tr>
      <w:tr w:rsidR="00C44074" w:rsidRPr="00260ED9" w14:paraId="6E491C1F" w14:textId="77777777" w:rsidTr="004F4900">
        <w:tc>
          <w:tcPr>
            <w:tcW w:w="1837" w:type="dxa"/>
            <w:vAlign w:val="center"/>
          </w:tcPr>
          <w:p w14:paraId="60FC65D3"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b/>
                <w:bCs/>
                <w:sz w:val="20"/>
                <w:szCs w:val="20"/>
              </w:rPr>
              <w:t>DDCC</w:t>
            </w:r>
          </w:p>
        </w:tc>
        <w:tc>
          <w:tcPr>
            <w:tcW w:w="7179" w:type="dxa"/>
          </w:tcPr>
          <w:p w14:paraId="4DDB39E6"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District Disaster Coordination Centre</w:t>
            </w:r>
          </w:p>
        </w:tc>
      </w:tr>
      <w:tr w:rsidR="00C44074" w:rsidRPr="00260ED9" w14:paraId="484B1E60" w14:textId="77777777" w:rsidTr="004F4900">
        <w:tc>
          <w:tcPr>
            <w:tcW w:w="1837" w:type="dxa"/>
            <w:vAlign w:val="center"/>
          </w:tcPr>
          <w:p w14:paraId="05C8BCDD"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b/>
                <w:sz w:val="20"/>
                <w:szCs w:val="20"/>
              </w:rPr>
              <w:t>DDMG</w:t>
            </w:r>
          </w:p>
        </w:tc>
        <w:tc>
          <w:tcPr>
            <w:tcW w:w="7179" w:type="dxa"/>
          </w:tcPr>
          <w:p w14:paraId="01021779"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District Disaster Management Group</w:t>
            </w:r>
          </w:p>
        </w:tc>
      </w:tr>
      <w:tr w:rsidR="00C44074" w:rsidRPr="00260ED9" w14:paraId="03D9311E" w14:textId="77777777" w:rsidTr="004F4900">
        <w:tc>
          <w:tcPr>
            <w:tcW w:w="1837" w:type="dxa"/>
            <w:vAlign w:val="center"/>
          </w:tcPr>
          <w:p w14:paraId="04D9232B"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b/>
                <w:sz w:val="20"/>
                <w:szCs w:val="20"/>
              </w:rPr>
              <w:t>DDMP</w:t>
            </w:r>
          </w:p>
        </w:tc>
        <w:tc>
          <w:tcPr>
            <w:tcW w:w="7179" w:type="dxa"/>
          </w:tcPr>
          <w:p w14:paraId="1926E2D8"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District Disaster Management Plan</w:t>
            </w:r>
          </w:p>
        </w:tc>
      </w:tr>
      <w:tr w:rsidR="00C44074" w:rsidRPr="00260ED9" w14:paraId="07C7C552" w14:textId="77777777" w:rsidTr="004F4900">
        <w:tc>
          <w:tcPr>
            <w:tcW w:w="1837" w:type="dxa"/>
            <w:vAlign w:val="center"/>
          </w:tcPr>
          <w:p w14:paraId="3E3E0BAA"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b/>
                <w:bCs/>
                <w:sz w:val="20"/>
                <w:szCs w:val="20"/>
              </w:rPr>
              <w:t>DE</w:t>
            </w:r>
            <w:r>
              <w:rPr>
                <w:rFonts w:ascii="Calibri" w:hAnsi="Calibri" w:cs="Calibri"/>
                <w:b/>
                <w:bCs/>
                <w:sz w:val="20"/>
                <w:szCs w:val="20"/>
              </w:rPr>
              <w:t>C</w:t>
            </w:r>
          </w:p>
        </w:tc>
        <w:tc>
          <w:tcPr>
            <w:tcW w:w="7179" w:type="dxa"/>
          </w:tcPr>
          <w:p w14:paraId="6D524256" w14:textId="762D78A1"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 xml:space="preserve">Department of Energy and </w:t>
            </w:r>
            <w:r>
              <w:rPr>
                <w:rFonts w:ascii="Calibri" w:hAnsi="Calibri" w:cs="Calibri"/>
                <w:sz w:val="20"/>
                <w:szCs w:val="20"/>
              </w:rPr>
              <w:t>Climate</w:t>
            </w:r>
          </w:p>
        </w:tc>
      </w:tr>
      <w:tr w:rsidR="00C44074" w:rsidRPr="00260ED9" w14:paraId="4755276D" w14:textId="77777777" w:rsidTr="004F4900">
        <w:tc>
          <w:tcPr>
            <w:tcW w:w="1837" w:type="dxa"/>
            <w:vAlign w:val="center"/>
          </w:tcPr>
          <w:p w14:paraId="15E999CF"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b/>
                <w:sz w:val="20"/>
                <w:szCs w:val="20"/>
              </w:rPr>
              <w:t>DES</w:t>
            </w:r>
            <w:r>
              <w:rPr>
                <w:rFonts w:ascii="Calibri" w:hAnsi="Calibri" w:cs="Calibri"/>
                <w:b/>
                <w:sz w:val="20"/>
                <w:szCs w:val="20"/>
              </w:rPr>
              <w:t>I</w:t>
            </w:r>
          </w:p>
        </w:tc>
        <w:tc>
          <w:tcPr>
            <w:tcW w:w="7179" w:type="dxa"/>
          </w:tcPr>
          <w:p w14:paraId="3DBE4476"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Department of Environment</w:t>
            </w:r>
            <w:r>
              <w:rPr>
                <w:rFonts w:ascii="Calibri" w:hAnsi="Calibri" w:cs="Calibri"/>
                <w:sz w:val="20"/>
                <w:szCs w:val="20"/>
              </w:rPr>
              <w:t>,</w:t>
            </w:r>
            <w:r w:rsidRPr="00260ED9">
              <w:rPr>
                <w:rFonts w:ascii="Calibri" w:hAnsi="Calibri" w:cs="Calibri"/>
                <w:sz w:val="20"/>
                <w:szCs w:val="20"/>
              </w:rPr>
              <w:t xml:space="preserve"> Science</w:t>
            </w:r>
            <w:r>
              <w:rPr>
                <w:rFonts w:ascii="Calibri" w:hAnsi="Calibri" w:cs="Calibri"/>
                <w:sz w:val="20"/>
                <w:szCs w:val="20"/>
              </w:rPr>
              <w:t xml:space="preserve"> and Innovation</w:t>
            </w:r>
          </w:p>
        </w:tc>
      </w:tr>
      <w:tr w:rsidR="00C44074" w:rsidRPr="00260ED9" w14:paraId="2ECAD98D" w14:textId="77777777" w:rsidTr="004F4900">
        <w:tc>
          <w:tcPr>
            <w:tcW w:w="1837" w:type="dxa"/>
            <w:vAlign w:val="center"/>
          </w:tcPr>
          <w:p w14:paraId="28D66228"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b/>
                <w:bCs/>
                <w:sz w:val="20"/>
                <w:szCs w:val="20"/>
              </w:rPr>
              <w:t>DESBT</w:t>
            </w:r>
          </w:p>
        </w:tc>
        <w:tc>
          <w:tcPr>
            <w:tcW w:w="7179" w:type="dxa"/>
          </w:tcPr>
          <w:p w14:paraId="43805F0A"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Department of Employment, Small Business and Training</w:t>
            </w:r>
          </w:p>
        </w:tc>
      </w:tr>
      <w:tr w:rsidR="00C44074" w:rsidRPr="00260ED9" w14:paraId="1F7CDA0F" w14:textId="77777777" w:rsidTr="004F4900">
        <w:tc>
          <w:tcPr>
            <w:tcW w:w="1837" w:type="dxa"/>
            <w:vAlign w:val="center"/>
          </w:tcPr>
          <w:p w14:paraId="3708C4AC" w14:textId="77777777" w:rsidR="00C44074" w:rsidRPr="00260ED9" w:rsidRDefault="00C44074" w:rsidP="004F4900">
            <w:pPr>
              <w:pStyle w:val="Footer"/>
              <w:tabs>
                <w:tab w:val="clear" w:pos="4320"/>
                <w:tab w:val="clear" w:pos="8640"/>
              </w:tabs>
              <w:rPr>
                <w:rFonts w:ascii="Calibri" w:hAnsi="Calibri" w:cs="Calibri"/>
                <w:b/>
                <w:bCs/>
                <w:sz w:val="20"/>
                <w:szCs w:val="20"/>
              </w:rPr>
            </w:pPr>
            <w:r w:rsidRPr="00260ED9">
              <w:rPr>
                <w:rFonts w:ascii="Calibri" w:hAnsi="Calibri" w:cs="Calibri"/>
                <w:b/>
                <w:bCs/>
                <w:sz w:val="20"/>
                <w:szCs w:val="20"/>
              </w:rPr>
              <w:t>DHLGPPW</w:t>
            </w:r>
          </w:p>
        </w:tc>
        <w:tc>
          <w:tcPr>
            <w:tcW w:w="7179" w:type="dxa"/>
          </w:tcPr>
          <w:p w14:paraId="666DDB24"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Department of Housing, Local Government, Planning and Public Works</w:t>
            </w:r>
          </w:p>
        </w:tc>
      </w:tr>
      <w:tr w:rsidR="00C44074" w:rsidRPr="00260ED9" w14:paraId="47789A0A" w14:textId="77777777" w:rsidTr="004F4900">
        <w:tc>
          <w:tcPr>
            <w:tcW w:w="1837" w:type="dxa"/>
            <w:vAlign w:val="center"/>
          </w:tcPr>
          <w:p w14:paraId="13C62D18" w14:textId="77777777" w:rsidR="00C44074" w:rsidRPr="00260ED9" w:rsidRDefault="00C44074" w:rsidP="004F4900">
            <w:pPr>
              <w:pStyle w:val="Footer"/>
              <w:tabs>
                <w:tab w:val="clear" w:pos="4320"/>
                <w:tab w:val="clear" w:pos="8640"/>
              </w:tabs>
              <w:rPr>
                <w:rFonts w:ascii="Calibri" w:hAnsi="Calibri" w:cs="Calibri"/>
                <w:b/>
                <w:bCs/>
                <w:sz w:val="20"/>
                <w:szCs w:val="20"/>
              </w:rPr>
            </w:pPr>
            <w:r w:rsidRPr="00260ED9">
              <w:rPr>
                <w:rFonts w:ascii="Calibri" w:hAnsi="Calibri" w:cs="Calibri"/>
                <w:b/>
                <w:bCs/>
                <w:sz w:val="20"/>
                <w:szCs w:val="20"/>
              </w:rPr>
              <w:t>DIEMS</w:t>
            </w:r>
          </w:p>
        </w:tc>
        <w:tc>
          <w:tcPr>
            <w:tcW w:w="7179" w:type="dxa"/>
          </w:tcPr>
          <w:p w14:paraId="34BCBBAD"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Disaster Incident and Event Management System</w:t>
            </w:r>
          </w:p>
        </w:tc>
      </w:tr>
      <w:tr w:rsidR="00C44074" w:rsidRPr="00260ED9" w14:paraId="488AAD37" w14:textId="77777777" w:rsidTr="004F4900">
        <w:tc>
          <w:tcPr>
            <w:tcW w:w="1837" w:type="dxa"/>
            <w:vAlign w:val="center"/>
          </w:tcPr>
          <w:p w14:paraId="78BA4254"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b/>
                <w:bCs/>
                <w:sz w:val="20"/>
                <w:szCs w:val="20"/>
              </w:rPr>
              <w:t>DJAG</w:t>
            </w:r>
          </w:p>
        </w:tc>
        <w:tc>
          <w:tcPr>
            <w:tcW w:w="7179" w:type="dxa"/>
          </w:tcPr>
          <w:p w14:paraId="1C8F8269"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Department of Justice and Attorney-General</w:t>
            </w:r>
          </w:p>
        </w:tc>
      </w:tr>
      <w:tr w:rsidR="00C44074" w:rsidRPr="00260ED9" w14:paraId="75C2CD6F" w14:textId="77777777" w:rsidTr="004F4900">
        <w:tc>
          <w:tcPr>
            <w:tcW w:w="1837" w:type="dxa"/>
            <w:vAlign w:val="center"/>
          </w:tcPr>
          <w:p w14:paraId="0B24043B" w14:textId="77777777" w:rsidR="00C44074" w:rsidRPr="00260ED9" w:rsidRDefault="00C44074" w:rsidP="004F4900">
            <w:pPr>
              <w:pStyle w:val="Footer"/>
              <w:tabs>
                <w:tab w:val="clear" w:pos="4320"/>
                <w:tab w:val="clear" w:pos="8640"/>
              </w:tabs>
              <w:rPr>
                <w:rFonts w:ascii="Calibri" w:hAnsi="Calibri" w:cs="Calibri"/>
                <w:b/>
                <w:sz w:val="20"/>
                <w:szCs w:val="20"/>
              </w:rPr>
            </w:pPr>
            <w:r w:rsidRPr="00260ED9">
              <w:rPr>
                <w:rFonts w:ascii="Calibri" w:hAnsi="Calibri" w:cs="Calibri"/>
                <w:b/>
                <w:sz w:val="20"/>
                <w:szCs w:val="20"/>
              </w:rPr>
              <w:t>DoE</w:t>
            </w:r>
          </w:p>
        </w:tc>
        <w:tc>
          <w:tcPr>
            <w:tcW w:w="7179" w:type="dxa"/>
          </w:tcPr>
          <w:p w14:paraId="7FC2F876" w14:textId="4979A0CA"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Department of Education</w:t>
            </w:r>
          </w:p>
        </w:tc>
      </w:tr>
      <w:tr w:rsidR="00C44074" w:rsidRPr="00260ED9" w14:paraId="52B0B00F" w14:textId="77777777" w:rsidTr="004F4900">
        <w:tc>
          <w:tcPr>
            <w:tcW w:w="1837" w:type="dxa"/>
            <w:vAlign w:val="center"/>
          </w:tcPr>
          <w:p w14:paraId="4D502438" w14:textId="77777777" w:rsidR="00C44074" w:rsidRPr="00260ED9" w:rsidRDefault="00C44074" w:rsidP="004F4900">
            <w:pPr>
              <w:pStyle w:val="Footer"/>
              <w:tabs>
                <w:tab w:val="clear" w:pos="4320"/>
                <w:tab w:val="clear" w:pos="8640"/>
              </w:tabs>
              <w:rPr>
                <w:rFonts w:ascii="Calibri" w:hAnsi="Calibri" w:cs="Calibri"/>
                <w:b/>
                <w:sz w:val="20"/>
                <w:szCs w:val="20"/>
              </w:rPr>
            </w:pPr>
            <w:r w:rsidRPr="00260ED9">
              <w:rPr>
                <w:rFonts w:ascii="Calibri" w:hAnsi="Calibri" w:cs="Calibri"/>
                <w:b/>
                <w:i/>
                <w:sz w:val="20"/>
                <w:szCs w:val="20"/>
              </w:rPr>
              <w:t>DM Act</w:t>
            </w:r>
          </w:p>
        </w:tc>
        <w:tc>
          <w:tcPr>
            <w:tcW w:w="7179" w:type="dxa"/>
          </w:tcPr>
          <w:p w14:paraId="168A4CCA" w14:textId="77777777" w:rsidR="00C44074" w:rsidRPr="00260ED9" w:rsidRDefault="00C44074" w:rsidP="004F4900">
            <w:pPr>
              <w:pStyle w:val="Footer"/>
              <w:tabs>
                <w:tab w:val="clear" w:pos="4320"/>
                <w:tab w:val="clear" w:pos="8640"/>
              </w:tabs>
              <w:rPr>
                <w:rFonts w:ascii="Calibri" w:hAnsi="Calibri" w:cs="Calibri"/>
                <w:i/>
                <w:iCs/>
                <w:sz w:val="20"/>
                <w:szCs w:val="20"/>
              </w:rPr>
            </w:pPr>
            <w:r w:rsidRPr="00260ED9">
              <w:rPr>
                <w:rFonts w:ascii="Calibri" w:hAnsi="Calibri" w:cs="Calibri"/>
                <w:i/>
                <w:iCs/>
                <w:sz w:val="20"/>
                <w:szCs w:val="20"/>
              </w:rPr>
              <w:t>Disaster Management Act 2003</w:t>
            </w:r>
          </w:p>
        </w:tc>
      </w:tr>
      <w:tr w:rsidR="00C44074" w:rsidRPr="00260ED9" w14:paraId="1675BD81" w14:textId="77777777" w:rsidTr="004F4900">
        <w:tc>
          <w:tcPr>
            <w:tcW w:w="1837" w:type="dxa"/>
            <w:vAlign w:val="center"/>
          </w:tcPr>
          <w:p w14:paraId="5F5EFEA6" w14:textId="77777777" w:rsidR="00C44074" w:rsidRPr="00260ED9" w:rsidRDefault="00C44074" w:rsidP="004F4900">
            <w:pPr>
              <w:pStyle w:val="Footer"/>
              <w:tabs>
                <w:tab w:val="clear" w:pos="4320"/>
                <w:tab w:val="clear" w:pos="8640"/>
              </w:tabs>
              <w:rPr>
                <w:rFonts w:ascii="Calibri" w:hAnsi="Calibri" w:cs="Calibri"/>
                <w:b/>
                <w:bCs/>
                <w:sz w:val="20"/>
                <w:szCs w:val="20"/>
              </w:rPr>
            </w:pPr>
            <w:r w:rsidRPr="00260ED9">
              <w:rPr>
                <w:rFonts w:ascii="Calibri" w:hAnsi="Calibri" w:cs="Calibri"/>
                <w:b/>
                <w:bCs/>
                <w:i/>
                <w:iCs/>
                <w:sz w:val="20"/>
                <w:szCs w:val="20"/>
              </w:rPr>
              <w:t>DM Regulation</w:t>
            </w:r>
          </w:p>
        </w:tc>
        <w:tc>
          <w:tcPr>
            <w:tcW w:w="7179" w:type="dxa"/>
          </w:tcPr>
          <w:p w14:paraId="5A5BFFEB" w14:textId="77777777" w:rsidR="00C44074" w:rsidRPr="00260ED9" w:rsidRDefault="00C44074" w:rsidP="004F4900">
            <w:pPr>
              <w:pStyle w:val="Footer"/>
              <w:tabs>
                <w:tab w:val="clear" w:pos="4320"/>
                <w:tab w:val="clear" w:pos="8640"/>
              </w:tabs>
              <w:rPr>
                <w:rFonts w:ascii="Calibri" w:hAnsi="Calibri" w:cs="Calibri"/>
                <w:i/>
                <w:iCs/>
                <w:sz w:val="20"/>
                <w:szCs w:val="20"/>
              </w:rPr>
            </w:pPr>
            <w:r w:rsidRPr="00260ED9">
              <w:rPr>
                <w:rFonts w:ascii="Calibri" w:hAnsi="Calibri" w:cs="Calibri"/>
                <w:i/>
                <w:iCs/>
                <w:sz w:val="20"/>
                <w:szCs w:val="20"/>
              </w:rPr>
              <w:t>Disaster Management Regulation 2014</w:t>
            </w:r>
          </w:p>
        </w:tc>
      </w:tr>
      <w:tr w:rsidR="00C44074" w:rsidRPr="00260ED9" w14:paraId="64BCC9CC" w14:textId="77777777" w:rsidTr="004F4900">
        <w:tc>
          <w:tcPr>
            <w:tcW w:w="1837" w:type="dxa"/>
            <w:vAlign w:val="center"/>
          </w:tcPr>
          <w:p w14:paraId="3DF3BD41"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b/>
                <w:sz w:val="20"/>
                <w:szCs w:val="20"/>
              </w:rPr>
              <w:t>D</w:t>
            </w:r>
            <w:r>
              <w:rPr>
                <w:rFonts w:ascii="Calibri" w:hAnsi="Calibri" w:cs="Calibri"/>
                <w:b/>
                <w:sz w:val="20"/>
                <w:szCs w:val="20"/>
              </w:rPr>
              <w:t>R</w:t>
            </w:r>
          </w:p>
        </w:tc>
        <w:tc>
          <w:tcPr>
            <w:tcW w:w="7179" w:type="dxa"/>
          </w:tcPr>
          <w:p w14:paraId="4AB033B7" w14:textId="5A1A393A"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Department of Resources</w:t>
            </w:r>
          </w:p>
        </w:tc>
      </w:tr>
      <w:tr w:rsidR="00C44074" w:rsidRPr="00260ED9" w14:paraId="45D894AC" w14:textId="77777777" w:rsidTr="004F4900">
        <w:tc>
          <w:tcPr>
            <w:tcW w:w="1837" w:type="dxa"/>
            <w:vAlign w:val="center"/>
          </w:tcPr>
          <w:p w14:paraId="39967A8A" w14:textId="77777777" w:rsidR="00C44074" w:rsidRPr="00260ED9" w:rsidRDefault="00C44074" w:rsidP="004F4900">
            <w:pPr>
              <w:rPr>
                <w:rFonts w:ascii="Calibri" w:hAnsi="Calibri" w:cs="Calibri"/>
                <w:b/>
                <w:bCs/>
                <w:sz w:val="20"/>
                <w:szCs w:val="20"/>
              </w:rPr>
            </w:pPr>
            <w:r w:rsidRPr="00260ED9">
              <w:rPr>
                <w:rFonts w:ascii="Calibri" w:hAnsi="Calibri" w:cs="Calibri"/>
                <w:b/>
                <w:bCs/>
                <w:sz w:val="20"/>
                <w:szCs w:val="20"/>
              </w:rPr>
              <w:t>DRC</w:t>
            </w:r>
          </w:p>
        </w:tc>
        <w:tc>
          <w:tcPr>
            <w:tcW w:w="7179" w:type="dxa"/>
          </w:tcPr>
          <w:p w14:paraId="5CE7DB65" w14:textId="77777777" w:rsidR="00C44074" w:rsidRPr="00260ED9" w:rsidRDefault="00C44074" w:rsidP="004F4900">
            <w:pPr>
              <w:rPr>
                <w:rFonts w:ascii="Calibri" w:eastAsia="SimSun" w:hAnsi="Calibri" w:cs="Calibri"/>
                <w:iCs/>
                <w:sz w:val="20"/>
                <w:szCs w:val="20"/>
                <w:lang w:eastAsia="zh-CN"/>
              </w:rPr>
            </w:pPr>
            <w:r w:rsidRPr="00260ED9">
              <w:rPr>
                <w:rFonts w:ascii="Calibri" w:eastAsia="SimSun" w:hAnsi="Calibri" w:cs="Calibri"/>
                <w:iCs/>
                <w:sz w:val="20"/>
                <w:szCs w:val="20"/>
                <w:lang w:eastAsia="zh-CN"/>
              </w:rPr>
              <w:t>District Recovery Coordinator</w:t>
            </w:r>
          </w:p>
        </w:tc>
      </w:tr>
      <w:tr w:rsidR="00C44074" w:rsidRPr="00260ED9" w14:paraId="53E06DFE" w14:textId="77777777" w:rsidTr="004F4900">
        <w:tc>
          <w:tcPr>
            <w:tcW w:w="1837" w:type="dxa"/>
            <w:vAlign w:val="center"/>
          </w:tcPr>
          <w:p w14:paraId="20CC624D" w14:textId="77777777" w:rsidR="00C44074" w:rsidRPr="00260ED9" w:rsidRDefault="00C44074" w:rsidP="004F4900">
            <w:pPr>
              <w:rPr>
                <w:rFonts w:ascii="Calibri" w:eastAsia="SimSun" w:hAnsi="Calibri" w:cs="Calibri"/>
                <w:iCs/>
                <w:sz w:val="20"/>
                <w:szCs w:val="20"/>
                <w:lang w:eastAsia="zh-CN"/>
              </w:rPr>
            </w:pPr>
            <w:r w:rsidRPr="00260ED9">
              <w:rPr>
                <w:rFonts w:ascii="Calibri" w:eastAsia="SimSun" w:hAnsi="Calibri" w:cs="Calibri"/>
                <w:b/>
                <w:bCs/>
                <w:iCs/>
                <w:sz w:val="20"/>
                <w:szCs w:val="20"/>
                <w:lang w:eastAsia="zh-CN"/>
              </w:rPr>
              <w:t>DRDMW</w:t>
            </w:r>
          </w:p>
        </w:tc>
        <w:tc>
          <w:tcPr>
            <w:tcW w:w="7179" w:type="dxa"/>
          </w:tcPr>
          <w:p w14:paraId="5BE3F951" w14:textId="77777777" w:rsidR="00C44074" w:rsidRPr="00260ED9" w:rsidRDefault="00C44074" w:rsidP="004F4900">
            <w:pPr>
              <w:rPr>
                <w:rFonts w:ascii="Calibri" w:hAnsi="Calibri" w:cs="Calibri"/>
                <w:b/>
                <w:bCs/>
                <w:sz w:val="20"/>
                <w:szCs w:val="20"/>
              </w:rPr>
            </w:pPr>
            <w:r w:rsidRPr="00260ED9">
              <w:rPr>
                <w:rFonts w:ascii="Calibri" w:eastAsia="SimSun" w:hAnsi="Calibri" w:cs="Calibri"/>
                <w:iCs/>
                <w:sz w:val="20"/>
                <w:szCs w:val="20"/>
                <w:lang w:eastAsia="zh-CN"/>
              </w:rPr>
              <w:t>Department of Regional Development, Manufacturing and Water</w:t>
            </w:r>
          </w:p>
        </w:tc>
      </w:tr>
      <w:tr w:rsidR="00C44074" w:rsidRPr="00260ED9" w14:paraId="74E2BB5E" w14:textId="77777777" w:rsidTr="004F4900">
        <w:tc>
          <w:tcPr>
            <w:tcW w:w="1837" w:type="dxa"/>
            <w:vAlign w:val="center"/>
          </w:tcPr>
          <w:p w14:paraId="63E893BF" w14:textId="77777777" w:rsidR="00C44074" w:rsidRPr="00260ED9" w:rsidRDefault="00C44074" w:rsidP="004F4900">
            <w:pPr>
              <w:rPr>
                <w:rFonts w:ascii="Calibri" w:hAnsi="Calibri" w:cs="Calibri"/>
                <w:b/>
                <w:bCs/>
                <w:sz w:val="20"/>
                <w:szCs w:val="20"/>
              </w:rPr>
            </w:pPr>
            <w:r w:rsidRPr="00260ED9">
              <w:rPr>
                <w:rFonts w:ascii="Calibri" w:hAnsi="Calibri" w:cs="Calibri"/>
                <w:b/>
                <w:bCs/>
                <w:sz w:val="20"/>
                <w:szCs w:val="20"/>
              </w:rPr>
              <w:t>DRG</w:t>
            </w:r>
          </w:p>
        </w:tc>
        <w:tc>
          <w:tcPr>
            <w:tcW w:w="7179" w:type="dxa"/>
          </w:tcPr>
          <w:p w14:paraId="6C78E47F" w14:textId="77777777" w:rsidR="00C44074" w:rsidRPr="00260ED9" w:rsidRDefault="00C44074" w:rsidP="004F4900">
            <w:pPr>
              <w:rPr>
                <w:rFonts w:ascii="Calibri" w:eastAsia="SimSun" w:hAnsi="Calibri" w:cs="Calibri"/>
                <w:iCs/>
                <w:sz w:val="20"/>
                <w:szCs w:val="20"/>
                <w:lang w:eastAsia="zh-CN"/>
              </w:rPr>
            </w:pPr>
            <w:r w:rsidRPr="00260ED9">
              <w:rPr>
                <w:rFonts w:ascii="Calibri" w:eastAsia="SimSun" w:hAnsi="Calibri" w:cs="Calibri"/>
                <w:iCs/>
                <w:sz w:val="20"/>
                <w:szCs w:val="20"/>
                <w:lang w:eastAsia="zh-CN"/>
              </w:rPr>
              <w:t>District Recovery Group</w:t>
            </w:r>
          </w:p>
        </w:tc>
      </w:tr>
      <w:tr w:rsidR="00C44074" w:rsidRPr="00260ED9" w14:paraId="4D93F1D8" w14:textId="77777777" w:rsidTr="004F4900">
        <w:tc>
          <w:tcPr>
            <w:tcW w:w="1837" w:type="dxa"/>
            <w:vAlign w:val="center"/>
          </w:tcPr>
          <w:p w14:paraId="393B0042" w14:textId="77777777" w:rsidR="00C44074" w:rsidRPr="00260ED9" w:rsidRDefault="00C44074" w:rsidP="004F4900">
            <w:pPr>
              <w:rPr>
                <w:rFonts w:ascii="Calibri" w:eastAsia="SimSun" w:hAnsi="Calibri" w:cs="Calibri"/>
                <w:iCs/>
                <w:sz w:val="20"/>
                <w:szCs w:val="20"/>
                <w:lang w:eastAsia="zh-CN"/>
              </w:rPr>
            </w:pPr>
            <w:r w:rsidRPr="00260ED9">
              <w:rPr>
                <w:rFonts w:ascii="Calibri" w:eastAsia="SimSun" w:hAnsi="Calibri" w:cs="Calibri"/>
                <w:b/>
                <w:iCs/>
                <w:sz w:val="20"/>
                <w:szCs w:val="20"/>
                <w:lang w:eastAsia="zh-CN"/>
              </w:rPr>
              <w:t>DSDI</w:t>
            </w:r>
          </w:p>
        </w:tc>
        <w:tc>
          <w:tcPr>
            <w:tcW w:w="7179" w:type="dxa"/>
          </w:tcPr>
          <w:p w14:paraId="2785A83D" w14:textId="3B1249BA" w:rsidR="00C44074" w:rsidRPr="00260ED9" w:rsidRDefault="00C44074" w:rsidP="004F4900">
            <w:pPr>
              <w:rPr>
                <w:rFonts w:ascii="Calibri" w:eastAsia="SimSun" w:hAnsi="Calibri" w:cs="Calibri"/>
                <w:iCs/>
                <w:sz w:val="20"/>
                <w:szCs w:val="20"/>
                <w:lang w:eastAsia="zh-CN"/>
              </w:rPr>
            </w:pPr>
            <w:r w:rsidRPr="00260ED9">
              <w:rPr>
                <w:rFonts w:ascii="Calibri" w:eastAsia="SimSun" w:hAnsi="Calibri" w:cs="Calibri"/>
                <w:iCs/>
                <w:sz w:val="20"/>
                <w:szCs w:val="20"/>
                <w:lang w:eastAsia="zh-CN"/>
              </w:rPr>
              <w:t>Department of State Development</w:t>
            </w:r>
            <w:r>
              <w:rPr>
                <w:rFonts w:ascii="Calibri" w:eastAsia="SimSun" w:hAnsi="Calibri" w:cs="Calibri"/>
                <w:iCs/>
                <w:sz w:val="20"/>
                <w:szCs w:val="20"/>
                <w:lang w:eastAsia="zh-CN"/>
              </w:rPr>
              <w:t xml:space="preserve"> and</w:t>
            </w:r>
            <w:r w:rsidRPr="00260ED9">
              <w:rPr>
                <w:rFonts w:ascii="Calibri" w:eastAsia="SimSun" w:hAnsi="Calibri" w:cs="Calibri"/>
                <w:iCs/>
                <w:sz w:val="20"/>
                <w:szCs w:val="20"/>
                <w:lang w:eastAsia="zh-CN"/>
              </w:rPr>
              <w:t xml:space="preserve"> Infrastructure</w:t>
            </w:r>
          </w:p>
        </w:tc>
      </w:tr>
      <w:tr w:rsidR="00C44074" w:rsidRPr="00260ED9" w14:paraId="7991130E" w14:textId="77777777" w:rsidTr="004F4900">
        <w:tc>
          <w:tcPr>
            <w:tcW w:w="1837" w:type="dxa"/>
            <w:vAlign w:val="center"/>
          </w:tcPr>
          <w:p w14:paraId="3FB1C276" w14:textId="77777777" w:rsidR="00C44074" w:rsidRPr="00260ED9" w:rsidRDefault="00C44074" w:rsidP="004F4900">
            <w:pPr>
              <w:rPr>
                <w:rFonts w:ascii="Calibri" w:eastAsia="SimSun" w:hAnsi="Calibri" w:cs="Calibri"/>
                <w:b/>
                <w:iCs/>
                <w:sz w:val="20"/>
                <w:szCs w:val="20"/>
                <w:lang w:eastAsia="zh-CN"/>
              </w:rPr>
            </w:pPr>
            <w:r w:rsidRPr="00260ED9">
              <w:rPr>
                <w:rFonts w:ascii="Calibri" w:eastAsia="SimSun" w:hAnsi="Calibri" w:cs="Calibri"/>
                <w:b/>
                <w:iCs/>
                <w:sz w:val="20"/>
                <w:szCs w:val="20"/>
                <w:lang w:eastAsia="zh-CN"/>
              </w:rPr>
              <w:t>DTS</w:t>
            </w:r>
          </w:p>
        </w:tc>
        <w:tc>
          <w:tcPr>
            <w:tcW w:w="7179" w:type="dxa"/>
          </w:tcPr>
          <w:p w14:paraId="217DFE4A" w14:textId="77777777" w:rsidR="00C44074" w:rsidRPr="00260ED9" w:rsidRDefault="00C44074" w:rsidP="004F4900">
            <w:pPr>
              <w:rPr>
                <w:rFonts w:ascii="Calibri" w:eastAsia="SimSun" w:hAnsi="Calibri" w:cs="Calibri"/>
                <w:b/>
                <w:iCs/>
                <w:sz w:val="20"/>
                <w:szCs w:val="20"/>
                <w:lang w:eastAsia="zh-CN"/>
              </w:rPr>
            </w:pPr>
            <w:r w:rsidRPr="00260ED9">
              <w:rPr>
                <w:rFonts w:ascii="Calibri" w:eastAsia="SimSun" w:hAnsi="Calibri" w:cs="Calibri"/>
                <w:bCs/>
                <w:iCs/>
                <w:sz w:val="20"/>
                <w:szCs w:val="20"/>
                <w:lang w:eastAsia="zh-CN"/>
              </w:rPr>
              <w:t>Department of Tourism and Sport</w:t>
            </w:r>
          </w:p>
        </w:tc>
      </w:tr>
      <w:tr w:rsidR="00C44074" w:rsidRPr="00260ED9" w14:paraId="4D5F7470" w14:textId="77777777" w:rsidTr="004F4900">
        <w:tc>
          <w:tcPr>
            <w:tcW w:w="1837" w:type="dxa"/>
            <w:vAlign w:val="center"/>
          </w:tcPr>
          <w:p w14:paraId="4D94E670" w14:textId="77777777" w:rsidR="00C44074" w:rsidRPr="00260ED9" w:rsidRDefault="00C44074" w:rsidP="004F4900">
            <w:pPr>
              <w:rPr>
                <w:rFonts w:ascii="Calibri" w:eastAsia="SimSun" w:hAnsi="Calibri" w:cs="Calibri"/>
                <w:b/>
                <w:iCs/>
                <w:sz w:val="20"/>
                <w:szCs w:val="20"/>
                <w:lang w:eastAsia="zh-CN"/>
              </w:rPr>
            </w:pPr>
            <w:r w:rsidRPr="00260ED9">
              <w:rPr>
                <w:rFonts w:ascii="Calibri" w:eastAsia="SimSun" w:hAnsi="Calibri" w:cs="Calibri"/>
                <w:b/>
                <w:iCs/>
                <w:sz w:val="20"/>
                <w:szCs w:val="20"/>
                <w:lang w:eastAsia="zh-CN"/>
              </w:rPr>
              <w:t>DTMR</w:t>
            </w:r>
          </w:p>
        </w:tc>
        <w:tc>
          <w:tcPr>
            <w:tcW w:w="7179" w:type="dxa"/>
          </w:tcPr>
          <w:p w14:paraId="64593552" w14:textId="77777777" w:rsidR="00C44074" w:rsidRPr="00260ED9" w:rsidRDefault="00C44074" w:rsidP="004F4900">
            <w:pPr>
              <w:rPr>
                <w:rFonts w:ascii="Calibri" w:eastAsia="SimSun" w:hAnsi="Calibri" w:cs="Calibri"/>
                <w:b/>
                <w:iCs/>
                <w:sz w:val="20"/>
                <w:szCs w:val="20"/>
                <w:lang w:eastAsia="zh-CN"/>
              </w:rPr>
            </w:pPr>
            <w:r w:rsidRPr="00260ED9">
              <w:rPr>
                <w:rFonts w:ascii="Calibri" w:eastAsia="SimSun" w:hAnsi="Calibri" w:cs="Calibri"/>
                <w:iCs/>
                <w:sz w:val="20"/>
                <w:szCs w:val="20"/>
                <w:lang w:eastAsia="zh-CN"/>
              </w:rPr>
              <w:t>Department of Transport and Main Roads</w:t>
            </w:r>
          </w:p>
        </w:tc>
      </w:tr>
      <w:tr w:rsidR="00C44074" w:rsidRPr="00260ED9" w14:paraId="14411588" w14:textId="77777777" w:rsidTr="004F4900">
        <w:tc>
          <w:tcPr>
            <w:tcW w:w="1837" w:type="dxa"/>
            <w:vAlign w:val="center"/>
          </w:tcPr>
          <w:p w14:paraId="6202CADF" w14:textId="77777777" w:rsidR="00C44074" w:rsidRPr="00260ED9" w:rsidRDefault="00C44074" w:rsidP="004F4900">
            <w:pPr>
              <w:rPr>
                <w:rFonts w:ascii="Calibri" w:eastAsia="SimSun" w:hAnsi="Calibri" w:cs="Calibri"/>
                <w:iCs/>
                <w:sz w:val="20"/>
                <w:szCs w:val="20"/>
                <w:lang w:eastAsia="zh-CN"/>
              </w:rPr>
            </w:pPr>
            <w:r w:rsidRPr="00260ED9">
              <w:rPr>
                <w:rFonts w:ascii="Calibri" w:eastAsia="SimSun" w:hAnsi="Calibri" w:cs="Calibri"/>
                <w:b/>
                <w:iCs/>
                <w:sz w:val="20"/>
                <w:szCs w:val="20"/>
                <w:lang w:eastAsia="zh-CN"/>
              </w:rPr>
              <w:t>DTATSIPCA</w:t>
            </w:r>
          </w:p>
        </w:tc>
        <w:tc>
          <w:tcPr>
            <w:tcW w:w="7179" w:type="dxa"/>
          </w:tcPr>
          <w:p w14:paraId="202DB337" w14:textId="47A32E60" w:rsidR="00C44074" w:rsidRPr="00260ED9" w:rsidRDefault="00C44074" w:rsidP="004F4900">
            <w:pPr>
              <w:rPr>
                <w:rFonts w:ascii="Calibri" w:hAnsi="Calibri" w:cs="Calibri"/>
                <w:b/>
                <w:bCs/>
                <w:sz w:val="20"/>
                <w:szCs w:val="20"/>
              </w:rPr>
            </w:pPr>
            <w:r w:rsidRPr="00260ED9">
              <w:rPr>
                <w:rFonts w:ascii="Calibri" w:eastAsia="SimSun" w:hAnsi="Calibri" w:cs="Calibri"/>
                <w:iCs/>
                <w:sz w:val="20"/>
                <w:szCs w:val="20"/>
                <w:lang w:eastAsia="zh-CN"/>
              </w:rPr>
              <w:t>Department of Treaty, Aboriginal and Torres Strait Islander Partnerships, Communities and the Arts</w:t>
            </w:r>
          </w:p>
        </w:tc>
      </w:tr>
      <w:tr w:rsidR="00C44074" w:rsidRPr="00260ED9" w14:paraId="41A60C8F" w14:textId="77777777" w:rsidTr="004F4900">
        <w:tc>
          <w:tcPr>
            <w:tcW w:w="1837" w:type="dxa"/>
            <w:vAlign w:val="center"/>
          </w:tcPr>
          <w:p w14:paraId="1FE3C000" w14:textId="77777777" w:rsidR="00C44074" w:rsidRPr="00260ED9" w:rsidRDefault="00C44074" w:rsidP="004F4900">
            <w:pPr>
              <w:rPr>
                <w:rFonts w:ascii="Calibri" w:eastAsia="SimSun" w:hAnsi="Calibri" w:cs="Calibri"/>
                <w:b/>
                <w:iCs/>
                <w:sz w:val="20"/>
                <w:szCs w:val="20"/>
                <w:lang w:eastAsia="zh-CN"/>
              </w:rPr>
            </w:pPr>
            <w:r w:rsidRPr="00260ED9">
              <w:rPr>
                <w:rFonts w:ascii="Calibri" w:hAnsi="Calibri" w:cs="Calibri"/>
                <w:b/>
                <w:bCs/>
                <w:sz w:val="20"/>
                <w:szCs w:val="20"/>
              </w:rPr>
              <w:t>DYJ</w:t>
            </w:r>
          </w:p>
        </w:tc>
        <w:tc>
          <w:tcPr>
            <w:tcW w:w="7179" w:type="dxa"/>
          </w:tcPr>
          <w:p w14:paraId="7F497F50" w14:textId="77777777" w:rsidR="00C44074" w:rsidRPr="00260ED9" w:rsidRDefault="00C44074" w:rsidP="004F4900">
            <w:pPr>
              <w:rPr>
                <w:rFonts w:ascii="Calibri" w:eastAsia="SimSun" w:hAnsi="Calibri" w:cs="Calibri"/>
                <w:iCs/>
                <w:sz w:val="20"/>
                <w:szCs w:val="20"/>
                <w:lang w:eastAsia="zh-CN"/>
              </w:rPr>
            </w:pPr>
            <w:r w:rsidRPr="00260ED9">
              <w:rPr>
                <w:rFonts w:ascii="Calibri" w:hAnsi="Calibri" w:cs="Calibri"/>
                <w:sz w:val="20"/>
                <w:szCs w:val="20"/>
              </w:rPr>
              <w:t>Department of Youth Justice</w:t>
            </w:r>
          </w:p>
        </w:tc>
      </w:tr>
      <w:tr w:rsidR="00C44074" w:rsidRPr="00260ED9" w14:paraId="4C46979A" w14:textId="77777777" w:rsidTr="004F4900">
        <w:tc>
          <w:tcPr>
            <w:tcW w:w="1837" w:type="dxa"/>
            <w:vAlign w:val="center"/>
          </w:tcPr>
          <w:p w14:paraId="1A3CA464" w14:textId="77777777" w:rsidR="00C44074" w:rsidRPr="00260ED9" w:rsidRDefault="00C44074" w:rsidP="004F4900">
            <w:pPr>
              <w:rPr>
                <w:rFonts w:ascii="Calibri" w:hAnsi="Calibri" w:cs="Calibri"/>
                <w:b/>
                <w:bCs/>
                <w:sz w:val="20"/>
                <w:szCs w:val="20"/>
              </w:rPr>
            </w:pPr>
            <w:r w:rsidRPr="00260ED9">
              <w:rPr>
                <w:rFonts w:ascii="Calibri" w:hAnsi="Calibri" w:cs="Calibri"/>
                <w:b/>
                <w:bCs/>
                <w:sz w:val="20"/>
                <w:szCs w:val="20"/>
              </w:rPr>
              <w:t>EAP</w:t>
            </w:r>
          </w:p>
        </w:tc>
        <w:tc>
          <w:tcPr>
            <w:tcW w:w="7179" w:type="dxa"/>
          </w:tcPr>
          <w:p w14:paraId="237B4D06" w14:textId="77777777" w:rsidR="00C44074" w:rsidRPr="00260ED9" w:rsidRDefault="00C44074" w:rsidP="004F4900">
            <w:pPr>
              <w:rPr>
                <w:rFonts w:ascii="Calibri" w:hAnsi="Calibri" w:cs="Calibri"/>
                <w:bCs/>
                <w:sz w:val="20"/>
                <w:szCs w:val="20"/>
              </w:rPr>
            </w:pPr>
            <w:r w:rsidRPr="00260ED9">
              <w:rPr>
                <w:rFonts w:ascii="Calibri" w:hAnsi="Calibri" w:cs="Calibri"/>
                <w:bCs/>
                <w:sz w:val="20"/>
                <w:szCs w:val="20"/>
              </w:rPr>
              <w:t>Emergency Action Plan</w:t>
            </w:r>
          </w:p>
        </w:tc>
      </w:tr>
      <w:tr w:rsidR="00C44074" w:rsidRPr="00260ED9" w14:paraId="10460644" w14:textId="77777777" w:rsidTr="004F4900">
        <w:tc>
          <w:tcPr>
            <w:tcW w:w="1837" w:type="dxa"/>
            <w:vAlign w:val="center"/>
          </w:tcPr>
          <w:p w14:paraId="4B32C02B"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EMA</w:t>
            </w:r>
          </w:p>
        </w:tc>
        <w:tc>
          <w:tcPr>
            <w:tcW w:w="7179" w:type="dxa"/>
          </w:tcPr>
          <w:p w14:paraId="75030790"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Emergency Management Australia</w:t>
            </w:r>
          </w:p>
        </w:tc>
      </w:tr>
      <w:tr w:rsidR="00C44074" w:rsidRPr="00260ED9" w14:paraId="1F0E38A1" w14:textId="77777777" w:rsidTr="004F4900">
        <w:tc>
          <w:tcPr>
            <w:tcW w:w="1837" w:type="dxa"/>
            <w:vAlign w:val="center"/>
          </w:tcPr>
          <w:p w14:paraId="696B285B" w14:textId="77777777" w:rsidR="00C44074" w:rsidRPr="00260ED9" w:rsidRDefault="00C44074" w:rsidP="004F4900">
            <w:pPr>
              <w:autoSpaceDE w:val="0"/>
              <w:autoSpaceDN w:val="0"/>
              <w:adjustRightInd w:val="0"/>
              <w:rPr>
                <w:rFonts w:ascii="Calibri" w:eastAsia="SimSun" w:hAnsi="Calibri" w:cs="Calibri"/>
                <w:color w:val="000000"/>
                <w:sz w:val="20"/>
                <w:szCs w:val="20"/>
                <w:lang w:eastAsia="zh-CN"/>
              </w:rPr>
            </w:pPr>
            <w:r w:rsidRPr="00260ED9">
              <w:rPr>
                <w:rFonts w:ascii="Calibri" w:eastAsia="SimSun" w:hAnsi="Calibri" w:cs="Calibri"/>
                <w:b/>
                <w:color w:val="000000"/>
                <w:sz w:val="20"/>
                <w:szCs w:val="20"/>
                <w:lang w:eastAsia="zh-CN"/>
              </w:rPr>
              <w:t>EMAF</w:t>
            </w:r>
          </w:p>
        </w:tc>
        <w:tc>
          <w:tcPr>
            <w:tcW w:w="7179" w:type="dxa"/>
          </w:tcPr>
          <w:p w14:paraId="4EF81A1A" w14:textId="77777777" w:rsidR="00C44074" w:rsidRPr="00260ED9" w:rsidRDefault="00C44074" w:rsidP="004F4900">
            <w:pPr>
              <w:autoSpaceDE w:val="0"/>
              <w:autoSpaceDN w:val="0"/>
              <w:adjustRightInd w:val="0"/>
              <w:rPr>
                <w:rFonts w:ascii="Calibri" w:eastAsia="SimSun" w:hAnsi="Calibri" w:cs="Calibri"/>
                <w:color w:val="000000"/>
                <w:sz w:val="20"/>
                <w:szCs w:val="20"/>
                <w:lang w:eastAsia="zh-CN"/>
              </w:rPr>
            </w:pPr>
            <w:r w:rsidRPr="00260ED9">
              <w:rPr>
                <w:rFonts w:ascii="Calibri" w:eastAsia="SimSun" w:hAnsi="Calibri" w:cs="Calibri"/>
                <w:color w:val="000000"/>
                <w:sz w:val="20"/>
                <w:szCs w:val="20"/>
                <w:lang w:eastAsia="zh-CN"/>
              </w:rPr>
              <w:t>Emergency Management Assurance Framework</w:t>
            </w:r>
          </w:p>
        </w:tc>
      </w:tr>
      <w:tr w:rsidR="00C44074" w:rsidRPr="00260ED9" w14:paraId="5656EDF9" w14:textId="77777777" w:rsidTr="004F4900">
        <w:tc>
          <w:tcPr>
            <w:tcW w:w="1837" w:type="dxa"/>
            <w:vAlign w:val="center"/>
          </w:tcPr>
          <w:p w14:paraId="7F9F4284" w14:textId="77777777" w:rsidR="00C44074" w:rsidRPr="00260ED9" w:rsidRDefault="00C44074" w:rsidP="004F4900">
            <w:pPr>
              <w:rPr>
                <w:rFonts w:ascii="Calibri" w:hAnsi="Calibri" w:cs="Calibri"/>
                <w:sz w:val="20"/>
                <w:szCs w:val="20"/>
              </w:rPr>
            </w:pPr>
            <w:r w:rsidRPr="00260ED9">
              <w:rPr>
                <w:rFonts w:ascii="Calibri" w:hAnsi="Calibri" w:cs="Calibri"/>
                <w:b/>
                <w:sz w:val="20"/>
                <w:szCs w:val="20"/>
              </w:rPr>
              <w:t>EOC</w:t>
            </w:r>
          </w:p>
        </w:tc>
        <w:tc>
          <w:tcPr>
            <w:tcW w:w="7179" w:type="dxa"/>
          </w:tcPr>
          <w:p w14:paraId="1BC7AD7A"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Emergency Operations Centre</w:t>
            </w:r>
          </w:p>
        </w:tc>
      </w:tr>
      <w:tr w:rsidR="00C44074" w:rsidRPr="00260ED9" w14:paraId="246C07B7" w14:textId="77777777" w:rsidTr="004F4900">
        <w:tc>
          <w:tcPr>
            <w:tcW w:w="1837" w:type="dxa"/>
            <w:vAlign w:val="center"/>
          </w:tcPr>
          <w:p w14:paraId="5FF43C53"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HHS</w:t>
            </w:r>
          </w:p>
        </w:tc>
        <w:tc>
          <w:tcPr>
            <w:tcW w:w="7179" w:type="dxa"/>
          </w:tcPr>
          <w:p w14:paraId="37BB384F"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Hospital and Health Service</w:t>
            </w:r>
          </w:p>
        </w:tc>
      </w:tr>
      <w:tr w:rsidR="00C44074" w:rsidRPr="00260ED9" w14:paraId="506BC410" w14:textId="77777777" w:rsidTr="004F4900">
        <w:tc>
          <w:tcPr>
            <w:tcW w:w="1837" w:type="dxa"/>
            <w:vAlign w:val="center"/>
          </w:tcPr>
          <w:p w14:paraId="5F70C93A"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IGEM</w:t>
            </w:r>
          </w:p>
        </w:tc>
        <w:tc>
          <w:tcPr>
            <w:tcW w:w="7179" w:type="dxa"/>
          </w:tcPr>
          <w:p w14:paraId="04E4966F"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Inspector General Emergency Management</w:t>
            </w:r>
          </w:p>
        </w:tc>
      </w:tr>
      <w:tr w:rsidR="00C44074" w:rsidRPr="00260ED9" w14:paraId="1F1DBC07" w14:textId="77777777" w:rsidTr="004F4900">
        <w:tc>
          <w:tcPr>
            <w:tcW w:w="1837" w:type="dxa"/>
            <w:vAlign w:val="center"/>
          </w:tcPr>
          <w:p w14:paraId="514D8C4D" w14:textId="77777777" w:rsidR="00C44074" w:rsidRPr="00260ED9" w:rsidRDefault="00C44074" w:rsidP="004F4900">
            <w:pPr>
              <w:rPr>
                <w:rFonts w:ascii="Calibri" w:hAnsi="Calibri" w:cs="Calibri"/>
                <w:sz w:val="20"/>
                <w:szCs w:val="20"/>
              </w:rPr>
            </w:pPr>
            <w:r w:rsidRPr="00260ED9">
              <w:rPr>
                <w:rFonts w:ascii="Calibri" w:hAnsi="Calibri" w:cs="Calibri"/>
                <w:b/>
                <w:sz w:val="20"/>
                <w:szCs w:val="20"/>
              </w:rPr>
              <w:t>LDC</w:t>
            </w:r>
          </w:p>
        </w:tc>
        <w:tc>
          <w:tcPr>
            <w:tcW w:w="7179" w:type="dxa"/>
          </w:tcPr>
          <w:p w14:paraId="270C54CB"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Local Disaster Coordinator</w:t>
            </w:r>
          </w:p>
        </w:tc>
      </w:tr>
      <w:tr w:rsidR="00C44074" w:rsidRPr="00260ED9" w14:paraId="10ECA6D5" w14:textId="77777777" w:rsidTr="004F4900">
        <w:tc>
          <w:tcPr>
            <w:tcW w:w="1837" w:type="dxa"/>
            <w:vAlign w:val="center"/>
          </w:tcPr>
          <w:p w14:paraId="52C30892"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LDCC</w:t>
            </w:r>
          </w:p>
        </w:tc>
        <w:tc>
          <w:tcPr>
            <w:tcW w:w="7179" w:type="dxa"/>
          </w:tcPr>
          <w:p w14:paraId="1F2CB371"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Local Disaster Coordination Centre</w:t>
            </w:r>
          </w:p>
        </w:tc>
      </w:tr>
      <w:tr w:rsidR="00C44074" w:rsidRPr="00260ED9" w14:paraId="26C7BBF0" w14:textId="77777777" w:rsidTr="004F4900">
        <w:tc>
          <w:tcPr>
            <w:tcW w:w="1837" w:type="dxa"/>
            <w:vAlign w:val="center"/>
          </w:tcPr>
          <w:p w14:paraId="61C8F65E"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LDMG</w:t>
            </w:r>
          </w:p>
        </w:tc>
        <w:tc>
          <w:tcPr>
            <w:tcW w:w="7179" w:type="dxa"/>
          </w:tcPr>
          <w:p w14:paraId="75A06ECE"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Local Disaster Management Group</w:t>
            </w:r>
          </w:p>
        </w:tc>
      </w:tr>
      <w:tr w:rsidR="00C44074" w:rsidRPr="00260ED9" w14:paraId="74E540DE" w14:textId="77777777" w:rsidTr="004F4900">
        <w:tc>
          <w:tcPr>
            <w:tcW w:w="1837" w:type="dxa"/>
            <w:vAlign w:val="center"/>
          </w:tcPr>
          <w:p w14:paraId="5781BDA1" w14:textId="77777777" w:rsidR="00C44074" w:rsidRPr="00260ED9" w:rsidRDefault="00C44074" w:rsidP="004F4900">
            <w:pPr>
              <w:rPr>
                <w:rFonts w:ascii="Calibri" w:hAnsi="Calibri" w:cs="Calibri"/>
                <w:sz w:val="20"/>
                <w:szCs w:val="20"/>
              </w:rPr>
            </w:pPr>
            <w:r w:rsidRPr="00260ED9">
              <w:rPr>
                <w:rFonts w:ascii="Calibri" w:hAnsi="Calibri" w:cs="Calibri"/>
                <w:b/>
                <w:sz w:val="20"/>
                <w:szCs w:val="20"/>
              </w:rPr>
              <w:t>LDMP</w:t>
            </w:r>
          </w:p>
        </w:tc>
        <w:tc>
          <w:tcPr>
            <w:tcW w:w="7179" w:type="dxa"/>
          </w:tcPr>
          <w:p w14:paraId="2754A25B"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Local Disaster Management Plan</w:t>
            </w:r>
          </w:p>
        </w:tc>
      </w:tr>
      <w:tr w:rsidR="00C44074" w:rsidRPr="00260ED9" w14:paraId="6879827A" w14:textId="77777777" w:rsidTr="004F4900">
        <w:tc>
          <w:tcPr>
            <w:tcW w:w="1837" w:type="dxa"/>
            <w:vAlign w:val="center"/>
          </w:tcPr>
          <w:p w14:paraId="19F66D40"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DRFA</w:t>
            </w:r>
          </w:p>
        </w:tc>
        <w:tc>
          <w:tcPr>
            <w:tcW w:w="7179" w:type="dxa"/>
          </w:tcPr>
          <w:p w14:paraId="1DC9F99B"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Disaster Recovery Funding Arrangements</w:t>
            </w:r>
          </w:p>
        </w:tc>
      </w:tr>
      <w:tr w:rsidR="00C44074" w:rsidRPr="00260ED9" w14:paraId="5DA78AAC" w14:textId="77777777" w:rsidTr="004F4900">
        <w:tc>
          <w:tcPr>
            <w:tcW w:w="1837" w:type="dxa"/>
            <w:vAlign w:val="center"/>
          </w:tcPr>
          <w:p w14:paraId="4B90B0E1" w14:textId="77777777" w:rsidR="00C44074" w:rsidRPr="00260ED9" w:rsidRDefault="00C44074" w:rsidP="004F4900">
            <w:pPr>
              <w:autoSpaceDE w:val="0"/>
              <w:autoSpaceDN w:val="0"/>
              <w:adjustRightInd w:val="0"/>
              <w:rPr>
                <w:rFonts w:ascii="Calibri" w:eastAsia="SimSun" w:hAnsi="Calibri" w:cs="Calibri"/>
                <w:b/>
                <w:bCs/>
                <w:color w:val="000000"/>
                <w:sz w:val="20"/>
                <w:szCs w:val="20"/>
                <w:lang w:eastAsia="zh-CN"/>
              </w:rPr>
            </w:pPr>
            <w:r w:rsidRPr="00260ED9">
              <w:rPr>
                <w:rFonts w:ascii="Calibri" w:eastAsia="SimSun" w:hAnsi="Calibri" w:cs="Calibri"/>
                <w:b/>
                <w:bCs/>
                <w:color w:val="000000"/>
                <w:sz w:val="20"/>
                <w:szCs w:val="20"/>
                <w:lang w:eastAsia="zh-CN"/>
              </w:rPr>
              <w:t>PPRR</w:t>
            </w:r>
          </w:p>
        </w:tc>
        <w:tc>
          <w:tcPr>
            <w:tcW w:w="7179" w:type="dxa"/>
          </w:tcPr>
          <w:p w14:paraId="08DE9284" w14:textId="77777777" w:rsidR="00C44074" w:rsidRPr="00260ED9" w:rsidRDefault="00C44074" w:rsidP="004F4900">
            <w:pPr>
              <w:autoSpaceDE w:val="0"/>
              <w:autoSpaceDN w:val="0"/>
              <w:adjustRightInd w:val="0"/>
              <w:rPr>
                <w:rFonts w:ascii="Calibri" w:eastAsia="SimSun" w:hAnsi="Calibri" w:cs="Calibri"/>
                <w:color w:val="000000"/>
                <w:sz w:val="20"/>
                <w:szCs w:val="20"/>
                <w:lang w:eastAsia="zh-CN"/>
              </w:rPr>
            </w:pPr>
            <w:r w:rsidRPr="00260ED9">
              <w:rPr>
                <w:rFonts w:ascii="Calibri" w:eastAsia="SimSun" w:hAnsi="Calibri" w:cs="Calibri"/>
                <w:color w:val="000000"/>
                <w:sz w:val="20"/>
                <w:szCs w:val="20"/>
                <w:lang w:eastAsia="zh-CN"/>
              </w:rPr>
              <w:t>Prevention, Preparedness, Response and Recovery</w:t>
            </w:r>
          </w:p>
        </w:tc>
      </w:tr>
      <w:tr w:rsidR="00C44074" w:rsidRPr="00260ED9" w14:paraId="1338B505" w14:textId="77777777" w:rsidTr="004F4900">
        <w:tc>
          <w:tcPr>
            <w:tcW w:w="1837" w:type="dxa"/>
            <w:vAlign w:val="center"/>
          </w:tcPr>
          <w:p w14:paraId="7F7FD594"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QAS</w:t>
            </w:r>
          </w:p>
        </w:tc>
        <w:tc>
          <w:tcPr>
            <w:tcW w:w="7179" w:type="dxa"/>
          </w:tcPr>
          <w:p w14:paraId="66317A96"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Queensland Ambulance Service</w:t>
            </w:r>
          </w:p>
        </w:tc>
      </w:tr>
      <w:tr w:rsidR="00C44074" w:rsidRPr="00260ED9" w14:paraId="12B74B02" w14:textId="77777777" w:rsidTr="004F4900">
        <w:tc>
          <w:tcPr>
            <w:tcW w:w="1837" w:type="dxa"/>
            <w:vAlign w:val="center"/>
          </w:tcPr>
          <w:p w14:paraId="01854335"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QCCAP</w:t>
            </w:r>
          </w:p>
        </w:tc>
        <w:tc>
          <w:tcPr>
            <w:tcW w:w="7179" w:type="dxa"/>
          </w:tcPr>
          <w:p w14:paraId="706FF92E"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Queensland Coastal Contingency Action Plan</w:t>
            </w:r>
          </w:p>
        </w:tc>
      </w:tr>
      <w:tr w:rsidR="00C44074" w:rsidRPr="00260ED9" w14:paraId="4BE827FB" w14:textId="77777777" w:rsidTr="004F4900">
        <w:tc>
          <w:tcPr>
            <w:tcW w:w="1837" w:type="dxa"/>
            <w:vAlign w:val="center"/>
          </w:tcPr>
          <w:p w14:paraId="1CC53CF5" w14:textId="77777777" w:rsidR="00C44074" w:rsidRPr="00260ED9" w:rsidRDefault="00C44074" w:rsidP="004F4900">
            <w:pPr>
              <w:autoSpaceDE w:val="0"/>
              <w:autoSpaceDN w:val="0"/>
              <w:adjustRightInd w:val="0"/>
              <w:rPr>
                <w:rFonts w:ascii="Calibri" w:eastAsia="SimSun" w:hAnsi="Calibri" w:cs="Calibri"/>
                <w:color w:val="000000"/>
                <w:sz w:val="20"/>
                <w:szCs w:val="20"/>
                <w:lang w:eastAsia="zh-CN"/>
              </w:rPr>
            </w:pPr>
            <w:r w:rsidRPr="00260ED9">
              <w:rPr>
                <w:rFonts w:ascii="Calibri" w:eastAsia="SimSun" w:hAnsi="Calibri" w:cs="Calibri"/>
                <w:b/>
                <w:color w:val="000000"/>
                <w:sz w:val="20"/>
                <w:szCs w:val="20"/>
                <w:lang w:eastAsia="zh-CN"/>
              </w:rPr>
              <w:t>QDMA</w:t>
            </w:r>
            <w:r w:rsidRPr="00260ED9">
              <w:rPr>
                <w:rFonts w:ascii="Calibri" w:eastAsia="SimSun" w:hAnsi="Calibri" w:cs="Calibri"/>
                <w:color w:val="000000"/>
                <w:sz w:val="20"/>
                <w:szCs w:val="20"/>
                <w:lang w:eastAsia="zh-CN"/>
              </w:rPr>
              <w:t xml:space="preserve"> </w:t>
            </w:r>
          </w:p>
        </w:tc>
        <w:tc>
          <w:tcPr>
            <w:tcW w:w="7179" w:type="dxa"/>
          </w:tcPr>
          <w:p w14:paraId="55C04371" w14:textId="77777777" w:rsidR="00C44074" w:rsidRPr="00260ED9" w:rsidRDefault="00C44074" w:rsidP="004F4900">
            <w:pPr>
              <w:autoSpaceDE w:val="0"/>
              <w:autoSpaceDN w:val="0"/>
              <w:adjustRightInd w:val="0"/>
              <w:rPr>
                <w:rFonts w:ascii="Calibri" w:eastAsia="SimSun" w:hAnsi="Calibri" w:cs="Calibri"/>
                <w:color w:val="000000"/>
                <w:sz w:val="20"/>
                <w:szCs w:val="20"/>
                <w:lang w:eastAsia="zh-CN"/>
              </w:rPr>
            </w:pPr>
            <w:r w:rsidRPr="00260ED9">
              <w:rPr>
                <w:rFonts w:ascii="Calibri" w:eastAsia="SimSun" w:hAnsi="Calibri" w:cs="Calibri"/>
                <w:color w:val="000000"/>
                <w:sz w:val="20"/>
                <w:szCs w:val="20"/>
                <w:lang w:eastAsia="zh-CN"/>
              </w:rPr>
              <w:t>Queensland Disaster Management Arrangements</w:t>
            </w:r>
          </w:p>
        </w:tc>
      </w:tr>
      <w:tr w:rsidR="00C44074" w:rsidRPr="00260ED9" w14:paraId="07BDD0F5" w14:textId="77777777" w:rsidTr="004F4900">
        <w:tc>
          <w:tcPr>
            <w:tcW w:w="1837" w:type="dxa"/>
            <w:vAlign w:val="center"/>
          </w:tcPr>
          <w:p w14:paraId="2452B189" w14:textId="77777777" w:rsidR="00C44074" w:rsidRPr="00260ED9" w:rsidRDefault="00C44074" w:rsidP="004F4900">
            <w:pPr>
              <w:autoSpaceDE w:val="0"/>
              <w:autoSpaceDN w:val="0"/>
              <w:adjustRightInd w:val="0"/>
              <w:rPr>
                <w:rFonts w:ascii="Calibri" w:eastAsia="SimSun" w:hAnsi="Calibri" w:cs="Calibri"/>
                <w:color w:val="000000"/>
                <w:sz w:val="20"/>
                <w:szCs w:val="20"/>
                <w:lang w:eastAsia="zh-CN"/>
              </w:rPr>
            </w:pPr>
            <w:r w:rsidRPr="00260ED9">
              <w:rPr>
                <w:rFonts w:ascii="Calibri" w:eastAsia="SimSun" w:hAnsi="Calibri" w:cs="Calibri"/>
                <w:b/>
                <w:color w:val="000000"/>
                <w:sz w:val="20"/>
                <w:szCs w:val="20"/>
                <w:lang w:eastAsia="zh-CN"/>
              </w:rPr>
              <w:t>QDMC</w:t>
            </w:r>
          </w:p>
        </w:tc>
        <w:tc>
          <w:tcPr>
            <w:tcW w:w="7179" w:type="dxa"/>
          </w:tcPr>
          <w:p w14:paraId="13719716" w14:textId="77777777" w:rsidR="00C44074" w:rsidRPr="00260ED9" w:rsidRDefault="00C44074" w:rsidP="004F4900">
            <w:pPr>
              <w:autoSpaceDE w:val="0"/>
              <w:autoSpaceDN w:val="0"/>
              <w:adjustRightInd w:val="0"/>
              <w:rPr>
                <w:rFonts w:ascii="Calibri" w:eastAsia="SimSun" w:hAnsi="Calibri" w:cs="Calibri"/>
                <w:color w:val="000000"/>
                <w:sz w:val="20"/>
                <w:szCs w:val="20"/>
                <w:lang w:eastAsia="zh-CN"/>
              </w:rPr>
            </w:pPr>
            <w:r w:rsidRPr="00260ED9">
              <w:rPr>
                <w:rFonts w:ascii="Calibri" w:eastAsia="SimSun" w:hAnsi="Calibri" w:cs="Calibri"/>
                <w:color w:val="000000"/>
                <w:sz w:val="20"/>
                <w:szCs w:val="20"/>
                <w:lang w:eastAsia="zh-CN"/>
              </w:rPr>
              <w:t>Queensland Disaster Management Committee</w:t>
            </w:r>
          </w:p>
        </w:tc>
      </w:tr>
      <w:tr w:rsidR="00C44074" w:rsidRPr="00260ED9" w14:paraId="5D9C7631" w14:textId="77777777" w:rsidTr="004F4900">
        <w:tc>
          <w:tcPr>
            <w:tcW w:w="1837" w:type="dxa"/>
            <w:vAlign w:val="center"/>
          </w:tcPr>
          <w:p w14:paraId="1805EFB1" w14:textId="77777777" w:rsidR="00C44074" w:rsidRPr="00260ED9" w:rsidRDefault="00C44074" w:rsidP="004F4900">
            <w:pPr>
              <w:autoSpaceDE w:val="0"/>
              <w:autoSpaceDN w:val="0"/>
              <w:adjustRightInd w:val="0"/>
              <w:rPr>
                <w:rFonts w:ascii="Calibri" w:eastAsia="SimSun" w:hAnsi="Calibri" w:cs="Calibri"/>
                <w:b/>
                <w:bCs/>
                <w:color w:val="000000"/>
                <w:sz w:val="20"/>
                <w:szCs w:val="20"/>
                <w:lang w:eastAsia="zh-CN"/>
              </w:rPr>
            </w:pPr>
            <w:r w:rsidRPr="00260ED9">
              <w:rPr>
                <w:rFonts w:ascii="Calibri" w:eastAsia="SimSun" w:hAnsi="Calibri" w:cs="Calibri"/>
                <w:b/>
                <w:bCs/>
                <w:color w:val="000000"/>
                <w:sz w:val="20"/>
                <w:szCs w:val="20"/>
                <w:lang w:eastAsia="zh-CN"/>
              </w:rPr>
              <w:t>QDMTF</w:t>
            </w:r>
          </w:p>
        </w:tc>
        <w:tc>
          <w:tcPr>
            <w:tcW w:w="7179" w:type="dxa"/>
          </w:tcPr>
          <w:p w14:paraId="36C924FB" w14:textId="77777777" w:rsidR="00C44074" w:rsidRPr="00260ED9" w:rsidRDefault="00C44074" w:rsidP="004F4900">
            <w:pPr>
              <w:autoSpaceDE w:val="0"/>
              <w:autoSpaceDN w:val="0"/>
              <w:adjustRightInd w:val="0"/>
              <w:rPr>
                <w:rFonts w:ascii="Calibri" w:eastAsia="SimSun" w:hAnsi="Calibri" w:cs="Calibri"/>
                <w:color w:val="000000"/>
                <w:sz w:val="20"/>
                <w:szCs w:val="20"/>
                <w:lang w:eastAsia="zh-CN"/>
              </w:rPr>
            </w:pPr>
            <w:r w:rsidRPr="00260ED9">
              <w:rPr>
                <w:rFonts w:ascii="Calibri" w:eastAsia="SimSun" w:hAnsi="Calibri" w:cs="Calibri"/>
                <w:color w:val="000000"/>
                <w:sz w:val="20"/>
                <w:szCs w:val="20"/>
                <w:lang w:eastAsia="zh-CN"/>
              </w:rPr>
              <w:t>Queensland Disaster Management Training Framework</w:t>
            </w:r>
          </w:p>
        </w:tc>
      </w:tr>
      <w:tr w:rsidR="00C44074" w:rsidRPr="00260ED9" w14:paraId="3FEB8A59" w14:textId="77777777" w:rsidTr="004F4900">
        <w:tc>
          <w:tcPr>
            <w:tcW w:w="1837" w:type="dxa"/>
            <w:vAlign w:val="center"/>
          </w:tcPr>
          <w:p w14:paraId="566F1ACE"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lastRenderedPageBreak/>
              <w:t>QFES</w:t>
            </w:r>
          </w:p>
        </w:tc>
        <w:tc>
          <w:tcPr>
            <w:tcW w:w="7179" w:type="dxa"/>
          </w:tcPr>
          <w:p w14:paraId="7F6424FA"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Queensland Fire and Emergency Services</w:t>
            </w:r>
          </w:p>
        </w:tc>
      </w:tr>
      <w:tr w:rsidR="00C44074" w:rsidRPr="00260ED9" w14:paraId="3733A4AD" w14:textId="77777777" w:rsidTr="004F4900">
        <w:tc>
          <w:tcPr>
            <w:tcW w:w="1837" w:type="dxa"/>
            <w:vAlign w:val="center"/>
          </w:tcPr>
          <w:p w14:paraId="4A27582A" w14:textId="77777777" w:rsidR="00C44074" w:rsidRPr="00260ED9" w:rsidRDefault="00C44074" w:rsidP="004F4900">
            <w:pPr>
              <w:rPr>
                <w:rFonts w:ascii="Calibri" w:hAnsi="Calibri" w:cs="Calibri"/>
                <w:b/>
                <w:bCs/>
                <w:sz w:val="20"/>
                <w:szCs w:val="20"/>
              </w:rPr>
            </w:pPr>
            <w:r w:rsidRPr="00260ED9">
              <w:rPr>
                <w:rFonts w:ascii="Calibri" w:hAnsi="Calibri" w:cs="Calibri"/>
                <w:b/>
                <w:bCs/>
                <w:sz w:val="20"/>
                <w:szCs w:val="20"/>
              </w:rPr>
              <w:t>QH</w:t>
            </w:r>
          </w:p>
        </w:tc>
        <w:tc>
          <w:tcPr>
            <w:tcW w:w="7179" w:type="dxa"/>
          </w:tcPr>
          <w:p w14:paraId="626E294F" w14:textId="77777777" w:rsidR="00C44074" w:rsidRPr="00260ED9" w:rsidRDefault="00C44074" w:rsidP="004F4900">
            <w:pPr>
              <w:rPr>
                <w:rFonts w:ascii="Calibri" w:hAnsi="Calibri" w:cs="Calibri"/>
                <w:b/>
                <w:bCs/>
                <w:sz w:val="20"/>
                <w:szCs w:val="20"/>
              </w:rPr>
            </w:pPr>
            <w:r w:rsidRPr="00260ED9">
              <w:rPr>
                <w:rFonts w:ascii="Calibri" w:hAnsi="Calibri" w:cs="Calibri"/>
                <w:sz w:val="20"/>
                <w:szCs w:val="20"/>
              </w:rPr>
              <w:t>Queensland Health</w:t>
            </w:r>
            <w:r w:rsidRPr="00260ED9">
              <w:rPr>
                <w:rFonts w:ascii="Calibri" w:hAnsi="Calibri" w:cs="Calibri"/>
                <w:b/>
                <w:bCs/>
                <w:sz w:val="20"/>
                <w:szCs w:val="20"/>
              </w:rPr>
              <w:t xml:space="preserve"> </w:t>
            </w:r>
          </w:p>
        </w:tc>
      </w:tr>
      <w:tr w:rsidR="00C44074" w:rsidRPr="00260ED9" w14:paraId="09F84042" w14:textId="77777777" w:rsidTr="004F4900">
        <w:tc>
          <w:tcPr>
            <w:tcW w:w="1837" w:type="dxa"/>
            <w:vAlign w:val="center"/>
          </w:tcPr>
          <w:p w14:paraId="534146AE"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QPS</w:t>
            </w:r>
          </w:p>
        </w:tc>
        <w:tc>
          <w:tcPr>
            <w:tcW w:w="7179" w:type="dxa"/>
          </w:tcPr>
          <w:p w14:paraId="0A416625"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Queensland Police Service</w:t>
            </w:r>
          </w:p>
        </w:tc>
      </w:tr>
      <w:tr w:rsidR="00C44074" w:rsidRPr="00260ED9" w14:paraId="406E61EC" w14:textId="77777777" w:rsidTr="004F4900">
        <w:tc>
          <w:tcPr>
            <w:tcW w:w="1837" w:type="dxa"/>
            <w:vAlign w:val="center"/>
          </w:tcPr>
          <w:p w14:paraId="13C5DAE7"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QR</w:t>
            </w:r>
          </w:p>
        </w:tc>
        <w:tc>
          <w:tcPr>
            <w:tcW w:w="7179" w:type="dxa"/>
          </w:tcPr>
          <w:p w14:paraId="286B88DE"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Queensland Rail</w:t>
            </w:r>
          </w:p>
        </w:tc>
      </w:tr>
      <w:tr w:rsidR="00C44074" w:rsidRPr="00260ED9" w14:paraId="5CF5A117" w14:textId="77777777" w:rsidTr="004F4900">
        <w:tc>
          <w:tcPr>
            <w:tcW w:w="1837" w:type="dxa"/>
            <w:vAlign w:val="center"/>
          </w:tcPr>
          <w:p w14:paraId="65AF7A31" w14:textId="77777777" w:rsidR="00C44074" w:rsidRPr="00260ED9" w:rsidRDefault="00C44074" w:rsidP="004F4900">
            <w:pPr>
              <w:rPr>
                <w:rFonts w:ascii="Calibri" w:hAnsi="Calibri" w:cs="Calibri"/>
                <w:bCs/>
                <w:sz w:val="20"/>
                <w:szCs w:val="20"/>
              </w:rPr>
            </w:pPr>
            <w:r w:rsidRPr="00260ED9">
              <w:rPr>
                <w:rFonts w:ascii="Calibri" w:hAnsi="Calibri" w:cs="Calibri"/>
                <w:b/>
                <w:bCs/>
                <w:sz w:val="20"/>
                <w:szCs w:val="20"/>
              </w:rPr>
              <w:t>SDC</w:t>
            </w:r>
          </w:p>
        </w:tc>
        <w:tc>
          <w:tcPr>
            <w:tcW w:w="7179" w:type="dxa"/>
          </w:tcPr>
          <w:p w14:paraId="17EF9361" w14:textId="77777777" w:rsidR="00C44074" w:rsidRPr="00260ED9" w:rsidRDefault="00C44074" w:rsidP="004F4900">
            <w:pPr>
              <w:rPr>
                <w:rFonts w:ascii="Calibri" w:hAnsi="Calibri" w:cs="Calibri"/>
                <w:b/>
                <w:bCs/>
                <w:sz w:val="20"/>
                <w:szCs w:val="20"/>
              </w:rPr>
            </w:pPr>
            <w:r w:rsidRPr="00260ED9">
              <w:rPr>
                <w:rFonts w:ascii="Calibri" w:hAnsi="Calibri" w:cs="Calibri"/>
                <w:bCs/>
                <w:sz w:val="20"/>
                <w:szCs w:val="20"/>
              </w:rPr>
              <w:t>State Disaster Coordinator</w:t>
            </w:r>
          </w:p>
        </w:tc>
      </w:tr>
      <w:tr w:rsidR="00C44074" w:rsidRPr="00260ED9" w14:paraId="1F466F14" w14:textId="77777777" w:rsidTr="004F4900">
        <w:tc>
          <w:tcPr>
            <w:tcW w:w="1837" w:type="dxa"/>
            <w:vAlign w:val="center"/>
          </w:tcPr>
          <w:p w14:paraId="5631D9AD"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SDCC</w:t>
            </w:r>
          </w:p>
        </w:tc>
        <w:tc>
          <w:tcPr>
            <w:tcW w:w="7179" w:type="dxa"/>
          </w:tcPr>
          <w:p w14:paraId="5178B862"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State Disaster Coordination Centre</w:t>
            </w:r>
          </w:p>
        </w:tc>
      </w:tr>
      <w:tr w:rsidR="00C44074" w:rsidRPr="00260ED9" w14:paraId="63116FC9" w14:textId="77777777" w:rsidTr="004F4900">
        <w:tc>
          <w:tcPr>
            <w:tcW w:w="1837" w:type="dxa"/>
            <w:vAlign w:val="center"/>
          </w:tcPr>
          <w:p w14:paraId="6C20262F" w14:textId="77777777" w:rsidR="00C44074" w:rsidRPr="00260ED9" w:rsidRDefault="00C44074" w:rsidP="004F4900">
            <w:pPr>
              <w:autoSpaceDE w:val="0"/>
              <w:autoSpaceDN w:val="0"/>
              <w:adjustRightInd w:val="0"/>
              <w:rPr>
                <w:rFonts w:ascii="Calibri" w:eastAsia="SimSun" w:hAnsi="Calibri" w:cs="Calibri"/>
                <w:color w:val="000000"/>
                <w:sz w:val="20"/>
                <w:szCs w:val="20"/>
                <w:lang w:eastAsia="zh-CN"/>
              </w:rPr>
            </w:pPr>
            <w:r w:rsidRPr="3406D170">
              <w:rPr>
                <w:rFonts w:ascii="Calibri" w:eastAsia="SimSun" w:hAnsi="Calibri" w:cs="Calibri"/>
                <w:b/>
                <w:color w:val="000000" w:themeColor="text1"/>
                <w:sz w:val="20"/>
                <w:szCs w:val="20"/>
                <w:lang w:eastAsia="zh-CN"/>
              </w:rPr>
              <w:t>SDCG</w:t>
            </w:r>
            <w:r w:rsidRPr="3406D170">
              <w:rPr>
                <w:rFonts w:ascii="Calibri" w:eastAsia="SimSun" w:hAnsi="Calibri" w:cs="Calibri"/>
                <w:color w:val="000000" w:themeColor="text1"/>
                <w:sz w:val="20"/>
                <w:szCs w:val="20"/>
                <w:lang w:eastAsia="zh-CN"/>
              </w:rPr>
              <w:t xml:space="preserve"> </w:t>
            </w:r>
          </w:p>
        </w:tc>
        <w:tc>
          <w:tcPr>
            <w:tcW w:w="7179" w:type="dxa"/>
          </w:tcPr>
          <w:p w14:paraId="2865C3B3" w14:textId="088E8DB8" w:rsidR="00C44074" w:rsidRPr="00260ED9" w:rsidRDefault="00C44074" w:rsidP="004F4900">
            <w:pPr>
              <w:autoSpaceDE w:val="0"/>
              <w:autoSpaceDN w:val="0"/>
              <w:adjustRightInd w:val="0"/>
              <w:rPr>
                <w:rFonts w:ascii="Calibri" w:eastAsia="SimSun" w:hAnsi="Calibri" w:cs="Calibri"/>
                <w:color w:val="000000"/>
                <w:sz w:val="20"/>
                <w:szCs w:val="20"/>
                <w:lang w:eastAsia="zh-CN"/>
              </w:rPr>
            </w:pPr>
            <w:r w:rsidRPr="3406D170">
              <w:rPr>
                <w:rFonts w:ascii="Calibri" w:eastAsia="SimSun" w:hAnsi="Calibri" w:cs="Calibri"/>
                <w:color w:val="000000" w:themeColor="text1"/>
                <w:sz w:val="20"/>
                <w:szCs w:val="20"/>
                <w:lang w:eastAsia="zh-CN"/>
              </w:rPr>
              <w:t>State Disaster Coordination Group</w:t>
            </w:r>
          </w:p>
        </w:tc>
      </w:tr>
      <w:tr w:rsidR="00C44074" w:rsidRPr="00260ED9" w14:paraId="18A04899" w14:textId="77777777" w:rsidTr="004F4900">
        <w:tc>
          <w:tcPr>
            <w:tcW w:w="1837" w:type="dxa"/>
            <w:vAlign w:val="center"/>
          </w:tcPr>
          <w:p w14:paraId="2EFA4FFB" w14:textId="77777777" w:rsidR="00C44074" w:rsidRPr="00260ED9" w:rsidRDefault="00C44074" w:rsidP="004F4900">
            <w:pPr>
              <w:rPr>
                <w:rFonts w:ascii="Calibri" w:hAnsi="Calibri" w:cs="Calibri"/>
                <w:sz w:val="20"/>
                <w:szCs w:val="20"/>
              </w:rPr>
            </w:pPr>
            <w:r w:rsidRPr="00260ED9">
              <w:rPr>
                <w:rFonts w:ascii="Calibri" w:hAnsi="Calibri" w:cs="Calibri"/>
                <w:b/>
                <w:sz w:val="20"/>
                <w:szCs w:val="20"/>
              </w:rPr>
              <w:t>SDMP</w:t>
            </w:r>
          </w:p>
        </w:tc>
        <w:tc>
          <w:tcPr>
            <w:tcW w:w="7179" w:type="dxa"/>
          </w:tcPr>
          <w:p w14:paraId="53DB217B"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State Disaster Management Plan</w:t>
            </w:r>
          </w:p>
        </w:tc>
      </w:tr>
      <w:tr w:rsidR="00C44074" w:rsidRPr="00260ED9" w14:paraId="244A1F88" w14:textId="77777777" w:rsidTr="004F4900">
        <w:tc>
          <w:tcPr>
            <w:tcW w:w="1837" w:type="dxa"/>
            <w:vAlign w:val="center"/>
          </w:tcPr>
          <w:p w14:paraId="580DD20C"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b/>
                <w:bCs/>
                <w:sz w:val="20"/>
                <w:szCs w:val="20"/>
              </w:rPr>
              <w:t>SDRA</w:t>
            </w:r>
          </w:p>
        </w:tc>
        <w:tc>
          <w:tcPr>
            <w:tcW w:w="7179" w:type="dxa"/>
          </w:tcPr>
          <w:p w14:paraId="2540069B"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State Disaster Relief Arrangements</w:t>
            </w:r>
          </w:p>
        </w:tc>
      </w:tr>
      <w:tr w:rsidR="00C44074" w:rsidRPr="00260ED9" w14:paraId="68E778A9" w14:textId="77777777" w:rsidTr="004F4900">
        <w:tc>
          <w:tcPr>
            <w:tcW w:w="1837" w:type="dxa"/>
            <w:vAlign w:val="center"/>
          </w:tcPr>
          <w:p w14:paraId="4AA8793A"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b/>
                <w:bCs/>
                <w:sz w:val="20"/>
                <w:szCs w:val="20"/>
              </w:rPr>
              <w:t>SEWS</w:t>
            </w:r>
          </w:p>
        </w:tc>
        <w:tc>
          <w:tcPr>
            <w:tcW w:w="7179" w:type="dxa"/>
          </w:tcPr>
          <w:p w14:paraId="3C3F7139" w14:textId="77777777" w:rsidR="00C44074" w:rsidRPr="00260ED9" w:rsidRDefault="00C44074" w:rsidP="004F4900">
            <w:pPr>
              <w:pStyle w:val="Footer"/>
              <w:tabs>
                <w:tab w:val="clear" w:pos="4320"/>
                <w:tab w:val="clear" w:pos="8640"/>
              </w:tabs>
              <w:rPr>
                <w:rFonts w:ascii="Calibri" w:hAnsi="Calibri" w:cs="Calibri"/>
                <w:sz w:val="20"/>
                <w:szCs w:val="20"/>
              </w:rPr>
            </w:pPr>
            <w:r w:rsidRPr="00260ED9">
              <w:rPr>
                <w:rFonts w:ascii="Calibri" w:hAnsi="Calibri" w:cs="Calibri"/>
                <w:sz w:val="20"/>
                <w:szCs w:val="20"/>
              </w:rPr>
              <w:t>Standard Emergency Warning Signal</w:t>
            </w:r>
          </w:p>
        </w:tc>
      </w:tr>
      <w:tr w:rsidR="00C44074" w:rsidRPr="00260ED9" w14:paraId="131D969A" w14:textId="77777777" w:rsidTr="004F4900">
        <w:tc>
          <w:tcPr>
            <w:tcW w:w="1837" w:type="dxa"/>
            <w:vAlign w:val="center"/>
          </w:tcPr>
          <w:p w14:paraId="130CED40" w14:textId="77777777" w:rsidR="00C44074" w:rsidRPr="00260ED9" w:rsidRDefault="00C44074" w:rsidP="004F4900">
            <w:pPr>
              <w:rPr>
                <w:rFonts w:ascii="Calibri" w:hAnsi="Calibri" w:cs="Calibri"/>
                <w:sz w:val="20"/>
                <w:szCs w:val="20"/>
              </w:rPr>
            </w:pPr>
            <w:r w:rsidRPr="00260ED9">
              <w:rPr>
                <w:rFonts w:ascii="Calibri" w:hAnsi="Calibri" w:cs="Calibri"/>
                <w:b/>
                <w:bCs/>
                <w:sz w:val="20"/>
                <w:szCs w:val="20"/>
              </w:rPr>
              <w:t>SES</w:t>
            </w:r>
          </w:p>
        </w:tc>
        <w:tc>
          <w:tcPr>
            <w:tcW w:w="7179" w:type="dxa"/>
          </w:tcPr>
          <w:p w14:paraId="71F65B68" w14:textId="5FDF7042" w:rsidR="00C44074" w:rsidRPr="00260ED9" w:rsidRDefault="00C44074" w:rsidP="004F4900">
            <w:pPr>
              <w:rPr>
                <w:rFonts w:ascii="Calibri" w:hAnsi="Calibri" w:cs="Calibri"/>
                <w:sz w:val="20"/>
                <w:szCs w:val="20"/>
              </w:rPr>
            </w:pPr>
            <w:r w:rsidRPr="00260ED9">
              <w:rPr>
                <w:rFonts w:ascii="Calibri" w:hAnsi="Calibri" w:cs="Calibri"/>
                <w:sz w:val="20"/>
                <w:szCs w:val="20"/>
              </w:rPr>
              <w:t>State Emergency Service</w:t>
            </w:r>
          </w:p>
        </w:tc>
      </w:tr>
      <w:tr w:rsidR="00C44074" w:rsidRPr="00260ED9" w14:paraId="1F6497A2" w14:textId="77777777" w:rsidTr="004F4900">
        <w:tc>
          <w:tcPr>
            <w:tcW w:w="1837" w:type="dxa"/>
            <w:vAlign w:val="center"/>
          </w:tcPr>
          <w:p w14:paraId="7127421F" w14:textId="77777777" w:rsidR="00C44074" w:rsidRPr="00260ED9" w:rsidRDefault="00C44074" w:rsidP="004F4900">
            <w:pPr>
              <w:rPr>
                <w:rFonts w:ascii="Calibri" w:hAnsi="Calibri" w:cs="Calibri"/>
                <w:sz w:val="20"/>
                <w:szCs w:val="20"/>
              </w:rPr>
            </w:pPr>
            <w:r w:rsidRPr="00260ED9">
              <w:rPr>
                <w:rFonts w:ascii="Calibri" w:hAnsi="Calibri" w:cs="Calibri"/>
                <w:b/>
                <w:sz w:val="20"/>
                <w:szCs w:val="20"/>
              </w:rPr>
              <w:t>SOP</w:t>
            </w:r>
          </w:p>
        </w:tc>
        <w:tc>
          <w:tcPr>
            <w:tcW w:w="7179" w:type="dxa"/>
          </w:tcPr>
          <w:p w14:paraId="0A20979A" w14:textId="77777777" w:rsidR="00C44074" w:rsidRPr="00260ED9" w:rsidRDefault="00C44074" w:rsidP="004F4900">
            <w:pPr>
              <w:rPr>
                <w:rFonts w:ascii="Calibri" w:hAnsi="Calibri" w:cs="Calibri"/>
                <w:sz w:val="20"/>
                <w:szCs w:val="20"/>
              </w:rPr>
            </w:pPr>
            <w:r w:rsidRPr="00260ED9">
              <w:rPr>
                <w:rFonts w:ascii="Calibri" w:hAnsi="Calibri" w:cs="Calibri"/>
                <w:sz w:val="20"/>
                <w:szCs w:val="20"/>
              </w:rPr>
              <w:t>Standard Operating Procedure</w:t>
            </w:r>
          </w:p>
        </w:tc>
      </w:tr>
      <w:tr w:rsidR="00C44074" w:rsidRPr="00260ED9" w14:paraId="261FAA97" w14:textId="77777777" w:rsidTr="004F4900">
        <w:tc>
          <w:tcPr>
            <w:tcW w:w="1837" w:type="dxa"/>
            <w:vAlign w:val="center"/>
          </w:tcPr>
          <w:p w14:paraId="7119ED87" w14:textId="77777777" w:rsidR="00C44074" w:rsidRPr="00260ED9" w:rsidRDefault="00C44074" w:rsidP="004F4900">
            <w:pPr>
              <w:autoSpaceDE w:val="0"/>
              <w:autoSpaceDN w:val="0"/>
              <w:adjustRightInd w:val="0"/>
              <w:rPr>
                <w:rFonts w:ascii="Calibri" w:eastAsia="SimSun" w:hAnsi="Calibri" w:cs="Calibri"/>
                <w:color w:val="000000"/>
                <w:sz w:val="20"/>
                <w:szCs w:val="20"/>
                <w:lang w:eastAsia="zh-CN"/>
              </w:rPr>
            </w:pPr>
            <w:r w:rsidRPr="00260ED9">
              <w:rPr>
                <w:rFonts w:ascii="Calibri" w:eastAsia="SimSun" w:hAnsi="Calibri" w:cs="Calibri"/>
                <w:b/>
                <w:color w:val="000000"/>
                <w:sz w:val="20"/>
                <w:szCs w:val="20"/>
                <w:lang w:eastAsia="zh-CN"/>
              </w:rPr>
              <w:t>the</w:t>
            </w:r>
            <w:r w:rsidRPr="00260ED9">
              <w:rPr>
                <w:rFonts w:ascii="Calibri" w:eastAsia="SimSun" w:hAnsi="Calibri" w:cs="Calibri"/>
                <w:b/>
                <w:i/>
                <w:color w:val="000000"/>
                <w:sz w:val="20"/>
                <w:szCs w:val="20"/>
                <w:lang w:eastAsia="zh-CN"/>
              </w:rPr>
              <w:t xml:space="preserve"> Act</w:t>
            </w:r>
          </w:p>
        </w:tc>
        <w:tc>
          <w:tcPr>
            <w:tcW w:w="7179" w:type="dxa"/>
          </w:tcPr>
          <w:p w14:paraId="0ABA3F6B" w14:textId="77777777" w:rsidR="00C44074" w:rsidRPr="00260ED9" w:rsidRDefault="00C44074" w:rsidP="004F4900">
            <w:pPr>
              <w:autoSpaceDE w:val="0"/>
              <w:autoSpaceDN w:val="0"/>
              <w:adjustRightInd w:val="0"/>
              <w:rPr>
                <w:rFonts w:ascii="Calibri" w:eastAsia="SimSun" w:hAnsi="Calibri" w:cs="Calibri"/>
                <w:i/>
                <w:color w:val="000000"/>
                <w:sz w:val="20"/>
                <w:szCs w:val="20"/>
                <w:lang w:eastAsia="zh-CN"/>
              </w:rPr>
            </w:pPr>
            <w:r w:rsidRPr="00260ED9">
              <w:rPr>
                <w:rFonts w:ascii="Calibri" w:eastAsia="SimSun" w:hAnsi="Calibri" w:cs="Calibri"/>
                <w:i/>
                <w:color w:val="000000"/>
                <w:sz w:val="20"/>
                <w:szCs w:val="20"/>
                <w:lang w:eastAsia="zh-CN"/>
              </w:rPr>
              <w:t>Disaster Management Act 2003</w:t>
            </w:r>
          </w:p>
        </w:tc>
      </w:tr>
      <w:tr w:rsidR="00C44074" w:rsidRPr="00260ED9" w14:paraId="3A5ADEC1" w14:textId="77777777" w:rsidTr="004F4900">
        <w:tc>
          <w:tcPr>
            <w:tcW w:w="1837" w:type="dxa"/>
            <w:vAlign w:val="center"/>
          </w:tcPr>
          <w:p w14:paraId="27E0179B" w14:textId="77777777" w:rsidR="00C44074" w:rsidRPr="00260ED9" w:rsidRDefault="00C44074" w:rsidP="004F4900">
            <w:pPr>
              <w:autoSpaceDE w:val="0"/>
              <w:autoSpaceDN w:val="0"/>
              <w:adjustRightInd w:val="0"/>
              <w:rPr>
                <w:rFonts w:ascii="Calibri" w:eastAsia="SimSun" w:hAnsi="Calibri" w:cs="Calibri"/>
                <w:b/>
                <w:bCs/>
                <w:iCs/>
                <w:color w:val="000000"/>
                <w:sz w:val="20"/>
                <w:szCs w:val="20"/>
                <w:lang w:eastAsia="zh-CN"/>
              </w:rPr>
            </w:pPr>
            <w:r w:rsidRPr="00260ED9">
              <w:rPr>
                <w:rFonts w:ascii="Calibri" w:eastAsia="SimSun" w:hAnsi="Calibri" w:cs="Calibri"/>
                <w:b/>
                <w:bCs/>
                <w:iCs/>
                <w:color w:val="000000"/>
                <w:sz w:val="20"/>
                <w:szCs w:val="20"/>
                <w:lang w:eastAsia="zh-CN"/>
              </w:rPr>
              <w:t xml:space="preserve">the </w:t>
            </w:r>
            <w:r w:rsidRPr="00260ED9">
              <w:rPr>
                <w:rFonts w:ascii="Calibri" w:eastAsia="SimSun" w:hAnsi="Calibri" w:cs="Calibri"/>
                <w:b/>
                <w:bCs/>
                <w:i/>
                <w:color w:val="000000"/>
                <w:sz w:val="20"/>
                <w:szCs w:val="20"/>
                <w:lang w:eastAsia="zh-CN"/>
              </w:rPr>
              <w:t>Regulation</w:t>
            </w:r>
          </w:p>
        </w:tc>
        <w:tc>
          <w:tcPr>
            <w:tcW w:w="7179" w:type="dxa"/>
          </w:tcPr>
          <w:p w14:paraId="5AF66A5A" w14:textId="77777777" w:rsidR="00C44074" w:rsidRPr="00260ED9" w:rsidRDefault="00C44074" w:rsidP="004F4900">
            <w:pPr>
              <w:autoSpaceDE w:val="0"/>
              <w:autoSpaceDN w:val="0"/>
              <w:adjustRightInd w:val="0"/>
              <w:rPr>
                <w:rFonts w:ascii="Calibri" w:eastAsia="SimSun" w:hAnsi="Calibri" w:cs="Calibri"/>
                <w:i/>
                <w:color w:val="000000"/>
                <w:sz w:val="20"/>
                <w:szCs w:val="20"/>
                <w:lang w:eastAsia="zh-CN"/>
              </w:rPr>
            </w:pPr>
            <w:r w:rsidRPr="00260ED9">
              <w:rPr>
                <w:rFonts w:ascii="Calibri" w:eastAsia="SimSun" w:hAnsi="Calibri" w:cs="Calibri"/>
                <w:i/>
                <w:color w:val="000000"/>
                <w:sz w:val="20"/>
                <w:szCs w:val="20"/>
                <w:lang w:eastAsia="zh-CN"/>
              </w:rPr>
              <w:t>Disaster Management Regulation 2014</w:t>
            </w:r>
          </w:p>
        </w:tc>
      </w:tr>
      <w:tr w:rsidR="00C44074" w:rsidRPr="00260ED9" w14:paraId="69C77F1A" w14:textId="77777777" w:rsidTr="004F4900">
        <w:tc>
          <w:tcPr>
            <w:tcW w:w="1837" w:type="dxa"/>
            <w:vAlign w:val="center"/>
          </w:tcPr>
          <w:p w14:paraId="4B2066B5" w14:textId="77777777" w:rsidR="00C44074" w:rsidRPr="00260ED9" w:rsidRDefault="00C44074" w:rsidP="004F4900">
            <w:pPr>
              <w:rPr>
                <w:rFonts w:ascii="Calibri" w:hAnsi="Calibri" w:cs="Calibri"/>
                <w:b/>
                <w:bCs/>
                <w:sz w:val="20"/>
                <w:szCs w:val="20"/>
              </w:rPr>
            </w:pPr>
            <w:r w:rsidRPr="00260ED9">
              <w:rPr>
                <w:rFonts w:ascii="Calibri" w:hAnsi="Calibri" w:cs="Calibri"/>
                <w:b/>
                <w:bCs/>
                <w:sz w:val="20"/>
                <w:szCs w:val="20"/>
              </w:rPr>
              <w:t>XO</w:t>
            </w:r>
          </w:p>
        </w:tc>
        <w:tc>
          <w:tcPr>
            <w:tcW w:w="7179" w:type="dxa"/>
          </w:tcPr>
          <w:p w14:paraId="35110A5E" w14:textId="77777777" w:rsidR="00C44074" w:rsidRPr="00260ED9" w:rsidRDefault="00C44074" w:rsidP="004F4900">
            <w:pPr>
              <w:rPr>
                <w:rFonts w:ascii="Calibri" w:hAnsi="Calibri" w:cs="Calibri"/>
                <w:b/>
                <w:bCs/>
                <w:sz w:val="20"/>
                <w:szCs w:val="20"/>
              </w:rPr>
            </w:pPr>
            <w:r w:rsidRPr="00260ED9">
              <w:rPr>
                <w:rFonts w:ascii="Calibri" w:hAnsi="Calibri" w:cs="Calibri"/>
                <w:sz w:val="20"/>
                <w:szCs w:val="20"/>
              </w:rPr>
              <w:t>Executive Officer</w:t>
            </w:r>
          </w:p>
        </w:tc>
      </w:tr>
    </w:tbl>
    <w:p w14:paraId="54ED1A3E" w14:textId="268945E6" w:rsidR="006D4F86" w:rsidRDefault="006D4F86">
      <w:pPr>
        <w:rPr>
          <w:rFonts w:ascii="Calibri" w:hAnsi="Calibri" w:cs="Calibri"/>
          <w:b/>
          <w:bCs/>
          <w:sz w:val="20"/>
          <w:szCs w:val="20"/>
        </w:rPr>
      </w:pPr>
    </w:p>
    <w:p w14:paraId="57F3D6C6" w14:textId="7A1F6795" w:rsidR="00D41C4F" w:rsidRPr="00E050D5" w:rsidRDefault="00D41C4F" w:rsidP="004D332E">
      <w:pPr>
        <w:pStyle w:val="Heading2"/>
        <w:rPr>
          <w:i/>
        </w:rPr>
      </w:pPr>
      <w:bookmarkStart w:id="141" w:name="_Toc160608719"/>
      <w:r w:rsidRPr="00E050D5">
        <w:t xml:space="preserve">Annexure </w:t>
      </w:r>
      <w:r w:rsidR="00395E5B">
        <w:rPr>
          <w:i/>
        </w:rPr>
        <w:t>B</w:t>
      </w:r>
      <w:r w:rsidRPr="00E050D5">
        <w:t xml:space="preserve"> - Definitions</w:t>
      </w:r>
      <w:bookmarkEnd w:id="141"/>
    </w:p>
    <w:p w14:paraId="05A39B90" w14:textId="77777777" w:rsidR="000674DC" w:rsidRPr="00E050D5" w:rsidRDefault="000674DC" w:rsidP="00D41C4F">
      <w:pPr>
        <w:rPr>
          <w:rFonts w:ascii="Calibri" w:hAnsi="Calibri" w:cs="Calibri"/>
          <w:sz w:val="20"/>
          <w:szCs w:val="20"/>
        </w:rPr>
      </w:pPr>
    </w:p>
    <w:tbl>
      <w:tblPr>
        <w:tblW w:w="0" w:type="auto"/>
        <w:tblInd w:w="108" w:type="dxa"/>
        <w:tblCellMar>
          <w:left w:w="0" w:type="dxa"/>
          <w:right w:w="0" w:type="dxa"/>
        </w:tblCellMar>
        <w:tblLook w:val="04A0" w:firstRow="1" w:lastRow="0" w:firstColumn="1" w:lastColumn="0" w:noHBand="0" w:noVBand="1"/>
      </w:tblPr>
      <w:tblGrid>
        <w:gridCol w:w="2467"/>
        <w:gridCol w:w="6765"/>
      </w:tblGrid>
      <w:tr w:rsidR="00D41C4F" w:rsidRPr="00E050D5" w14:paraId="706A52E3" w14:textId="77777777" w:rsidTr="00B25E93">
        <w:tc>
          <w:tcPr>
            <w:tcW w:w="2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9398CF"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Advisor</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2C3E99" w14:textId="7631FABE" w:rsidR="00825D75"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A person invited to participate in the business of the DDMG in an advisory capacity on an</w:t>
            </w:r>
            <w:r w:rsidR="00B25E93">
              <w:rPr>
                <w:rFonts w:ascii="Calibri" w:hAnsi="Calibri" w:cs="Calibri"/>
                <w:color w:val="000000"/>
                <w:sz w:val="18"/>
                <w:szCs w:val="18"/>
                <w:lang w:eastAsia="zh-CN"/>
              </w:rPr>
              <w:t xml:space="preserve"> </w:t>
            </w:r>
            <w:r w:rsidRPr="00E050D5">
              <w:rPr>
                <w:rFonts w:ascii="Calibri" w:hAnsi="Calibri" w:cs="Calibri"/>
                <w:color w:val="000000"/>
                <w:sz w:val="18"/>
                <w:szCs w:val="18"/>
                <w:lang w:eastAsia="zh-CN"/>
              </w:rPr>
              <w:t>as-needed basis.</w:t>
            </w:r>
          </w:p>
        </w:tc>
      </w:tr>
      <w:tr w:rsidR="00D41C4F" w:rsidRPr="00E050D5" w14:paraId="01E7CBB3"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FAD077"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Chair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86DD61" w14:textId="0BB81F40" w:rsidR="00825D75"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The person appointed by Governor in Council as the Chairperson of the DDMG.  The Chair of the group is the District Disaster Coordinator.</w:t>
            </w:r>
          </w:p>
        </w:tc>
      </w:tr>
      <w:tr w:rsidR="00D41C4F" w:rsidRPr="00E050D5" w14:paraId="41C9551D"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E565D"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Coordination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126B8490" w14:textId="5B037F85" w:rsidR="00825D75"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color w:val="000000"/>
                <w:sz w:val="18"/>
                <w:szCs w:val="18"/>
              </w:rPr>
              <w:t>The bringing together of organisations to ensure effective disaster management before, during and after an event.  It is primarily concerned with systematic acquisition and application of resources (people, material, equipment, etc) in accordance with priorities set by disaster management groups.  Coordination operations horizontally across organisations and agencies.</w:t>
            </w:r>
          </w:p>
        </w:tc>
      </w:tr>
      <w:tr w:rsidR="00D41C4F" w:rsidRPr="00E050D5" w14:paraId="5B48BF55"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D31A57"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Deputy Chair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70111B14" w14:textId="58482249" w:rsidR="00825D75"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The person appointed by Governor in Council as the Deputy Chairperson of the DDMG.</w:t>
            </w:r>
          </w:p>
        </w:tc>
      </w:tr>
      <w:tr w:rsidR="00D41C4F" w:rsidRPr="00E050D5" w14:paraId="05398656"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0FD78"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Disaster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0DE24E1" w14:textId="431C3713" w:rsidR="00825D75"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A serious disruption to the community, caused by the impact of an event, that requires a significant coordinated response by the state and other entities to help the community recover from the disruption (</w:t>
            </w:r>
            <w:r w:rsidR="00F91D98" w:rsidRPr="00E637A0">
              <w:rPr>
                <w:rFonts w:ascii="Calibri" w:hAnsi="Calibri" w:cs="Calibri"/>
                <w:i/>
                <w:sz w:val="18"/>
                <w:szCs w:val="18"/>
              </w:rPr>
              <w:t>DM Act</w:t>
            </w:r>
            <w:r w:rsidRPr="00E050D5">
              <w:rPr>
                <w:rFonts w:ascii="Calibri" w:hAnsi="Calibri" w:cs="Calibri"/>
                <w:color w:val="000000"/>
                <w:sz w:val="18"/>
                <w:szCs w:val="18"/>
                <w:lang w:eastAsia="zh-CN"/>
              </w:rPr>
              <w:t>).</w:t>
            </w:r>
          </w:p>
        </w:tc>
      </w:tr>
      <w:tr w:rsidR="00D41C4F" w:rsidRPr="00E050D5" w14:paraId="035672F1" w14:textId="77777777" w:rsidTr="00B25E93">
        <w:trPr>
          <w:trHeight w:val="3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3465F"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Disaster District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C0F55AC" w14:textId="77777777" w:rsidR="00D41C4F"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Style w:val="StyleNormal6"/>
                <w:rFonts w:ascii="Calibri" w:hAnsi="Calibri" w:cs="Calibri"/>
                <w:sz w:val="18"/>
                <w:szCs w:val="18"/>
              </w:rPr>
              <w:t>Part of the state prescribed under a regulation as a disaster district.</w:t>
            </w:r>
          </w:p>
        </w:tc>
      </w:tr>
      <w:tr w:rsidR="00D41C4F" w:rsidRPr="00E050D5" w14:paraId="4B3AC19D"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437A8"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Disaster Management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7E137349" w14:textId="23CEFB86" w:rsidR="00825D75"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 xml:space="preserve">Arrangements about managing the potential adverse effect of an event, including, for example, arrangements for mitigating, preventing, preparing for, responding </w:t>
            </w:r>
            <w:r w:rsidR="00B060FF" w:rsidRPr="00E050D5">
              <w:rPr>
                <w:rFonts w:ascii="Calibri" w:hAnsi="Calibri" w:cs="Calibri"/>
                <w:color w:val="000000"/>
                <w:sz w:val="18"/>
                <w:szCs w:val="18"/>
                <w:lang w:eastAsia="zh-CN"/>
              </w:rPr>
              <w:t>to,</w:t>
            </w:r>
            <w:r w:rsidRPr="00E050D5">
              <w:rPr>
                <w:rFonts w:ascii="Calibri" w:hAnsi="Calibri" w:cs="Calibri"/>
                <w:color w:val="000000"/>
                <w:sz w:val="18"/>
                <w:szCs w:val="18"/>
                <w:lang w:eastAsia="zh-CN"/>
              </w:rPr>
              <w:t xml:space="preserve"> and recovering from a disaster (</w:t>
            </w:r>
            <w:r w:rsidR="00F91D98" w:rsidRPr="00E637A0">
              <w:rPr>
                <w:rFonts w:ascii="Calibri" w:hAnsi="Calibri" w:cs="Calibri"/>
                <w:i/>
                <w:sz w:val="18"/>
                <w:szCs w:val="18"/>
              </w:rPr>
              <w:t>DM Act</w:t>
            </w:r>
            <w:r w:rsidRPr="00E050D5">
              <w:rPr>
                <w:rFonts w:ascii="Calibri" w:hAnsi="Calibri" w:cs="Calibri"/>
                <w:color w:val="000000"/>
                <w:sz w:val="18"/>
                <w:szCs w:val="18"/>
                <w:lang w:eastAsia="zh-CN"/>
              </w:rPr>
              <w:t>).</w:t>
            </w:r>
          </w:p>
        </w:tc>
      </w:tr>
      <w:tr w:rsidR="00D41C4F" w:rsidRPr="00E050D5" w14:paraId="68F61EDE"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2274E2"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Disaster Management Group</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CEADB91" w14:textId="77777777" w:rsidR="00D41C4F"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 xml:space="preserve">One of or a number of any of the following: </w:t>
            </w:r>
            <w:r w:rsidR="00F91D98">
              <w:rPr>
                <w:rFonts w:ascii="Calibri" w:hAnsi="Calibri" w:cs="Calibri"/>
                <w:color w:val="000000"/>
                <w:sz w:val="18"/>
                <w:szCs w:val="18"/>
                <w:lang w:eastAsia="zh-CN"/>
              </w:rPr>
              <w:t xml:space="preserve"> </w:t>
            </w:r>
            <w:r w:rsidRPr="00E050D5">
              <w:rPr>
                <w:rFonts w:ascii="Calibri" w:hAnsi="Calibri" w:cs="Calibri"/>
                <w:color w:val="000000"/>
                <w:sz w:val="18"/>
                <w:szCs w:val="18"/>
                <w:lang w:eastAsia="zh-CN"/>
              </w:rPr>
              <w:t>the QDMC, DDMGs or LDMGs.</w:t>
            </w:r>
          </w:p>
        </w:tc>
      </w:tr>
      <w:tr w:rsidR="00D41C4F" w:rsidRPr="00E050D5" w14:paraId="511D4096"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0B18A5"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Disaster Management Strategic Policy Framework</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580BA09B" w14:textId="5CE58294" w:rsidR="00825D75"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A strategic tool which identifies principles that guide the development and implementation of policy and initiatives to achieve disaster management priorities.</w:t>
            </w:r>
          </w:p>
        </w:tc>
      </w:tr>
      <w:tr w:rsidR="00D41C4F" w:rsidRPr="00E050D5" w14:paraId="0D32D2FA"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439202"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Disaste</w:t>
            </w:r>
            <w:r w:rsidR="00F91D98" w:rsidRPr="00E050D5">
              <w:rPr>
                <w:rFonts w:ascii="Calibri" w:hAnsi="Calibri" w:cs="Calibri"/>
                <w:sz w:val="18"/>
                <w:szCs w:val="18"/>
              </w:rPr>
              <w:t>r Mitigation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34AF201" w14:textId="23931E04" w:rsidR="00825D75"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The taking of preventative measures to reduce the likelihood of an event occurring or, if an event occurs, to reduce the severity of the event. (</w:t>
            </w:r>
            <w:r w:rsidR="00F91D98" w:rsidRPr="00E637A0">
              <w:rPr>
                <w:rFonts w:ascii="Calibri" w:hAnsi="Calibri" w:cs="Calibri"/>
                <w:i/>
                <w:sz w:val="18"/>
                <w:szCs w:val="18"/>
              </w:rPr>
              <w:t>DM Act</w:t>
            </w:r>
            <w:r w:rsidRPr="00E050D5">
              <w:rPr>
                <w:rFonts w:ascii="Calibri" w:hAnsi="Calibri" w:cs="Calibri"/>
                <w:sz w:val="18"/>
                <w:szCs w:val="18"/>
              </w:rPr>
              <w:t>)</w:t>
            </w:r>
            <w:r w:rsidR="00825D75">
              <w:rPr>
                <w:rFonts w:ascii="Calibri" w:hAnsi="Calibri" w:cs="Calibri"/>
                <w:sz w:val="18"/>
                <w:szCs w:val="18"/>
              </w:rPr>
              <w:t>.</w:t>
            </w:r>
          </w:p>
        </w:tc>
      </w:tr>
      <w:tr w:rsidR="00D41C4F" w:rsidRPr="00E050D5" w14:paraId="1CDE82A3"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D486A7"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 xml:space="preserve">Disaster </w:t>
            </w:r>
            <w:r w:rsidR="00F91D98" w:rsidRPr="00E050D5">
              <w:rPr>
                <w:rFonts w:ascii="Calibri" w:hAnsi="Calibri" w:cs="Calibri"/>
                <w:color w:val="000000"/>
                <w:sz w:val="18"/>
                <w:szCs w:val="18"/>
                <w:lang w:eastAsia="zh-CN"/>
              </w:rPr>
              <w:t>Operations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59974FD5" w14:textId="60BFEF56" w:rsidR="00825D75"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 xml:space="preserve">Activities undertaken before, during or after an event happens to help reduce loss of human life, illness or injury to humans, property loss or damage, or damage to the environment, including, for example, activities to mitigate the adverse effects of the event (s. 15, </w:t>
            </w:r>
            <w:r w:rsidR="00E637A0" w:rsidRPr="00E637A0">
              <w:rPr>
                <w:rFonts w:ascii="Calibri" w:hAnsi="Calibri" w:cs="Calibri"/>
                <w:i/>
                <w:color w:val="000000"/>
                <w:sz w:val="18"/>
                <w:szCs w:val="18"/>
                <w:lang w:eastAsia="zh-CN"/>
              </w:rPr>
              <w:t>DM Act</w:t>
            </w:r>
            <w:r w:rsidRPr="00E050D5">
              <w:rPr>
                <w:rFonts w:ascii="Calibri" w:hAnsi="Calibri" w:cs="Calibri"/>
                <w:color w:val="000000"/>
                <w:sz w:val="18"/>
                <w:szCs w:val="18"/>
                <w:lang w:eastAsia="zh-CN"/>
              </w:rPr>
              <w:t>).</w:t>
            </w:r>
          </w:p>
        </w:tc>
      </w:tr>
      <w:tr w:rsidR="00D41C4F" w:rsidRPr="00E050D5" w14:paraId="44330DF1"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466781"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 xml:space="preserve">Disaster </w:t>
            </w:r>
            <w:r w:rsidR="00F91D98" w:rsidRPr="00E050D5">
              <w:rPr>
                <w:rFonts w:ascii="Calibri" w:hAnsi="Calibri" w:cs="Calibri"/>
                <w:sz w:val="18"/>
                <w:szCs w:val="18"/>
              </w:rPr>
              <w:t>Response</w:t>
            </w:r>
          </w:p>
          <w:p w14:paraId="6AFD93DB" w14:textId="77777777" w:rsidR="00D41C4F" w:rsidRPr="00E050D5" w:rsidRDefault="00D41C4F" w:rsidP="00B25E93">
            <w:pPr>
              <w:spacing w:before="60" w:after="60"/>
              <w:ind w:left="48"/>
              <w:rPr>
                <w:rFonts w:ascii="Calibri" w:hAnsi="Calibri" w:cs="Calibri"/>
                <w:sz w:val="18"/>
                <w:szCs w:val="18"/>
              </w:rPr>
            </w:pPr>
          </w:p>
          <w:p w14:paraId="1D1E2A27" w14:textId="77777777" w:rsidR="00D41C4F" w:rsidRPr="00E050D5" w:rsidRDefault="00D41C4F" w:rsidP="00B25E93">
            <w:pPr>
              <w:spacing w:before="60" w:after="60"/>
              <w:ind w:left="48"/>
              <w:rPr>
                <w:rFonts w:ascii="Calibri" w:hAnsi="Calibri" w:cs="Calibri"/>
                <w:sz w:val="18"/>
                <w:szCs w:val="18"/>
              </w:rPr>
            </w:pPr>
          </w:p>
          <w:p w14:paraId="2943DBBB" w14:textId="77777777" w:rsidR="00D41C4F" w:rsidRPr="00E050D5" w:rsidRDefault="00D41C4F" w:rsidP="00B25E93">
            <w:pPr>
              <w:spacing w:before="60" w:after="60"/>
              <w:ind w:left="48"/>
              <w:rPr>
                <w:rFonts w:ascii="Calibri" w:eastAsia="Calibri" w:hAnsi="Calibri" w:cs="Calibri"/>
                <w:sz w:val="18"/>
                <w:szCs w:val="18"/>
              </w:rPr>
            </w:pP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DB497DE" w14:textId="5CD35F35" w:rsidR="00825D75"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lastRenderedPageBreak/>
              <w:t xml:space="preserve">The taking of appropriate measures to respond to an event, including action taken and measures planned in anticipation of, during, and immediately after an event to </w:t>
            </w:r>
            <w:r w:rsidRPr="00E050D5">
              <w:rPr>
                <w:rFonts w:ascii="Calibri" w:hAnsi="Calibri" w:cs="Calibri"/>
                <w:sz w:val="18"/>
                <w:szCs w:val="18"/>
              </w:rPr>
              <w:lastRenderedPageBreak/>
              <w:t>ensure that its effects are minimised and that persons affected by the event are given immediate relief and support. (</w:t>
            </w:r>
            <w:r w:rsidR="00F91D98" w:rsidRPr="00E637A0">
              <w:rPr>
                <w:rFonts w:ascii="Calibri" w:hAnsi="Calibri" w:cs="Calibri"/>
                <w:i/>
                <w:sz w:val="18"/>
                <w:szCs w:val="18"/>
              </w:rPr>
              <w:t>DM Act</w:t>
            </w:r>
            <w:r w:rsidRPr="00E050D5">
              <w:rPr>
                <w:rFonts w:ascii="Calibri" w:hAnsi="Calibri" w:cs="Calibri"/>
                <w:i/>
                <w:iCs/>
                <w:sz w:val="18"/>
                <w:szCs w:val="18"/>
              </w:rPr>
              <w:t>)</w:t>
            </w:r>
            <w:r w:rsidR="00825D75">
              <w:rPr>
                <w:rFonts w:ascii="Calibri" w:hAnsi="Calibri" w:cs="Calibri"/>
                <w:i/>
                <w:iCs/>
                <w:sz w:val="18"/>
                <w:szCs w:val="18"/>
              </w:rPr>
              <w:t>.</w:t>
            </w:r>
          </w:p>
        </w:tc>
      </w:tr>
      <w:tr w:rsidR="00D41C4F" w:rsidRPr="00E050D5" w14:paraId="07FEB43B"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AABEC6"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lastRenderedPageBreak/>
              <w:t xml:space="preserve">Disaster </w:t>
            </w:r>
            <w:r w:rsidR="00F91D98" w:rsidRPr="00E050D5">
              <w:rPr>
                <w:rFonts w:ascii="Calibri" w:hAnsi="Calibri" w:cs="Calibri"/>
                <w:sz w:val="18"/>
                <w:szCs w:val="18"/>
              </w:rPr>
              <w:t>Response Operations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007E4A8D" w14:textId="1CFE6CE8" w:rsidR="00825D75"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The phase of disaster operations that relates to responding to a disaster. (</w:t>
            </w:r>
            <w:r w:rsidR="00F91D98" w:rsidRPr="00E637A0">
              <w:rPr>
                <w:rFonts w:ascii="Calibri" w:hAnsi="Calibri" w:cs="Calibri"/>
                <w:i/>
                <w:sz w:val="18"/>
                <w:szCs w:val="18"/>
              </w:rPr>
              <w:t>DM Act</w:t>
            </w:r>
            <w:r w:rsidRPr="00E050D5">
              <w:rPr>
                <w:rFonts w:ascii="Calibri" w:hAnsi="Calibri" w:cs="Calibri"/>
                <w:sz w:val="18"/>
                <w:szCs w:val="18"/>
              </w:rPr>
              <w:t>)</w:t>
            </w:r>
            <w:r w:rsidR="00825D75">
              <w:rPr>
                <w:rFonts w:ascii="Calibri" w:hAnsi="Calibri" w:cs="Calibri"/>
                <w:sz w:val="18"/>
                <w:szCs w:val="18"/>
              </w:rPr>
              <w:t>.</w:t>
            </w:r>
          </w:p>
        </w:tc>
      </w:tr>
      <w:tr w:rsidR="00D41C4F" w:rsidRPr="00E050D5" w14:paraId="0B4E8A85"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54E6F8"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D</w:t>
            </w:r>
            <w:r w:rsidR="00F91D98" w:rsidRPr="00E050D5">
              <w:rPr>
                <w:rFonts w:ascii="Calibri" w:hAnsi="Calibri" w:cs="Calibri"/>
                <w:sz w:val="18"/>
                <w:szCs w:val="18"/>
              </w:rPr>
              <w:t>isaster Recovery Operations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12D8B87" w14:textId="77777777" w:rsidR="00D41C4F"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The phase of disaster operations that relates to recovering from a disaster. (</w:t>
            </w:r>
            <w:r w:rsidR="00F91D98" w:rsidRPr="00E637A0">
              <w:rPr>
                <w:rFonts w:ascii="Calibri" w:hAnsi="Calibri" w:cs="Calibri"/>
                <w:i/>
                <w:sz w:val="18"/>
                <w:szCs w:val="18"/>
              </w:rPr>
              <w:t>DM Act</w:t>
            </w:r>
            <w:r w:rsidRPr="00E050D5">
              <w:rPr>
                <w:rFonts w:ascii="Calibri" w:hAnsi="Calibri" w:cs="Calibri"/>
                <w:sz w:val="18"/>
                <w:szCs w:val="18"/>
              </w:rPr>
              <w:t>)</w:t>
            </w:r>
          </w:p>
        </w:tc>
      </w:tr>
      <w:tr w:rsidR="00D41C4F" w:rsidRPr="00E050D5" w14:paraId="156229EE"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24C6F0"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 xml:space="preserve">Disaster </w:t>
            </w:r>
            <w:r w:rsidR="00F91D98" w:rsidRPr="00E050D5">
              <w:rPr>
                <w:rFonts w:ascii="Calibri" w:hAnsi="Calibri" w:cs="Calibri"/>
                <w:sz w:val="18"/>
                <w:szCs w:val="18"/>
              </w:rPr>
              <w:t>Risk Assessment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0F0CEFD" w14:textId="77777777" w:rsidR="00F91D98" w:rsidRDefault="00D41C4F" w:rsidP="00B25E93">
            <w:pPr>
              <w:spacing w:before="60" w:after="60"/>
              <w:ind w:left="240" w:right="176"/>
              <w:rPr>
                <w:rFonts w:ascii="Calibri" w:hAnsi="Calibri" w:cs="Calibri"/>
                <w:sz w:val="18"/>
                <w:szCs w:val="18"/>
              </w:rPr>
            </w:pPr>
            <w:r w:rsidRPr="00E050D5">
              <w:rPr>
                <w:rFonts w:ascii="Calibri" w:hAnsi="Calibri" w:cs="Calibri"/>
                <w:sz w:val="18"/>
                <w:szCs w:val="18"/>
              </w:rPr>
              <w:t xml:space="preserve">The process used to determine risk management priorities by evaluating and comparing the level of risk against predetermined standards, target risk levels or other criteria. </w:t>
            </w:r>
          </w:p>
          <w:p w14:paraId="59B1CF14" w14:textId="65B4A902" w:rsidR="00825D75"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w:t>
            </w:r>
            <w:r w:rsidRPr="00E050D5">
              <w:rPr>
                <w:rFonts w:ascii="Calibri" w:hAnsi="Calibri" w:cs="Calibri"/>
                <w:i/>
                <w:iCs/>
                <w:sz w:val="18"/>
                <w:szCs w:val="18"/>
              </w:rPr>
              <w:t xml:space="preserve">COAG, Natural Disasters in Australia: Reforming mitigation, </w:t>
            </w:r>
            <w:r w:rsidR="00B060FF" w:rsidRPr="00E050D5">
              <w:rPr>
                <w:rFonts w:ascii="Calibri" w:hAnsi="Calibri" w:cs="Calibri"/>
                <w:i/>
                <w:iCs/>
                <w:sz w:val="18"/>
                <w:szCs w:val="18"/>
              </w:rPr>
              <w:t>relief,</w:t>
            </w:r>
            <w:r w:rsidRPr="00E050D5">
              <w:rPr>
                <w:rFonts w:ascii="Calibri" w:hAnsi="Calibri" w:cs="Calibri"/>
                <w:i/>
                <w:iCs/>
                <w:sz w:val="18"/>
                <w:szCs w:val="18"/>
              </w:rPr>
              <w:t xml:space="preserve"> and recovery arrangements: 2002</w:t>
            </w:r>
            <w:r w:rsidRPr="00E050D5">
              <w:rPr>
                <w:rFonts w:ascii="Calibri" w:hAnsi="Calibri" w:cs="Calibri"/>
                <w:sz w:val="18"/>
                <w:szCs w:val="18"/>
              </w:rPr>
              <w:t>)</w:t>
            </w:r>
            <w:r w:rsidR="00825D75">
              <w:rPr>
                <w:rFonts w:ascii="Calibri" w:hAnsi="Calibri" w:cs="Calibri"/>
                <w:sz w:val="18"/>
                <w:szCs w:val="18"/>
              </w:rPr>
              <w:t>.</w:t>
            </w:r>
          </w:p>
        </w:tc>
      </w:tr>
      <w:tr w:rsidR="00D41C4F" w:rsidRPr="00E050D5" w14:paraId="397240E7"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EF4602"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Disaster District Coordinator</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5D9D90" w14:textId="77777777" w:rsidR="00D41C4F"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 xml:space="preserve">A person appointed under the </w:t>
            </w:r>
            <w:r w:rsidR="00F91D98" w:rsidRPr="00E637A0">
              <w:rPr>
                <w:rFonts w:ascii="Calibri" w:hAnsi="Calibri" w:cs="Calibri"/>
                <w:i/>
                <w:sz w:val="18"/>
                <w:szCs w:val="18"/>
              </w:rPr>
              <w:t>DM Act</w:t>
            </w:r>
            <w:r w:rsidR="00F91D98" w:rsidRPr="00E050D5">
              <w:rPr>
                <w:rFonts w:ascii="Calibri" w:hAnsi="Calibri" w:cs="Calibri"/>
                <w:sz w:val="18"/>
                <w:szCs w:val="18"/>
              </w:rPr>
              <w:t xml:space="preserve"> </w:t>
            </w:r>
            <w:r w:rsidRPr="00E050D5">
              <w:rPr>
                <w:rFonts w:ascii="Calibri" w:hAnsi="Calibri" w:cs="Calibri"/>
                <w:sz w:val="18"/>
                <w:szCs w:val="18"/>
              </w:rPr>
              <w:t>who is responsible for the coordination of disaster operations in the disaster district for the D</w:t>
            </w:r>
            <w:r w:rsidR="00F91D98">
              <w:rPr>
                <w:rFonts w:ascii="Calibri" w:hAnsi="Calibri" w:cs="Calibri"/>
                <w:sz w:val="18"/>
                <w:szCs w:val="18"/>
              </w:rPr>
              <w:t>DMG</w:t>
            </w:r>
            <w:r w:rsidRPr="00E050D5">
              <w:rPr>
                <w:rFonts w:ascii="Calibri" w:hAnsi="Calibri" w:cs="Calibri"/>
                <w:sz w:val="18"/>
                <w:szCs w:val="18"/>
              </w:rPr>
              <w:t>.</w:t>
            </w:r>
          </w:p>
        </w:tc>
      </w:tr>
      <w:tr w:rsidR="00D41C4F" w:rsidRPr="00E050D5" w14:paraId="17D234A3"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30C278"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 xml:space="preserve">District Disaster Management Group </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3CA16CA8" w14:textId="77777777" w:rsidR="00D41C4F"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 xml:space="preserve">The group established in accordance with s. 22 of the </w:t>
            </w:r>
            <w:r w:rsidR="00E637A0" w:rsidRPr="00E637A0">
              <w:rPr>
                <w:rFonts w:ascii="Calibri" w:hAnsi="Calibri" w:cs="Calibri"/>
                <w:i/>
                <w:color w:val="000000"/>
                <w:sz w:val="18"/>
                <w:szCs w:val="18"/>
                <w:lang w:eastAsia="zh-CN"/>
              </w:rPr>
              <w:t>DM Act</w:t>
            </w:r>
            <w:r w:rsidR="00640FA8" w:rsidRPr="00640FA8">
              <w:rPr>
                <w:rFonts w:ascii="Calibri" w:hAnsi="Calibri" w:cs="Calibri"/>
                <w:i/>
                <w:color w:val="000000"/>
                <w:sz w:val="18"/>
                <w:szCs w:val="18"/>
                <w:lang w:eastAsia="zh-CN"/>
              </w:rPr>
              <w:t xml:space="preserve"> </w:t>
            </w:r>
            <w:r w:rsidRPr="00E050D5">
              <w:rPr>
                <w:rFonts w:ascii="Calibri" w:hAnsi="Calibri" w:cs="Calibri"/>
                <w:color w:val="000000"/>
                <w:sz w:val="18"/>
                <w:szCs w:val="18"/>
                <w:lang w:eastAsia="zh-CN"/>
              </w:rPr>
              <w:t>to provide coordinated State Government support and resources to LDMGs on behalf of local governments.</w:t>
            </w:r>
          </w:p>
        </w:tc>
      </w:tr>
      <w:tr w:rsidR="00D41C4F" w:rsidRPr="00E050D5" w14:paraId="30B03B82"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3A0F41"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District Disaster Management Plan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C6819BD" w14:textId="77777777" w:rsidR="00D41C4F"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Fonts w:ascii="Calibri" w:hAnsi="Calibri" w:cs="Calibri"/>
                <w:sz w:val="18"/>
                <w:szCs w:val="18"/>
              </w:rPr>
              <w:t>A plan prepared in accordance with s53 of the</w:t>
            </w:r>
            <w:r w:rsidR="00E637A0">
              <w:rPr>
                <w:rFonts w:ascii="Calibri" w:hAnsi="Calibri" w:cs="Calibri"/>
                <w:sz w:val="18"/>
                <w:szCs w:val="18"/>
              </w:rPr>
              <w:t xml:space="preserve"> </w:t>
            </w:r>
            <w:r w:rsidR="00E637A0" w:rsidRPr="00E637A0">
              <w:rPr>
                <w:rFonts w:ascii="Calibri" w:hAnsi="Calibri" w:cs="Calibri"/>
                <w:i/>
                <w:sz w:val="18"/>
                <w:szCs w:val="18"/>
              </w:rPr>
              <w:t>DM Act</w:t>
            </w:r>
            <w:r w:rsidRPr="00E050D5">
              <w:rPr>
                <w:rFonts w:ascii="Calibri" w:hAnsi="Calibri" w:cs="Calibri"/>
                <w:sz w:val="18"/>
                <w:szCs w:val="18"/>
              </w:rPr>
              <w:t>, that documents planning and resource management to counter the effects of a disaster within the disaster district.</w:t>
            </w:r>
          </w:p>
        </w:tc>
      </w:tr>
      <w:tr w:rsidR="00D41C4F" w:rsidRPr="00E050D5" w14:paraId="2853DA8D"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E7A784"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Emergency Management Assurance Framework</w:t>
            </w:r>
          </w:p>
          <w:p w14:paraId="19126320" w14:textId="77777777" w:rsidR="00D41C4F" w:rsidRPr="00E050D5" w:rsidRDefault="00D41C4F" w:rsidP="00B25E93">
            <w:pPr>
              <w:autoSpaceDE w:val="0"/>
              <w:autoSpaceDN w:val="0"/>
              <w:spacing w:before="60" w:after="60"/>
              <w:rPr>
                <w:rFonts w:ascii="Calibri" w:eastAsia="Calibri" w:hAnsi="Calibri" w:cs="Calibri"/>
                <w:color w:val="000000"/>
                <w:sz w:val="18"/>
                <w:szCs w:val="18"/>
                <w:lang w:eastAsia="zh-CN"/>
              </w:rPr>
            </w:pP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7172F3" w14:textId="77777777" w:rsidR="000674DC" w:rsidRPr="000674DC" w:rsidRDefault="00D41C4F" w:rsidP="000674DC">
            <w:pPr>
              <w:autoSpaceDE w:val="0"/>
              <w:autoSpaceDN w:val="0"/>
              <w:spacing w:before="60" w:after="60"/>
              <w:ind w:left="240" w:right="176"/>
              <w:rPr>
                <w:rFonts w:ascii="Calibri" w:hAnsi="Calibri" w:cs="Calibri"/>
                <w:sz w:val="18"/>
                <w:szCs w:val="18"/>
              </w:rPr>
            </w:pPr>
            <w:r w:rsidRPr="00E050D5">
              <w:rPr>
                <w:rFonts w:ascii="Calibri" w:hAnsi="Calibri" w:cs="Calibri"/>
                <w:sz w:val="18"/>
                <w:szCs w:val="18"/>
              </w:rPr>
              <w:t xml:space="preserve">The EMAF provides the foundation for guiding and supporting the continuous improvement of entities, disaster management programs across all phases of disaster management. The framework also provides the structure and mechanism for reviewing and assessing the effectiveness of Queensland </w:t>
            </w:r>
            <w:r w:rsidR="00F91D98" w:rsidRPr="00E050D5">
              <w:rPr>
                <w:rFonts w:ascii="Calibri" w:hAnsi="Calibri" w:cs="Calibri"/>
                <w:sz w:val="18"/>
                <w:szCs w:val="18"/>
              </w:rPr>
              <w:t>Disaster Management Arrangements</w:t>
            </w:r>
            <w:r w:rsidRPr="00E050D5">
              <w:rPr>
                <w:rFonts w:ascii="Calibri" w:hAnsi="Calibri" w:cs="Calibri"/>
                <w:sz w:val="18"/>
                <w:szCs w:val="18"/>
              </w:rPr>
              <w:t>.</w:t>
            </w:r>
          </w:p>
        </w:tc>
      </w:tr>
      <w:tr w:rsidR="00D41C4F" w:rsidRPr="00E050D5" w14:paraId="38F02466" w14:textId="77777777" w:rsidTr="00CF3558">
        <w:tc>
          <w:tcPr>
            <w:tcW w:w="2552"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691B198" w14:textId="77777777" w:rsidR="00D41C4F" w:rsidRPr="00E050D5" w:rsidRDefault="00B25E93" w:rsidP="000674DC">
            <w:pPr>
              <w:autoSpaceDE w:val="0"/>
              <w:autoSpaceDN w:val="0"/>
              <w:spacing w:before="60" w:after="60"/>
              <w:rPr>
                <w:rFonts w:ascii="Calibri" w:eastAsia="Calibri" w:hAnsi="Calibri" w:cs="Calibri"/>
                <w:color w:val="000000"/>
                <w:sz w:val="18"/>
                <w:szCs w:val="18"/>
                <w:lang w:eastAsia="zh-CN"/>
              </w:rPr>
            </w:pPr>
            <w:r>
              <w:br w:type="page"/>
            </w:r>
            <w:r w:rsidR="00D41C4F" w:rsidRPr="00E050D5">
              <w:rPr>
                <w:rFonts w:ascii="Calibri" w:hAnsi="Calibri" w:cs="Calibri"/>
                <w:color w:val="000000"/>
                <w:sz w:val="18"/>
                <w:szCs w:val="18"/>
                <w:lang w:eastAsia="zh-CN"/>
              </w:rPr>
              <w:t>Event</w:t>
            </w:r>
          </w:p>
        </w:tc>
        <w:tc>
          <w:tcPr>
            <w:tcW w:w="70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E56DA6E" w14:textId="77777777" w:rsidR="00D41C4F" w:rsidRPr="00F91D98" w:rsidRDefault="00D41C4F" w:rsidP="00B25E93">
            <w:pPr>
              <w:tabs>
                <w:tab w:val="left" w:pos="587"/>
              </w:tabs>
              <w:spacing w:before="60" w:after="60"/>
              <w:ind w:left="240" w:right="176"/>
              <w:rPr>
                <w:rFonts w:ascii="Calibri" w:eastAsia="Calibri" w:hAnsi="Calibri" w:cs="Calibri"/>
                <w:i/>
                <w:iCs/>
                <w:sz w:val="18"/>
                <w:szCs w:val="18"/>
              </w:rPr>
            </w:pPr>
            <w:r w:rsidRPr="00F91D98">
              <w:rPr>
                <w:rFonts w:ascii="Calibri" w:hAnsi="Calibri" w:cs="Calibri"/>
                <w:i/>
                <w:iCs/>
                <w:sz w:val="18"/>
                <w:szCs w:val="18"/>
              </w:rPr>
              <w:t xml:space="preserve">(1) </w:t>
            </w:r>
            <w:r w:rsidR="00F91D98" w:rsidRPr="00F91D98">
              <w:rPr>
                <w:rFonts w:ascii="Calibri" w:hAnsi="Calibri" w:cs="Calibri"/>
                <w:i/>
                <w:iCs/>
                <w:sz w:val="18"/>
                <w:szCs w:val="18"/>
              </w:rPr>
              <w:t xml:space="preserve">  </w:t>
            </w:r>
            <w:r w:rsidRPr="00F91D98">
              <w:rPr>
                <w:rFonts w:ascii="Calibri" w:hAnsi="Calibri" w:cs="Calibri"/>
                <w:i/>
                <w:iCs/>
                <w:sz w:val="18"/>
                <w:szCs w:val="18"/>
              </w:rPr>
              <w:t>Any of the following:</w:t>
            </w:r>
          </w:p>
          <w:p w14:paraId="35066901" w14:textId="77777777" w:rsidR="00D41C4F" w:rsidRPr="00F91D98" w:rsidRDefault="00D41C4F" w:rsidP="00B25E93">
            <w:pPr>
              <w:numPr>
                <w:ilvl w:val="0"/>
                <w:numId w:val="8"/>
              </w:numPr>
              <w:tabs>
                <w:tab w:val="clear" w:pos="720"/>
                <w:tab w:val="left" w:pos="948"/>
              </w:tabs>
              <w:ind w:left="948" w:right="176" w:hanging="283"/>
              <w:rPr>
                <w:rStyle w:val="StyleNormal6"/>
                <w:rFonts w:ascii="Calibri" w:hAnsi="Calibri" w:cs="Calibri"/>
                <w:i/>
                <w:iCs/>
                <w:sz w:val="18"/>
                <w:szCs w:val="18"/>
              </w:rPr>
            </w:pPr>
            <w:r w:rsidRPr="00F91D98">
              <w:rPr>
                <w:rFonts w:ascii="Calibri" w:hAnsi="Calibri" w:cs="Calibri"/>
                <w:i/>
                <w:iCs/>
                <w:sz w:val="18"/>
                <w:szCs w:val="18"/>
              </w:rPr>
              <w:t>a cyclone, earthquake, flood, storm, storm tid</w:t>
            </w:r>
            <w:r w:rsidRPr="00F91D98">
              <w:rPr>
                <w:rStyle w:val="StyleNormal6"/>
                <w:rFonts w:ascii="Calibri" w:hAnsi="Calibri" w:cs="Calibri"/>
                <w:i/>
                <w:iCs/>
                <w:sz w:val="18"/>
                <w:szCs w:val="18"/>
              </w:rPr>
              <w:t>e, tornado, tsunami, volcanic eruption or other natural happening</w:t>
            </w:r>
          </w:p>
          <w:p w14:paraId="51F72A4C" w14:textId="77777777" w:rsidR="00D41C4F" w:rsidRPr="00F91D98" w:rsidRDefault="00D41C4F" w:rsidP="00B25E93">
            <w:pPr>
              <w:numPr>
                <w:ilvl w:val="0"/>
                <w:numId w:val="8"/>
              </w:numPr>
              <w:tabs>
                <w:tab w:val="clear" w:pos="720"/>
                <w:tab w:val="left" w:pos="948"/>
              </w:tabs>
              <w:ind w:left="948" w:right="176" w:hanging="283"/>
              <w:rPr>
                <w:rFonts w:ascii="Calibri" w:hAnsi="Calibri" w:cs="Calibri"/>
                <w:i/>
                <w:iCs/>
                <w:sz w:val="18"/>
                <w:szCs w:val="18"/>
              </w:rPr>
            </w:pPr>
            <w:r w:rsidRPr="00F91D98">
              <w:rPr>
                <w:rFonts w:ascii="Calibri" w:hAnsi="Calibri" w:cs="Calibri"/>
                <w:i/>
                <w:iCs/>
                <w:sz w:val="18"/>
                <w:szCs w:val="18"/>
              </w:rPr>
              <w:t xml:space="preserve">an explosion or </w:t>
            </w:r>
            <w:r w:rsidR="00EF4C90" w:rsidRPr="00F91D98">
              <w:rPr>
                <w:rFonts w:ascii="Calibri" w:hAnsi="Calibri" w:cs="Calibri"/>
                <w:i/>
                <w:iCs/>
                <w:sz w:val="18"/>
                <w:szCs w:val="18"/>
              </w:rPr>
              <w:t>fire,</w:t>
            </w:r>
            <w:r w:rsidRPr="00F91D98">
              <w:rPr>
                <w:rFonts w:ascii="Calibri" w:hAnsi="Calibri" w:cs="Calibri"/>
                <w:i/>
                <w:iCs/>
                <w:sz w:val="18"/>
                <w:szCs w:val="18"/>
              </w:rPr>
              <w:t xml:space="preserve"> a chemical, fuel or oil spill, or a gas leak</w:t>
            </w:r>
          </w:p>
          <w:p w14:paraId="121E84C5" w14:textId="258F15D8" w:rsidR="00D41C4F" w:rsidRPr="00F91D98" w:rsidRDefault="00D41C4F" w:rsidP="00B25E93">
            <w:pPr>
              <w:numPr>
                <w:ilvl w:val="0"/>
                <w:numId w:val="8"/>
              </w:numPr>
              <w:tabs>
                <w:tab w:val="clear" w:pos="720"/>
                <w:tab w:val="left" w:pos="948"/>
              </w:tabs>
              <w:ind w:left="948" w:right="176" w:hanging="283"/>
              <w:rPr>
                <w:rFonts w:ascii="Calibri" w:hAnsi="Calibri" w:cs="Calibri"/>
                <w:i/>
                <w:iCs/>
                <w:sz w:val="18"/>
                <w:szCs w:val="18"/>
              </w:rPr>
            </w:pPr>
            <w:r w:rsidRPr="00F91D98">
              <w:rPr>
                <w:rFonts w:ascii="Calibri" w:hAnsi="Calibri" w:cs="Calibri"/>
                <w:i/>
                <w:iCs/>
                <w:sz w:val="18"/>
                <w:szCs w:val="18"/>
              </w:rPr>
              <w:t xml:space="preserve">an infestation, </w:t>
            </w:r>
            <w:r w:rsidR="00B060FF" w:rsidRPr="00F91D98">
              <w:rPr>
                <w:rFonts w:ascii="Calibri" w:hAnsi="Calibri" w:cs="Calibri"/>
                <w:i/>
                <w:iCs/>
                <w:sz w:val="18"/>
                <w:szCs w:val="18"/>
              </w:rPr>
              <w:t>plague,</w:t>
            </w:r>
            <w:r w:rsidRPr="00F91D98">
              <w:rPr>
                <w:rFonts w:ascii="Calibri" w:hAnsi="Calibri" w:cs="Calibri"/>
                <w:i/>
                <w:iCs/>
                <w:sz w:val="18"/>
                <w:szCs w:val="18"/>
              </w:rPr>
              <w:t xml:space="preserve"> or epidemic (example of an epidemic – a prevalence of foot-and-mouth disease)</w:t>
            </w:r>
          </w:p>
          <w:p w14:paraId="37D84745" w14:textId="77777777" w:rsidR="00D41C4F" w:rsidRPr="00F91D98" w:rsidRDefault="00D41C4F" w:rsidP="00B25E93">
            <w:pPr>
              <w:numPr>
                <w:ilvl w:val="0"/>
                <w:numId w:val="8"/>
              </w:numPr>
              <w:tabs>
                <w:tab w:val="clear" w:pos="720"/>
                <w:tab w:val="left" w:pos="948"/>
              </w:tabs>
              <w:ind w:left="948" w:right="176" w:hanging="283"/>
              <w:rPr>
                <w:rStyle w:val="StyleNormal6"/>
                <w:rFonts w:ascii="Calibri" w:eastAsia="Calibri" w:hAnsi="Calibri" w:cs="Calibri"/>
                <w:i/>
                <w:iCs/>
                <w:sz w:val="18"/>
                <w:szCs w:val="18"/>
              </w:rPr>
            </w:pPr>
            <w:r w:rsidRPr="00F91D98">
              <w:rPr>
                <w:rFonts w:ascii="Calibri" w:hAnsi="Calibri" w:cs="Calibri"/>
                <w:i/>
                <w:iCs/>
                <w:sz w:val="18"/>
                <w:szCs w:val="18"/>
              </w:rPr>
              <w:t>a failure of, or dis</w:t>
            </w:r>
            <w:r w:rsidRPr="00F91D98">
              <w:rPr>
                <w:rStyle w:val="StyleNormal6"/>
                <w:rFonts w:ascii="Calibri" w:hAnsi="Calibri" w:cs="Calibri"/>
                <w:i/>
                <w:iCs/>
                <w:sz w:val="18"/>
                <w:szCs w:val="18"/>
              </w:rPr>
              <w:t>ruption to, an essential service or infrastructure</w:t>
            </w:r>
          </w:p>
          <w:p w14:paraId="7F32E366" w14:textId="77777777" w:rsidR="00D41C4F" w:rsidRPr="00F91D98" w:rsidRDefault="00D41C4F" w:rsidP="00B25E93">
            <w:pPr>
              <w:numPr>
                <w:ilvl w:val="0"/>
                <w:numId w:val="8"/>
              </w:numPr>
              <w:tabs>
                <w:tab w:val="clear" w:pos="720"/>
                <w:tab w:val="left" w:pos="948"/>
              </w:tabs>
              <w:ind w:left="948" w:right="176" w:hanging="283"/>
              <w:rPr>
                <w:rFonts w:ascii="Calibri" w:hAnsi="Calibri" w:cs="Calibri"/>
                <w:i/>
                <w:iCs/>
                <w:sz w:val="18"/>
                <w:szCs w:val="18"/>
              </w:rPr>
            </w:pPr>
            <w:r w:rsidRPr="00F91D98">
              <w:rPr>
                <w:rFonts w:ascii="Calibri" w:hAnsi="Calibri" w:cs="Calibri"/>
                <w:i/>
                <w:iCs/>
                <w:sz w:val="18"/>
                <w:szCs w:val="18"/>
              </w:rPr>
              <w:t>an attack against the state</w:t>
            </w:r>
          </w:p>
          <w:p w14:paraId="5E4ACF3E" w14:textId="77777777" w:rsidR="00D41C4F" w:rsidRPr="00F91D98" w:rsidRDefault="00D41C4F" w:rsidP="00B25E93">
            <w:pPr>
              <w:numPr>
                <w:ilvl w:val="0"/>
                <w:numId w:val="8"/>
              </w:numPr>
              <w:tabs>
                <w:tab w:val="clear" w:pos="720"/>
                <w:tab w:val="left" w:pos="948"/>
              </w:tabs>
              <w:ind w:left="948" w:right="176" w:hanging="283"/>
              <w:rPr>
                <w:rFonts w:ascii="Calibri" w:hAnsi="Calibri" w:cs="Calibri"/>
                <w:i/>
                <w:iCs/>
                <w:sz w:val="18"/>
                <w:szCs w:val="18"/>
              </w:rPr>
            </w:pPr>
            <w:r w:rsidRPr="00F91D98">
              <w:rPr>
                <w:rFonts w:ascii="Calibri" w:hAnsi="Calibri" w:cs="Calibri"/>
                <w:i/>
                <w:iCs/>
                <w:sz w:val="18"/>
                <w:szCs w:val="18"/>
              </w:rPr>
              <w:t>another event similar to an event mentioned in (a) to (e).</w:t>
            </w:r>
          </w:p>
          <w:p w14:paraId="76FD5BDB" w14:textId="77777777" w:rsidR="00F91D98" w:rsidRPr="00F91D98" w:rsidRDefault="00D41C4F" w:rsidP="00B25E93">
            <w:pPr>
              <w:tabs>
                <w:tab w:val="left" w:pos="587"/>
              </w:tabs>
              <w:autoSpaceDE w:val="0"/>
              <w:autoSpaceDN w:val="0"/>
              <w:spacing w:before="60" w:after="60"/>
              <w:ind w:left="240" w:right="176"/>
              <w:rPr>
                <w:rFonts w:ascii="Calibri" w:hAnsi="Calibri" w:cs="Calibri"/>
                <w:i/>
                <w:iCs/>
                <w:sz w:val="18"/>
                <w:szCs w:val="18"/>
              </w:rPr>
            </w:pPr>
            <w:r w:rsidRPr="00F91D98">
              <w:rPr>
                <w:rFonts w:ascii="Calibri" w:hAnsi="Calibri" w:cs="Calibri"/>
                <w:i/>
                <w:iCs/>
                <w:sz w:val="18"/>
                <w:szCs w:val="18"/>
              </w:rPr>
              <w:t>(2)</w:t>
            </w:r>
            <w:r w:rsidR="00F91D98" w:rsidRPr="00F91D98">
              <w:rPr>
                <w:rFonts w:ascii="Calibri" w:hAnsi="Calibri" w:cs="Calibri"/>
                <w:i/>
                <w:iCs/>
                <w:sz w:val="18"/>
                <w:szCs w:val="18"/>
              </w:rPr>
              <w:t xml:space="preserve">  </w:t>
            </w:r>
            <w:r w:rsidRPr="00F91D98">
              <w:rPr>
                <w:rFonts w:ascii="Calibri" w:hAnsi="Calibri" w:cs="Calibri"/>
                <w:i/>
                <w:iCs/>
                <w:sz w:val="18"/>
                <w:szCs w:val="18"/>
              </w:rPr>
              <w:t xml:space="preserve">An event may be natural or caused by human acts or omissions. </w:t>
            </w:r>
          </w:p>
          <w:p w14:paraId="24219F7C" w14:textId="7642CBBF" w:rsidR="00825D75"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Style w:val="StyleNormal6"/>
                <w:rFonts w:ascii="Calibri" w:hAnsi="Calibri" w:cs="Calibri"/>
                <w:sz w:val="18"/>
                <w:szCs w:val="18"/>
              </w:rPr>
              <w:t>(</w:t>
            </w:r>
            <w:r w:rsidR="00F91D98" w:rsidRPr="00F91D98">
              <w:rPr>
                <w:rStyle w:val="StyleNormal6"/>
                <w:rFonts w:ascii="Calibri" w:hAnsi="Calibri" w:cs="Calibri"/>
                <w:i/>
                <w:iCs/>
                <w:sz w:val="18"/>
                <w:szCs w:val="18"/>
              </w:rPr>
              <w:t xml:space="preserve">DM </w:t>
            </w:r>
            <w:r w:rsidR="00F60E2A" w:rsidRPr="00F91D98">
              <w:rPr>
                <w:rStyle w:val="StyleNormal6"/>
                <w:rFonts w:ascii="Calibri" w:hAnsi="Calibri" w:cs="Calibri"/>
                <w:i/>
                <w:iCs/>
                <w:sz w:val="18"/>
                <w:szCs w:val="18"/>
              </w:rPr>
              <w:t>Act</w:t>
            </w:r>
            <w:r w:rsidRPr="00E050D5">
              <w:rPr>
                <w:rStyle w:val="StyleNormal6"/>
                <w:rFonts w:ascii="Calibri" w:hAnsi="Calibri" w:cs="Calibri"/>
                <w:sz w:val="18"/>
                <w:szCs w:val="18"/>
              </w:rPr>
              <w:t>)</w:t>
            </w:r>
          </w:p>
        </w:tc>
      </w:tr>
      <w:tr w:rsidR="00D41C4F" w:rsidRPr="00E050D5" w14:paraId="0A48289D"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FB13A6A"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Executive Officer</w:t>
            </w:r>
            <w:r w:rsidR="00B25E93">
              <w:rPr>
                <w:rFonts w:ascii="Calibri" w:hAnsi="Calibri" w:cs="Calibri"/>
                <w:color w:val="000000"/>
                <w:sz w:val="18"/>
                <w:szCs w:val="18"/>
                <w:lang w:eastAsia="zh-CN"/>
              </w:rPr>
              <w:t xml:space="preserve"> </w:t>
            </w:r>
            <w:r w:rsidRPr="00E050D5">
              <w:rPr>
                <w:rFonts w:ascii="Calibri" w:hAnsi="Calibri" w:cs="Calibri"/>
                <w:color w:val="000000"/>
                <w:sz w:val="18"/>
                <w:szCs w:val="18"/>
                <w:lang w:eastAsia="zh-CN"/>
              </w:rPr>
              <w:t>DDMG</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D1ADAC8" w14:textId="77777777" w:rsidR="00D41C4F"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The person appointed by the Commissioner, Q</w:t>
            </w:r>
            <w:r w:rsidR="00FF4382">
              <w:rPr>
                <w:rFonts w:ascii="Calibri" w:hAnsi="Calibri" w:cs="Calibri"/>
                <w:color w:val="000000"/>
                <w:sz w:val="18"/>
                <w:szCs w:val="18"/>
                <w:lang w:eastAsia="zh-CN"/>
              </w:rPr>
              <w:t>PS</w:t>
            </w:r>
            <w:r w:rsidRPr="00E050D5">
              <w:rPr>
                <w:rFonts w:ascii="Calibri" w:hAnsi="Calibri" w:cs="Calibri"/>
                <w:color w:val="000000"/>
                <w:sz w:val="18"/>
                <w:szCs w:val="18"/>
                <w:lang w:eastAsia="zh-CN"/>
              </w:rPr>
              <w:t xml:space="preserve"> as the XO of the DDMG.</w:t>
            </w:r>
          </w:p>
        </w:tc>
      </w:tr>
      <w:tr w:rsidR="00D41C4F" w:rsidRPr="00E050D5" w14:paraId="19BAF5B5" w14:textId="77777777" w:rsidTr="00CF3558">
        <w:trPr>
          <w:trHeight w:val="379"/>
        </w:trPr>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D4ACF8D"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Executive Team</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0916C3" w14:textId="77777777" w:rsidR="00D41C4F"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Fonts w:ascii="Calibri" w:hAnsi="Calibri" w:cs="Calibri"/>
                <w:color w:val="000000"/>
                <w:sz w:val="18"/>
                <w:szCs w:val="18"/>
                <w:lang w:eastAsia="zh-CN"/>
              </w:rPr>
              <w:t>The Chairperson, Deputy Chairperson and Executive Officer.</w:t>
            </w:r>
          </w:p>
        </w:tc>
      </w:tr>
      <w:tr w:rsidR="00D41C4F" w:rsidRPr="00E050D5" w14:paraId="3FF5B601"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470E371" w14:textId="77777777" w:rsidR="00D41C4F" w:rsidRPr="00E050D5" w:rsidRDefault="00D41C4F" w:rsidP="00B25E93">
            <w:pPr>
              <w:autoSpaceDE w:val="0"/>
              <w:autoSpaceDN w:val="0"/>
              <w:spacing w:before="60" w:after="60"/>
              <w:ind w:left="48"/>
              <w:rPr>
                <w:rFonts w:ascii="Calibri" w:eastAsia="Calibri" w:hAnsi="Calibri" w:cs="Calibri"/>
                <w:sz w:val="18"/>
                <w:szCs w:val="18"/>
                <w:lang w:eastAsia="zh-CN"/>
              </w:rPr>
            </w:pPr>
            <w:r w:rsidRPr="00E050D5">
              <w:rPr>
                <w:rFonts w:ascii="Calibri" w:hAnsi="Calibri" w:cs="Calibri"/>
                <w:sz w:val="18"/>
                <w:szCs w:val="18"/>
                <w:lang w:eastAsia="zh-CN"/>
              </w:rPr>
              <w:t>Extraordinary Meeting</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D232DA" w14:textId="77777777" w:rsidR="00D41C4F" w:rsidRPr="00E050D5" w:rsidRDefault="00D41C4F" w:rsidP="00B25E93">
            <w:pPr>
              <w:autoSpaceDE w:val="0"/>
              <w:autoSpaceDN w:val="0"/>
              <w:spacing w:before="60" w:after="60"/>
              <w:ind w:left="240" w:right="176"/>
              <w:rPr>
                <w:rFonts w:ascii="Calibri" w:eastAsia="Calibri" w:hAnsi="Calibri" w:cs="Calibri"/>
                <w:color w:val="000000"/>
                <w:sz w:val="18"/>
                <w:szCs w:val="18"/>
                <w:lang w:eastAsia="zh-CN"/>
              </w:rPr>
            </w:pPr>
            <w:r w:rsidRPr="00E050D5">
              <w:rPr>
                <w:rFonts w:ascii="Calibri" w:hAnsi="Calibri" w:cs="Calibri"/>
                <w:sz w:val="18"/>
                <w:szCs w:val="18"/>
                <w:lang w:eastAsia="zh-CN"/>
              </w:rPr>
              <w:t>A meeting convened by the Chairperson in response to an operational event both inside and outside the disaster district.</w:t>
            </w:r>
          </w:p>
        </w:tc>
      </w:tr>
      <w:tr w:rsidR="00D41C4F" w:rsidRPr="00E050D5" w14:paraId="5763115C"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05411EA" w14:textId="77777777" w:rsidR="00D41C4F" w:rsidRPr="00E050D5" w:rsidRDefault="001B3BC2" w:rsidP="00B25E93">
            <w:pPr>
              <w:spacing w:before="60" w:after="60"/>
              <w:ind w:left="48"/>
              <w:rPr>
                <w:rFonts w:ascii="Calibri" w:eastAsia="Calibri" w:hAnsi="Calibri" w:cs="Calibri"/>
                <w:sz w:val="18"/>
                <w:szCs w:val="18"/>
              </w:rPr>
            </w:pPr>
            <w:r>
              <w:rPr>
                <w:rFonts w:ascii="Calibri" w:hAnsi="Calibri" w:cs="Calibri"/>
                <w:sz w:val="18"/>
                <w:szCs w:val="18"/>
              </w:rPr>
              <w:t>Functional Lead Agenc</w:t>
            </w:r>
            <w:r w:rsidR="00D41C4F" w:rsidRPr="00E050D5">
              <w:rPr>
                <w:rFonts w:ascii="Calibri" w:hAnsi="Calibri" w:cs="Calibri"/>
                <w:sz w:val="18"/>
                <w:szCs w:val="18"/>
              </w:rPr>
              <w:t>y</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DCD1A2" w14:textId="1ADA3251" w:rsidR="00825D75"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An agency allocated responsibility to prepare for and provide a disaster management function and lead relevant organisations that provide a supporting role.</w:t>
            </w:r>
          </w:p>
        </w:tc>
      </w:tr>
      <w:tr w:rsidR="00D41C4F" w:rsidRPr="00E050D5" w14:paraId="3E1DEC48"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E9DEAA4"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Guidelines</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4D21FF" w14:textId="3EB65B37" w:rsidR="00825D75"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 xml:space="preserve">Guidelines are developed under s63 of </w:t>
            </w:r>
            <w:r w:rsidR="00501547">
              <w:rPr>
                <w:rFonts w:ascii="Calibri" w:hAnsi="Calibri" w:cs="Calibri"/>
                <w:sz w:val="18"/>
                <w:szCs w:val="18"/>
              </w:rPr>
              <w:t xml:space="preserve">the </w:t>
            </w:r>
            <w:r w:rsidR="00E637A0" w:rsidRPr="00E637A0">
              <w:rPr>
                <w:rFonts w:ascii="Calibri" w:hAnsi="Calibri" w:cs="Calibri"/>
                <w:i/>
                <w:sz w:val="18"/>
                <w:szCs w:val="18"/>
              </w:rPr>
              <w:t>DM Act</w:t>
            </w:r>
            <w:r w:rsidR="00640FA8" w:rsidRPr="00640FA8">
              <w:rPr>
                <w:rFonts w:ascii="Calibri" w:hAnsi="Calibri" w:cs="Calibri"/>
                <w:i/>
                <w:sz w:val="18"/>
                <w:szCs w:val="18"/>
              </w:rPr>
              <w:t xml:space="preserve"> </w:t>
            </w:r>
            <w:r w:rsidRPr="00E050D5">
              <w:rPr>
                <w:rFonts w:ascii="Calibri" w:hAnsi="Calibri" w:cs="Calibri"/>
                <w:sz w:val="18"/>
                <w:szCs w:val="18"/>
              </w:rPr>
              <w:t xml:space="preserve">to inform the </w:t>
            </w:r>
            <w:r w:rsidR="008B06AB" w:rsidRPr="00E050D5">
              <w:rPr>
                <w:rFonts w:ascii="Calibri" w:hAnsi="Calibri" w:cs="Calibri"/>
                <w:sz w:val="18"/>
                <w:szCs w:val="18"/>
              </w:rPr>
              <w:t>QDMC</w:t>
            </w:r>
            <w:r w:rsidRPr="00E050D5">
              <w:rPr>
                <w:rFonts w:ascii="Calibri" w:hAnsi="Calibri" w:cs="Calibri"/>
                <w:sz w:val="18"/>
                <w:szCs w:val="18"/>
              </w:rPr>
              <w:t>, DDMGs and local governments about the preparation of disaster management plans, matters to be included in disaster management plans and other appropriate matters about the operation of a DDMG or LDMG.</w:t>
            </w:r>
          </w:p>
        </w:tc>
      </w:tr>
      <w:tr w:rsidR="00D41C4F" w:rsidRPr="00E050D5" w14:paraId="4B0A3F65"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CFE6C49"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Hazard</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34B4D5" w14:textId="4E3B5B44" w:rsidR="00825D75"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A source of potential harm, or a situation with a potential to cause loss. (</w:t>
            </w:r>
            <w:r w:rsidRPr="00E050D5">
              <w:rPr>
                <w:rFonts w:ascii="Calibri" w:hAnsi="Calibri" w:cs="Calibri"/>
                <w:i/>
                <w:iCs/>
                <w:sz w:val="18"/>
                <w:szCs w:val="18"/>
              </w:rPr>
              <w:t>E</w:t>
            </w:r>
            <w:r w:rsidR="00F91D98">
              <w:rPr>
                <w:rFonts w:ascii="Calibri" w:hAnsi="Calibri" w:cs="Calibri"/>
                <w:i/>
                <w:iCs/>
                <w:sz w:val="18"/>
                <w:szCs w:val="18"/>
              </w:rPr>
              <w:t>MA</w:t>
            </w:r>
            <w:r w:rsidRPr="00E050D5">
              <w:rPr>
                <w:rFonts w:ascii="Calibri" w:hAnsi="Calibri" w:cs="Calibri"/>
                <w:i/>
                <w:iCs/>
                <w:sz w:val="18"/>
                <w:szCs w:val="18"/>
              </w:rPr>
              <w:t xml:space="preserve"> 2004</w:t>
            </w:r>
            <w:r w:rsidRPr="00E050D5">
              <w:rPr>
                <w:rFonts w:ascii="Calibri" w:hAnsi="Calibri" w:cs="Calibri"/>
                <w:sz w:val="18"/>
                <w:szCs w:val="18"/>
              </w:rPr>
              <w:t>)</w:t>
            </w:r>
            <w:r w:rsidR="00825D75">
              <w:rPr>
                <w:rFonts w:ascii="Calibri" w:hAnsi="Calibri" w:cs="Calibri"/>
                <w:sz w:val="18"/>
                <w:szCs w:val="18"/>
              </w:rPr>
              <w:t>.</w:t>
            </w:r>
          </w:p>
        </w:tc>
      </w:tr>
      <w:tr w:rsidR="00D41C4F" w:rsidRPr="00E050D5" w14:paraId="272E82A4"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32EF4BC"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lastRenderedPageBreak/>
              <w:t>Local Disaster Coordinator</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6F885B7" w14:textId="43104CA3" w:rsidR="00825D75"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 xml:space="preserve">A person appointed under </w:t>
            </w:r>
            <w:r w:rsidR="00501547">
              <w:rPr>
                <w:rFonts w:ascii="Calibri" w:hAnsi="Calibri" w:cs="Calibri"/>
                <w:sz w:val="18"/>
                <w:szCs w:val="18"/>
              </w:rPr>
              <w:t xml:space="preserve">the </w:t>
            </w:r>
            <w:r w:rsidR="00E637A0" w:rsidRPr="00E637A0">
              <w:rPr>
                <w:rFonts w:ascii="Calibri" w:hAnsi="Calibri" w:cs="Calibri"/>
                <w:i/>
                <w:sz w:val="18"/>
                <w:szCs w:val="18"/>
              </w:rPr>
              <w:t>DM Act</w:t>
            </w:r>
            <w:r w:rsidR="00640FA8" w:rsidRPr="00640FA8">
              <w:rPr>
                <w:rFonts w:ascii="Calibri" w:hAnsi="Calibri" w:cs="Calibri"/>
                <w:i/>
                <w:sz w:val="18"/>
                <w:szCs w:val="18"/>
              </w:rPr>
              <w:t xml:space="preserve"> </w:t>
            </w:r>
            <w:r w:rsidRPr="00E050D5">
              <w:rPr>
                <w:rFonts w:ascii="Calibri" w:hAnsi="Calibri" w:cs="Calibri"/>
                <w:sz w:val="18"/>
                <w:szCs w:val="18"/>
              </w:rPr>
              <w:t>who is responsible for the coordination of disaster operations for the LDMG.</w:t>
            </w:r>
          </w:p>
        </w:tc>
      </w:tr>
      <w:tr w:rsidR="00D41C4F" w:rsidRPr="00E050D5" w14:paraId="7A17A4CC"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E569A28" w14:textId="77777777" w:rsidR="00D41C4F" w:rsidRPr="00E050D5" w:rsidRDefault="00D41C4F" w:rsidP="00B25E93">
            <w:pPr>
              <w:autoSpaceDE w:val="0"/>
              <w:autoSpaceDN w:val="0"/>
              <w:spacing w:before="60" w:after="60"/>
              <w:ind w:left="48"/>
              <w:rPr>
                <w:rFonts w:ascii="Calibri" w:eastAsia="Calibri" w:hAnsi="Calibri" w:cs="Calibri"/>
                <w:sz w:val="18"/>
                <w:szCs w:val="18"/>
                <w:lang w:eastAsia="zh-CN"/>
              </w:rPr>
            </w:pPr>
            <w:r w:rsidRPr="00E050D5">
              <w:rPr>
                <w:rFonts w:ascii="Calibri" w:hAnsi="Calibri" w:cs="Calibri"/>
                <w:sz w:val="18"/>
                <w:szCs w:val="18"/>
                <w:lang w:eastAsia="zh-CN"/>
              </w:rPr>
              <w:t>Local Disaster Management Group</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9DC83E" w14:textId="2FC63526" w:rsidR="00825D75" w:rsidRPr="00E050D5" w:rsidRDefault="00D41C4F" w:rsidP="00B25E93">
            <w:pPr>
              <w:autoSpaceDE w:val="0"/>
              <w:autoSpaceDN w:val="0"/>
              <w:spacing w:before="60" w:after="60"/>
              <w:ind w:left="240" w:right="176"/>
              <w:rPr>
                <w:rFonts w:ascii="Calibri" w:eastAsia="Calibri" w:hAnsi="Calibri" w:cs="Calibri"/>
                <w:sz w:val="18"/>
                <w:szCs w:val="18"/>
                <w:lang w:eastAsia="zh-CN"/>
              </w:rPr>
            </w:pPr>
            <w:r w:rsidRPr="00E050D5">
              <w:rPr>
                <w:rFonts w:ascii="Calibri" w:hAnsi="Calibri" w:cs="Calibri"/>
                <w:sz w:val="18"/>
                <w:szCs w:val="18"/>
                <w:lang w:eastAsia="zh-CN"/>
              </w:rPr>
              <w:t xml:space="preserve">The group established in accordance with s. 29 of the </w:t>
            </w:r>
            <w:r w:rsidR="00E637A0" w:rsidRPr="00E637A0">
              <w:rPr>
                <w:rFonts w:ascii="Calibri" w:hAnsi="Calibri" w:cs="Calibri"/>
                <w:i/>
                <w:sz w:val="18"/>
                <w:szCs w:val="18"/>
                <w:lang w:eastAsia="zh-CN"/>
              </w:rPr>
              <w:t>DM Act</w:t>
            </w:r>
            <w:r w:rsidR="00640FA8" w:rsidRPr="00640FA8">
              <w:rPr>
                <w:rFonts w:ascii="Calibri" w:hAnsi="Calibri" w:cs="Calibri"/>
                <w:i/>
                <w:sz w:val="18"/>
                <w:szCs w:val="18"/>
                <w:lang w:eastAsia="zh-CN"/>
              </w:rPr>
              <w:t xml:space="preserve"> </w:t>
            </w:r>
            <w:r w:rsidRPr="00E050D5">
              <w:rPr>
                <w:rFonts w:ascii="Calibri" w:hAnsi="Calibri" w:cs="Calibri"/>
                <w:sz w:val="18"/>
                <w:szCs w:val="18"/>
                <w:lang w:eastAsia="zh-CN"/>
              </w:rPr>
              <w:t xml:space="preserve">to support the disaster management and operational activities of local governments. The specific functions of the LDMG are outlined in s. 30 of the </w:t>
            </w:r>
            <w:r w:rsidR="00E637A0" w:rsidRPr="00E637A0">
              <w:rPr>
                <w:rFonts w:ascii="Calibri" w:hAnsi="Calibri" w:cs="Calibri"/>
                <w:i/>
                <w:sz w:val="18"/>
                <w:szCs w:val="18"/>
                <w:lang w:eastAsia="zh-CN"/>
              </w:rPr>
              <w:t>DM Act</w:t>
            </w:r>
            <w:r w:rsidRPr="00E050D5">
              <w:rPr>
                <w:rFonts w:ascii="Calibri" w:hAnsi="Calibri" w:cs="Calibri"/>
                <w:sz w:val="18"/>
                <w:szCs w:val="18"/>
                <w:lang w:eastAsia="zh-CN"/>
              </w:rPr>
              <w:t>.</w:t>
            </w:r>
          </w:p>
        </w:tc>
      </w:tr>
      <w:tr w:rsidR="00D41C4F" w:rsidRPr="00E050D5" w14:paraId="5419A4FD"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81A21BE" w14:textId="77777777" w:rsidR="00D41C4F" w:rsidRPr="00E050D5" w:rsidRDefault="00D41C4F" w:rsidP="00B25E93">
            <w:pPr>
              <w:autoSpaceDE w:val="0"/>
              <w:autoSpaceDN w:val="0"/>
              <w:spacing w:before="60" w:after="60"/>
              <w:ind w:left="48"/>
              <w:rPr>
                <w:rFonts w:ascii="Calibri" w:eastAsia="Calibri" w:hAnsi="Calibri" w:cs="Calibri"/>
                <w:sz w:val="18"/>
                <w:szCs w:val="18"/>
                <w:lang w:eastAsia="zh-CN"/>
              </w:rPr>
            </w:pPr>
            <w:r w:rsidRPr="00E050D5">
              <w:rPr>
                <w:rFonts w:ascii="Calibri" w:hAnsi="Calibri" w:cs="Calibri"/>
                <w:sz w:val="18"/>
                <w:szCs w:val="18"/>
                <w:lang w:eastAsia="zh-CN"/>
              </w:rPr>
              <w:t>Local Disaster Management Plan</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03CE99" w14:textId="2F2F4927" w:rsidR="00825D75" w:rsidRPr="00E050D5" w:rsidRDefault="00D41C4F" w:rsidP="00B25E93">
            <w:pPr>
              <w:autoSpaceDE w:val="0"/>
              <w:autoSpaceDN w:val="0"/>
              <w:spacing w:before="60" w:after="60"/>
              <w:ind w:left="240" w:right="176"/>
              <w:rPr>
                <w:rFonts w:ascii="Calibri" w:eastAsia="Calibri" w:hAnsi="Calibri" w:cs="Calibri"/>
                <w:sz w:val="18"/>
                <w:szCs w:val="18"/>
                <w:lang w:eastAsia="zh-CN"/>
              </w:rPr>
            </w:pPr>
            <w:r w:rsidRPr="00E050D5">
              <w:rPr>
                <w:rFonts w:ascii="Calibri" w:hAnsi="Calibri" w:cs="Calibri"/>
                <w:sz w:val="18"/>
                <w:szCs w:val="18"/>
                <w:lang w:eastAsia="zh-CN"/>
              </w:rPr>
              <w:t>A plan that documents agreed arrangements that are in place to deal with disaster events within its area of responsibilities.</w:t>
            </w:r>
          </w:p>
        </w:tc>
      </w:tr>
      <w:tr w:rsidR="00D41C4F" w:rsidRPr="00E050D5" w14:paraId="388EFFE1"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6DB5CD7"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sz w:val="18"/>
                <w:szCs w:val="18"/>
                <w:lang w:eastAsia="zh-CN"/>
              </w:rPr>
              <w:t>Member</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C95357" w14:textId="3AF6DF10" w:rsidR="00825D75" w:rsidRPr="00E050D5" w:rsidRDefault="00D41C4F" w:rsidP="00B25E93">
            <w:pPr>
              <w:autoSpaceDE w:val="0"/>
              <w:autoSpaceDN w:val="0"/>
              <w:spacing w:before="60" w:after="60"/>
              <w:ind w:left="240" w:right="176"/>
              <w:rPr>
                <w:rFonts w:ascii="Calibri" w:eastAsia="Calibri" w:hAnsi="Calibri" w:cs="Calibri"/>
                <w:sz w:val="18"/>
                <w:szCs w:val="18"/>
                <w:lang w:eastAsia="zh-CN"/>
              </w:rPr>
            </w:pPr>
            <w:r w:rsidRPr="00E050D5">
              <w:rPr>
                <w:rFonts w:ascii="Calibri" w:hAnsi="Calibri" w:cs="Calibri"/>
                <w:sz w:val="18"/>
                <w:szCs w:val="18"/>
                <w:lang w:eastAsia="zh-CN"/>
              </w:rPr>
              <w:t>A person officially appointed as a member of the DDMG. Members have voting rights to validate the business of the group.</w:t>
            </w:r>
          </w:p>
        </w:tc>
      </w:tr>
      <w:tr w:rsidR="00D41C4F" w:rsidRPr="00E050D5" w14:paraId="6AF914BD"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0FB3B52"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sz w:val="18"/>
                <w:szCs w:val="18"/>
                <w:lang w:eastAsia="zh-CN"/>
              </w:rPr>
              <w:t>Minister</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40F533C" w14:textId="0565E612" w:rsidR="00825D75" w:rsidRPr="00E050D5" w:rsidRDefault="00D41C4F" w:rsidP="00B25E93">
            <w:pPr>
              <w:autoSpaceDE w:val="0"/>
              <w:autoSpaceDN w:val="0"/>
              <w:spacing w:before="60" w:after="60"/>
              <w:ind w:left="240" w:right="176"/>
              <w:rPr>
                <w:rFonts w:ascii="Calibri" w:eastAsia="Calibri" w:hAnsi="Calibri" w:cs="Calibri"/>
                <w:sz w:val="18"/>
                <w:szCs w:val="18"/>
                <w:lang w:eastAsia="zh-CN"/>
              </w:rPr>
            </w:pPr>
            <w:r w:rsidRPr="00E050D5">
              <w:rPr>
                <w:rFonts w:ascii="Calibri" w:hAnsi="Calibri" w:cs="Calibri"/>
                <w:sz w:val="18"/>
                <w:szCs w:val="18"/>
                <w:lang w:eastAsia="zh-CN"/>
              </w:rPr>
              <w:t>Minister for Police, Corrective Services and Emergency Services.</w:t>
            </w:r>
          </w:p>
        </w:tc>
      </w:tr>
      <w:tr w:rsidR="00D41C4F" w:rsidRPr="00E050D5" w14:paraId="4545D88C"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09D7EBC"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sz w:val="18"/>
                <w:szCs w:val="18"/>
                <w:lang w:eastAsia="zh-CN"/>
              </w:rPr>
              <w:t>Ordinary Meeting</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13D7AC" w14:textId="77777777" w:rsidR="00D41C4F" w:rsidRPr="00E050D5" w:rsidRDefault="00D41C4F" w:rsidP="00B25E93">
            <w:pPr>
              <w:autoSpaceDE w:val="0"/>
              <w:autoSpaceDN w:val="0"/>
              <w:spacing w:before="60" w:after="60"/>
              <w:ind w:left="240" w:right="176"/>
              <w:rPr>
                <w:rFonts w:ascii="Calibri" w:eastAsia="Calibri" w:hAnsi="Calibri" w:cs="Calibri"/>
                <w:sz w:val="18"/>
                <w:szCs w:val="18"/>
                <w:lang w:eastAsia="zh-CN"/>
              </w:rPr>
            </w:pPr>
            <w:r w:rsidRPr="00E050D5">
              <w:rPr>
                <w:rFonts w:ascii="Calibri" w:hAnsi="Calibri" w:cs="Calibri"/>
                <w:sz w:val="18"/>
                <w:szCs w:val="18"/>
                <w:lang w:eastAsia="zh-CN"/>
              </w:rPr>
              <w:t>A DDMG meeting which is scheduled and convened on a regular basis at an agreed time (set by the Chairperson) to discuss routine business of the group.</w:t>
            </w:r>
          </w:p>
        </w:tc>
      </w:tr>
      <w:tr w:rsidR="00D41C4F" w:rsidRPr="00E050D5" w14:paraId="3188BC5E"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3913E64"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Post-</w:t>
            </w:r>
            <w:r w:rsidR="00FF4382">
              <w:rPr>
                <w:rFonts w:ascii="Calibri" w:hAnsi="Calibri" w:cs="Calibri"/>
                <w:sz w:val="18"/>
                <w:szCs w:val="18"/>
              </w:rPr>
              <w:t>D</w:t>
            </w:r>
            <w:r w:rsidRPr="00E050D5">
              <w:rPr>
                <w:rFonts w:ascii="Calibri" w:hAnsi="Calibri" w:cs="Calibri"/>
                <w:sz w:val="18"/>
                <w:szCs w:val="18"/>
              </w:rPr>
              <w:t>isaster Assessment</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133967" w14:textId="77777777" w:rsidR="00F91D98" w:rsidRDefault="00D41C4F" w:rsidP="00B25E93">
            <w:pPr>
              <w:spacing w:before="60" w:after="60"/>
              <w:ind w:left="240" w:right="176"/>
              <w:rPr>
                <w:rFonts w:ascii="Calibri" w:hAnsi="Calibri" w:cs="Calibri"/>
                <w:sz w:val="18"/>
                <w:szCs w:val="18"/>
              </w:rPr>
            </w:pPr>
            <w:r w:rsidRPr="00E050D5">
              <w:rPr>
                <w:rFonts w:ascii="Calibri" w:hAnsi="Calibri" w:cs="Calibri"/>
                <w:sz w:val="18"/>
                <w:szCs w:val="18"/>
              </w:rPr>
              <w:t xml:space="preserve">Addresses performance during and the risks revealed by a disaster event in order to improve future development of mitigation measures.  Post-disaster assessment forms part of continuous improvement of the whole system.  </w:t>
            </w:r>
          </w:p>
          <w:p w14:paraId="7A8DEB4C" w14:textId="77777777" w:rsidR="00D41C4F"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 xml:space="preserve">(Adapted from </w:t>
            </w:r>
            <w:r w:rsidRPr="00E050D5">
              <w:rPr>
                <w:rFonts w:ascii="Calibri" w:hAnsi="Calibri" w:cs="Calibri"/>
                <w:i/>
                <w:iCs/>
                <w:sz w:val="18"/>
                <w:szCs w:val="18"/>
              </w:rPr>
              <w:t xml:space="preserve">COAG, Natural Disasters in Australia: Reforming </w:t>
            </w:r>
            <w:r w:rsidR="00F91D98" w:rsidRPr="00E050D5">
              <w:rPr>
                <w:rFonts w:ascii="Calibri" w:hAnsi="Calibri" w:cs="Calibri"/>
                <w:i/>
                <w:iCs/>
                <w:sz w:val="18"/>
                <w:szCs w:val="18"/>
              </w:rPr>
              <w:t xml:space="preserve">Mitigation, Relief </w:t>
            </w:r>
            <w:r w:rsidR="00F91D98">
              <w:rPr>
                <w:rFonts w:ascii="Calibri" w:hAnsi="Calibri" w:cs="Calibri"/>
                <w:i/>
                <w:iCs/>
                <w:sz w:val="18"/>
                <w:szCs w:val="18"/>
              </w:rPr>
              <w:t>a</w:t>
            </w:r>
            <w:r w:rsidR="00F91D98" w:rsidRPr="00E050D5">
              <w:rPr>
                <w:rFonts w:ascii="Calibri" w:hAnsi="Calibri" w:cs="Calibri"/>
                <w:i/>
                <w:iCs/>
                <w:sz w:val="18"/>
                <w:szCs w:val="18"/>
              </w:rPr>
              <w:t>nd Recovery Arrangemen</w:t>
            </w:r>
            <w:r w:rsidRPr="00E050D5">
              <w:rPr>
                <w:rFonts w:ascii="Calibri" w:hAnsi="Calibri" w:cs="Calibri"/>
                <w:i/>
                <w:iCs/>
                <w:sz w:val="18"/>
                <w:szCs w:val="18"/>
              </w:rPr>
              <w:t>ts: 2002</w:t>
            </w:r>
            <w:r w:rsidRPr="00E050D5">
              <w:rPr>
                <w:rFonts w:ascii="Calibri" w:hAnsi="Calibri" w:cs="Calibri"/>
                <w:sz w:val="18"/>
                <w:szCs w:val="18"/>
              </w:rPr>
              <w:t>)</w:t>
            </w:r>
            <w:r w:rsidR="00825D75">
              <w:rPr>
                <w:rFonts w:ascii="Calibri" w:hAnsi="Calibri" w:cs="Calibri"/>
                <w:sz w:val="18"/>
                <w:szCs w:val="18"/>
              </w:rPr>
              <w:t>.</w:t>
            </w:r>
          </w:p>
        </w:tc>
      </w:tr>
      <w:tr w:rsidR="00D41C4F" w:rsidRPr="00E050D5" w14:paraId="4A1F021D"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5AF426E"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Primary Agency</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945F77" w14:textId="77777777" w:rsidR="00D41C4F"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An agency allocated responsibility to prepare for and respond to a specific hazard based on their legislated and/or technical capability and authority.</w:t>
            </w:r>
          </w:p>
        </w:tc>
      </w:tr>
      <w:tr w:rsidR="00D41C4F" w:rsidRPr="00E050D5" w14:paraId="05F4C42F"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2A100FB"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sz w:val="18"/>
                <w:szCs w:val="18"/>
                <w:lang w:eastAsia="zh-CN"/>
              </w:rPr>
              <w:t xml:space="preserve">Queensland </w:t>
            </w:r>
            <w:r w:rsidR="00FF4382" w:rsidRPr="00E050D5">
              <w:rPr>
                <w:rFonts w:ascii="Calibri" w:hAnsi="Calibri" w:cs="Calibri"/>
                <w:sz w:val="18"/>
                <w:szCs w:val="18"/>
                <w:lang w:eastAsia="zh-CN"/>
              </w:rPr>
              <w:t>Disaster Management Arrangements</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AF6CFC" w14:textId="13BDE57D" w:rsidR="00D41C4F" w:rsidRPr="00FF4382" w:rsidRDefault="00D41C4F" w:rsidP="00B25E93">
            <w:pPr>
              <w:autoSpaceDE w:val="0"/>
              <w:autoSpaceDN w:val="0"/>
              <w:spacing w:before="60" w:after="60"/>
              <w:ind w:left="240" w:right="176"/>
              <w:rPr>
                <w:rFonts w:ascii="Calibri" w:eastAsia="Calibri" w:hAnsi="Calibri" w:cs="Calibri"/>
                <w:sz w:val="18"/>
                <w:szCs w:val="18"/>
                <w:lang w:eastAsia="zh-CN"/>
              </w:rPr>
            </w:pPr>
            <w:r w:rsidRPr="00E050D5">
              <w:rPr>
                <w:rFonts w:ascii="Calibri" w:hAnsi="Calibri" w:cs="Calibri"/>
                <w:sz w:val="18"/>
                <w:szCs w:val="18"/>
                <w:lang w:eastAsia="zh-CN"/>
              </w:rPr>
              <w:t xml:space="preserve">Whole-of-Government arrangements to ensure the collaborative and effective coordination of planning, services, </w:t>
            </w:r>
            <w:r w:rsidR="00B060FF" w:rsidRPr="00E050D5">
              <w:rPr>
                <w:rFonts w:ascii="Calibri" w:hAnsi="Calibri" w:cs="Calibri"/>
                <w:sz w:val="18"/>
                <w:szCs w:val="18"/>
                <w:lang w:eastAsia="zh-CN"/>
              </w:rPr>
              <w:t>information,</w:t>
            </w:r>
            <w:r w:rsidRPr="00E050D5">
              <w:rPr>
                <w:rFonts w:ascii="Calibri" w:hAnsi="Calibri" w:cs="Calibri"/>
                <w:sz w:val="18"/>
                <w:szCs w:val="18"/>
                <w:lang w:eastAsia="zh-CN"/>
              </w:rPr>
              <w:t xml:space="preserve"> and resources for comprehensive disaster management</w:t>
            </w:r>
          </w:p>
        </w:tc>
      </w:tr>
      <w:tr w:rsidR="00D41C4F" w:rsidRPr="00E050D5" w14:paraId="69072926"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A17013D" w14:textId="77777777" w:rsidR="00D41C4F" w:rsidRPr="00E050D5" w:rsidRDefault="00D41C4F" w:rsidP="00B25E93">
            <w:pPr>
              <w:autoSpaceDE w:val="0"/>
              <w:autoSpaceDN w:val="0"/>
              <w:spacing w:before="60" w:after="60"/>
              <w:ind w:left="48"/>
              <w:rPr>
                <w:rFonts w:ascii="Calibri" w:eastAsia="Calibri" w:hAnsi="Calibri" w:cs="Calibri"/>
                <w:sz w:val="18"/>
                <w:szCs w:val="18"/>
                <w:lang w:eastAsia="zh-CN"/>
              </w:rPr>
            </w:pPr>
            <w:r w:rsidRPr="00E050D5">
              <w:rPr>
                <w:rFonts w:ascii="Calibri" w:hAnsi="Calibri" w:cs="Calibri"/>
                <w:sz w:val="18"/>
                <w:szCs w:val="18"/>
                <w:lang w:eastAsia="zh-CN"/>
              </w:rPr>
              <w:t>Queensland Disaster Management Committee</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F97438B" w14:textId="77777777" w:rsidR="00D41C4F" w:rsidRPr="00FF4382" w:rsidRDefault="00D41C4F" w:rsidP="00B25E93">
            <w:pPr>
              <w:autoSpaceDE w:val="0"/>
              <w:autoSpaceDN w:val="0"/>
              <w:spacing w:before="60" w:after="60"/>
              <w:ind w:left="240" w:right="176"/>
              <w:rPr>
                <w:rFonts w:ascii="Calibri" w:hAnsi="Calibri" w:cs="Calibri"/>
                <w:sz w:val="18"/>
                <w:szCs w:val="18"/>
                <w:lang w:eastAsia="zh-CN"/>
              </w:rPr>
            </w:pPr>
            <w:r w:rsidRPr="00E050D5">
              <w:rPr>
                <w:rFonts w:ascii="Calibri" w:hAnsi="Calibri" w:cs="Calibri"/>
                <w:sz w:val="18"/>
                <w:szCs w:val="18"/>
                <w:lang w:eastAsia="zh-CN"/>
              </w:rPr>
              <w:t xml:space="preserve">The group established in accordance with s17 of the </w:t>
            </w:r>
            <w:r w:rsidR="00E637A0" w:rsidRPr="00E637A0">
              <w:rPr>
                <w:rFonts w:ascii="Calibri" w:hAnsi="Calibri" w:cs="Calibri"/>
                <w:i/>
                <w:sz w:val="18"/>
                <w:szCs w:val="18"/>
                <w:lang w:eastAsia="zh-CN"/>
              </w:rPr>
              <w:t>DM Act</w:t>
            </w:r>
            <w:r w:rsidR="00640FA8" w:rsidRPr="00640FA8">
              <w:rPr>
                <w:rFonts w:ascii="Calibri" w:hAnsi="Calibri" w:cs="Calibri"/>
                <w:i/>
                <w:sz w:val="18"/>
                <w:szCs w:val="18"/>
                <w:lang w:eastAsia="zh-CN"/>
              </w:rPr>
              <w:t xml:space="preserve"> </w:t>
            </w:r>
            <w:r w:rsidRPr="00E050D5">
              <w:rPr>
                <w:rFonts w:ascii="Calibri" w:hAnsi="Calibri" w:cs="Calibri"/>
                <w:sz w:val="18"/>
                <w:szCs w:val="18"/>
                <w:lang w:eastAsia="zh-CN"/>
              </w:rPr>
              <w:t>who is responsible for disaster management and operational arrangements</w:t>
            </w:r>
            <w:r w:rsidR="00880FC1">
              <w:rPr>
                <w:rFonts w:ascii="Calibri" w:hAnsi="Calibri" w:cs="Calibri"/>
                <w:sz w:val="18"/>
                <w:szCs w:val="18"/>
                <w:lang w:eastAsia="zh-CN"/>
              </w:rPr>
              <w:t xml:space="preserve"> </w:t>
            </w:r>
            <w:r w:rsidRPr="00E050D5">
              <w:rPr>
                <w:rFonts w:ascii="Calibri" w:hAnsi="Calibri" w:cs="Calibri"/>
                <w:sz w:val="18"/>
                <w:szCs w:val="18"/>
                <w:lang w:eastAsia="zh-CN"/>
              </w:rPr>
              <w:t xml:space="preserve">for the state of Queensland. The specific functions of the QDMC are outlined in s18 of the </w:t>
            </w:r>
            <w:r w:rsidR="00E637A0" w:rsidRPr="00E637A0">
              <w:rPr>
                <w:rFonts w:ascii="Calibri" w:hAnsi="Calibri" w:cs="Calibri"/>
                <w:i/>
                <w:sz w:val="18"/>
                <w:szCs w:val="18"/>
                <w:lang w:eastAsia="zh-CN"/>
              </w:rPr>
              <w:t>DM Act</w:t>
            </w:r>
            <w:r w:rsidRPr="00E050D5">
              <w:rPr>
                <w:rFonts w:ascii="Calibri" w:hAnsi="Calibri" w:cs="Calibri"/>
                <w:sz w:val="18"/>
                <w:szCs w:val="18"/>
                <w:lang w:eastAsia="zh-CN"/>
              </w:rPr>
              <w:t>.</w:t>
            </w:r>
          </w:p>
        </w:tc>
      </w:tr>
      <w:tr w:rsidR="00D41C4F" w:rsidRPr="00E050D5" w14:paraId="7B93B67D" w14:textId="77777777" w:rsidTr="00CF3558">
        <w:tc>
          <w:tcPr>
            <w:tcW w:w="2552"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BEED302" w14:textId="77777777" w:rsidR="00D41C4F" w:rsidRPr="00E050D5" w:rsidRDefault="00D41C4F" w:rsidP="00B25E93">
            <w:pPr>
              <w:autoSpaceDE w:val="0"/>
              <w:autoSpaceDN w:val="0"/>
              <w:spacing w:before="60" w:after="60"/>
              <w:ind w:left="48"/>
              <w:rPr>
                <w:rFonts w:ascii="Calibri" w:eastAsia="Calibri" w:hAnsi="Calibri" w:cs="Calibri"/>
                <w:color w:val="000000"/>
                <w:sz w:val="18"/>
                <w:szCs w:val="18"/>
                <w:lang w:eastAsia="zh-CN"/>
              </w:rPr>
            </w:pPr>
            <w:r w:rsidRPr="00E050D5">
              <w:rPr>
                <w:rFonts w:ascii="Calibri" w:hAnsi="Calibri" w:cs="Calibri"/>
                <w:sz w:val="18"/>
                <w:szCs w:val="18"/>
                <w:lang w:eastAsia="zh-CN"/>
              </w:rPr>
              <w:t>Quorum</w:t>
            </w:r>
          </w:p>
        </w:tc>
        <w:tc>
          <w:tcPr>
            <w:tcW w:w="70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421B117" w14:textId="77777777" w:rsidR="00D41C4F" w:rsidRPr="00E050D5" w:rsidRDefault="00D41C4F" w:rsidP="00B25E93">
            <w:pPr>
              <w:autoSpaceDE w:val="0"/>
              <w:autoSpaceDN w:val="0"/>
              <w:spacing w:before="60" w:after="60"/>
              <w:ind w:left="240" w:right="176"/>
              <w:rPr>
                <w:rFonts w:ascii="Calibri" w:eastAsia="Calibri" w:hAnsi="Calibri" w:cs="Calibri"/>
                <w:sz w:val="18"/>
                <w:szCs w:val="18"/>
                <w:lang w:eastAsia="zh-CN"/>
              </w:rPr>
            </w:pPr>
            <w:r w:rsidRPr="00E050D5">
              <w:rPr>
                <w:rFonts w:ascii="Calibri" w:hAnsi="Calibri" w:cs="Calibri"/>
                <w:sz w:val="18"/>
                <w:szCs w:val="18"/>
                <w:lang w:eastAsia="zh-CN"/>
              </w:rPr>
              <w:t>The minimum number of DDMG members required to validate the business of the group.</w:t>
            </w:r>
          </w:p>
        </w:tc>
      </w:tr>
      <w:tr w:rsidR="00D41C4F" w:rsidRPr="00E050D5" w14:paraId="63A9B98E"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CCCD244"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Recovery</w:t>
            </w:r>
          </w:p>
          <w:p w14:paraId="08AB7A76" w14:textId="77777777" w:rsidR="00D41C4F" w:rsidRPr="00E050D5" w:rsidRDefault="00D41C4F" w:rsidP="00B25E93">
            <w:pPr>
              <w:spacing w:before="60" w:after="60"/>
              <w:ind w:left="48"/>
              <w:rPr>
                <w:rFonts w:ascii="Calibri" w:eastAsia="Calibri" w:hAnsi="Calibri" w:cs="Calibri"/>
                <w:sz w:val="18"/>
                <w:szCs w:val="18"/>
              </w:rPr>
            </w:pP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85A8CE" w14:textId="0572B1F1" w:rsidR="00D41C4F"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 xml:space="preserve">The taking of preventative measures to recover from an event, including action taken to support disaster-affected communities in the reconstruction of infrastructure, the restoration of emotional, social, </w:t>
            </w:r>
            <w:r w:rsidR="00B060FF" w:rsidRPr="00E050D5">
              <w:rPr>
                <w:rFonts w:ascii="Calibri" w:hAnsi="Calibri" w:cs="Calibri"/>
                <w:sz w:val="18"/>
                <w:szCs w:val="18"/>
              </w:rPr>
              <w:t>economic,</w:t>
            </w:r>
            <w:r w:rsidRPr="00E050D5">
              <w:rPr>
                <w:rFonts w:ascii="Calibri" w:hAnsi="Calibri" w:cs="Calibri"/>
                <w:sz w:val="18"/>
                <w:szCs w:val="18"/>
              </w:rPr>
              <w:t xml:space="preserve"> and physical wellbeing, and the restoration of the environment. (</w:t>
            </w:r>
            <w:r w:rsidR="00F91D98" w:rsidRPr="00E637A0">
              <w:rPr>
                <w:rFonts w:ascii="Calibri" w:hAnsi="Calibri" w:cs="Calibri"/>
                <w:i/>
                <w:sz w:val="18"/>
                <w:szCs w:val="18"/>
              </w:rPr>
              <w:t>DM Act</w:t>
            </w:r>
            <w:r w:rsidRPr="00E050D5">
              <w:rPr>
                <w:rFonts w:ascii="Calibri" w:hAnsi="Calibri" w:cs="Calibri"/>
                <w:sz w:val="18"/>
                <w:szCs w:val="18"/>
              </w:rPr>
              <w:t>)</w:t>
            </w:r>
          </w:p>
        </w:tc>
      </w:tr>
      <w:tr w:rsidR="00D41C4F" w:rsidRPr="00E050D5" w14:paraId="184A63B8"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1406ACF"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Relief</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4E4218" w14:textId="77777777" w:rsidR="00D41C4F"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The provision of immediate shelter, life support and human needs of persons affected by, or responding to, an emergency.</w:t>
            </w:r>
          </w:p>
        </w:tc>
      </w:tr>
      <w:tr w:rsidR="00D41C4F" w:rsidRPr="00E050D5" w14:paraId="544799D5"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8E05661"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Residual Risk</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5EC933" w14:textId="77777777" w:rsidR="00F91D98" w:rsidRDefault="00D41C4F" w:rsidP="00B25E93">
            <w:pPr>
              <w:spacing w:before="60" w:after="60"/>
              <w:ind w:left="240" w:right="176"/>
              <w:rPr>
                <w:rFonts w:ascii="Calibri" w:hAnsi="Calibri" w:cs="Calibri"/>
                <w:sz w:val="18"/>
                <w:szCs w:val="18"/>
              </w:rPr>
            </w:pPr>
            <w:r w:rsidRPr="00E050D5">
              <w:rPr>
                <w:rFonts w:ascii="Calibri" w:hAnsi="Calibri" w:cs="Calibri"/>
                <w:sz w:val="18"/>
                <w:szCs w:val="18"/>
              </w:rPr>
              <w:t xml:space="preserve">The risk remaining after risk treatment.  Residual risk can contain unidentified risk.  Residual risk can also be known as ‘retained risk’.  </w:t>
            </w:r>
          </w:p>
          <w:p w14:paraId="3C5998CC" w14:textId="77777777" w:rsidR="00D41C4F" w:rsidRPr="00FF4382" w:rsidRDefault="00D41C4F" w:rsidP="00B25E93">
            <w:pPr>
              <w:spacing w:before="60" w:after="60"/>
              <w:ind w:left="240" w:right="176"/>
              <w:rPr>
                <w:rFonts w:ascii="Calibri" w:eastAsia="Calibri" w:hAnsi="Calibri" w:cs="Calibri"/>
                <w:i/>
                <w:iCs/>
                <w:sz w:val="18"/>
                <w:szCs w:val="18"/>
              </w:rPr>
            </w:pPr>
            <w:r w:rsidRPr="00E050D5">
              <w:rPr>
                <w:rFonts w:ascii="Calibri" w:hAnsi="Calibri" w:cs="Calibri"/>
                <w:sz w:val="18"/>
                <w:szCs w:val="18"/>
              </w:rPr>
              <w:t>(</w:t>
            </w:r>
            <w:r w:rsidRPr="00E050D5">
              <w:rPr>
                <w:rFonts w:ascii="Calibri" w:hAnsi="Calibri" w:cs="Calibri"/>
                <w:i/>
                <w:iCs/>
                <w:sz w:val="18"/>
                <w:szCs w:val="18"/>
              </w:rPr>
              <w:t xml:space="preserve">ISO Guide 73:2009 Risk management </w:t>
            </w:r>
            <w:r w:rsidR="00F91D98">
              <w:rPr>
                <w:rFonts w:ascii="Calibri" w:hAnsi="Calibri" w:cs="Calibri"/>
                <w:i/>
                <w:iCs/>
                <w:sz w:val="18"/>
                <w:szCs w:val="18"/>
              </w:rPr>
              <w:t>-</w:t>
            </w:r>
            <w:r w:rsidRPr="00E050D5">
              <w:rPr>
                <w:rFonts w:ascii="Calibri" w:hAnsi="Calibri" w:cs="Calibri"/>
                <w:i/>
                <w:iCs/>
                <w:sz w:val="18"/>
                <w:szCs w:val="18"/>
              </w:rPr>
              <w:t xml:space="preserve"> Vocabulary)</w:t>
            </w:r>
          </w:p>
        </w:tc>
      </w:tr>
      <w:tr w:rsidR="00D41C4F" w:rsidRPr="00E050D5" w14:paraId="02D65A46"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9E56468"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Risk</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49D66D" w14:textId="77777777" w:rsidR="00F91D98" w:rsidRDefault="00D41C4F" w:rsidP="00B25E93">
            <w:pPr>
              <w:spacing w:before="60" w:after="60"/>
              <w:ind w:left="240" w:right="176"/>
              <w:rPr>
                <w:rFonts w:ascii="Calibri" w:hAnsi="Calibri" w:cs="Calibri"/>
                <w:sz w:val="18"/>
                <w:szCs w:val="18"/>
              </w:rPr>
            </w:pPr>
            <w:r w:rsidRPr="00E050D5">
              <w:rPr>
                <w:rFonts w:ascii="Calibri" w:hAnsi="Calibri" w:cs="Calibri"/>
                <w:sz w:val="18"/>
                <w:szCs w:val="18"/>
              </w:rPr>
              <w:t xml:space="preserve">The effect of uncertainty on objectives. </w:t>
            </w:r>
          </w:p>
          <w:p w14:paraId="3BB3FBF9" w14:textId="77777777" w:rsidR="00D41C4F"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w:t>
            </w:r>
            <w:r w:rsidRPr="00E050D5">
              <w:rPr>
                <w:rFonts w:ascii="Calibri" w:hAnsi="Calibri" w:cs="Calibri"/>
                <w:i/>
                <w:iCs/>
                <w:sz w:val="18"/>
                <w:szCs w:val="18"/>
              </w:rPr>
              <w:t xml:space="preserve">ISO Guide 73:2009 Risk management </w:t>
            </w:r>
            <w:r w:rsidR="00F91D98">
              <w:rPr>
                <w:rFonts w:ascii="Calibri" w:hAnsi="Calibri" w:cs="Calibri"/>
                <w:i/>
                <w:iCs/>
                <w:sz w:val="18"/>
                <w:szCs w:val="18"/>
              </w:rPr>
              <w:t>-</w:t>
            </w:r>
            <w:r w:rsidRPr="00E050D5">
              <w:rPr>
                <w:rFonts w:ascii="Calibri" w:hAnsi="Calibri" w:cs="Calibri"/>
                <w:i/>
                <w:iCs/>
                <w:sz w:val="18"/>
                <w:szCs w:val="18"/>
              </w:rPr>
              <w:t xml:space="preserve"> Vocabulary</w:t>
            </w:r>
            <w:r w:rsidRPr="00E050D5">
              <w:rPr>
                <w:rFonts w:ascii="Calibri" w:hAnsi="Calibri" w:cs="Calibri"/>
                <w:sz w:val="18"/>
                <w:szCs w:val="18"/>
              </w:rPr>
              <w:t>)</w:t>
            </w:r>
          </w:p>
        </w:tc>
      </w:tr>
      <w:tr w:rsidR="00D41C4F" w:rsidRPr="00E050D5" w14:paraId="2EA483CD"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451E899"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Risk Management</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552621" w14:textId="77777777" w:rsidR="00D41C4F"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 xml:space="preserve">Coordinated activities to direct and control a community or organisation with regard to risk. (Adapted from </w:t>
            </w:r>
            <w:r w:rsidRPr="00E050D5">
              <w:rPr>
                <w:rFonts w:ascii="Calibri" w:hAnsi="Calibri" w:cs="Calibri"/>
                <w:i/>
                <w:iCs/>
                <w:sz w:val="18"/>
                <w:szCs w:val="18"/>
              </w:rPr>
              <w:t>ISO Guide 73:2009 Risk management – Vocabulary</w:t>
            </w:r>
            <w:r w:rsidRPr="00E050D5">
              <w:rPr>
                <w:rFonts w:ascii="Calibri" w:hAnsi="Calibri" w:cs="Calibri"/>
                <w:sz w:val="18"/>
                <w:szCs w:val="18"/>
              </w:rPr>
              <w:t>)</w:t>
            </w:r>
          </w:p>
        </w:tc>
      </w:tr>
      <w:tr w:rsidR="00D41C4F" w:rsidRPr="00E050D5" w14:paraId="47A9C134"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86111B5"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Risk Register</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F13C79" w14:textId="790BFD6A" w:rsidR="00D41C4F"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 xml:space="preserve">A listing of risk statements describing sources of risk and elements at risk with assigned consequences, </w:t>
            </w:r>
            <w:r w:rsidR="00B060FF" w:rsidRPr="00E050D5">
              <w:rPr>
                <w:rFonts w:ascii="Calibri" w:hAnsi="Calibri" w:cs="Calibri"/>
                <w:sz w:val="18"/>
                <w:szCs w:val="18"/>
              </w:rPr>
              <w:t>likelihoods,</w:t>
            </w:r>
            <w:r w:rsidRPr="00E050D5">
              <w:rPr>
                <w:rFonts w:ascii="Calibri" w:hAnsi="Calibri" w:cs="Calibri"/>
                <w:sz w:val="18"/>
                <w:szCs w:val="18"/>
              </w:rPr>
              <w:t xml:space="preserve"> and levels of risk.</w:t>
            </w:r>
          </w:p>
        </w:tc>
      </w:tr>
      <w:tr w:rsidR="00D41C4F" w:rsidRPr="00E050D5" w14:paraId="298977C6"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665BA29"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Risk Treatment</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A3A1AC" w14:textId="77777777" w:rsidR="00F91D98" w:rsidRDefault="00D41C4F" w:rsidP="00B25E93">
            <w:pPr>
              <w:spacing w:before="60" w:after="60"/>
              <w:ind w:left="240" w:right="176"/>
              <w:rPr>
                <w:rFonts w:ascii="Calibri" w:hAnsi="Calibri" w:cs="Calibri"/>
                <w:sz w:val="18"/>
                <w:szCs w:val="18"/>
              </w:rPr>
            </w:pPr>
            <w:r w:rsidRPr="00E050D5">
              <w:rPr>
                <w:rFonts w:ascii="Calibri" w:hAnsi="Calibri" w:cs="Calibri"/>
                <w:sz w:val="18"/>
                <w:szCs w:val="18"/>
              </w:rPr>
              <w:t xml:space="preserve">Process of selection and implementation of measures to modify risk. </w:t>
            </w:r>
          </w:p>
          <w:p w14:paraId="7B7DF0BD" w14:textId="77777777" w:rsidR="00D41C4F"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w:t>
            </w:r>
            <w:r w:rsidRPr="00E050D5">
              <w:rPr>
                <w:rFonts w:ascii="Calibri" w:hAnsi="Calibri" w:cs="Calibri"/>
                <w:i/>
                <w:iCs/>
                <w:sz w:val="18"/>
                <w:szCs w:val="18"/>
              </w:rPr>
              <w:t>National Emergency Risk Assessment Guidelines</w:t>
            </w:r>
            <w:r w:rsidRPr="00E050D5">
              <w:rPr>
                <w:rFonts w:ascii="Calibri" w:hAnsi="Calibri" w:cs="Calibri"/>
                <w:sz w:val="18"/>
                <w:szCs w:val="18"/>
              </w:rPr>
              <w:t>)</w:t>
            </w:r>
          </w:p>
        </w:tc>
      </w:tr>
      <w:tr w:rsidR="00D41C4F" w:rsidRPr="00E050D5" w14:paraId="1B1EE413"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9C4BD2D"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Serious Disruption</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9A1D73" w14:textId="77777777" w:rsidR="00D41C4F" w:rsidRPr="00F91D98" w:rsidRDefault="00D41C4F" w:rsidP="00B25E93">
            <w:pPr>
              <w:spacing w:before="60" w:after="60"/>
              <w:ind w:left="240" w:right="176"/>
              <w:rPr>
                <w:rFonts w:ascii="Calibri" w:eastAsia="Calibri" w:hAnsi="Calibri" w:cs="Calibri"/>
                <w:i/>
                <w:iCs/>
                <w:sz w:val="18"/>
                <w:szCs w:val="18"/>
              </w:rPr>
            </w:pPr>
            <w:r w:rsidRPr="00F91D98">
              <w:rPr>
                <w:rFonts w:ascii="Calibri" w:hAnsi="Calibri" w:cs="Calibri"/>
                <w:i/>
                <w:iCs/>
                <w:sz w:val="18"/>
                <w:szCs w:val="18"/>
              </w:rPr>
              <w:t>Serious disruption means:</w:t>
            </w:r>
          </w:p>
          <w:p w14:paraId="52687DCC" w14:textId="77777777" w:rsidR="00D41C4F" w:rsidRPr="00F91D98" w:rsidRDefault="00D41C4F" w:rsidP="000674DC">
            <w:pPr>
              <w:ind w:left="240" w:right="176"/>
              <w:rPr>
                <w:rFonts w:ascii="Calibri" w:hAnsi="Calibri" w:cs="Calibri"/>
                <w:i/>
                <w:iCs/>
                <w:sz w:val="18"/>
                <w:szCs w:val="18"/>
              </w:rPr>
            </w:pPr>
            <w:r w:rsidRPr="00F91D98">
              <w:rPr>
                <w:rFonts w:ascii="Calibri" w:hAnsi="Calibri" w:cs="Calibri"/>
                <w:i/>
                <w:iCs/>
                <w:sz w:val="18"/>
                <w:szCs w:val="18"/>
              </w:rPr>
              <w:lastRenderedPageBreak/>
              <w:t>(a)    loss of human life, or illness or injury to humans; or</w:t>
            </w:r>
          </w:p>
          <w:p w14:paraId="0DAEDDB8" w14:textId="77777777" w:rsidR="00D41C4F" w:rsidRPr="00F91D98" w:rsidRDefault="00D41C4F" w:rsidP="000674DC">
            <w:pPr>
              <w:ind w:left="240" w:right="176"/>
              <w:rPr>
                <w:rFonts w:ascii="Calibri" w:hAnsi="Calibri" w:cs="Calibri"/>
                <w:i/>
                <w:iCs/>
                <w:sz w:val="18"/>
                <w:szCs w:val="18"/>
              </w:rPr>
            </w:pPr>
            <w:r w:rsidRPr="00F91D98">
              <w:rPr>
                <w:rFonts w:ascii="Calibri" w:hAnsi="Calibri" w:cs="Calibri"/>
                <w:i/>
                <w:iCs/>
                <w:sz w:val="18"/>
                <w:szCs w:val="18"/>
              </w:rPr>
              <w:t>(b)    widespread or severe property loss or damage; or</w:t>
            </w:r>
          </w:p>
          <w:p w14:paraId="087C90D2" w14:textId="77777777" w:rsidR="00D41C4F" w:rsidRPr="00F91D98" w:rsidRDefault="00D41C4F" w:rsidP="000674DC">
            <w:pPr>
              <w:ind w:left="240" w:right="176"/>
              <w:rPr>
                <w:rFonts w:ascii="Calibri" w:hAnsi="Calibri" w:cs="Calibri"/>
                <w:i/>
                <w:iCs/>
                <w:sz w:val="18"/>
                <w:szCs w:val="18"/>
              </w:rPr>
            </w:pPr>
            <w:r w:rsidRPr="00F91D98">
              <w:rPr>
                <w:rFonts w:ascii="Calibri" w:hAnsi="Calibri" w:cs="Calibri"/>
                <w:i/>
                <w:iCs/>
                <w:sz w:val="18"/>
                <w:szCs w:val="18"/>
              </w:rPr>
              <w:t>(c)     widespread or severe damage to the environment.</w:t>
            </w:r>
          </w:p>
          <w:p w14:paraId="2DCC8BE0" w14:textId="77777777" w:rsidR="00D41C4F" w:rsidRPr="00FF4382" w:rsidRDefault="00D41C4F" w:rsidP="00B25E93">
            <w:pPr>
              <w:spacing w:before="60" w:after="60"/>
              <w:ind w:left="240" w:right="176"/>
              <w:rPr>
                <w:rFonts w:ascii="Calibri" w:hAnsi="Calibri" w:cs="Calibri"/>
                <w:sz w:val="18"/>
                <w:szCs w:val="18"/>
              </w:rPr>
            </w:pPr>
            <w:r w:rsidRPr="00E050D5">
              <w:rPr>
                <w:rFonts w:ascii="Calibri" w:hAnsi="Calibri" w:cs="Calibri"/>
                <w:sz w:val="18"/>
                <w:szCs w:val="18"/>
              </w:rPr>
              <w:t>(</w:t>
            </w:r>
            <w:r w:rsidR="00F91D98" w:rsidRPr="00E637A0">
              <w:rPr>
                <w:rFonts w:ascii="Calibri" w:hAnsi="Calibri" w:cs="Calibri"/>
                <w:i/>
                <w:sz w:val="18"/>
                <w:szCs w:val="18"/>
              </w:rPr>
              <w:t>DM Act</w:t>
            </w:r>
            <w:r w:rsidRPr="00E050D5">
              <w:rPr>
                <w:rFonts w:ascii="Calibri" w:hAnsi="Calibri" w:cs="Calibri"/>
                <w:sz w:val="18"/>
                <w:szCs w:val="18"/>
              </w:rPr>
              <w:t>)</w:t>
            </w:r>
          </w:p>
        </w:tc>
      </w:tr>
      <w:tr w:rsidR="00D41C4F" w:rsidRPr="00E050D5" w14:paraId="1FA8AA7F"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B205C43"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lastRenderedPageBreak/>
              <w:t>State Disaster Coordinator</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A6160D" w14:textId="4DBD285A" w:rsidR="00880FC1"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 xml:space="preserve">A person appointed under </w:t>
            </w:r>
            <w:r w:rsidR="00501547">
              <w:rPr>
                <w:rFonts w:ascii="Calibri" w:hAnsi="Calibri" w:cs="Calibri"/>
                <w:sz w:val="18"/>
                <w:szCs w:val="18"/>
              </w:rPr>
              <w:t xml:space="preserve">the </w:t>
            </w:r>
            <w:r w:rsidR="00E637A0" w:rsidRPr="00E637A0">
              <w:rPr>
                <w:rFonts w:ascii="Calibri" w:hAnsi="Calibri" w:cs="Calibri"/>
                <w:i/>
                <w:sz w:val="18"/>
                <w:szCs w:val="18"/>
              </w:rPr>
              <w:t>DM Act</w:t>
            </w:r>
            <w:r w:rsidR="00640FA8" w:rsidRPr="00640FA8">
              <w:rPr>
                <w:rFonts w:ascii="Calibri" w:hAnsi="Calibri" w:cs="Calibri"/>
                <w:i/>
                <w:sz w:val="18"/>
                <w:szCs w:val="18"/>
              </w:rPr>
              <w:t xml:space="preserve"> </w:t>
            </w:r>
            <w:r w:rsidRPr="00E050D5">
              <w:rPr>
                <w:rFonts w:ascii="Calibri" w:hAnsi="Calibri" w:cs="Calibri"/>
                <w:sz w:val="18"/>
                <w:szCs w:val="18"/>
              </w:rPr>
              <w:t xml:space="preserve">who is responsible for the coordination of disaster response operations for the </w:t>
            </w:r>
            <w:r w:rsidR="008B06AB" w:rsidRPr="00E050D5">
              <w:rPr>
                <w:rFonts w:ascii="Calibri" w:hAnsi="Calibri" w:cs="Calibri"/>
                <w:sz w:val="18"/>
                <w:szCs w:val="18"/>
              </w:rPr>
              <w:t>QDMC</w:t>
            </w:r>
            <w:r w:rsidRPr="00E050D5">
              <w:rPr>
                <w:rFonts w:ascii="Calibri" w:hAnsi="Calibri" w:cs="Calibri"/>
                <w:sz w:val="18"/>
                <w:szCs w:val="18"/>
              </w:rPr>
              <w:t>.</w:t>
            </w:r>
          </w:p>
        </w:tc>
      </w:tr>
      <w:tr w:rsidR="00D41C4F" w:rsidRPr="00E050D5" w14:paraId="67B98C54"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4A17F56"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State Recovery Coordinator</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3D399A2" w14:textId="49C7302F" w:rsidR="00880FC1"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 xml:space="preserve">A person appointed under the </w:t>
            </w:r>
            <w:r w:rsidR="00FF4382" w:rsidRPr="00FF4382">
              <w:rPr>
                <w:rFonts w:ascii="Calibri" w:hAnsi="Calibri" w:cs="Calibri"/>
                <w:i/>
                <w:iCs/>
                <w:sz w:val="18"/>
                <w:szCs w:val="18"/>
              </w:rPr>
              <w:t xml:space="preserve">DM </w:t>
            </w:r>
            <w:r w:rsidR="00F60E2A" w:rsidRPr="00FF4382">
              <w:rPr>
                <w:rFonts w:ascii="Calibri" w:hAnsi="Calibri" w:cs="Calibri"/>
                <w:i/>
                <w:iCs/>
                <w:sz w:val="18"/>
                <w:szCs w:val="18"/>
              </w:rPr>
              <w:t>Act</w:t>
            </w:r>
            <w:r w:rsidR="00F60E2A" w:rsidRPr="00F60E2A">
              <w:rPr>
                <w:rFonts w:ascii="Calibri" w:hAnsi="Calibri" w:cs="Calibri"/>
                <w:i/>
                <w:sz w:val="18"/>
                <w:szCs w:val="18"/>
              </w:rPr>
              <w:t xml:space="preserve"> </w:t>
            </w:r>
            <w:r w:rsidRPr="00E050D5">
              <w:rPr>
                <w:rFonts w:ascii="Calibri" w:hAnsi="Calibri" w:cs="Calibri"/>
                <w:sz w:val="18"/>
                <w:szCs w:val="18"/>
              </w:rPr>
              <w:t xml:space="preserve">who is responsible for the coordination of disaster recovery operations for the </w:t>
            </w:r>
            <w:r w:rsidR="00B10CED" w:rsidRPr="00E050D5">
              <w:rPr>
                <w:rFonts w:ascii="Calibri" w:hAnsi="Calibri" w:cs="Calibri"/>
                <w:sz w:val="18"/>
                <w:szCs w:val="18"/>
              </w:rPr>
              <w:t>Queensland Disaster Management Committee</w:t>
            </w:r>
            <w:r w:rsidRPr="00E050D5">
              <w:rPr>
                <w:rFonts w:ascii="Calibri" w:hAnsi="Calibri" w:cs="Calibri"/>
                <w:sz w:val="18"/>
                <w:szCs w:val="18"/>
              </w:rPr>
              <w:t>.</w:t>
            </w:r>
          </w:p>
        </w:tc>
      </w:tr>
      <w:tr w:rsidR="00D41C4F" w:rsidRPr="00E050D5" w14:paraId="62DB7784"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449605C" w14:textId="77777777" w:rsidR="00D41C4F" w:rsidRPr="00E050D5" w:rsidRDefault="00D41C4F" w:rsidP="00B25E93">
            <w:pPr>
              <w:autoSpaceDE w:val="0"/>
              <w:autoSpaceDN w:val="0"/>
              <w:spacing w:before="60" w:after="60"/>
              <w:ind w:left="48"/>
              <w:rPr>
                <w:rFonts w:ascii="Calibri" w:eastAsia="Calibri" w:hAnsi="Calibri" w:cs="Calibri"/>
                <w:sz w:val="18"/>
                <w:szCs w:val="18"/>
                <w:lang w:eastAsia="zh-CN"/>
              </w:rPr>
            </w:pPr>
            <w:r w:rsidRPr="00E050D5">
              <w:rPr>
                <w:rFonts w:ascii="Calibri" w:hAnsi="Calibri" w:cs="Calibri"/>
                <w:sz w:val="18"/>
                <w:szCs w:val="18"/>
                <w:lang w:eastAsia="zh-CN"/>
              </w:rPr>
              <w:t>State Disaster Management Plan</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162021" w14:textId="394FF4D2" w:rsidR="00880FC1" w:rsidRPr="00E050D5" w:rsidRDefault="00D41C4F" w:rsidP="00B25E93">
            <w:pPr>
              <w:autoSpaceDE w:val="0"/>
              <w:autoSpaceDN w:val="0"/>
              <w:spacing w:before="60" w:after="60"/>
              <w:ind w:left="240" w:right="176"/>
              <w:rPr>
                <w:rFonts w:ascii="Calibri" w:eastAsia="Calibri" w:hAnsi="Calibri" w:cs="Calibri"/>
                <w:sz w:val="18"/>
                <w:szCs w:val="18"/>
                <w:lang w:eastAsia="zh-CN"/>
              </w:rPr>
            </w:pPr>
            <w:r w:rsidRPr="00E050D5">
              <w:rPr>
                <w:rFonts w:ascii="Calibri" w:hAnsi="Calibri" w:cs="Calibri"/>
                <w:sz w:val="18"/>
                <w:szCs w:val="18"/>
                <w:lang w:eastAsia="zh-CN"/>
              </w:rPr>
              <w:t>A planning tool for disaster managers which provides an overview of Queensland’s all-hazards disaster management arrangements, including agency roles and responsibilities at each tier of the arrangements.</w:t>
            </w:r>
          </w:p>
        </w:tc>
      </w:tr>
      <w:tr w:rsidR="00D41C4F" w:rsidRPr="00E050D5" w14:paraId="6C5CE056"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884E184"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State Recovery Coordinator</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F0D660" w14:textId="0C9A9F47" w:rsidR="00880FC1" w:rsidRPr="00E050D5" w:rsidRDefault="00D41C4F" w:rsidP="00B25E93">
            <w:pPr>
              <w:spacing w:before="60" w:after="60"/>
              <w:ind w:left="240" w:right="176"/>
              <w:rPr>
                <w:rFonts w:ascii="Calibri" w:eastAsia="Calibri" w:hAnsi="Calibri" w:cs="Calibri"/>
                <w:sz w:val="18"/>
                <w:szCs w:val="18"/>
              </w:rPr>
            </w:pPr>
            <w:r w:rsidRPr="00E050D5">
              <w:rPr>
                <w:rFonts w:ascii="Calibri" w:hAnsi="Calibri" w:cs="Calibri"/>
                <w:sz w:val="18"/>
                <w:szCs w:val="18"/>
              </w:rPr>
              <w:t xml:space="preserve">A person appointed under </w:t>
            </w:r>
            <w:r w:rsidR="00501547">
              <w:rPr>
                <w:rFonts w:ascii="Calibri" w:hAnsi="Calibri" w:cs="Calibri"/>
                <w:sz w:val="18"/>
                <w:szCs w:val="18"/>
              </w:rPr>
              <w:t xml:space="preserve">the </w:t>
            </w:r>
            <w:r w:rsidR="00E637A0" w:rsidRPr="00E637A0">
              <w:rPr>
                <w:rFonts w:ascii="Calibri" w:hAnsi="Calibri" w:cs="Calibri"/>
                <w:i/>
                <w:sz w:val="18"/>
                <w:szCs w:val="18"/>
              </w:rPr>
              <w:t>DM Act</w:t>
            </w:r>
            <w:r w:rsidR="00640FA8" w:rsidRPr="00640FA8">
              <w:rPr>
                <w:rFonts w:ascii="Calibri" w:hAnsi="Calibri" w:cs="Calibri"/>
                <w:i/>
                <w:sz w:val="18"/>
                <w:szCs w:val="18"/>
              </w:rPr>
              <w:t xml:space="preserve"> </w:t>
            </w:r>
            <w:r w:rsidRPr="00E050D5">
              <w:rPr>
                <w:rFonts w:ascii="Calibri" w:hAnsi="Calibri" w:cs="Calibri"/>
                <w:sz w:val="18"/>
                <w:szCs w:val="18"/>
              </w:rPr>
              <w:t xml:space="preserve">who is responsible for the coordination of disaster recovery operations for the </w:t>
            </w:r>
            <w:r w:rsidR="008B06AB" w:rsidRPr="00E050D5">
              <w:rPr>
                <w:rFonts w:ascii="Calibri" w:hAnsi="Calibri" w:cs="Calibri"/>
                <w:sz w:val="18"/>
                <w:szCs w:val="18"/>
              </w:rPr>
              <w:t>QDMC</w:t>
            </w:r>
            <w:r w:rsidRPr="00E050D5">
              <w:rPr>
                <w:rFonts w:ascii="Calibri" w:hAnsi="Calibri" w:cs="Calibri"/>
                <w:sz w:val="18"/>
                <w:szCs w:val="18"/>
              </w:rPr>
              <w:t>.</w:t>
            </w:r>
          </w:p>
        </w:tc>
      </w:tr>
      <w:tr w:rsidR="00D41C4F" w:rsidRPr="00E050D5" w14:paraId="6B0BE389" w14:textId="77777777" w:rsidTr="00CF3558">
        <w:tc>
          <w:tcPr>
            <w:tcW w:w="255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2173DAD" w14:textId="77777777" w:rsidR="00D41C4F" w:rsidRPr="00E050D5" w:rsidRDefault="00D41C4F" w:rsidP="00B25E93">
            <w:pPr>
              <w:spacing w:before="60" w:after="60"/>
              <w:ind w:left="48"/>
              <w:rPr>
                <w:rFonts w:ascii="Calibri" w:eastAsia="Calibri" w:hAnsi="Calibri" w:cs="Calibri"/>
                <w:sz w:val="18"/>
                <w:szCs w:val="18"/>
              </w:rPr>
            </w:pPr>
            <w:r w:rsidRPr="00E050D5">
              <w:rPr>
                <w:rFonts w:ascii="Calibri" w:hAnsi="Calibri" w:cs="Calibri"/>
                <w:sz w:val="18"/>
                <w:szCs w:val="18"/>
              </w:rPr>
              <w:t>Temporary District Disaster Management Group</w:t>
            </w:r>
          </w:p>
        </w:tc>
        <w:tc>
          <w:tcPr>
            <w:tcW w:w="70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B3929F8" w14:textId="02B7AF61" w:rsidR="00880FC1" w:rsidRPr="00E050D5" w:rsidRDefault="00D41C4F" w:rsidP="00D004D8">
            <w:pPr>
              <w:spacing w:before="60" w:after="60"/>
              <w:ind w:right="176"/>
              <w:rPr>
                <w:rFonts w:ascii="Calibri" w:eastAsia="Calibri" w:hAnsi="Calibri" w:cs="Calibri"/>
                <w:sz w:val="18"/>
                <w:szCs w:val="18"/>
              </w:rPr>
            </w:pPr>
            <w:r w:rsidRPr="00E050D5">
              <w:rPr>
                <w:rFonts w:ascii="Calibri" w:hAnsi="Calibri" w:cs="Calibri"/>
                <w:sz w:val="18"/>
                <w:szCs w:val="18"/>
              </w:rPr>
              <w:t xml:space="preserve">A DDMG established under </w:t>
            </w:r>
            <w:r w:rsidR="00501547">
              <w:rPr>
                <w:rFonts w:ascii="Calibri" w:hAnsi="Calibri" w:cs="Calibri"/>
                <w:sz w:val="18"/>
                <w:szCs w:val="18"/>
              </w:rPr>
              <w:t xml:space="preserve">the </w:t>
            </w:r>
            <w:r w:rsidR="00E637A0" w:rsidRPr="00E637A0">
              <w:rPr>
                <w:rFonts w:ascii="Calibri" w:hAnsi="Calibri" w:cs="Calibri"/>
                <w:i/>
                <w:sz w:val="18"/>
                <w:szCs w:val="18"/>
              </w:rPr>
              <w:t>DM Act</w:t>
            </w:r>
            <w:r w:rsidR="00640FA8" w:rsidRPr="00640FA8">
              <w:rPr>
                <w:rFonts w:ascii="Calibri" w:hAnsi="Calibri" w:cs="Calibri"/>
                <w:i/>
                <w:sz w:val="18"/>
                <w:szCs w:val="18"/>
              </w:rPr>
              <w:t xml:space="preserve"> </w:t>
            </w:r>
            <w:r w:rsidRPr="00E050D5">
              <w:rPr>
                <w:rFonts w:ascii="Calibri" w:hAnsi="Calibri" w:cs="Calibri"/>
                <w:sz w:val="18"/>
                <w:szCs w:val="18"/>
              </w:rPr>
              <w:t xml:space="preserve">by the </w:t>
            </w:r>
            <w:r w:rsidR="008B06AB" w:rsidRPr="00E050D5">
              <w:rPr>
                <w:rFonts w:ascii="Calibri" w:hAnsi="Calibri" w:cs="Calibri"/>
                <w:sz w:val="18"/>
                <w:szCs w:val="18"/>
              </w:rPr>
              <w:t>QDMC</w:t>
            </w:r>
            <w:r w:rsidRPr="00E050D5">
              <w:rPr>
                <w:rFonts w:ascii="Calibri" w:hAnsi="Calibri" w:cs="Calibri"/>
                <w:sz w:val="18"/>
                <w:szCs w:val="18"/>
              </w:rPr>
              <w:t xml:space="preserve"> Chair, in consultation with the Commissioner, </w:t>
            </w:r>
            <w:r w:rsidR="00FF4382">
              <w:rPr>
                <w:rFonts w:ascii="Calibri" w:hAnsi="Calibri" w:cs="Calibri"/>
                <w:sz w:val="18"/>
                <w:szCs w:val="18"/>
              </w:rPr>
              <w:t>QPS</w:t>
            </w:r>
            <w:r w:rsidRPr="00E050D5">
              <w:rPr>
                <w:rFonts w:ascii="Calibri" w:hAnsi="Calibri" w:cs="Calibri"/>
                <w:sz w:val="18"/>
                <w:szCs w:val="18"/>
              </w:rPr>
              <w:t xml:space="preserve"> as a temporary district group to manage a disaster across two or more affected disaster districts.</w:t>
            </w:r>
          </w:p>
        </w:tc>
      </w:tr>
    </w:tbl>
    <w:p w14:paraId="06D8D008" w14:textId="77777777" w:rsidR="00F87736" w:rsidRDefault="00F87736" w:rsidP="00D004D8"/>
    <w:sectPr w:rsidR="00F87736" w:rsidSect="00CD6AE7">
      <w:headerReference w:type="even" r:id="rId108"/>
      <w:footerReference w:type="even" r:id="rId109"/>
      <w:footerReference w:type="default" r:id="rId110"/>
      <w:headerReference w:type="first" r:id="rId111"/>
      <w:footerReference w:type="first" r:id="rId1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6954D" w14:textId="77777777" w:rsidR="00000BA3" w:rsidRDefault="00000BA3">
      <w:r>
        <w:separator/>
      </w:r>
    </w:p>
  </w:endnote>
  <w:endnote w:type="continuationSeparator" w:id="0">
    <w:p w14:paraId="0F9CFA9B" w14:textId="77777777" w:rsidR="00000BA3" w:rsidRDefault="00000BA3">
      <w:r>
        <w:continuationSeparator/>
      </w:r>
    </w:p>
  </w:endnote>
  <w:endnote w:type="continuationNotice" w:id="1">
    <w:p w14:paraId="7A4F2725" w14:textId="77777777" w:rsidR="00000BA3" w:rsidRDefault="00000B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charset w:val="00"/>
    <w:family w:val="swiss"/>
    <w:pitch w:val="variable"/>
    <w:sig w:usb0="80000027"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etaBold-Roma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MetaNormalLF-Italic">
    <w:altName w:val="Calibri"/>
    <w:panose1 w:val="00000000000000000000"/>
    <w:charset w:val="4D"/>
    <w:family w:val="auto"/>
    <w:notTrueType/>
    <w:pitch w:val="default"/>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Arial Bold">
    <w:altName w:val="Arial"/>
    <w:panose1 w:val="020B0704020202020204"/>
    <w:charset w:val="00"/>
    <w:family w:val="roman"/>
    <w:pitch w:val="default"/>
  </w:font>
  <w:font w:name="MetaPro-MediIta">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19BDA" w14:textId="7CD491FD" w:rsidR="00C258C3" w:rsidRDefault="00E9602C" w:rsidP="006A371F">
    <w:pPr>
      <w:pStyle w:val="Footer"/>
      <w:framePr w:wrap="around"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01F192FF" wp14:editId="07270CCA">
              <wp:simplePos x="635" y="635"/>
              <wp:positionH relativeFrom="page">
                <wp:align>center</wp:align>
              </wp:positionH>
              <wp:positionV relativeFrom="page">
                <wp:align>bottom</wp:align>
              </wp:positionV>
              <wp:extent cx="443865" cy="443865"/>
              <wp:effectExtent l="0" t="0" r="4445" b="0"/>
              <wp:wrapNone/>
              <wp:docPr id="6" name="Text Box 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75B304" w14:textId="2B618B61" w:rsidR="00E9602C" w:rsidRPr="00E9602C" w:rsidRDefault="00E9602C" w:rsidP="00E9602C">
                          <w:pPr>
                            <w:rPr>
                              <w:rFonts w:ascii="Calibri" w:eastAsia="Calibri" w:hAnsi="Calibri" w:cs="Calibri"/>
                              <w:noProof/>
                              <w:color w:val="000000"/>
                              <w:sz w:val="24"/>
                            </w:rPr>
                          </w:pPr>
                          <w:r w:rsidRPr="00E9602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F192FF" id="_x0000_t202" coordsize="21600,21600" o:spt="202" path="m,l,21600r21600,l21600,xe">
              <v:stroke joinstyle="miter"/>
              <v:path gradientshapeok="t" o:connecttype="rect"/>
            </v:shapetype>
            <v:shape id="Text Box 6" o:spid="_x0000_s1028" type="#_x0000_t202" alt=" OFFICIAL "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175B304" w14:textId="2B618B61" w:rsidR="00E9602C" w:rsidRPr="00E9602C" w:rsidRDefault="00E9602C" w:rsidP="00E9602C">
                    <w:pPr>
                      <w:rPr>
                        <w:rFonts w:ascii="Calibri" w:eastAsia="Calibri" w:hAnsi="Calibri" w:cs="Calibri"/>
                        <w:noProof/>
                        <w:color w:val="000000"/>
                        <w:sz w:val="24"/>
                      </w:rPr>
                    </w:pPr>
                    <w:r w:rsidRPr="00E9602C">
                      <w:rPr>
                        <w:rFonts w:ascii="Calibri" w:eastAsia="Calibri" w:hAnsi="Calibri" w:cs="Calibri"/>
                        <w:noProof/>
                        <w:color w:val="000000"/>
                        <w:sz w:val="24"/>
                      </w:rPr>
                      <w:t xml:space="preserve"> OFFICIAL </w:t>
                    </w:r>
                  </w:p>
                </w:txbxContent>
              </v:textbox>
              <w10:wrap anchorx="page" anchory="page"/>
            </v:shape>
          </w:pict>
        </mc:Fallback>
      </mc:AlternateContent>
    </w:r>
    <w:r w:rsidR="00C258C3">
      <w:rPr>
        <w:rStyle w:val="PageNumber"/>
      </w:rPr>
      <w:fldChar w:fldCharType="begin"/>
    </w:r>
    <w:r w:rsidR="00C258C3">
      <w:rPr>
        <w:rStyle w:val="PageNumber"/>
      </w:rPr>
      <w:instrText xml:space="preserve">PAGE  </w:instrText>
    </w:r>
    <w:r w:rsidR="00C258C3">
      <w:rPr>
        <w:rStyle w:val="PageNumber"/>
      </w:rPr>
      <w:fldChar w:fldCharType="separate"/>
    </w:r>
    <w:r w:rsidR="00C258C3">
      <w:rPr>
        <w:rStyle w:val="PageNumber"/>
        <w:noProof/>
      </w:rPr>
      <w:t>77</w:t>
    </w:r>
    <w:r w:rsidR="00C258C3">
      <w:rPr>
        <w:rStyle w:val="PageNumber"/>
      </w:rPr>
      <w:fldChar w:fldCharType="end"/>
    </w:r>
  </w:p>
  <w:p w14:paraId="7384CDD0" w14:textId="77777777" w:rsidR="00C258C3" w:rsidRDefault="00C258C3" w:rsidP="006A37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AF97" w14:textId="0111FB2C" w:rsidR="00EF2D55" w:rsidRDefault="00E9602C" w:rsidP="00EF2D55">
    <w:pPr>
      <w:jc w:val="center"/>
    </w:pPr>
    <w:r>
      <w:rPr>
        <w:rFonts w:ascii="Arial" w:hAnsi="Arial" w:cs="Arial"/>
        <w:b/>
        <w:bCs/>
        <w:noProof/>
        <w:color w:val="FF0000"/>
        <w:sz w:val="24"/>
      </w:rPr>
      <mc:AlternateContent>
        <mc:Choice Requires="wps">
          <w:drawing>
            <wp:anchor distT="0" distB="0" distL="0" distR="0" simplePos="0" relativeHeight="251658245" behindDoc="0" locked="0" layoutInCell="1" allowOverlap="1" wp14:anchorId="598EAFB1" wp14:editId="73BC1645">
              <wp:simplePos x="635" y="635"/>
              <wp:positionH relativeFrom="page">
                <wp:align>center</wp:align>
              </wp:positionH>
              <wp:positionV relativeFrom="page">
                <wp:align>bottom</wp:align>
              </wp:positionV>
              <wp:extent cx="443865" cy="443865"/>
              <wp:effectExtent l="0" t="0" r="4445" b="0"/>
              <wp:wrapNone/>
              <wp:docPr id="8" name="Text Box 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57FC7C" w14:textId="5B7E097F" w:rsidR="00E9602C" w:rsidRPr="00E9602C" w:rsidRDefault="00E9602C" w:rsidP="00E9602C">
                          <w:pPr>
                            <w:rPr>
                              <w:rFonts w:ascii="Calibri" w:eastAsia="Calibri" w:hAnsi="Calibri" w:cs="Calibri"/>
                              <w:noProof/>
                              <w:color w:val="000000"/>
                              <w:sz w:val="24"/>
                            </w:rPr>
                          </w:pPr>
                          <w:r w:rsidRPr="00E9602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8EAFB1" id="_x0000_t202" coordsize="21600,21600" o:spt="202" path="m,l,21600r21600,l21600,xe">
              <v:stroke joinstyle="miter"/>
              <v:path gradientshapeok="t" o:connecttype="rect"/>
            </v:shapetype>
            <v:shape id="Text Box 8" o:spid="_x0000_s1029" type="#_x0000_t202" alt=" OFFICIAL "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557FC7C" w14:textId="5B7E097F" w:rsidR="00E9602C" w:rsidRPr="00E9602C" w:rsidRDefault="00E9602C" w:rsidP="00E9602C">
                    <w:pPr>
                      <w:rPr>
                        <w:rFonts w:ascii="Calibri" w:eastAsia="Calibri" w:hAnsi="Calibri" w:cs="Calibri"/>
                        <w:noProof/>
                        <w:color w:val="000000"/>
                        <w:sz w:val="24"/>
                      </w:rPr>
                    </w:pPr>
                    <w:r w:rsidRPr="00E9602C">
                      <w:rPr>
                        <w:rFonts w:ascii="Calibri" w:eastAsia="Calibri" w:hAnsi="Calibri" w:cs="Calibri"/>
                        <w:noProof/>
                        <w:color w:val="000000"/>
                        <w:sz w:val="24"/>
                      </w:rPr>
                      <w:t xml:space="preserve"> OFFICIAL </w:t>
                    </w:r>
                  </w:p>
                </w:txbxContent>
              </v:textbox>
              <w10:wrap anchorx="page" anchory="page"/>
            </v:shape>
          </w:pict>
        </mc:Fallback>
      </mc:AlternateConten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5101"/>
    </w:tblGrid>
    <w:tr w:rsidR="00DE77B4" w14:paraId="580D470D" w14:textId="77777777" w:rsidTr="004B62ED">
      <w:tc>
        <w:tcPr>
          <w:tcW w:w="4822" w:type="dxa"/>
        </w:tcPr>
        <w:p w14:paraId="44E5FDD8" w14:textId="2BFB6DA9" w:rsidR="006951F4" w:rsidRDefault="004B62ED" w:rsidP="006951F4">
          <w:pPr>
            <w:pStyle w:val="Footer"/>
            <w:tabs>
              <w:tab w:val="clear" w:pos="4320"/>
              <w:tab w:val="clear" w:pos="8640"/>
              <w:tab w:val="left" w:pos="0"/>
              <w:tab w:val="right" w:leader="underscore" w:pos="9356"/>
            </w:tabs>
            <w:ind w:right="4"/>
            <w:rPr>
              <w:rFonts w:ascii="Calibri" w:hAnsi="Calibri"/>
              <w:sz w:val="18"/>
              <w:szCs w:val="18"/>
            </w:rPr>
          </w:pPr>
          <w:r w:rsidRPr="007D7327">
            <w:rPr>
              <w:rFonts w:ascii="Calibri" w:hAnsi="Calibri"/>
              <w:sz w:val="18"/>
              <w:szCs w:val="18"/>
            </w:rPr>
            <w:t>Brisbane District Disaster Management Plan</w:t>
          </w:r>
        </w:p>
      </w:tc>
      <w:tc>
        <w:tcPr>
          <w:tcW w:w="5101" w:type="dxa"/>
        </w:tcPr>
        <w:p w14:paraId="46482055" w14:textId="5CF59AAB" w:rsidR="006951F4" w:rsidRDefault="006951F4" w:rsidP="006951F4">
          <w:pPr>
            <w:pStyle w:val="Footer"/>
            <w:tabs>
              <w:tab w:val="clear" w:pos="4320"/>
              <w:tab w:val="clear" w:pos="8640"/>
              <w:tab w:val="left" w:pos="0"/>
              <w:tab w:val="right" w:leader="underscore" w:pos="9356"/>
            </w:tabs>
            <w:ind w:right="4"/>
            <w:jc w:val="right"/>
            <w:rPr>
              <w:rFonts w:ascii="Calibri" w:hAnsi="Calibri"/>
              <w:sz w:val="18"/>
              <w:szCs w:val="18"/>
            </w:rPr>
          </w:pPr>
          <w:r w:rsidRPr="0049693C">
            <w:rPr>
              <w:rFonts w:ascii="Calibri" w:hAnsi="Calibri"/>
              <w:color w:val="2F5496" w:themeColor="accent1" w:themeShade="BF"/>
              <w:spacing w:val="60"/>
              <w:sz w:val="18"/>
              <w:szCs w:val="18"/>
            </w:rPr>
            <w:t>Page</w:t>
          </w:r>
          <w:r w:rsidRPr="007D7327">
            <w:rPr>
              <w:rFonts w:ascii="Calibri" w:hAnsi="Calibri"/>
              <w:sz w:val="18"/>
              <w:szCs w:val="18"/>
            </w:rPr>
            <w:t xml:space="preserve"> | </w:t>
          </w:r>
          <w:r w:rsidRPr="007D7327">
            <w:rPr>
              <w:rFonts w:ascii="Calibri" w:hAnsi="Calibri"/>
              <w:sz w:val="18"/>
              <w:szCs w:val="18"/>
            </w:rPr>
            <w:fldChar w:fldCharType="begin"/>
          </w:r>
          <w:r w:rsidRPr="007D7327">
            <w:rPr>
              <w:rFonts w:ascii="Calibri" w:hAnsi="Calibri"/>
              <w:sz w:val="18"/>
              <w:szCs w:val="18"/>
            </w:rPr>
            <w:instrText xml:space="preserve"> PAGE   \* MERGEFORMAT </w:instrText>
          </w:r>
          <w:r w:rsidRPr="007D7327">
            <w:rPr>
              <w:rFonts w:ascii="Calibri" w:hAnsi="Calibri"/>
              <w:sz w:val="18"/>
              <w:szCs w:val="18"/>
            </w:rPr>
            <w:fldChar w:fldCharType="separate"/>
          </w:r>
          <w:r>
            <w:rPr>
              <w:rFonts w:ascii="Calibri" w:hAnsi="Calibri"/>
              <w:sz w:val="18"/>
              <w:szCs w:val="18"/>
            </w:rPr>
            <w:t>1</w:t>
          </w:r>
          <w:r w:rsidRPr="007D7327">
            <w:rPr>
              <w:rFonts w:ascii="Calibri" w:hAnsi="Calibri"/>
              <w:b/>
              <w:bCs/>
              <w:noProof/>
              <w:sz w:val="18"/>
              <w:szCs w:val="18"/>
            </w:rPr>
            <w:fldChar w:fldCharType="end"/>
          </w:r>
        </w:p>
      </w:tc>
    </w:tr>
  </w:tbl>
  <w:p w14:paraId="06D59F50" w14:textId="511CDB33" w:rsidR="00C258C3" w:rsidRPr="00D66FA1" w:rsidRDefault="00C258C3" w:rsidP="004B62ED">
    <w:pPr>
      <w:pStyle w:val="Footer"/>
      <w:tabs>
        <w:tab w:val="clear" w:pos="4320"/>
        <w:tab w:val="clear" w:pos="8640"/>
        <w:tab w:val="left" w:pos="0"/>
        <w:tab w:val="right" w:leader="underscore" w:pos="9356"/>
      </w:tabs>
      <w:ind w:right="4"/>
      <w:rPr>
        <w:rFonts w:ascii="Calibri" w:hAnsi="Calibr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5127F91" w14:paraId="1457AFB7" w14:textId="77777777" w:rsidTr="05127F91">
      <w:trPr>
        <w:trHeight w:val="300"/>
      </w:trPr>
      <w:tc>
        <w:tcPr>
          <w:tcW w:w="3120" w:type="dxa"/>
        </w:tcPr>
        <w:p w14:paraId="549A7834" w14:textId="425BF061" w:rsidR="05127F91" w:rsidRDefault="00E9602C" w:rsidP="05127F91">
          <w:pPr>
            <w:pStyle w:val="Header"/>
            <w:ind w:left="-115"/>
          </w:pPr>
          <w:r>
            <w:rPr>
              <w:noProof/>
            </w:rPr>
            <mc:AlternateContent>
              <mc:Choice Requires="wps">
                <w:drawing>
                  <wp:anchor distT="0" distB="0" distL="0" distR="0" simplePos="0" relativeHeight="251658243" behindDoc="0" locked="0" layoutInCell="1" allowOverlap="1" wp14:anchorId="5C219912" wp14:editId="51A9555D">
                    <wp:simplePos x="635" y="635"/>
                    <wp:positionH relativeFrom="page">
                      <wp:align>center</wp:align>
                    </wp:positionH>
                    <wp:positionV relativeFrom="page">
                      <wp:align>bottom</wp:align>
                    </wp:positionV>
                    <wp:extent cx="443865" cy="443865"/>
                    <wp:effectExtent l="0" t="0" r="4445" b="0"/>
                    <wp:wrapNone/>
                    <wp:docPr id="5" name="Text Box 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3E2D5" w14:textId="0F11CB37" w:rsidR="00E9602C" w:rsidRPr="00E9602C" w:rsidRDefault="00E9602C" w:rsidP="00E9602C">
                                <w:pPr>
                                  <w:rPr>
                                    <w:rFonts w:ascii="Calibri" w:eastAsia="Calibri" w:hAnsi="Calibri" w:cs="Calibri"/>
                                    <w:noProof/>
                                    <w:color w:val="000000"/>
                                    <w:sz w:val="24"/>
                                  </w:rPr>
                                </w:pPr>
                                <w:r w:rsidRPr="00E9602C">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219912" id="_x0000_t202" coordsize="21600,21600" o:spt="202" path="m,l,21600r21600,l21600,xe">
                    <v:stroke joinstyle="miter"/>
                    <v:path gradientshapeok="t" o:connecttype="rect"/>
                  </v:shapetype>
                  <v:shape id="Text Box 5" o:spid="_x0000_s1031" type="#_x0000_t202" alt=" OFFICIAL "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BB3E2D5" w14:textId="0F11CB37" w:rsidR="00E9602C" w:rsidRPr="00E9602C" w:rsidRDefault="00E9602C" w:rsidP="00E9602C">
                          <w:pPr>
                            <w:rPr>
                              <w:rFonts w:ascii="Calibri" w:eastAsia="Calibri" w:hAnsi="Calibri" w:cs="Calibri"/>
                              <w:noProof/>
                              <w:color w:val="000000"/>
                              <w:sz w:val="24"/>
                            </w:rPr>
                          </w:pPr>
                          <w:r w:rsidRPr="00E9602C">
                            <w:rPr>
                              <w:rFonts w:ascii="Calibri" w:eastAsia="Calibri" w:hAnsi="Calibri" w:cs="Calibri"/>
                              <w:noProof/>
                              <w:color w:val="000000"/>
                              <w:sz w:val="24"/>
                            </w:rPr>
                            <w:t xml:space="preserve"> OFFICIAL </w:t>
                          </w:r>
                        </w:p>
                      </w:txbxContent>
                    </v:textbox>
                    <w10:wrap anchorx="page" anchory="page"/>
                  </v:shape>
                </w:pict>
              </mc:Fallback>
            </mc:AlternateContent>
          </w:r>
        </w:p>
      </w:tc>
      <w:tc>
        <w:tcPr>
          <w:tcW w:w="3120" w:type="dxa"/>
        </w:tcPr>
        <w:p w14:paraId="5B7B8A2E" w14:textId="731CAA77" w:rsidR="05127F91" w:rsidRDefault="05127F91" w:rsidP="05127F91">
          <w:pPr>
            <w:pStyle w:val="Header"/>
            <w:jc w:val="center"/>
          </w:pPr>
        </w:p>
      </w:tc>
      <w:tc>
        <w:tcPr>
          <w:tcW w:w="3120" w:type="dxa"/>
        </w:tcPr>
        <w:p w14:paraId="41C2F5B2" w14:textId="107F9D75" w:rsidR="05127F91" w:rsidRDefault="05127F91" w:rsidP="05127F91">
          <w:pPr>
            <w:pStyle w:val="Header"/>
            <w:ind w:right="-115"/>
            <w:jc w:val="right"/>
          </w:pPr>
        </w:p>
      </w:tc>
    </w:tr>
  </w:tbl>
  <w:p w14:paraId="745225A1" w14:textId="7B881676" w:rsidR="00564F06" w:rsidRDefault="00564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E3995" w14:textId="77777777" w:rsidR="00000BA3" w:rsidRDefault="00000BA3">
      <w:r>
        <w:separator/>
      </w:r>
    </w:p>
  </w:footnote>
  <w:footnote w:type="continuationSeparator" w:id="0">
    <w:p w14:paraId="25DE50CC" w14:textId="77777777" w:rsidR="00000BA3" w:rsidRDefault="00000BA3">
      <w:r>
        <w:continuationSeparator/>
      </w:r>
    </w:p>
  </w:footnote>
  <w:footnote w:type="continuationNotice" w:id="1">
    <w:p w14:paraId="753CF010" w14:textId="77777777" w:rsidR="00000BA3" w:rsidRDefault="00000B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DC4A3" w14:textId="47785DCF" w:rsidR="00C258C3" w:rsidRDefault="00E9602C">
    <w:pPr>
      <w:pStyle w:val="Header"/>
    </w:pPr>
    <w:r>
      <w:rPr>
        <w:noProof/>
      </w:rPr>
      <mc:AlternateContent>
        <mc:Choice Requires="wps">
          <w:drawing>
            <wp:anchor distT="0" distB="0" distL="0" distR="0" simplePos="0" relativeHeight="251658241" behindDoc="0" locked="0" layoutInCell="1" allowOverlap="1" wp14:anchorId="6FB3B2D3" wp14:editId="204DAFDE">
              <wp:simplePos x="635" y="635"/>
              <wp:positionH relativeFrom="page">
                <wp:align>center</wp:align>
              </wp:positionH>
              <wp:positionV relativeFrom="page">
                <wp:align>top</wp:align>
              </wp:positionV>
              <wp:extent cx="443865" cy="443865"/>
              <wp:effectExtent l="0" t="0" r="635" b="4445"/>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046F21" w14:textId="332830BC" w:rsidR="00E9602C" w:rsidRPr="00E9602C" w:rsidRDefault="00E9602C" w:rsidP="00E9602C">
                          <w:pPr>
                            <w:rPr>
                              <w:rFonts w:ascii="Calibri" w:eastAsia="Calibri" w:hAnsi="Calibri" w:cs="Calibri"/>
                              <w:noProof/>
                              <w:color w:val="000000"/>
                              <w:sz w:val="24"/>
                            </w:rPr>
                          </w:pPr>
                          <w:r w:rsidRPr="00E9602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B3B2D3"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6046F21" w14:textId="332830BC" w:rsidR="00E9602C" w:rsidRPr="00E9602C" w:rsidRDefault="00E9602C" w:rsidP="00E9602C">
                    <w:pPr>
                      <w:rPr>
                        <w:rFonts w:ascii="Calibri" w:eastAsia="Calibri" w:hAnsi="Calibri" w:cs="Calibri"/>
                        <w:noProof/>
                        <w:color w:val="000000"/>
                        <w:sz w:val="24"/>
                      </w:rPr>
                    </w:pPr>
                    <w:r w:rsidRPr="00E9602C">
                      <w:rPr>
                        <w:rFonts w:ascii="Calibri" w:eastAsia="Calibri" w:hAnsi="Calibri" w:cs="Calibri"/>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778B" w14:textId="4D633811" w:rsidR="00C258C3" w:rsidRDefault="00E9602C">
    <w:pPr>
      <w:pStyle w:val="Header"/>
    </w:pPr>
    <w:r>
      <w:rPr>
        <w:noProof/>
      </w:rPr>
      <mc:AlternateContent>
        <mc:Choice Requires="wps">
          <w:drawing>
            <wp:anchor distT="0" distB="0" distL="0" distR="0" simplePos="0" relativeHeight="251658240" behindDoc="0" locked="0" layoutInCell="1" allowOverlap="1" wp14:anchorId="726ACD39" wp14:editId="38964E10">
              <wp:simplePos x="635" y="635"/>
              <wp:positionH relativeFrom="page">
                <wp:align>center</wp:align>
              </wp:positionH>
              <wp:positionV relativeFrom="page">
                <wp:align>top</wp:align>
              </wp:positionV>
              <wp:extent cx="443865" cy="443865"/>
              <wp:effectExtent l="0" t="0" r="635" b="444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BEA9E5" w14:textId="61888AB5" w:rsidR="00E9602C" w:rsidRPr="00E9602C" w:rsidRDefault="00E9602C" w:rsidP="00E9602C">
                          <w:pPr>
                            <w:rPr>
                              <w:rFonts w:ascii="Calibri" w:eastAsia="Calibri" w:hAnsi="Calibri" w:cs="Calibri"/>
                              <w:noProof/>
                              <w:color w:val="000000"/>
                              <w:sz w:val="24"/>
                            </w:rPr>
                          </w:pPr>
                          <w:r w:rsidRPr="00E9602C">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6ACD39"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4BEA9E5" w14:textId="61888AB5" w:rsidR="00E9602C" w:rsidRPr="00E9602C" w:rsidRDefault="00E9602C" w:rsidP="00E9602C">
                    <w:pPr>
                      <w:rPr>
                        <w:rFonts w:ascii="Calibri" w:eastAsia="Calibri" w:hAnsi="Calibri" w:cs="Calibri"/>
                        <w:noProof/>
                        <w:color w:val="000000"/>
                        <w:sz w:val="24"/>
                      </w:rPr>
                    </w:pPr>
                    <w:r w:rsidRPr="00E9602C">
                      <w:rPr>
                        <w:rFonts w:ascii="Calibri" w:eastAsia="Calibri" w:hAnsi="Calibri" w:cs="Calibri"/>
                        <w:noProof/>
                        <w:color w:val="000000"/>
                        <w:sz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7C0"/>
    <w:multiLevelType w:val="hybridMultilevel"/>
    <w:tmpl w:val="8692F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B25427"/>
    <w:multiLevelType w:val="hybridMultilevel"/>
    <w:tmpl w:val="46C2F4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693A1C"/>
    <w:multiLevelType w:val="hybridMultilevel"/>
    <w:tmpl w:val="F8E2A08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05756A"/>
    <w:multiLevelType w:val="hybridMultilevel"/>
    <w:tmpl w:val="BBB493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B37FF3"/>
    <w:multiLevelType w:val="hybridMultilevel"/>
    <w:tmpl w:val="B0543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FF6180"/>
    <w:multiLevelType w:val="hybridMultilevel"/>
    <w:tmpl w:val="5CDE1E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56E752B"/>
    <w:multiLevelType w:val="hybridMultilevel"/>
    <w:tmpl w:val="66008006"/>
    <w:lvl w:ilvl="0" w:tplc="58C28A9E">
      <w:start w:val="1"/>
      <w:numFmt w:val="bullet"/>
      <w:lvlText w:val=""/>
      <w:lvlJc w:val="left"/>
      <w:pPr>
        <w:tabs>
          <w:tab w:val="num" w:pos="720"/>
        </w:tabs>
        <w:ind w:left="2155" w:hanging="1795"/>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B7180F"/>
    <w:multiLevelType w:val="hybridMultilevel"/>
    <w:tmpl w:val="693ED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453C65"/>
    <w:multiLevelType w:val="hybridMultilevel"/>
    <w:tmpl w:val="4176A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5B723C"/>
    <w:multiLevelType w:val="hybridMultilevel"/>
    <w:tmpl w:val="8A5E9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BD7BD9"/>
    <w:multiLevelType w:val="hybridMultilevel"/>
    <w:tmpl w:val="BB4A8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707D19"/>
    <w:multiLevelType w:val="hybridMultilevel"/>
    <w:tmpl w:val="A7CE2A94"/>
    <w:lvl w:ilvl="0" w:tplc="6AFCDF00">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510147"/>
    <w:multiLevelType w:val="hybridMultilevel"/>
    <w:tmpl w:val="4E2430B0"/>
    <w:lvl w:ilvl="0" w:tplc="0C090001">
      <w:start w:val="1"/>
      <w:numFmt w:val="bullet"/>
      <w:lvlText w:val=""/>
      <w:lvlJc w:val="left"/>
      <w:pPr>
        <w:tabs>
          <w:tab w:val="num" w:pos="558"/>
        </w:tabs>
        <w:ind w:left="558" w:hanging="360"/>
      </w:pPr>
      <w:rPr>
        <w:rFonts w:ascii="Symbol" w:hAnsi="Symbol" w:hint="default"/>
      </w:rPr>
    </w:lvl>
    <w:lvl w:ilvl="1" w:tplc="0C090003" w:tentative="1">
      <w:start w:val="1"/>
      <w:numFmt w:val="bullet"/>
      <w:lvlText w:val="o"/>
      <w:lvlJc w:val="left"/>
      <w:pPr>
        <w:tabs>
          <w:tab w:val="num" w:pos="1278"/>
        </w:tabs>
        <w:ind w:left="1278" w:hanging="360"/>
      </w:pPr>
      <w:rPr>
        <w:rFonts w:ascii="Courier New" w:hAnsi="Courier New" w:cs="Courier New" w:hint="default"/>
      </w:rPr>
    </w:lvl>
    <w:lvl w:ilvl="2" w:tplc="0C090005" w:tentative="1">
      <w:start w:val="1"/>
      <w:numFmt w:val="bullet"/>
      <w:lvlText w:val=""/>
      <w:lvlJc w:val="left"/>
      <w:pPr>
        <w:tabs>
          <w:tab w:val="num" w:pos="1998"/>
        </w:tabs>
        <w:ind w:left="1998" w:hanging="360"/>
      </w:pPr>
      <w:rPr>
        <w:rFonts w:ascii="Wingdings" w:hAnsi="Wingdings" w:hint="default"/>
      </w:rPr>
    </w:lvl>
    <w:lvl w:ilvl="3" w:tplc="0C090001" w:tentative="1">
      <w:start w:val="1"/>
      <w:numFmt w:val="bullet"/>
      <w:lvlText w:val=""/>
      <w:lvlJc w:val="left"/>
      <w:pPr>
        <w:tabs>
          <w:tab w:val="num" w:pos="2718"/>
        </w:tabs>
        <w:ind w:left="2718" w:hanging="360"/>
      </w:pPr>
      <w:rPr>
        <w:rFonts w:ascii="Symbol" w:hAnsi="Symbol" w:hint="default"/>
      </w:rPr>
    </w:lvl>
    <w:lvl w:ilvl="4" w:tplc="0C090003" w:tentative="1">
      <w:start w:val="1"/>
      <w:numFmt w:val="bullet"/>
      <w:lvlText w:val="o"/>
      <w:lvlJc w:val="left"/>
      <w:pPr>
        <w:tabs>
          <w:tab w:val="num" w:pos="3438"/>
        </w:tabs>
        <w:ind w:left="3438" w:hanging="360"/>
      </w:pPr>
      <w:rPr>
        <w:rFonts w:ascii="Courier New" w:hAnsi="Courier New" w:cs="Courier New" w:hint="default"/>
      </w:rPr>
    </w:lvl>
    <w:lvl w:ilvl="5" w:tplc="0C090005" w:tentative="1">
      <w:start w:val="1"/>
      <w:numFmt w:val="bullet"/>
      <w:lvlText w:val=""/>
      <w:lvlJc w:val="left"/>
      <w:pPr>
        <w:tabs>
          <w:tab w:val="num" w:pos="4158"/>
        </w:tabs>
        <w:ind w:left="4158" w:hanging="360"/>
      </w:pPr>
      <w:rPr>
        <w:rFonts w:ascii="Wingdings" w:hAnsi="Wingdings" w:hint="default"/>
      </w:rPr>
    </w:lvl>
    <w:lvl w:ilvl="6" w:tplc="0C090001" w:tentative="1">
      <w:start w:val="1"/>
      <w:numFmt w:val="bullet"/>
      <w:lvlText w:val=""/>
      <w:lvlJc w:val="left"/>
      <w:pPr>
        <w:tabs>
          <w:tab w:val="num" w:pos="4878"/>
        </w:tabs>
        <w:ind w:left="4878" w:hanging="360"/>
      </w:pPr>
      <w:rPr>
        <w:rFonts w:ascii="Symbol" w:hAnsi="Symbol" w:hint="default"/>
      </w:rPr>
    </w:lvl>
    <w:lvl w:ilvl="7" w:tplc="0C090003" w:tentative="1">
      <w:start w:val="1"/>
      <w:numFmt w:val="bullet"/>
      <w:lvlText w:val="o"/>
      <w:lvlJc w:val="left"/>
      <w:pPr>
        <w:tabs>
          <w:tab w:val="num" w:pos="5598"/>
        </w:tabs>
        <w:ind w:left="5598" w:hanging="360"/>
      </w:pPr>
      <w:rPr>
        <w:rFonts w:ascii="Courier New" w:hAnsi="Courier New" w:cs="Courier New" w:hint="default"/>
      </w:rPr>
    </w:lvl>
    <w:lvl w:ilvl="8" w:tplc="0C090005" w:tentative="1">
      <w:start w:val="1"/>
      <w:numFmt w:val="bullet"/>
      <w:lvlText w:val=""/>
      <w:lvlJc w:val="left"/>
      <w:pPr>
        <w:tabs>
          <w:tab w:val="num" w:pos="6318"/>
        </w:tabs>
        <w:ind w:left="6318" w:hanging="360"/>
      </w:pPr>
      <w:rPr>
        <w:rFonts w:ascii="Wingdings" w:hAnsi="Wingdings" w:hint="default"/>
      </w:rPr>
    </w:lvl>
  </w:abstractNum>
  <w:abstractNum w:abstractNumId="14" w15:restartNumberingAfterBreak="0">
    <w:nsid w:val="11FD57AD"/>
    <w:multiLevelType w:val="hybridMultilevel"/>
    <w:tmpl w:val="916EB952"/>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15" w15:restartNumberingAfterBreak="0">
    <w:nsid w:val="144E1694"/>
    <w:multiLevelType w:val="hybridMultilevel"/>
    <w:tmpl w:val="E1D2E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29232D"/>
    <w:multiLevelType w:val="hybridMultilevel"/>
    <w:tmpl w:val="71F2B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63538C"/>
    <w:multiLevelType w:val="hybridMultilevel"/>
    <w:tmpl w:val="E3D0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1464E7"/>
    <w:multiLevelType w:val="multilevel"/>
    <w:tmpl w:val="7BB6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3E36D4"/>
    <w:multiLevelType w:val="hybridMultilevel"/>
    <w:tmpl w:val="2AD82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D006D1"/>
    <w:multiLevelType w:val="hybridMultilevel"/>
    <w:tmpl w:val="3B7EC2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192A0350"/>
    <w:multiLevelType w:val="hybridMultilevel"/>
    <w:tmpl w:val="851017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C663CDE"/>
    <w:multiLevelType w:val="hybridMultilevel"/>
    <w:tmpl w:val="9BD84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7C6BA4"/>
    <w:multiLevelType w:val="hybridMultilevel"/>
    <w:tmpl w:val="BE94D3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C9E001D"/>
    <w:multiLevelType w:val="hybridMultilevel"/>
    <w:tmpl w:val="2CB2035A"/>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5" w15:restartNumberingAfterBreak="0">
    <w:nsid w:val="1E833493"/>
    <w:multiLevelType w:val="hybridMultilevel"/>
    <w:tmpl w:val="61D8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0120DF6"/>
    <w:multiLevelType w:val="hybridMultilevel"/>
    <w:tmpl w:val="89A4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0EE10E5"/>
    <w:multiLevelType w:val="hybridMultilevel"/>
    <w:tmpl w:val="9FC83AA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1126DE9"/>
    <w:multiLevelType w:val="hybridMultilevel"/>
    <w:tmpl w:val="9920F4AA"/>
    <w:lvl w:ilvl="0" w:tplc="FFFFFFFF">
      <w:start w:val="1"/>
      <w:numFmt w:val="bullet"/>
      <w:pStyle w:val="Table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1FF72C1"/>
    <w:multiLevelType w:val="hybridMultilevel"/>
    <w:tmpl w:val="E1FAB0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2BF2FF9"/>
    <w:multiLevelType w:val="multilevel"/>
    <w:tmpl w:val="4B68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4755E30"/>
    <w:multiLevelType w:val="multilevel"/>
    <w:tmpl w:val="370E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DC4EF4"/>
    <w:multiLevelType w:val="hybridMultilevel"/>
    <w:tmpl w:val="560A58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163AE3"/>
    <w:multiLevelType w:val="hybridMultilevel"/>
    <w:tmpl w:val="91A044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064FB9"/>
    <w:multiLevelType w:val="hybridMultilevel"/>
    <w:tmpl w:val="578294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BE948DE"/>
    <w:multiLevelType w:val="hybridMultilevel"/>
    <w:tmpl w:val="59A44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CE91812"/>
    <w:multiLevelType w:val="hybridMultilevel"/>
    <w:tmpl w:val="32F2D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D2C3FAE"/>
    <w:multiLevelType w:val="multilevel"/>
    <w:tmpl w:val="6AF4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71020E"/>
    <w:multiLevelType w:val="hybridMultilevel"/>
    <w:tmpl w:val="4E9E989A"/>
    <w:lvl w:ilvl="0" w:tplc="2670E3D6">
      <w:start w:val="1"/>
      <w:numFmt w:val="bullet"/>
      <w:lvlText w:val=""/>
      <w:lvlJc w:val="left"/>
      <w:pPr>
        <w:tabs>
          <w:tab w:val="num" w:pos="877"/>
        </w:tabs>
        <w:ind w:left="877" w:hanging="360"/>
      </w:pPr>
      <w:rPr>
        <w:rFonts w:ascii="Wingdings" w:hAnsi="Wingdings" w:hint="default"/>
      </w:rPr>
    </w:lvl>
    <w:lvl w:ilvl="1" w:tplc="F906138C">
      <w:start w:val="1"/>
      <w:numFmt w:val="bullet"/>
      <w:lvlText w:val="-"/>
      <w:lvlJc w:val="left"/>
      <w:pPr>
        <w:tabs>
          <w:tab w:val="num" w:pos="1440"/>
        </w:tabs>
        <w:ind w:left="1440" w:hanging="360"/>
      </w:pPr>
      <w:rPr>
        <w:rFonts w:ascii="Courier New" w:hAnsi="Courier New" w:hint="default"/>
      </w:rPr>
    </w:lvl>
    <w:lvl w:ilvl="2" w:tplc="2670E3D6">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E156E8"/>
    <w:multiLevelType w:val="hybridMultilevel"/>
    <w:tmpl w:val="9BFC9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05C01B8"/>
    <w:multiLevelType w:val="hybridMultilevel"/>
    <w:tmpl w:val="5EF2D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0B6790D"/>
    <w:multiLevelType w:val="hybridMultilevel"/>
    <w:tmpl w:val="5FB64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30807B8"/>
    <w:multiLevelType w:val="hybridMultilevel"/>
    <w:tmpl w:val="80407BA4"/>
    <w:lvl w:ilvl="0" w:tplc="0C090001">
      <w:start w:val="1"/>
      <w:numFmt w:val="bullet"/>
      <w:lvlText w:val=""/>
      <w:lvlJc w:val="left"/>
      <w:pPr>
        <w:tabs>
          <w:tab w:val="num" w:pos="558"/>
        </w:tabs>
        <w:ind w:left="558" w:hanging="360"/>
      </w:pPr>
      <w:rPr>
        <w:rFonts w:ascii="Symbol" w:hAnsi="Symbol" w:hint="default"/>
      </w:rPr>
    </w:lvl>
    <w:lvl w:ilvl="1" w:tplc="0C090003" w:tentative="1">
      <w:start w:val="1"/>
      <w:numFmt w:val="bullet"/>
      <w:lvlText w:val="o"/>
      <w:lvlJc w:val="left"/>
      <w:pPr>
        <w:tabs>
          <w:tab w:val="num" w:pos="1278"/>
        </w:tabs>
        <w:ind w:left="1278" w:hanging="360"/>
      </w:pPr>
      <w:rPr>
        <w:rFonts w:ascii="Courier New" w:hAnsi="Courier New" w:cs="Courier New" w:hint="default"/>
      </w:rPr>
    </w:lvl>
    <w:lvl w:ilvl="2" w:tplc="0C090005" w:tentative="1">
      <w:start w:val="1"/>
      <w:numFmt w:val="bullet"/>
      <w:lvlText w:val=""/>
      <w:lvlJc w:val="left"/>
      <w:pPr>
        <w:tabs>
          <w:tab w:val="num" w:pos="1998"/>
        </w:tabs>
        <w:ind w:left="1998" w:hanging="360"/>
      </w:pPr>
      <w:rPr>
        <w:rFonts w:ascii="Wingdings" w:hAnsi="Wingdings" w:hint="default"/>
      </w:rPr>
    </w:lvl>
    <w:lvl w:ilvl="3" w:tplc="0C090001" w:tentative="1">
      <w:start w:val="1"/>
      <w:numFmt w:val="bullet"/>
      <w:lvlText w:val=""/>
      <w:lvlJc w:val="left"/>
      <w:pPr>
        <w:tabs>
          <w:tab w:val="num" w:pos="2718"/>
        </w:tabs>
        <w:ind w:left="2718" w:hanging="360"/>
      </w:pPr>
      <w:rPr>
        <w:rFonts w:ascii="Symbol" w:hAnsi="Symbol" w:hint="default"/>
      </w:rPr>
    </w:lvl>
    <w:lvl w:ilvl="4" w:tplc="0C090003" w:tentative="1">
      <w:start w:val="1"/>
      <w:numFmt w:val="bullet"/>
      <w:lvlText w:val="o"/>
      <w:lvlJc w:val="left"/>
      <w:pPr>
        <w:tabs>
          <w:tab w:val="num" w:pos="3438"/>
        </w:tabs>
        <w:ind w:left="3438" w:hanging="360"/>
      </w:pPr>
      <w:rPr>
        <w:rFonts w:ascii="Courier New" w:hAnsi="Courier New" w:cs="Courier New" w:hint="default"/>
      </w:rPr>
    </w:lvl>
    <w:lvl w:ilvl="5" w:tplc="0C090005" w:tentative="1">
      <w:start w:val="1"/>
      <w:numFmt w:val="bullet"/>
      <w:lvlText w:val=""/>
      <w:lvlJc w:val="left"/>
      <w:pPr>
        <w:tabs>
          <w:tab w:val="num" w:pos="4158"/>
        </w:tabs>
        <w:ind w:left="4158" w:hanging="360"/>
      </w:pPr>
      <w:rPr>
        <w:rFonts w:ascii="Wingdings" w:hAnsi="Wingdings" w:hint="default"/>
      </w:rPr>
    </w:lvl>
    <w:lvl w:ilvl="6" w:tplc="0C090001" w:tentative="1">
      <w:start w:val="1"/>
      <w:numFmt w:val="bullet"/>
      <w:lvlText w:val=""/>
      <w:lvlJc w:val="left"/>
      <w:pPr>
        <w:tabs>
          <w:tab w:val="num" w:pos="4878"/>
        </w:tabs>
        <w:ind w:left="4878" w:hanging="360"/>
      </w:pPr>
      <w:rPr>
        <w:rFonts w:ascii="Symbol" w:hAnsi="Symbol" w:hint="default"/>
      </w:rPr>
    </w:lvl>
    <w:lvl w:ilvl="7" w:tplc="0C090003" w:tentative="1">
      <w:start w:val="1"/>
      <w:numFmt w:val="bullet"/>
      <w:lvlText w:val="o"/>
      <w:lvlJc w:val="left"/>
      <w:pPr>
        <w:tabs>
          <w:tab w:val="num" w:pos="5598"/>
        </w:tabs>
        <w:ind w:left="5598" w:hanging="360"/>
      </w:pPr>
      <w:rPr>
        <w:rFonts w:ascii="Courier New" w:hAnsi="Courier New" w:cs="Courier New" w:hint="default"/>
      </w:rPr>
    </w:lvl>
    <w:lvl w:ilvl="8" w:tplc="0C090005" w:tentative="1">
      <w:start w:val="1"/>
      <w:numFmt w:val="bullet"/>
      <w:lvlText w:val=""/>
      <w:lvlJc w:val="left"/>
      <w:pPr>
        <w:tabs>
          <w:tab w:val="num" w:pos="6318"/>
        </w:tabs>
        <w:ind w:left="6318" w:hanging="360"/>
      </w:pPr>
      <w:rPr>
        <w:rFonts w:ascii="Wingdings" w:hAnsi="Wingdings" w:hint="default"/>
      </w:rPr>
    </w:lvl>
  </w:abstractNum>
  <w:abstractNum w:abstractNumId="43" w15:restartNumberingAfterBreak="0">
    <w:nsid w:val="338529D5"/>
    <w:multiLevelType w:val="hybridMultilevel"/>
    <w:tmpl w:val="F2B810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4624871"/>
    <w:multiLevelType w:val="hybridMultilevel"/>
    <w:tmpl w:val="99444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4C9495A"/>
    <w:multiLevelType w:val="hybridMultilevel"/>
    <w:tmpl w:val="070C9C88"/>
    <w:lvl w:ilvl="0" w:tplc="0C090001">
      <w:start w:val="1"/>
      <w:numFmt w:val="bullet"/>
      <w:lvlText w:val=""/>
      <w:lvlJc w:val="left"/>
      <w:pPr>
        <w:ind w:left="33" w:hanging="360"/>
      </w:pPr>
      <w:rPr>
        <w:rFonts w:ascii="Symbol" w:hAnsi="Symbol" w:hint="default"/>
      </w:rPr>
    </w:lvl>
    <w:lvl w:ilvl="1" w:tplc="0C090003">
      <w:start w:val="1"/>
      <w:numFmt w:val="bullet"/>
      <w:lvlText w:val="o"/>
      <w:lvlJc w:val="left"/>
      <w:pPr>
        <w:ind w:left="753" w:hanging="360"/>
      </w:pPr>
      <w:rPr>
        <w:rFonts w:ascii="Courier New" w:hAnsi="Courier New" w:cs="Courier New" w:hint="default"/>
      </w:rPr>
    </w:lvl>
    <w:lvl w:ilvl="2" w:tplc="F4D06894">
      <w:start w:val="1"/>
      <w:numFmt w:val="bullet"/>
      <w:lvlText w:val=""/>
      <w:lvlJc w:val="left"/>
      <w:pPr>
        <w:ind w:left="1473" w:hanging="360"/>
      </w:pPr>
      <w:rPr>
        <w:rFonts w:ascii="Symbol" w:hAnsi="Symbol" w:hint="default"/>
      </w:rPr>
    </w:lvl>
    <w:lvl w:ilvl="3" w:tplc="0C090001" w:tentative="1">
      <w:start w:val="1"/>
      <w:numFmt w:val="bullet"/>
      <w:lvlText w:val=""/>
      <w:lvlJc w:val="left"/>
      <w:pPr>
        <w:ind w:left="2193" w:hanging="360"/>
      </w:pPr>
      <w:rPr>
        <w:rFonts w:ascii="Symbol" w:hAnsi="Symbol" w:hint="default"/>
      </w:rPr>
    </w:lvl>
    <w:lvl w:ilvl="4" w:tplc="0C090003" w:tentative="1">
      <w:start w:val="1"/>
      <w:numFmt w:val="bullet"/>
      <w:lvlText w:val="o"/>
      <w:lvlJc w:val="left"/>
      <w:pPr>
        <w:ind w:left="2913" w:hanging="360"/>
      </w:pPr>
      <w:rPr>
        <w:rFonts w:ascii="Courier New" w:hAnsi="Courier New" w:cs="Courier New" w:hint="default"/>
      </w:rPr>
    </w:lvl>
    <w:lvl w:ilvl="5" w:tplc="0C090005" w:tentative="1">
      <w:start w:val="1"/>
      <w:numFmt w:val="bullet"/>
      <w:lvlText w:val=""/>
      <w:lvlJc w:val="left"/>
      <w:pPr>
        <w:ind w:left="3633" w:hanging="360"/>
      </w:pPr>
      <w:rPr>
        <w:rFonts w:ascii="Wingdings" w:hAnsi="Wingdings" w:hint="default"/>
      </w:rPr>
    </w:lvl>
    <w:lvl w:ilvl="6" w:tplc="0C090001" w:tentative="1">
      <w:start w:val="1"/>
      <w:numFmt w:val="bullet"/>
      <w:lvlText w:val=""/>
      <w:lvlJc w:val="left"/>
      <w:pPr>
        <w:ind w:left="4353" w:hanging="360"/>
      </w:pPr>
      <w:rPr>
        <w:rFonts w:ascii="Symbol" w:hAnsi="Symbol" w:hint="default"/>
      </w:rPr>
    </w:lvl>
    <w:lvl w:ilvl="7" w:tplc="0C090003" w:tentative="1">
      <w:start w:val="1"/>
      <w:numFmt w:val="bullet"/>
      <w:lvlText w:val="o"/>
      <w:lvlJc w:val="left"/>
      <w:pPr>
        <w:ind w:left="5073" w:hanging="360"/>
      </w:pPr>
      <w:rPr>
        <w:rFonts w:ascii="Courier New" w:hAnsi="Courier New" w:cs="Courier New" w:hint="default"/>
      </w:rPr>
    </w:lvl>
    <w:lvl w:ilvl="8" w:tplc="0C090005" w:tentative="1">
      <w:start w:val="1"/>
      <w:numFmt w:val="bullet"/>
      <w:lvlText w:val=""/>
      <w:lvlJc w:val="left"/>
      <w:pPr>
        <w:ind w:left="5793" w:hanging="360"/>
      </w:pPr>
      <w:rPr>
        <w:rFonts w:ascii="Wingdings" w:hAnsi="Wingdings" w:hint="default"/>
      </w:rPr>
    </w:lvl>
  </w:abstractNum>
  <w:abstractNum w:abstractNumId="46" w15:restartNumberingAfterBreak="0">
    <w:nsid w:val="34DF04E0"/>
    <w:multiLevelType w:val="hybridMultilevel"/>
    <w:tmpl w:val="268E9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147785"/>
    <w:multiLevelType w:val="hybridMultilevel"/>
    <w:tmpl w:val="DD64DD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90B2BA5"/>
    <w:multiLevelType w:val="multilevel"/>
    <w:tmpl w:val="2A30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2131C1"/>
    <w:multiLevelType w:val="hybridMultilevel"/>
    <w:tmpl w:val="D948333C"/>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50" w15:restartNumberingAfterBreak="0">
    <w:nsid w:val="3BBB4605"/>
    <w:multiLevelType w:val="hybridMultilevel"/>
    <w:tmpl w:val="CBEA5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C5120AC"/>
    <w:multiLevelType w:val="hybridMultilevel"/>
    <w:tmpl w:val="3C6C68C2"/>
    <w:lvl w:ilvl="0" w:tplc="DC5E8B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D2D18B3"/>
    <w:multiLevelType w:val="hybridMultilevel"/>
    <w:tmpl w:val="C5F01986"/>
    <w:lvl w:ilvl="0" w:tplc="CD748616">
      <w:start w:val="1"/>
      <w:numFmt w:val="lowerLetter"/>
      <w:pStyle w:val="ListNumber2SCC"/>
      <w:lvlText w:val="(%1)"/>
      <w:lvlJc w:val="left"/>
      <w:pPr>
        <w:tabs>
          <w:tab w:val="num" w:pos="737"/>
        </w:tabs>
        <w:ind w:left="737" w:hanging="397"/>
      </w:pPr>
      <w:rPr>
        <w:rFonts w:ascii="Arial" w:hAnsi="Aria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15:restartNumberingAfterBreak="0">
    <w:nsid w:val="3E051485"/>
    <w:multiLevelType w:val="hybridMultilevel"/>
    <w:tmpl w:val="E4E82CFC"/>
    <w:lvl w:ilvl="0" w:tplc="0C09000B">
      <w:start w:val="1"/>
      <w:numFmt w:val="bullet"/>
      <w:lvlText w:val=""/>
      <w:lvlJc w:val="left"/>
      <w:pPr>
        <w:ind w:left="1920" w:hanging="360"/>
      </w:pPr>
      <w:rPr>
        <w:rFonts w:ascii="Wingdings" w:hAnsi="Wingdings"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54" w15:restartNumberingAfterBreak="0">
    <w:nsid w:val="3E8B0EEB"/>
    <w:multiLevelType w:val="multilevel"/>
    <w:tmpl w:val="D9CE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01516A8"/>
    <w:multiLevelType w:val="hybridMultilevel"/>
    <w:tmpl w:val="BFBE5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0717969"/>
    <w:multiLevelType w:val="hybridMultilevel"/>
    <w:tmpl w:val="1D269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18E161C"/>
    <w:multiLevelType w:val="hybridMultilevel"/>
    <w:tmpl w:val="AB12675C"/>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58" w15:restartNumberingAfterBreak="0">
    <w:nsid w:val="42A90D8B"/>
    <w:multiLevelType w:val="hybridMultilevel"/>
    <w:tmpl w:val="B98CBEA0"/>
    <w:lvl w:ilvl="0" w:tplc="0C090001">
      <w:start w:val="1"/>
      <w:numFmt w:val="bullet"/>
      <w:lvlText w:val=""/>
      <w:lvlJc w:val="left"/>
      <w:pPr>
        <w:ind w:left="766" w:hanging="360"/>
      </w:pPr>
      <w:rPr>
        <w:rFonts w:ascii="Symbol" w:hAnsi="Symbol" w:hint="default"/>
      </w:rPr>
    </w:lvl>
    <w:lvl w:ilvl="1" w:tplc="FFFFFFFF" w:tentative="1">
      <w:start w:val="1"/>
      <w:numFmt w:val="bullet"/>
      <w:lvlText w:val="o"/>
      <w:lvlJc w:val="left"/>
      <w:pPr>
        <w:ind w:left="1486" w:hanging="360"/>
      </w:pPr>
      <w:rPr>
        <w:rFonts w:ascii="Courier New" w:hAnsi="Courier New" w:cs="Courier New" w:hint="default"/>
      </w:rPr>
    </w:lvl>
    <w:lvl w:ilvl="2" w:tplc="FFFFFFFF" w:tentative="1">
      <w:start w:val="1"/>
      <w:numFmt w:val="bullet"/>
      <w:lvlText w:val=""/>
      <w:lvlJc w:val="left"/>
      <w:pPr>
        <w:ind w:left="2206" w:hanging="360"/>
      </w:pPr>
      <w:rPr>
        <w:rFonts w:ascii="Wingdings" w:hAnsi="Wingdings" w:hint="default"/>
      </w:rPr>
    </w:lvl>
    <w:lvl w:ilvl="3" w:tplc="FFFFFFFF" w:tentative="1">
      <w:start w:val="1"/>
      <w:numFmt w:val="bullet"/>
      <w:lvlText w:val=""/>
      <w:lvlJc w:val="left"/>
      <w:pPr>
        <w:ind w:left="2926" w:hanging="360"/>
      </w:pPr>
      <w:rPr>
        <w:rFonts w:ascii="Symbol" w:hAnsi="Symbol" w:hint="default"/>
      </w:rPr>
    </w:lvl>
    <w:lvl w:ilvl="4" w:tplc="FFFFFFFF" w:tentative="1">
      <w:start w:val="1"/>
      <w:numFmt w:val="bullet"/>
      <w:lvlText w:val="o"/>
      <w:lvlJc w:val="left"/>
      <w:pPr>
        <w:ind w:left="3646" w:hanging="360"/>
      </w:pPr>
      <w:rPr>
        <w:rFonts w:ascii="Courier New" w:hAnsi="Courier New" w:cs="Courier New" w:hint="default"/>
      </w:rPr>
    </w:lvl>
    <w:lvl w:ilvl="5" w:tplc="FFFFFFFF" w:tentative="1">
      <w:start w:val="1"/>
      <w:numFmt w:val="bullet"/>
      <w:lvlText w:val=""/>
      <w:lvlJc w:val="left"/>
      <w:pPr>
        <w:ind w:left="4366" w:hanging="360"/>
      </w:pPr>
      <w:rPr>
        <w:rFonts w:ascii="Wingdings" w:hAnsi="Wingdings" w:hint="default"/>
      </w:rPr>
    </w:lvl>
    <w:lvl w:ilvl="6" w:tplc="FFFFFFFF" w:tentative="1">
      <w:start w:val="1"/>
      <w:numFmt w:val="bullet"/>
      <w:lvlText w:val=""/>
      <w:lvlJc w:val="left"/>
      <w:pPr>
        <w:ind w:left="5086" w:hanging="360"/>
      </w:pPr>
      <w:rPr>
        <w:rFonts w:ascii="Symbol" w:hAnsi="Symbol" w:hint="default"/>
      </w:rPr>
    </w:lvl>
    <w:lvl w:ilvl="7" w:tplc="FFFFFFFF" w:tentative="1">
      <w:start w:val="1"/>
      <w:numFmt w:val="bullet"/>
      <w:lvlText w:val="o"/>
      <w:lvlJc w:val="left"/>
      <w:pPr>
        <w:ind w:left="5806" w:hanging="360"/>
      </w:pPr>
      <w:rPr>
        <w:rFonts w:ascii="Courier New" w:hAnsi="Courier New" w:cs="Courier New" w:hint="default"/>
      </w:rPr>
    </w:lvl>
    <w:lvl w:ilvl="8" w:tplc="FFFFFFFF" w:tentative="1">
      <w:start w:val="1"/>
      <w:numFmt w:val="bullet"/>
      <w:lvlText w:val=""/>
      <w:lvlJc w:val="left"/>
      <w:pPr>
        <w:ind w:left="6526" w:hanging="360"/>
      </w:pPr>
      <w:rPr>
        <w:rFonts w:ascii="Wingdings" w:hAnsi="Wingdings" w:hint="default"/>
      </w:rPr>
    </w:lvl>
  </w:abstractNum>
  <w:abstractNum w:abstractNumId="59" w15:restartNumberingAfterBreak="0">
    <w:nsid w:val="430271C0"/>
    <w:multiLevelType w:val="hybridMultilevel"/>
    <w:tmpl w:val="266A3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48032EB"/>
    <w:multiLevelType w:val="hybridMultilevel"/>
    <w:tmpl w:val="4E8CD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51D3767"/>
    <w:multiLevelType w:val="hybridMultilevel"/>
    <w:tmpl w:val="55145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52C60D4"/>
    <w:multiLevelType w:val="hybridMultilevel"/>
    <w:tmpl w:val="F4200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54D7077"/>
    <w:multiLevelType w:val="hybridMultilevel"/>
    <w:tmpl w:val="A80E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5E8077B"/>
    <w:multiLevelType w:val="hybridMultilevel"/>
    <w:tmpl w:val="71F415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6864D0D"/>
    <w:multiLevelType w:val="hybridMultilevel"/>
    <w:tmpl w:val="721ADD4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66" w15:restartNumberingAfterBreak="0">
    <w:nsid w:val="46F43AFA"/>
    <w:multiLevelType w:val="multilevel"/>
    <w:tmpl w:val="B7CC90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7" w15:restartNumberingAfterBreak="0">
    <w:nsid w:val="474E51B8"/>
    <w:multiLevelType w:val="hybridMultilevel"/>
    <w:tmpl w:val="6BF2B908"/>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68" w15:restartNumberingAfterBreak="0">
    <w:nsid w:val="477E695E"/>
    <w:multiLevelType w:val="hybridMultilevel"/>
    <w:tmpl w:val="CE588E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8547339"/>
    <w:multiLevelType w:val="hybridMultilevel"/>
    <w:tmpl w:val="525851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9E468F5"/>
    <w:multiLevelType w:val="hybridMultilevel"/>
    <w:tmpl w:val="77C40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9EB0851"/>
    <w:multiLevelType w:val="hybridMultilevel"/>
    <w:tmpl w:val="5DE212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A2B0C49"/>
    <w:multiLevelType w:val="hybridMultilevel"/>
    <w:tmpl w:val="1FDC7CA6"/>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73" w15:restartNumberingAfterBreak="0">
    <w:nsid w:val="4AEA3269"/>
    <w:multiLevelType w:val="hybridMultilevel"/>
    <w:tmpl w:val="3F04E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B941FD7"/>
    <w:multiLevelType w:val="hybridMultilevel"/>
    <w:tmpl w:val="6794315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C324FA5"/>
    <w:multiLevelType w:val="hybridMultilevel"/>
    <w:tmpl w:val="D8BA03FA"/>
    <w:lvl w:ilvl="0" w:tplc="0C090001">
      <w:start w:val="1"/>
      <w:numFmt w:val="bullet"/>
      <w:lvlText w:val=""/>
      <w:lvlJc w:val="left"/>
      <w:pPr>
        <w:tabs>
          <w:tab w:val="num" w:pos="2912"/>
        </w:tabs>
        <w:ind w:left="2912"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F329BD"/>
    <w:multiLevelType w:val="hybridMultilevel"/>
    <w:tmpl w:val="0772E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FAD7819"/>
    <w:multiLevelType w:val="hybridMultilevel"/>
    <w:tmpl w:val="65584A20"/>
    <w:lvl w:ilvl="0" w:tplc="0C090001">
      <w:start w:val="1"/>
      <w:numFmt w:val="bullet"/>
      <w:lvlText w:val=""/>
      <w:lvlJc w:val="left"/>
      <w:pPr>
        <w:tabs>
          <w:tab w:val="num" w:pos="558"/>
        </w:tabs>
        <w:ind w:left="558" w:hanging="360"/>
      </w:pPr>
      <w:rPr>
        <w:rFonts w:ascii="Symbol" w:hAnsi="Symbol" w:hint="default"/>
      </w:rPr>
    </w:lvl>
    <w:lvl w:ilvl="1" w:tplc="0C090003" w:tentative="1">
      <w:start w:val="1"/>
      <w:numFmt w:val="bullet"/>
      <w:lvlText w:val="o"/>
      <w:lvlJc w:val="left"/>
      <w:pPr>
        <w:tabs>
          <w:tab w:val="num" w:pos="1278"/>
        </w:tabs>
        <w:ind w:left="1278" w:hanging="360"/>
      </w:pPr>
      <w:rPr>
        <w:rFonts w:ascii="Courier New" w:hAnsi="Courier New" w:cs="Courier New" w:hint="default"/>
      </w:rPr>
    </w:lvl>
    <w:lvl w:ilvl="2" w:tplc="0C090005" w:tentative="1">
      <w:start w:val="1"/>
      <w:numFmt w:val="bullet"/>
      <w:lvlText w:val=""/>
      <w:lvlJc w:val="left"/>
      <w:pPr>
        <w:tabs>
          <w:tab w:val="num" w:pos="1998"/>
        </w:tabs>
        <w:ind w:left="1998" w:hanging="360"/>
      </w:pPr>
      <w:rPr>
        <w:rFonts w:ascii="Wingdings" w:hAnsi="Wingdings" w:hint="default"/>
      </w:rPr>
    </w:lvl>
    <w:lvl w:ilvl="3" w:tplc="0C090001" w:tentative="1">
      <w:start w:val="1"/>
      <w:numFmt w:val="bullet"/>
      <w:lvlText w:val=""/>
      <w:lvlJc w:val="left"/>
      <w:pPr>
        <w:tabs>
          <w:tab w:val="num" w:pos="2718"/>
        </w:tabs>
        <w:ind w:left="2718" w:hanging="360"/>
      </w:pPr>
      <w:rPr>
        <w:rFonts w:ascii="Symbol" w:hAnsi="Symbol" w:hint="default"/>
      </w:rPr>
    </w:lvl>
    <w:lvl w:ilvl="4" w:tplc="0C090003" w:tentative="1">
      <w:start w:val="1"/>
      <w:numFmt w:val="bullet"/>
      <w:lvlText w:val="o"/>
      <w:lvlJc w:val="left"/>
      <w:pPr>
        <w:tabs>
          <w:tab w:val="num" w:pos="3438"/>
        </w:tabs>
        <w:ind w:left="3438" w:hanging="360"/>
      </w:pPr>
      <w:rPr>
        <w:rFonts w:ascii="Courier New" w:hAnsi="Courier New" w:cs="Courier New" w:hint="default"/>
      </w:rPr>
    </w:lvl>
    <w:lvl w:ilvl="5" w:tplc="0C090005" w:tentative="1">
      <w:start w:val="1"/>
      <w:numFmt w:val="bullet"/>
      <w:lvlText w:val=""/>
      <w:lvlJc w:val="left"/>
      <w:pPr>
        <w:tabs>
          <w:tab w:val="num" w:pos="4158"/>
        </w:tabs>
        <w:ind w:left="4158" w:hanging="360"/>
      </w:pPr>
      <w:rPr>
        <w:rFonts w:ascii="Wingdings" w:hAnsi="Wingdings" w:hint="default"/>
      </w:rPr>
    </w:lvl>
    <w:lvl w:ilvl="6" w:tplc="0C090001" w:tentative="1">
      <w:start w:val="1"/>
      <w:numFmt w:val="bullet"/>
      <w:lvlText w:val=""/>
      <w:lvlJc w:val="left"/>
      <w:pPr>
        <w:tabs>
          <w:tab w:val="num" w:pos="4878"/>
        </w:tabs>
        <w:ind w:left="4878" w:hanging="360"/>
      </w:pPr>
      <w:rPr>
        <w:rFonts w:ascii="Symbol" w:hAnsi="Symbol" w:hint="default"/>
      </w:rPr>
    </w:lvl>
    <w:lvl w:ilvl="7" w:tplc="0C090003" w:tentative="1">
      <w:start w:val="1"/>
      <w:numFmt w:val="bullet"/>
      <w:lvlText w:val="o"/>
      <w:lvlJc w:val="left"/>
      <w:pPr>
        <w:tabs>
          <w:tab w:val="num" w:pos="5598"/>
        </w:tabs>
        <w:ind w:left="5598" w:hanging="360"/>
      </w:pPr>
      <w:rPr>
        <w:rFonts w:ascii="Courier New" w:hAnsi="Courier New" w:cs="Courier New" w:hint="default"/>
      </w:rPr>
    </w:lvl>
    <w:lvl w:ilvl="8" w:tplc="0C090005" w:tentative="1">
      <w:start w:val="1"/>
      <w:numFmt w:val="bullet"/>
      <w:lvlText w:val=""/>
      <w:lvlJc w:val="left"/>
      <w:pPr>
        <w:tabs>
          <w:tab w:val="num" w:pos="6318"/>
        </w:tabs>
        <w:ind w:left="6318" w:hanging="360"/>
      </w:pPr>
      <w:rPr>
        <w:rFonts w:ascii="Wingdings" w:hAnsi="Wingdings" w:hint="default"/>
      </w:rPr>
    </w:lvl>
  </w:abstractNum>
  <w:abstractNum w:abstractNumId="78" w15:restartNumberingAfterBreak="0">
    <w:nsid w:val="51712247"/>
    <w:multiLevelType w:val="hybridMultilevel"/>
    <w:tmpl w:val="7ED899E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1BC61A6"/>
    <w:multiLevelType w:val="hybridMultilevel"/>
    <w:tmpl w:val="F3188DA8"/>
    <w:lvl w:ilvl="0" w:tplc="58C28A9E">
      <w:start w:val="1"/>
      <w:numFmt w:val="bullet"/>
      <w:lvlText w:val=""/>
      <w:lvlJc w:val="left"/>
      <w:pPr>
        <w:tabs>
          <w:tab w:val="num" w:pos="720"/>
        </w:tabs>
        <w:ind w:left="2155" w:hanging="179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2EE2AAA"/>
    <w:multiLevelType w:val="hybridMultilevel"/>
    <w:tmpl w:val="E64EC6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3070D45"/>
    <w:multiLevelType w:val="hybridMultilevel"/>
    <w:tmpl w:val="698A6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3E40717"/>
    <w:multiLevelType w:val="multilevel"/>
    <w:tmpl w:val="75FA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6C16085"/>
    <w:multiLevelType w:val="hybridMultilevel"/>
    <w:tmpl w:val="2578E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7AB039B"/>
    <w:multiLevelType w:val="multilevel"/>
    <w:tmpl w:val="F318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7DD0722"/>
    <w:multiLevelType w:val="multilevel"/>
    <w:tmpl w:val="8736A8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B127CC5"/>
    <w:multiLevelType w:val="hybridMultilevel"/>
    <w:tmpl w:val="E4C02DD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7" w15:restartNumberingAfterBreak="0">
    <w:nsid w:val="5CB5617F"/>
    <w:multiLevelType w:val="hybridMultilevel"/>
    <w:tmpl w:val="3E96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E8F6D0B"/>
    <w:multiLevelType w:val="hybridMultilevel"/>
    <w:tmpl w:val="36362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F993268"/>
    <w:multiLevelType w:val="hybridMultilevel"/>
    <w:tmpl w:val="1AB01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FEF31CA"/>
    <w:multiLevelType w:val="hybridMultilevel"/>
    <w:tmpl w:val="917E0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08F064F"/>
    <w:multiLevelType w:val="hybridMultilevel"/>
    <w:tmpl w:val="80664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09D2422"/>
    <w:multiLevelType w:val="hybridMultilevel"/>
    <w:tmpl w:val="AF6E7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149055D"/>
    <w:multiLevelType w:val="hybridMultilevel"/>
    <w:tmpl w:val="D654D7F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3E51F60"/>
    <w:multiLevelType w:val="hybridMultilevel"/>
    <w:tmpl w:val="D6528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4000F65"/>
    <w:multiLevelType w:val="hybridMultilevel"/>
    <w:tmpl w:val="445870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41723A1"/>
    <w:multiLevelType w:val="hybridMultilevel"/>
    <w:tmpl w:val="2FC4C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6A04506"/>
    <w:multiLevelType w:val="hybridMultilevel"/>
    <w:tmpl w:val="674C6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6A51DB9"/>
    <w:multiLevelType w:val="hybridMultilevel"/>
    <w:tmpl w:val="FD02E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6C56088"/>
    <w:multiLevelType w:val="hybridMultilevel"/>
    <w:tmpl w:val="06DED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6DA7903"/>
    <w:multiLevelType w:val="hybridMultilevel"/>
    <w:tmpl w:val="97369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76B4058"/>
    <w:multiLevelType w:val="hybridMultilevel"/>
    <w:tmpl w:val="640CB1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7A86426"/>
    <w:multiLevelType w:val="hybridMultilevel"/>
    <w:tmpl w:val="C8365E0C"/>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03" w15:restartNumberingAfterBreak="0">
    <w:nsid w:val="67A8665C"/>
    <w:multiLevelType w:val="hybridMultilevel"/>
    <w:tmpl w:val="674C3BB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8A135E1"/>
    <w:multiLevelType w:val="hybridMultilevel"/>
    <w:tmpl w:val="62CCB070"/>
    <w:lvl w:ilvl="0" w:tplc="0C090001">
      <w:start w:val="1"/>
      <w:numFmt w:val="bullet"/>
      <w:lvlText w:val=""/>
      <w:lvlJc w:val="left"/>
      <w:pPr>
        <w:tabs>
          <w:tab w:val="num" w:pos="684"/>
        </w:tabs>
        <w:ind w:left="684" w:hanging="360"/>
      </w:pPr>
      <w:rPr>
        <w:rFonts w:ascii="Symbol" w:hAnsi="Symbol" w:hint="default"/>
      </w:rPr>
    </w:lvl>
    <w:lvl w:ilvl="1" w:tplc="6AF4A328">
      <w:start w:val="3"/>
      <w:numFmt w:val="bullet"/>
      <w:lvlText w:val="·"/>
      <w:lvlJc w:val="left"/>
      <w:pPr>
        <w:ind w:left="1419" w:hanging="375"/>
      </w:pPr>
      <w:rPr>
        <w:rFonts w:ascii="Verdana" w:eastAsia="Times New Roman" w:hAnsi="Verdana" w:cs="Times New Roman" w:hint="default"/>
      </w:rPr>
    </w:lvl>
    <w:lvl w:ilvl="2" w:tplc="0C090005" w:tentative="1">
      <w:start w:val="1"/>
      <w:numFmt w:val="bullet"/>
      <w:lvlText w:val=""/>
      <w:lvlJc w:val="left"/>
      <w:pPr>
        <w:tabs>
          <w:tab w:val="num" w:pos="2124"/>
        </w:tabs>
        <w:ind w:left="2124" w:hanging="360"/>
      </w:pPr>
      <w:rPr>
        <w:rFonts w:ascii="Wingdings" w:hAnsi="Wingdings" w:hint="default"/>
      </w:rPr>
    </w:lvl>
    <w:lvl w:ilvl="3" w:tplc="0C090001" w:tentative="1">
      <w:start w:val="1"/>
      <w:numFmt w:val="bullet"/>
      <w:lvlText w:val=""/>
      <w:lvlJc w:val="left"/>
      <w:pPr>
        <w:tabs>
          <w:tab w:val="num" w:pos="2844"/>
        </w:tabs>
        <w:ind w:left="2844" w:hanging="360"/>
      </w:pPr>
      <w:rPr>
        <w:rFonts w:ascii="Symbol" w:hAnsi="Symbol" w:hint="default"/>
      </w:rPr>
    </w:lvl>
    <w:lvl w:ilvl="4" w:tplc="0C090003" w:tentative="1">
      <w:start w:val="1"/>
      <w:numFmt w:val="bullet"/>
      <w:lvlText w:val="o"/>
      <w:lvlJc w:val="left"/>
      <w:pPr>
        <w:tabs>
          <w:tab w:val="num" w:pos="3564"/>
        </w:tabs>
        <w:ind w:left="3564" w:hanging="360"/>
      </w:pPr>
      <w:rPr>
        <w:rFonts w:ascii="Courier New" w:hAnsi="Courier New" w:hint="default"/>
      </w:rPr>
    </w:lvl>
    <w:lvl w:ilvl="5" w:tplc="0C090005" w:tentative="1">
      <w:start w:val="1"/>
      <w:numFmt w:val="bullet"/>
      <w:lvlText w:val=""/>
      <w:lvlJc w:val="left"/>
      <w:pPr>
        <w:tabs>
          <w:tab w:val="num" w:pos="4284"/>
        </w:tabs>
        <w:ind w:left="4284" w:hanging="360"/>
      </w:pPr>
      <w:rPr>
        <w:rFonts w:ascii="Wingdings" w:hAnsi="Wingdings" w:hint="default"/>
      </w:rPr>
    </w:lvl>
    <w:lvl w:ilvl="6" w:tplc="0C090001" w:tentative="1">
      <w:start w:val="1"/>
      <w:numFmt w:val="bullet"/>
      <w:lvlText w:val=""/>
      <w:lvlJc w:val="left"/>
      <w:pPr>
        <w:tabs>
          <w:tab w:val="num" w:pos="5004"/>
        </w:tabs>
        <w:ind w:left="5004" w:hanging="360"/>
      </w:pPr>
      <w:rPr>
        <w:rFonts w:ascii="Symbol" w:hAnsi="Symbol" w:hint="default"/>
      </w:rPr>
    </w:lvl>
    <w:lvl w:ilvl="7" w:tplc="0C090003" w:tentative="1">
      <w:start w:val="1"/>
      <w:numFmt w:val="bullet"/>
      <w:lvlText w:val="o"/>
      <w:lvlJc w:val="left"/>
      <w:pPr>
        <w:tabs>
          <w:tab w:val="num" w:pos="5724"/>
        </w:tabs>
        <w:ind w:left="5724" w:hanging="360"/>
      </w:pPr>
      <w:rPr>
        <w:rFonts w:ascii="Courier New" w:hAnsi="Courier New" w:hint="default"/>
      </w:rPr>
    </w:lvl>
    <w:lvl w:ilvl="8" w:tplc="0C090005" w:tentative="1">
      <w:start w:val="1"/>
      <w:numFmt w:val="bullet"/>
      <w:lvlText w:val=""/>
      <w:lvlJc w:val="left"/>
      <w:pPr>
        <w:tabs>
          <w:tab w:val="num" w:pos="6444"/>
        </w:tabs>
        <w:ind w:left="6444" w:hanging="360"/>
      </w:pPr>
      <w:rPr>
        <w:rFonts w:ascii="Wingdings" w:hAnsi="Wingdings" w:hint="default"/>
      </w:rPr>
    </w:lvl>
  </w:abstractNum>
  <w:abstractNum w:abstractNumId="105" w15:restartNumberingAfterBreak="0">
    <w:nsid w:val="6A5B7049"/>
    <w:multiLevelType w:val="hybridMultilevel"/>
    <w:tmpl w:val="44FCD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AFC10CF"/>
    <w:multiLevelType w:val="hybridMultilevel"/>
    <w:tmpl w:val="DE641D50"/>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BAA1C87"/>
    <w:multiLevelType w:val="multilevel"/>
    <w:tmpl w:val="38FE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E3F2EFD"/>
    <w:multiLevelType w:val="hybridMultilevel"/>
    <w:tmpl w:val="B91AA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E4A58CF"/>
    <w:multiLevelType w:val="hybridMultilevel"/>
    <w:tmpl w:val="86FAC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FB418E5"/>
    <w:multiLevelType w:val="multilevel"/>
    <w:tmpl w:val="6EFA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01C235E"/>
    <w:multiLevelType w:val="hybridMultilevel"/>
    <w:tmpl w:val="133C2F42"/>
    <w:lvl w:ilvl="0" w:tplc="4A0032CA">
      <w:numFmt w:val="bullet"/>
      <w:lvlText w:val="•"/>
      <w:lvlJc w:val="left"/>
      <w:pPr>
        <w:ind w:left="36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25B4EBD"/>
    <w:multiLevelType w:val="hybridMultilevel"/>
    <w:tmpl w:val="C380B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4C61F52"/>
    <w:multiLevelType w:val="hybridMultilevel"/>
    <w:tmpl w:val="696CD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4DD0935"/>
    <w:multiLevelType w:val="hybridMultilevel"/>
    <w:tmpl w:val="E18C31FC"/>
    <w:lvl w:ilvl="0" w:tplc="4A0032CA">
      <w:numFmt w:val="bullet"/>
      <w:lvlText w:val="•"/>
      <w:lvlJc w:val="left"/>
      <w:pPr>
        <w:ind w:left="360" w:hanging="360"/>
      </w:pPr>
      <w:rPr>
        <w:rFonts w:ascii="Calibri" w:eastAsia="Calibri"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75714149"/>
    <w:multiLevelType w:val="multilevel"/>
    <w:tmpl w:val="87C05F5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Arial" w:hAnsi="Arial" w:hint="default"/>
        <w:b w:val="0"/>
        <w:i w:val="0"/>
        <w:sz w:val="24"/>
      </w:rPr>
    </w:lvl>
    <w:lvl w:ilvl="2">
      <w:start w:val="1"/>
      <w:numFmt w:val="decimal"/>
      <w:pStyle w:val="StyleHeading2Justified"/>
      <w:lvlText w:val="%1.%2.%3"/>
      <w:lvlJc w:val="left"/>
      <w:pPr>
        <w:tabs>
          <w:tab w:val="num" w:pos="720"/>
        </w:tabs>
        <w:ind w:left="720" w:hanging="720"/>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15:restartNumberingAfterBreak="0">
    <w:nsid w:val="78DB2D1E"/>
    <w:multiLevelType w:val="multilevel"/>
    <w:tmpl w:val="24D8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A58592E"/>
    <w:multiLevelType w:val="hybridMultilevel"/>
    <w:tmpl w:val="E4C60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CB27EF4"/>
    <w:multiLevelType w:val="hybridMultilevel"/>
    <w:tmpl w:val="54BA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D6A2079"/>
    <w:multiLevelType w:val="hybridMultilevel"/>
    <w:tmpl w:val="8BEA2564"/>
    <w:lvl w:ilvl="0" w:tplc="0C090001">
      <w:start w:val="1"/>
      <w:numFmt w:val="bullet"/>
      <w:lvlText w:val=""/>
      <w:lvlJc w:val="left"/>
      <w:pPr>
        <w:ind w:left="360" w:hanging="360"/>
      </w:pPr>
      <w:rPr>
        <w:rFonts w:ascii="Symbol" w:hAnsi="Symbol" w:hint="default"/>
      </w:rPr>
    </w:lvl>
    <w:lvl w:ilvl="1" w:tplc="E948F600">
      <w:numFmt w:val="bullet"/>
      <w:lvlText w:val="•"/>
      <w:lvlJc w:val="left"/>
      <w:pPr>
        <w:ind w:left="1080" w:hanging="360"/>
      </w:pPr>
      <w:rPr>
        <w:rFonts w:ascii="Calibri" w:eastAsia="Calibri" w:hAnsi="Calibri"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DC67B38"/>
    <w:multiLevelType w:val="hybridMultilevel"/>
    <w:tmpl w:val="AF3E897A"/>
    <w:lvl w:ilvl="0" w:tplc="70701512">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E207293"/>
    <w:multiLevelType w:val="hybridMultilevel"/>
    <w:tmpl w:val="7C847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E5725A2"/>
    <w:multiLevelType w:val="hybridMultilevel"/>
    <w:tmpl w:val="D474F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ED467B7"/>
    <w:multiLevelType w:val="hybridMultilevel"/>
    <w:tmpl w:val="3EC2E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8295711">
    <w:abstractNumId w:val="11"/>
  </w:num>
  <w:num w:numId="2" w16cid:durableId="564487497">
    <w:abstractNumId w:val="28"/>
  </w:num>
  <w:num w:numId="3" w16cid:durableId="1571112052">
    <w:abstractNumId w:val="104"/>
  </w:num>
  <w:num w:numId="4" w16cid:durableId="271396769">
    <w:abstractNumId w:val="98"/>
  </w:num>
  <w:num w:numId="5" w16cid:durableId="308479164">
    <w:abstractNumId w:val="25"/>
  </w:num>
  <w:num w:numId="6" w16cid:durableId="1743329656">
    <w:abstractNumId w:val="112"/>
  </w:num>
  <w:num w:numId="7" w16cid:durableId="2115903735">
    <w:abstractNumId w:val="16"/>
  </w:num>
  <w:num w:numId="8" w16cid:durableId="89011696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48354918">
    <w:abstractNumId w:val="85"/>
  </w:num>
  <w:num w:numId="10" w16cid:durableId="1668824875">
    <w:abstractNumId w:val="34"/>
  </w:num>
  <w:num w:numId="11" w16cid:durableId="1720516896">
    <w:abstractNumId w:val="118"/>
  </w:num>
  <w:num w:numId="12" w16cid:durableId="1505513559">
    <w:abstractNumId w:val="94"/>
  </w:num>
  <w:num w:numId="13" w16cid:durableId="1201626975">
    <w:abstractNumId w:val="115"/>
  </w:num>
  <w:num w:numId="14" w16cid:durableId="1049454447">
    <w:abstractNumId w:val="38"/>
  </w:num>
  <w:num w:numId="15" w16cid:durableId="606695255">
    <w:abstractNumId w:val="52"/>
  </w:num>
  <w:num w:numId="16" w16cid:durableId="376396616">
    <w:abstractNumId w:val="95"/>
  </w:num>
  <w:num w:numId="17" w16cid:durableId="1951007293">
    <w:abstractNumId w:val="87"/>
  </w:num>
  <w:num w:numId="18" w16cid:durableId="1700399616">
    <w:abstractNumId w:val="64"/>
  </w:num>
  <w:num w:numId="19" w16cid:durableId="1836333835">
    <w:abstractNumId w:val="75"/>
  </w:num>
  <w:num w:numId="20" w16cid:durableId="183148471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3106865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16382463">
    <w:abstractNumId w:val="32"/>
  </w:num>
  <w:num w:numId="23" w16cid:durableId="1583683266">
    <w:abstractNumId w:val="68"/>
  </w:num>
  <w:num w:numId="24" w16cid:durableId="685330496">
    <w:abstractNumId w:val="29"/>
  </w:num>
  <w:num w:numId="25" w16cid:durableId="162471487">
    <w:abstractNumId w:val="80"/>
  </w:num>
  <w:num w:numId="26" w16cid:durableId="1200436637">
    <w:abstractNumId w:val="33"/>
  </w:num>
  <w:num w:numId="27" w16cid:durableId="622231500">
    <w:abstractNumId w:val="43"/>
  </w:num>
  <w:num w:numId="28" w16cid:durableId="1809929886">
    <w:abstractNumId w:val="69"/>
  </w:num>
  <w:num w:numId="29" w16cid:durableId="1646664182">
    <w:abstractNumId w:val="47"/>
  </w:num>
  <w:num w:numId="30" w16cid:durableId="1456214901">
    <w:abstractNumId w:val="101"/>
  </w:num>
  <w:num w:numId="31" w16cid:durableId="1906447438">
    <w:abstractNumId w:val="27"/>
  </w:num>
  <w:num w:numId="32" w16cid:durableId="446005195">
    <w:abstractNumId w:val="42"/>
  </w:num>
  <w:num w:numId="33" w16cid:durableId="1661809997">
    <w:abstractNumId w:val="77"/>
  </w:num>
  <w:num w:numId="34" w16cid:durableId="1851601700">
    <w:abstractNumId w:val="13"/>
  </w:num>
  <w:num w:numId="35" w16cid:durableId="701052854">
    <w:abstractNumId w:val="35"/>
  </w:num>
  <w:num w:numId="36" w16cid:durableId="2123723672">
    <w:abstractNumId w:val="67"/>
  </w:num>
  <w:num w:numId="37" w16cid:durableId="1228151101">
    <w:abstractNumId w:val="46"/>
  </w:num>
  <w:num w:numId="38" w16cid:durableId="671566116">
    <w:abstractNumId w:val="12"/>
  </w:num>
  <w:num w:numId="39" w16cid:durableId="1290933594">
    <w:abstractNumId w:val="26"/>
  </w:num>
  <w:num w:numId="40" w16cid:durableId="280652144">
    <w:abstractNumId w:val="15"/>
  </w:num>
  <w:num w:numId="41" w16cid:durableId="963341055">
    <w:abstractNumId w:val="36"/>
  </w:num>
  <w:num w:numId="42" w16cid:durableId="410391003">
    <w:abstractNumId w:val="108"/>
  </w:num>
  <w:num w:numId="43" w16cid:durableId="234248564">
    <w:abstractNumId w:val="70"/>
  </w:num>
  <w:num w:numId="44" w16cid:durableId="1513497382">
    <w:abstractNumId w:val="96"/>
  </w:num>
  <w:num w:numId="45" w16cid:durableId="1134525080">
    <w:abstractNumId w:val="61"/>
  </w:num>
  <w:num w:numId="46" w16cid:durableId="728648121">
    <w:abstractNumId w:val="123"/>
  </w:num>
  <w:num w:numId="47" w16cid:durableId="1056512287">
    <w:abstractNumId w:val="45"/>
  </w:num>
  <w:num w:numId="48" w16cid:durableId="1911773837">
    <w:abstractNumId w:val="55"/>
  </w:num>
  <w:num w:numId="49" w16cid:durableId="28530551">
    <w:abstractNumId w:val="97"/>
  </w:num>
  <w:num w:numId="50" w16cid:durableId="414517824">
    <w:abstractNumId w:val="53"/>
  </w:num>
  <w:num w:numId="51" w16cid:durableId="1199663376">
    <w:abstractNumId w:val="106"/>
  </w:num>
  <w:num w:numId="52" w16cid:durableId="2138837093">
    <w:abstractNumId w:val="119"/>
  </w:num>
  <w:num w:numId="53" w16cid:durableId="127861780">
    <w:abstractNumId w:val="114"/>
  </w:num>
  <w:num w:numId="54" w16cid:durableId="968780350">
    <w:abstractNumId w:val="111"/>
  </w:num>
  <w:num w:numId="55" w16cid:durableId="170612361">
    <w:abstractNumId w:val="19"/>
  </w:num>
  <w:num w:numId="56" w16cid:durableId="874079295">
    <w:abstractNumId w:val="9"/>
  </w:num>
  <w:num w:numId="57" w16cid:durableId="188757734">
    <w:abstractNumId w:val="6"/>
  </w:num>
  <w:num w:numId="58" w16cid:durableId="1336957480">
    <w:abstractNumId w:val="79"/>
  </w:num>
  <w:num w:numId="59" w16cid:durableId="1365213041">
    <w:abstractNumId w:val="40"/>
  </w:num>
  <w:num w:numId="60" w16cid:durableId="2064406077">
    <w:abstractNumId w:val="90"/>
  </w:num>
  <w:num w:numId="61" w16cid:durableId="1589382947">
    <w:abstractNumId w:val="121"/>
  </w:num>
  <w:num w:numId="62" w16cid:durableId="962229767">
    <w:abstractNumId w:val="83"/>
  </w:num>
  <w:num w:numId="63" w16cid:durableId="1544514056">
    <w:abstractNumId w:val="62"/>
  </w:num>
  <w:num w:numId="64" w16cid:durableId="22243862">
    <w:abstractNumId w:val="59"/>
  </w:num>
  <w:num w:numId="65" w16cid:durableId="1254436480">
    <w:abstractNumId w:val="3"/>
  </w:num>
  <w:num w:numId="66" w16cid:durableId="1890261381">
    <w:abstractNumId w:val="103"/>
  </w:num>
  <w:num w:numId="67" w16cid:durableId="1460145188">
    <w:abstractNumId w:val="0"/>
  </w:num>
  <w:num w:numId="68" w16cid:durableId="1887133208">
    <w:abstractNumId w:val="71"/>
  </w:num>
  <w:num w:numId="69" w16cid:durableId="1052852017">
    <w:abstractNumId w:val="23"/>
  </w:num>
  <w:num w:numId="70" w16cid:durableId="1910459919">
    <w:abstractNumId w:val="50"/>
  </w:num>
  <w:num w:numId="71" w16cid:durableId="2143570595">
    <w:abstractNumId w:val="74"/>
  </w:num>
  <w:num w:numId="72" w16cid:durableId="1635601093">
    <w:abstractNumId w:val="76"/>
  </w:num>
  <w:num w:numId="73" w16cid:durableId="1007682346">
    <w:abstractNumId w:val="2"/>
  </w:num>
  <w:num w:numId="74" w16cid:durableId="39525885">
    <w:abstractNumId w:val="99"/>
  </w:num>
  <w:num w:numId="75" w16cid:durableId="247201826">
    <w:abstractNumId w:val="100"/>
  </w:num>
  <w:num w:numId="76" w16cid:durableId="723794904">
    <w:abstractNumId w:val="21"/>
  </w:num>
  <w:num w:numId="77" w16cid:durableId="244152389">
    <w:abstractNumId w:val="5"/>
  </w:num>
  <w:num w:numId="78" w16cid:durableId="1966884310">
    <w:abstractNumId w:val="92"/>
  </w:num>
  <w:num w:numId="79" w16cid:durableId="1469474841">
    <w:abstractNumId w:val="56"/>
  </w:num>
  <w:num w:numId="80" w16cid:durableId="1326199671">
    <w:abstractNumId w:val="93"/>
  </w:num>
  <w:num w:numId="81" w16cid:durableId="1578202314">
    <w:abstractNumId w:val="122"/>
  </w:num>
  <w:num w:numId="82" w16cid:durableId="1742557308">
    <w:abstractNumId w:val="22"/>
  </w:num>
  <w:num w:numId="83" w16cid:durableId="548034699">
    <w:abstractNumId w:val="7"/>
  </w:num>
  <w:num w:numId="84" w16cid:durableId="1352801549">
    <w:abstractNumId w:val="63"/>
  </w:num>
  <w:num w:numId="85" w16cid:durableId="663046635">
    <w:abstractNumId w:val="117"/>
  </w:num>
  <w:num w:numId="86" w16cid:durableId="1639606683">
    <w:abstractNumId w:val="39"/>
  </w:num>
  <w:num w:numId="87" w16cid:durableId="205144428">
    <w:abstractNumId w:val="41"/>
  </w:num>
  <w:num w:numId="88" w16cid:durableId="129056033">
    <w:abstractNumId w:val="78"/>
  </w:num>
  <w:num w:numId="89" w16cid:durableId="1273245280">
    <w:abstractNumId w:val="105"/>
  </w:num>
  <w:num w:numId="90" w16cid:durableId="739135029">
    <w:abstractNumId w:val="57"/>
  </w:num>
  <w:num w:numId="91" w16cid:durableId="1674600193">
    <w:abstractNumId w:val="72"/>
  </w:num>
  <w:num w:numId="92" w16cid:durableId="1680962309">
    <w:abstractNumId w:val="24"/>
  </w:num>
  <w:num w:numId="93" w16cid:durableId="1695156706">
    <w:abstractNumId w:val="14"/>
  </w:num>
  <w:num w:numId="94" w16cid:durableId="1686319669">
    <w:abstractNumId w:val="102"/>
  </w:num>
  <w:num w:numId="95" w16cid:durableId="2100053926">
    <w:abstractNumId w:val="81"/>
  </w:num>
  <w:num w:numId="96" w16cid:durableId="1685328300">
    <w:abstractNumId w:val="1"/>
  </w:num>
  <w:num w:numId="97" w16cid:durableId="627247523">
    <w:abstractNumId w:val="91"/>
  </w:num>
  <w:num w:numId="98" w16cid:durableId="580062470">
    <w:abstractNumId w:val="51"/>
  </w:num>
  <w:num w:numId="99" w16cid:durableId="103699545">
    <w:abstractNumId w:val="120"/>
  </w:num>
  <w:num w:numId="100" w16cid:durableId="1909420820">
    <w:abstractNumId w:val="8"/>
  </w:num>
  <w:num w:numId="101" w16cid:durableId="466702679">
    <w:abstractNumId w:val="110"/>
  </w:num>
  <w:num w:numId="102" w16cid:durableId="425348633">
    <w:abstractNumId w:val="31"/>
  </w:num>
  <w:num w:numId="103" w16cid:durableId="1505509431">
    <w:abstractNumId w:val="44"/>
  </w:num>
  <w:num w:numId="104" w16cid:durableId="1251036831">
    <w:abstractNumId w:val="84"/>
  </w:num>
  <w:num w:numId="105" w16cid:durableId="1164203049">
    <w:abstractNumId w:val="18"/>
  </w:num>
  <w:num w:numId="106" w16cid:durableId="1293055950">
    <w:abstractNumId w:val="60"/>
  </w:num>
  <w:num w:numId="107" w16cid:durableId="360129571">
    <w:abstractNumId w:val="54"/>
  </w:num>
  <w:num w:numId="108" w16cid:durableId="1571574306">
    <w:abstractNumId w:val="30"/>
  </w:num>
  <w:num w:numId="109" w16cid:durableId="923565516">
    <w:abstractNumId w:val="65"/>
  </w:num>
  <w:num w:numId="110" w16cid:durableId="932979535">
    <w:abstractNumId w:val="49"/>
  </w:num>
  <w:num w:numId="111" w16cid:durableId="1131629208">
    <w:abstractNumId w:val="58"/>
  </w:num>
  <w:num w:numId="112" w16cid:durableId="263148546">
    <w:abstractNumId w:val="10"/>
  </w:num>
  <w:num w:numId="113" w16cid:durableId="109594286">
    <w:abstractNumId w:val="73"/>
  </w:num>
  <w:num w:numId="114" w16cid:durableId="111873447">
    <w:abstractNumId w:val="4"/>
  </w:num>
  <w:num w:numId="115" w16cid:durableId="422800894">
    <w:abstractNumId w:val="109"/>
  </w:num>
  <w:num w:numId="116" w16cid:durableId="925724762">
    <w:abstractNumId w:val="113"/>
  </w:num>
  <w:num w:numId="117" w16cid:durableId="741874706">
    <w:abstractNumId w:val="17"/>
  </w:num>
  <w:num w:numId="118" w16cid:durableId="283587065">
    <w:abstractNumId w:val="48"/>
  </w:num>
  <w:num w:numId="119" w16cid:durableId="278223231">
    <w:abstractNumId w:val="116"/>
  </w:num>
  <w:num w:numId="120" w16cid:durableId="649866793">
    <w:abstractNumId w:val="37"/>
  </w:num>
  <w:num w:numId="121" w16cid:durableId="140970900">
    <w:abstractNumId w:val="82"/>
  </w:num>
  <w:num w:numId="122" w16cid:durableId="579100293">
    <w:abstractNumId w:val="107"/>
  </w:num>
  <w:num w:numId="123" w16cid:durableId="813376049">
    <w:abstractNumId w:val="89"/>
  </w:num>
  <w:num w:numId="124" w16cid:durableId="116995229">
    <w:abstractNumId w:val="20"/>
  </w:num>
  <w:num w:numId="125" w16cid:durableId="2053534669">
    <w:abstractNumId w:val="86"/>
  </w:num>
  <w:num w:numId="126" w16cid:durableId="1988048848">
    <w:abstractNumId w:val="88"/>
  </w:num>
  <w:num w:numId="127" w16cid:durableId="1645357278">
    <w:abstractNumId w:val="20"/>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waDSrT9oa0lQYF8imzZbD+5cd3AB/Ws7ryp+TaIh7jASLfAzjV83Xc9o4gWa8ywoeJT4R2n/23m2OMCbZZo9nw==" w:salt="q8b2UrBNOAr54DpTAwj0Fg=="/>
  <w:defaultTabStop w:val="720"/>
  <w:noPunctuationKerning/>
  <w:characterSpacingControl w:val="doNotCompress"/>
  <w:hdrShapeDefaults>
    <o:shapedefaults v:ext="edit" spidmax="2050" fill="f" fillcolor="white" stroke="f">
      <v:fill color="white" on="f"/>
      <v:stroke on="f"/>
      <o:colormru v:ext="edit" colors="#900,#eaeaea,#ddd,#6e0000,#ffd5d5,#c8c8c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77"/>
    <w:rsid w:val="000003D9"/>
    <w:rsid w:val="00000BA3"/>
    <w:rsid w:val="00000BD3"/>
    <w:rsid w:val="00000D8D"/>
    <w:rsid w:val="00000D90"/>
    <w:rsid w:val="000012F0"/>
    <w:rsid w:val="00001791"/>
    <w:rsid w:val="000018D2"/>
    <w:rsid w:val="000019DD"/>
    <w:rsid w:val="00001B8D"/>
    <w:rsid w:val="00002427"/>
    <w:rsid w:val="000027C7"/>
    <w:rsid w:val="00002C46"/>
    <w:rsid w:val="00003753"/>
    <w:rsid w:val="0000402A"/>
    <w:rsid w:val="00004786"/>
    <w:rsid w:val="00004FA7"/>
    <w:rsid w:val="00005099"/>
    <w:rsid w:val="000051AF"/>
    <w:rsid w:val="00005CAD"/>
    <w:rsid w:val="00005D88"/>
    <w:rsid w:val="0000601A"/>
    <w:rsid w:val="000064A6"/>
    <w:rsid w:val="000065E0"/>
    <w:rsid w:val="000068D9"/>
    <w:rsid w:val="000072E9"/>
    <w:rsid w:val="000073B9"/>
    <w:rsid w:val="0000788C"/>
    <w:rsid w:val="000106BC"/>
    <w:rsid w:val="00011114"/>
    <w:rsid w:val="000113DC"/>
    <w:rsid w:val="00011855"/>
    <w:rsid w:val="00011F56"/>
    <w:rsid w:val="00012B9E"/>
    <w:rsid w:val="00013018"/>
    <w:rsid w:val="00013A3F"/>
    <w:rsid w:val="00014B45"/>
    <w:rsid w:val="0001542E"/>
    <w:rsid w:val="00015BE0"/>
    <w:rsid w:val="00015C51"/>
    <w:rsid w:val="000160B9"/>
    <w:rsid w:val="00016F56"/>
    <w:rsid w:val="00017050"/>
    <w:rsid w:val="00020578"/>
    <w:rsid w:val="00020DF1"/>
    <w:rsid w:val="0002128E"/>
    <w:rsid w:val="00021AE3"/>
    <w:rsid w:val="00021D18"/>
    <w:rsid w:val="00021FB0"/>
    <w:rsid w:val="00022737"/>
    <w:rsid w:val="00022775"/>
    <w:rsid w:val="00023E88"/>
    <w:rsid w:val="0002511D"/>
    <w:rsid w:val="00025DB8"/>
    <w:rsid w:val="00026368"/>
    <w:rsid w:val="000279DA"/>
    <w:rsid w:val="0003001E"/>
    <w:rsid w:val="0003032B"/>
    <w:rsid w:val="00030DCD"/>
    <w:rsid w:val="00032B86"/>
    <w:rsid w:val="000331C5"/>
    <w:rsid w:val="00033545"/>
    <w:rsid w:val="00033FC6"/>
    <w:rsid w:val="000348DD"/>
    <w:rsid w:val="000349CF"/>
    <w:rsid w:val="00034A9F"/>
    <w:rsid w:val="00034FEF"/>
    <w:rsid w:val="0003559B"/>
    <w:rsid w:val="00036595"/>
    <w:rsid w:val="00036599"/>
    <w:rsid w:val="00036855"/>
    <w:rsid w:val="000378FC"/>
    <w:rsid w:val="00037B31"/>
    <w:rsid w:val="00037B79"/>
    <w:rsid w:val="00040151"/>
    <w:rsid w:val="00040163"/>
    <w:rsid w:val="000402DA"/>
    <w:rsid w:val="0004071D"/>
    <w:rsid w:val="000410AC"/>
    <w:rsid w:val="00042A2D"/>
    <w:rsid w:val="00042C8C"/>
    <w:rsid w:val="0004334A"/>
    <w:rsid w:val="00043494"/>
    <w:rsid w:val="00043B2C"/>
    <w:rsid w:val="00045F41"/>
    <w:rsid w:val="00046C66"/>
    <w:rsid w:val="00047578"/>
    <w:rsid w:val="000475E8"/>
    <w:rsid w:val="0004763E"/>
    <w:rsid w:val="0005006B"/>
    <w:rsid w:val="00050519"/>
    <w:rsid w:val="000512F7"/>
    <w:rsid w:val="000520C0"/>
    <w:rsid w:val="00052132"/>
    <w:rsid w:val="000534AD"/>
    <w:rsid w:val="00053A7B"/>
    <w:rsid w:val="000543E7"/>
    <w:rsid w:val="000549DF"/>
    <w:rsid w:val="0005601E"/>
    <w:rsid w:val="000567F0"/>
    <w:rsid w:val="00056FA9"/>
    <w:rsid w:val="000570A1"/>
    <w:rsid w:val="000571FD"/>
    <w:rsid w:val="00057B6D"/>
    <w:rsid w:val="00060504"/>
    <w:rsid w:val="0006130F"/>
    <w:rsid w:val="00061A3C"/>
    <w:rsid w:val="000628FB"/>
    <w:rsid w:val="00063D52"/>
    <w:rsid w:val="00064024"/>
    <w:rsid w:val="00064342"/>
    <w:rsid w:val="000643A8"/>
    <w:rsid w:val="00064B46"/>
    <w:rsid w:val="0006550D"/>
    <w:rsid w:val="00066B96"/>
    <w:rsid w:val="00066E0E"/>
    <w:rsid w:val="00066FA8"/>
    <w:rsid w:val="000671FE"/>
    <w:rsid w:val="000674DC"/>
    <w:rsid w:val="000704EB"/>
    <w:rsid w:val="000711E2"/>
    <w:rsid w:val="00071A57"/>
    <w:rsid w:val="00071E9B"/>
    <w:rsid w:val="00073876"/>
    <w:rsid w:val="000738F9"/>
    <w:rsid w:val="00074777"/>
    <w:rsid w:val="00074EFB"/>
    <w:rsid w:val="00075430"/>
    <w:rsid w:val="00075E88"/>
    <w:rsid w:val="00076E67"/>
    <w:rsid w:val="000771D9"/>
    <w:rsid w:val="0007781D"/>
    <w:rsid w:val="00077917"/>
    <w:rsid w:val="00077986"/>
    <w:rsid w:val="000802FC"/>
    <w:rsid w:val="0008049A"/>
    <w:rsid w:val="000807BB"/>
    <w:rsid w:val="00080925"/>
    <w:rsid w:val="00080C12"/>
    <w:rsid w:val="00081DC3"/>
    <w:rsid w:val="00081F83"/>
    <w:rsid w:val="00082A2E"/>
    <w:rsid w:val="00083A8E"/>
    <w:rsid w:val="00083CD2"/>
    <w:rsid w:val="00083FC3"/>
    <w:rsid w:val="000849F5"/>
    <w:rsid w:val="0008512D"/>
    <w:rsid w:val="00085567"/>
    <w:rsid w:val="000872F3"/>
    <w:rsid w:val="0008776E"/>
    <w:rsid w:val="00087F9B"/>
    <w:rsid w:val="00087FE2"/>
    <w:rsid w:val="0009024C"/>
    <w:rsid w:val="000908D5"/>
    <w:rsid w:val="00090C26"/>
    <w:rsid w:val="00091031"/>
    <w:rsid w:val="00091CA6"/>
    <w:rsid w:val="000927B0"/>
    <w:rsid w:val="000929CC"/>
    <w:rsid w:val="00092A27"/>
    <w:rsid w:val="00092ED1"/>
    <w:rsid w:val="00093871"/>
    <w:rsid w:val="00094138"/>
    <w:rsid w:val="00094733"/>
    <w:rsid w:val="00094841"/>
    <w:rsid w:val="00094AB5"/>
    <w:rsid w:val="00096B6F"/>
    <w:rsid w:val="00096DFD"/>
    <w:rsid w:val="000A0106"/>
    <w:rsid w:val="000A0142"/>
    <w:rsid w:val="000A16A5"/>
    <w:rsid w:val="000A17AF"/>
    <w:rsid w:val="000A2F9E"/>
    <w:rsid w:val="000A32D9"/>
    <w:rsid w:val="000A3B9F"/>
    <w:rsid w:val="000A3E95"/>
    <w:rsid w:val="000A40ED"/>
    <w:rsid w:val="000A4237"/>
    <w:rsid w:val="000A4D78"/>
    <w:rsid w:val="000A5351"/>
    <w:rsid w:val="000A5F79"/>
    <w:rsid w:val="000A6983"/>
    <w:rsid w:val="000A69C4"/>
    <w:rsid w:val="000A7A87"/>
    <w:rsid w:val="000B092F"/>
    <w:rsid w:val="000B11AF"/>
    <w:rsid w:val="000B2330"/>
    <w:rsid w:val="000B2E35"/>
    <w:rsid w:val="000B326A"/>
    <w:rsid w:val="000B3281"/>
    <w:rsid w:val="000B3C38"/>
    <w:rsid w:val="000B4194"/>
    <w:rsid w:val="000B44BC"/>
    <w:rsid w:val="000B51A2"/>
    <w:rsid w:val="000B5A35"/>
    <w:rsid w:val="000B5A9F"/>
    <w:rsid w:val="000B5D3B"/>
    <w:rsid w:val="000B6793"/>
    <w:rsid w:val="000B6836"/>
    <w:rsid w:val="000B6B2B"/>
    <w:rsid w:val="000B6BF1"/>
    <w:rsid w:val="000B71FE"/>
    <w:rsid w:val="000B757D"/>
    <w:rsid w:val="000B7598"/>
    <w:rsid w:val="000C0867"/>
    <w:rsid w:val="000C1477"/>
    <w:rsid w:val="000C37D2"/>
    <w:rsid w:val="000C3CA1"/>
    <w:rsid w:val="000C425F"/>
    <w:rsid w:val="000C51A8"/>
    <w:rsid w:val="000C55EC"/>
    <w:rsid w:val="000C5C85"/>
    <w:rsid w:val="000C67D4"/>
    <w:rsid w:val="000C7BA8"/>
    <w:rsid w:val="000D0CCD"/>
    <w:rsid w:val="000D0F62"/>
    <w:rsid w:val="000D1AA0"/>
    <w:rsid w:val="000D32CE"/>
    <w:rsid w:val="000D3A25"/>
    <w:rsid w:val="000D3CAA"/>
    <w:rsid w:val="000D42D6"/>
    <w:rsid w:val="000D6579"/>
    <w:rsid w:val="000D68B8"/>
    <w:rsid w:val="000D79AD"/>
    <w:rsid w:val="000E02F0"/>
    <w:rsid w:val="000E035E"/>
    <w:rsid w:val="000E0BE4"/>
    <w:rsid w:val="000E169E"/>
    <w:rsid w:val="000E175D"/>
    <w:rsid w:val="000E1C79"/>
    <w:rsid w:val="000E2C7A"/>
    <w:rsid w:val="000E2E18"/>
    <w:rsid w:val="000E356F"/>
    <w:rsid w:val="000E3E48"/>
    <w:rsid w:val="000E521C"/>
    <w:rsid w:val="000E5A30"/>
    <w:rsid w:val="000E647C"/>
    <w:rsid w:val="000E6C24"/>
    <w:rsid w:val="000E6D13"/>
    <w:rsid w:val="000E7813"/>
    <w:rsid w:val="000E7C29"/>
    <w:rsid w:val="000F06E0"/>
    <w:rsid w:val="000F0B37"/>
    <w:rsid w:val="000F0C94"/>
    <w:rsid w:val="000F0DA9"/>
    <w:rsid w:val="000F0E6B"/>
    <w:rsid w:val="000F1E46"/>
    <w:rsid w:val="000F2611"/>
    <w:rsid w:val="000F2DF9"/>
    <w:rsid w:val="000F40E4"/>
    <w:rsid w:val="000F4570"/>
    <w:rsid w:val="000F47B7"/>
    <w:rsid w:val="000F61C3"/>
    <w:rsid w:val="000F6751"/>
    <w:rsid w:val="000F67F6"/>
    <w:rsid w:val="000F7E9B"/>
    <w:rsid w:val="00104C97"/>
    <w:rsid w:val="00104D37"/>
    <w:rsid w:val="00105240"/>
    <w:rsid w:val="0010532F"/>
    <w:rsid w:val="00105DB9"/>
    <w:rsid w:val="00106066"/>
    <w:rsid w:val="00107B9D"/>
    <w:rsid w:val="00107CBF"/>
    <w:rsid w:val="00107E10"/>
    <w:rsid w:val="001107CE"/>
    <w:rsid w:val="00110F4F"/>
    <w:rsid w:val="00111ED1"/>
    <w:rsid w:val="001120A7"/>
    <w:rsid w:val="0011273D"/>
    <w:rsid w:val="00112A3A"/>
    <w:rsid w:val="00112D1C"/>
    <w:rsid w:val="00112F1C"/>
    <w:rsid w:val="00113C44"/>
    <w:rsid w:val="001142C5"/>
    <w:rsid w:val="00114BB8"/>
    <w:rsid w:val="00114D3F"/>
    <w:rsid w:val="0011586F"/>
    <w:rsid w:val="00115B4F"/>
    <w:rsid w:val="00115E91"/>
    <w:rsid w:val="001166EA"/>
    <w:rsid w:val="001172E3"/>
    <w:rsid w:val="00117671"/>
    <w:rsid w:val="001176A6"/>
    <w:rsid w:val="0011786A"/>
    <w:rsid w:val="00117CE0"/>
    <w:rsid w:val="00117DCC"/>
    <w:rsid w:val="00121783"/>
    <w:rsid w:val="00123B4E"/>
    <w:rsid w:val="00123C92"/>
    <w:rsid w:val="00123E8A"/>
    <w:rsid w:val="00123FDC"/>
    <w:rsid w:val="001247C2"/>
    <w:rsid w:val="00124D21"/>
    <w:rsid w:val="00125193"/>
    <w:rsid w:val="0012622E"/>
    <w:rsid w:val="001268EB"/>
    <w:rsid w:val="0012716B"/>
    <w:rsid w:val="00130269"/>
    <w:rsid w:val="0013067E"/>
    <w:rsid w:val="00130EE6"/>
    <w:rsid w:val="00131290"/>
    <w:rsid w:val="001317F0"/>
    <w:rsid w:val="00131EEA"/>
    <w:rsid w:val="00132091"/>
    <w:rsid w:val="001322C0"/>
    <w:rsid w:val="00132402"/>
    <w:rsid w:val="0013256B"/>
    <w:rsid w:val="001330E6"/>
    <w:rsid w:val="00133365"/>
    <w:rsid w:val="0013408D"/>
    <w:rsid w:val="00134762"/>
    <w:rsid w:val="00134DA7"/>
    <w:rsid w:val="00135069"/>
    <w:rsid w:val="0013577C"/>
    <w:rsid w:val="00136630"/>
    <w:rsid w:val="00136F91"/>
    <w:rsid w:val="0013735E"/>
    <w:rsid w:val="001378BF"/>
    <w:rsid w:val="00137ECA"/>
    <w:rsid w:val="001417EF"/>
    <w:rsid w:val="00141B0F"/>
    <w:rsid w:val="001421A5"/>
    <w:rsid w:val="001431F6"/>
    <w:rsid w:val="00143BE4"/>
    <w:rsid w:val="00144327"/>
    <w:rsid w:val="00145263"/>
    <w:rsid w:val="001457E1"/>
    <w:rsid w:val="00145C96"/>
    <w:rsid w:val="00146085"/>
    <w:rsid w:val="0014661A"/>
    <w:rsid w:val="00146BFF"/>
    <w:rsid w:val="00146C80"/>
    <w:rsid w:val="0014730D"/>
    <w:rsid w:val="00147B0D"/>
    <w:rsid w:val="00150735"/>
    <w:rsid w:val="001507E0"/>
    <w:rsid w:val="0015090B"/>
    <w:rsid w:val="001513F3"/>
    <w:rsid w:val="00152FD6"/>
    <w:rsid w:val="00154159"/>
    <w:rsid w:val="001543E6"/>
    <w:rsid w:val="0015519F"/>
    <w:rsid w:val="001551EF"/>
    <w:rsid w:val="00155E0F"/>
    <w:rsid w:val="001561D1"/>
    <w:rsid w:val="0015700A"/>
    <w:rsid w:val="0015708F"/>
    <w:rsid w:val="00157658"/>
    <w:rsid w:val="00157895"/>
    <w:rsid w:val="00157DC8"/>
    <w:rsid w:val="00160731"/>
    <w:rsid w:val="00160889"/>
    <w:rsid w:val="001613CC"/>
    <w:rsid w:val="001616FD"/>
    <w:rsid w:val="001627F3"/>
    <w:rsid w:val="0016291C"/>
    <w:rsid w:val="00162BB9"/>
    <w:rsid w:val="00163CFC"/>
    <w:rsid w:val="00164702"/>
    <w:rsid w:val="0016586C"/>
    <w:rsid w:val="0016658F"/>
    <w:rsid w:val="00166773"/>
    <w:rsid w:val="00167CBA"/>
    <w:rsid w:val="001700B7"/>
    <w:rsid w:val="001701F1"/>
    <w:rsid w:val="00170DE2"/>
    <w:rsid w:val="00171446"/>
    <w:rsid w:val="001717C6"/>
    <w:rsid w:val="00171985"/>
    <w:rsid w:val="00171F44"/>
    <w:rsid w:val="001734DC"/>
    <w:rsid w:val="00173DB0"/>
    <w:rsid w:val="0017407B"/>
    <w:rsid w:val="001741A2"/>
    <w:rsid w:val="001749A5"/>
    <w:rsid w:val="00174C08"/>
    <w:rsid w:val="0017500E"/>
    <w:rsid w:val="001756DD"/>
    <w:rsid w:val="00175A03"/>
    <w:rsid w:val="00175A46"/>
    <w:rsid w:val="00175FE0"/>
    <w:rsid w:val="001762FA"/>
    <w:rsid w:val="00176BC0"/>
    <w:rsid w:val="00176F3D"/>
    <w:rsid w:val="00177E2E"/>
    <w:rsid w:val="00180169"/>
    <w:rsid w:val="001803B9"/>
    <w:rsid w:val="00180C52"/>
    <w:rsid w:val="00181233"/>
    <w:rsid w:val="001813F1"/>
    <w:rsid w:val="00182713"/>
    <w:rsid w:val="00183C80"/>
    <w:rsid w:val="00185105"/>
    <w:rsid w:val="00185CA6"/>
    <w:rsid w:val="00185DAE"/>
    <w:rsid w:val="0018728A"/>
    <w:rsid w:val="00187383"/>
    <w:rsid w:val="00187393"/>
    <w:rsid w:val="00190190"/>
    <w:rsid w:val="00190285"/>
    <w:rsid w:val="0019070E"/>
    <w:rsid w:val="00190761"/>
    <w:rsid w:val="001911F9"/>
    <w:rsid w:val="00192E1B"/>
    <w:rsid w:val="00192F00"/>
    <w:rsid w:val="0019322A"/>
    <w:rsid w:val="0019322D"/>
    <w:rsid w:val="00193E41"/>
    <w:rsid w:val="00194466"/>
    <w:rsid w:val="0019461E"/>
    <w:rsid w:val="00194C7F"/>
    <w:rsid w:val="001954AA"/>
    <w:rsid w:val="0019557F"/>
    <w:rsid w:val="00196E1F"/>
    <w:rsid w:val="001970BB"/>
    <w:rsid w:val="001971C3"/>
    <w:rsid w:val="001976C0"/>
    <w:rsid w:val="001A0323"/>
    <w:rsid w:val="001A0617"/>
    <w:rsid w:val="001A10E0"/>
    <w:rsid w:val="001A12AD"/>
    <w:rsid w:val="001A17AB"/>
    <w:rsid w:val="001A1A35"/>
    <w:rsid w:val="001A1DD4"/>
    <w:rsid w:val="001A20FF"/>
    <w:rsid w:val="001A2201"/>
    <w:rsid w:val="001A34C1"/>
    <w:rsid w:val="001A483A"/>
    <w:rsid w:val="001A4BCC"/>
    <w:rsid w:val="001A56AC"/>
    <w:rsid w:val="001A6841"/>
    <w:rsid w:val="001A6D14"/>
    <w:rsid w:val="001A703E"/>
    <w:rsid w:val="001A7399"/>
    <w:rsid w:val="001A75E9"/>
    <w:rsid w:val="001A779D"/>
    <w:rsid w:val="001A7DFA"/>
    <w:rsid w:val="001A7F17"/>
    <w:rsid w:val="001B0BD6"/>
    <w:rsid w:val="001B0E11"/>
    <w:rsid w:val="001B18E0"/>
    <w:rsid w:val="001B2B2F"/>
    <w:rsid w:val="001B320F"/>
    <w:rsid w:val="001B3BC2"/>
    <w:rsid w:val="001B45EB"/>
    <w:rsid w:val="001B48E6"/>
    <w:rsid w:val="001B497B"/>
    <w:rsid w:val="001B4A37"/>
    <w:rsid w:val="001B56D0"/>
    <w:rsid w:val="001B5767"/>
    <w:rsid w:val="001B60C2"/>
    <w:rsid w:val="001B61B2"/>
    <w:rsid w:val="001B65AC"/>
    <w:rsid w:val="001B6713"/>
    <w:rsid w:val="001B7030"/>
    <w:rsid w:val="001B767A"/>
    <w:rsid w:val="001C00C6"/>
    <w:rsid w:val="001C06B4"/>
    <w:rsid w:val="001C08F0"/>
    <w:rsid w:val="001C0B88"/>
    <w:rsid w:val="001C0F49"/>
    <w:rsid w:val="001C122B"/>
    <w:rsid w:val="001C12B7"/>
    <w:rsid w:val="001C1390"/>
    <w:rsid w:val="001C17E4"/>
    <w:rsid w:val="001C209E"/>
    <w:rsid w:val="001C2346"/>
    <w:rsid w:val="001C24DA"/>
    <w:rsid w:val="001C2A47"/>
    <w:rsid w:val="001C2B0B"/>
    <w:rsid w:val="001C2B98"/>
    <w:rsid w:val="001C3760"/>
    <w:rsid w:val="001C393F"/>
    <w:rsid w:val="001C447F"/>
    <w:rsid w:val="001C45CA"/>
    <w:rsid w:val="001C45E2"/>
    <w:rsid w:val="001C4C46"/>
    <w:rsid w:val="001C4E01"/>
    <w:rsid w:val="001C574F"/>
    <w:rsid w:val="001C5D01"/>
    <w:rsid w:val="001C5FBF"/>
    <w:rsid w:val="001C603D"/>
    <w:rsid w:val="001C62CF"/>
    <w:rsid w:val="001C6736"/>
    <w:rsid w:val="001C68EA"/>
    <w:rsid w:val="001C6FDF"/>
    <w:rsid w:val="001C796B"/>
    <w:rsid w:val="001D0068"/>
    <w:rsid w:val="001D01A6"/>
    <w:rsid w:val="001D0287"/>
    <w:rsid w:val="001D03E3"/>
    <w:rsid w:val="001D1AC8"/>
    <w:rsid w:val="001D22A4"/>
    <w:rsid w:val="001D25DD"/>
    <w:rsid w:val="001D273D"/>
    <w:rsid w:val="001D387D"/>
    <w:rsid w:val="001D3952"/>
    <w:rsid w:val="001D39CA"/>
    <w:rsid w:val="001D4564"/>
    <w:rsid w:val="001D47F2"/>
    <w:rsid w:val="001D56C3"/>
    <w:rsid w:val="001D5986"/>
    <w:rsid w:val="001D7F01"/>
    <w:rsid w:val="001E01E7"/>
    <w:rsid w:val="001E0E9D"/>
    <w:rsid w:val="001E2683"/>
    <w:rsid w:val="001E27F1"/>
    <w:rsid w:val="001E2B16"/>
    <w:rsid w:val="001E4E4F"/>
    <w:rsid w:val="001E71E8"/>
    <w:rsid w:val="001E77E0"/>
    <w:rsid w:val="001F0291"/>
    <w:rsid w:val="001F070C"/>
    <w:rsid w:val="001F09FB"/>
    <w:rsid w:val="001F0C2E"/>
    <w:rsid w:val="001F0CE3"/>
    <w:rsid w:val="001F0CFF"/>
    <w:rsid w:val="001F2801"/>
    <w:rsid w:val="001F3BDB"/>
    <w:rsid w:val="001F3D85"/>
    <w:rsid w:val="001F444F"/>
    <w:rsid w:val="001F45E5"/>
    <w:rsid w:val="001F45E9"/>
    <w:rsid w:val="001F47C3"/>
    <w:rsid w:val="001F4A2D"/>
    <w:rsid w:val="001F4DA9"/>
    <w:rsid w:val="001F4F58"/>
    <w:rsid w:val="001F50F4"/>
    <w:rsid w:val="001F5624"/>
    <w:rsid w:val="001F6D23"/>
    <w:rsid w:val="001F7661"/>
    <w:rsid w:val="001F790E"/>
    <w:rsid w:val="001F7D96"/>
    <w:rsid w:val="002004F2"/>
    <w:rsid w:val="0020115D"/>
    <w:rsid w:val="00201312"/>
    <w:rsid w:val="002021A5"/>
    <w:rsid w:val="00202645"/>
    <w:rsid w:val="00202DDD"/>
    <w:rsid w:val="00203EC2"/>
    <w:rsid w:val="00203FF8"/>
    <w:rsid w:val="002040F7"/>
    <w:rsid w:val="00204479"/>
    <w:rsid w:val="0020557B"/>
    <w:rsid w:val="002057E3"/>
    <w:rsid w:val="00205880"/>
    <w:rsid w:val="002059BC"/>
    <w:rsid w:val="00206225"/>
    <w:rsid w:val="00210085"/>
    <w:rsid w:val="00210607"/>
    <w:rsid w:val="002106FF"/>
    <w:rsid w:val="002107B6"/>
    <w:rsid w:val="00212067"/>
    <w:rsid w:val="002122A9"/>
    <w:rsid w:val="00212EC4"/>
    <w:rsid w:val="00213280"/>
    <w:rsid w:val="00213434"/>
    <w:rsid w:val="00213CB8"/>
    <w:rsid w:val="00214A28"/>
    <w:rsid w:val="00214D2C"/>
    <w:rsid w:val="00216082"/>
    <w:rsid w:val="002167DE"/>
    <w:rsid w:val="00216801"/>
    <w:rsid w:val="0021729E"/>
    <w:rsid w:val="0021764F"/>
    <w:rsid w:val="00217741"/>
    <w:rsid w:val="00217E04"/>
    <w:rsid w:val="00217FF1"/>
    <w:rsid w:val="00217FFE"/>
    <w:rsid w:val="00220446"/>
    <w:rsid w:val="00220DD0"/>
    <w:rsid w:val="00220EDE"/>
    <w:rsid w:val="002213B4"/>
    <w:rsid w:val="002216AA"/>
    <w:rsid w:val="0022197D"/>
    <w:rsid w:val="00222241"/>
    <w:rsid w:val="00223122"/>
    <w:rsid w:val="0022344D"/>
    <w:rsid w:val="00223B1D"/>
    <w:rsid w:val="00223B44"/>
    <w:rsid w:val="00224D09"/>
    <w:rsid w:val="00225299"/>
    <w:rsid w:val="00225BD9"/>
    <w:rsid w:val="00225C5F"/>
    <w:rsid w:val="00225E5E"/>
    <w:rsid w:val="0022685F"/>
    <w:rsid w:val="00226F57"/>
    <w:rsid w:val="002272CF"/>
    <w:rsid w:val="002276FA"/>
    <w:rsid w:val="002279E2"/>
    <w:rsid w:val="00227A4D"/>
    <w:rsid w:val="00230256"/>
    <w:rsid w:val="002305D0"/>
    <w:rsid w:val="0023113B"/>
    <w:rsid w:val="0023204A"/>
    <w:rsid w:val="00232EDD"/>
    <w:rsid w:val="00233061"/>
    <w:rsid w:val="00233BB2"/>
    <w:rsid w:val="00234217"/>
    <w:rsid w:val="002342A7"/>
    <w:rsid w:val="002347C8"/>
    <w:rsid w:val="0023488E"/>
    <w:rsid w:val="002348A9"/>
    <w:rsid w:val="002350FD"/>
    <w:rsid w:val="00235E0A"/>
    <w:rsid w:val="00237B81"/>
    <w:rsid w:val="0024008A"/>
    <w:rsid w:val="00240A7C"/>
    <w:rsid w:val="00241F54"/>
    <w:rsid w:val="0024326F"/>
    <w:rsid w:val="002445D4"/>
    <w:rsid w:val="002446EC"/>
    <w:rsid w:val="0024497D"/>
    <w:rsid w:val="00245766"/>
    <w:rsid w:val="00245F77"/>
    <w:rsid w:val="002464C3"/>
    <w:rsid w:val="00246E0E"/>
    <w:rsid w:val="00247196"/>
    <w:rsid w:val="002471D4"/>
    <w:rsid w:val="0025057B"/>
    <w:rsid w:val="00250997"/>
    <w:rsid w:val="00250E93"/>
    <w:rsid w:val="00251A20"/>
    <w:rsid w:val="00251A5E"/>
    <w:rsid w:val="002526BF"/>
    <w:rsid w:val="00252899"/>
    <w:rsid w:val="00253167"/>
    <w:rsid w:val="0025320F"/>
    <w:rsid w:val="00253A53"/>
    <w:rsid w:val="00254092"/>
    <w:rsid w:val="002541F5"/>
    <w:rsid w:val="00254614"/>
    <w:rsid w:val="002547D8"/>
    <w:rsid w:val="00254D38"/>
    <w:rsid w:val="00254E1E"/>
    <w:rsid w:val="002555B9"/>
    <w:rsid w:val="00256632"/>
    <w:rsid w:val="00256E51"/>
    <w:rsid w:val="002570AA"/>
    <w:rsid w:val="002573BE"/>
    <w:rsid w:val="002601D3"/>
    <w:rsid w:val="00260884"/>
    <w:rsid w:val="00260D2A"/>
    <w:rsid w:val="00261402"/>
    <w:rsid w:val="00261504"/>
    <w:rsid w:val="00261ACF"/>
    <w:rsid w:val="00261B48"/>
    <w:rsid w:val="00261C50"/>
    <w:rsid w:val="002630CD"/>
    <w:rsid w:val="00263147"/>
    <w:rsid w:val="00263647"/>
    <w:rsid w:val="0026377D"/>
    <w:rsid w:val="002639A6"/>
    <w:rsid w:val="00264381"/>
    <w:rsid w:val="00264452"/>
    <w:rsid w:val="002645B3"/>
    <w:rsid w:val="00264ADA"/>
    <w:rsid w:val="00264BDA"/>
    <w:rsid w:val="00265500"/>
    <w:rsid w:val="00265FCF"/>
    <w:rsid w:val="002674E0"/>
    <w:rsid w:val="0026762E"/>
    <w:rsid w:val="00270A78"/>
    <w:rsid w:val="002710B1"/>
    <w:rsid w:val="00271522"/>
    <w:rsid w:val="0027221F"/>
    <w:rsid w:val="0027241F"/>
    <w:rsid w:val="00272514"/>
    <w:rsid w:val="0027251D"/>
    <w:rsid w:val="002729D1"/>
    <w:rsid w:val="002735D2"/>
    <w:rsid w:val="002736CE"/>
    <w:rsid w:val="00273CC8"/>
    <w:rsid w:val="00273EB5"/>
    <w:rsid w:val="002750B8"/>
    <w:rsid w:val="002754B2"/>
    <w:rsid w:val="00275781"/>
    <w:rsid w:val="00275AEE"/>
    <w:rsid w:val="00275F5B"/>
    <w:rsid w:val="0027605F"/>
    <w:rsid w:val="002765DF"/>
    <w:rsid w:val="0027702A"/>
    <w:rsid w:val="00277B14"/>
    <w:rsid w:val="00281905"/>
    <w:rsid w:val="00281BA7"/>
    <w:rsid w:val="0028224E"/>
    <w:rsid w:val="002831F6"/>
    <w:rsid w:val="00283939"/>
    <w:rsid w:val="00283BF3"/>
    <w:rsid w:val="00283EE4"/>
    <w:rsid w:val="002840A5"/>
    <w:rsid w:val="00284131"/>
    <w:rsid w:val="00284391"/>
    <w:rsid w:val="002843A2"/>
    <w:rsid w:val="00284994"/>
    <w:rsid w:val="00284FD7"/>
    <w:rsid w:val="00285154"/>
    <w:rsid w:val="0028532E"/>
    <w:rsid w:val="002856A0"/>
    <w:rsid w:val="0028588D"/>
    <w:rsid w:val="00285989"/>
    <w:rsid w:val="00286C98"/>
    <w:rsid w:val="00286D34"/>
    <w:rsid w:val="00286DA4"/>
    <w:rsid w:val="00286E12"/>
    <w:rsid w:val="0028757B"/>
    <w:rsid w:val="00291056"/>
    <w:rsid w:val="0029134D"/>
    <w:rsid w:val="00291961"/>
    <w:rsid w:val="002920A2"/>
    <w:rsid w:val="00293460"/>
    <w:rsid w:val="00293523"/>
    <w:rsid w:val="00293A58"/>
    <w:rsid w:val="002944E3"/>
    <w:rsid w:val="00294BEB"/>
    <w:rsid w:val="002950F9"/>
    <w:rsid w:val="00295DBF"/>
    <w:rsid w:val="00295EA6"/>
    <w:rsid w:val="0029621B"/>
    <w:rsid w:val="00296361"/>
    <w:rsid w:val="00296BFC"/>
    <w:rsid w:val="00297D22"/>
    <w:rsid w:val="002A0009"/>
    <w:rsid w:val="002A04F1"/>
    <w:rsid w:val="002A08A7"/>
    <w:rsid w:val="002A0BC4"/>
    <w:rsid w:val="002A0D98"/>
    <w:rsid w:val="002A0F14"/>
    <w:rsid w:val="002A1E06"/>
    <w:rsid w:val="002A2063"/>
    <w:rsid w:val="002A26BD"/>
    <w:rsid w:val="002A28B8"/>
    <w:rsid w:val="002A345F"/>
    <w:rsid w:val="002A3A01"/>
    <w:rsid w:val="002A3C7F"/>
    <w:rsid w:val="002A3FFF"/>
    <w:rsid w:val="002A4BAF"/>
    <w:rsid w:val="002A4E90"/>
    <w:rsid w:val="002A4EDC"/>
    <w:rsid w:val="002A5F8E"/>
    <w:rsid w:val="002A626E"/>
    <w:rsid w:val="002A627D"/>
    <w:rsid w:val="002A68A7"/>
    <w:rsid w:val="002A6B16"/>
    <w:rsid w:val="002A721E"/>
    <w:rsid w:val="002A75C7"/>
    <w:rsid w:val="002A77DB"/>
    <w:rsid w:val="002B018A"/>
    <w:rsid w:val="002B02A1"/>
    <w:rsid w:val="002B0597"/>
    <w:rsid w:val="002B087C"/>
    <w:rsid w:val="002B0DC1"/>
    <w:rsid w:val="002B203F"/>
    <w:rsid w:val="002B2554"/>
    <w:rsid w:val="002B2AD5"/>
    <w:rsid w:val="002B35BC"/>
    <w:rsid w:val="002B3BFB"/>
    <w:rsid w:val="002B4378"/>
    <w:rsid w:val="002B5904"/>
    <w:rsid w:val="002B5ED7"/>
    <w:rsid w:val="002B6849"/>
    <w:rsid w:val="002B7D2B"/>
    <w:rsid w:val="002C0939"/>
    <w:rsid w:val="002C0AD2"/>
    <w:rsid w:val="002C1379"/>
    <w:rsid w:val="002C1902"/>
    <w:rsid w:val="002C2ABD"/>
    <w:rsid w:val="002C2B67"/>
    <w:rsid w:val="002C4203"/>
    <w:rsid w:val="002C4531"/>
    <w:rsid w:val="002C48FE"/>
    <w:rsid w:val="002C539C"/>
    <w:rsid w:val="002C5855"/>
    <w:rsid w:val="002C5CBD"/>
    <w:rsid w:val="002C7DD8"/>
    <w:rsid w:val="002D052E"/>
    <w:rsid w:val="002D0B38"/>
    <w:rsid w:val="002D0DA2"/>
    <w:rsid w:val="002D1210"/>
    <w:rsid w:val="002D16B0"/>
    <w:rsid w:val="002D2180"/>
    <w:rsid w:val="002D22B8"/>
    <w:rsid w:val="002D24A7"/>
    <w:rsid w:val="002D271B"/>
    <w:rsid w:val="002D2B0D"/>
    <w:rsid w:val="002D46AA"/>
    <w:rsid w:val="002D47CA"/>
    <w:rsid w:val="002D5599"/>
    <w:rsid w:val="002D599F"/>
    <w:rsid w:val="002D5BB0"/>
    <w:rsid w:val="002D6C49"/>
    <w:rsid w:val="002D7284"/>
    <w:rsid w:val="002D7F30"/>
    <w:rsid w:val="002E01FC"/>
    <w:rsid w:val="002E10ED"/>
    <w:rsid w:val="002E1165"/>
    <w:rsid w:val="002E1A5A"/>
    <w:rsid w:val="002E1B1F"/>
    <w:rsid w:val="002E1F1C"/>
    <w:rsid w:val="002E2AF1"/>
    <w:rsid w:val="002E3852"/>
    <w:rsid w:val="002E4CBB"/>
    <w:rsid w:val="002E4DA0"/>
    <w:rsid w:val="002E5D6B"/>
    <w:rsid w:val="002E6174"/>
    <w:rsid w:val="002E6933"/>
    <w:rsid w:val="002E70BE"/>
    <w:rsid w:val="002E7186"/>
    <w:rsid w:val="002E718F"/>
    <w:rsid w:val="002E757B"/>
    <w:rsid w:val="002E7605"/>
    <w:rsid w:val="002F023F"/>
    <w:rsid w:val="002F0E77"/>
    <w:rsid w:val="002F1077"/>
    <w:rsid w:val="002F112E"/>
    <w:rsid w:val="002F1857"/>
    <w:rsid w:val="002F1CA3"/>
    <w:rsid w:val="002F20B1"/>
    <w:rsid w:val="002F321C"/>
    <w:rsid w:val="002F433A"/>
    <w:rsid w:val="002F4459"/>
    <w:rsid w:val="002F4969"/>
    <w:rsid w:val="002F596A"/>
    <w:rsid w:val="002F5B9B"/>
    <w:rsid w:val="002F5C0E"/>
    <w:rsid w:val="002F69C5"/>
    <w:rsid w:val="00300208"/>
    <w:rsid w:val="00300361"/>
    <w:rsid w:val="00300E32"/>
    <w:rsid w:val="00300E7D"/>
    <w:rsid w:val="00301A69"/>
    <w:rsid w:val="00301B4F"/>
    <w:rsid w:val="00302185"/>
    <w:rsid w:val="00302FBE"/>
    <w:rsid w:val="0030331B"/>
    <w:rsid w:val="003038BD"/>
    <w:rsid w:val="00303A13"/>
    <w:rsid w:val="00304016"/>
    <w:rsid w:val="00304BC9"/>
    <w:rsid w:val="0030515F"/>
    <w:rsid w:val="00305C05"/>
    <w:rsid w:val="00305D88"/>
    <w:rsid w:val="00306485"/>
    <w:rsid w:val="00306539"/>
    <w:rsid w:val="003068F4"/>
    <w:rsid w:val="00307064"/>
    <w:rsid w:val="003071EF"/>
    <w:rsid w:val="00307E5A"/>
    <w:rsid w:val="003106EF"/>
    <w:rsid w:val="00311704"/>
    <w:rsid w:val="003126D1"/>
    <w:rsid w:val="00312854"/>
    <w:rsid w:val="00312CEA"/>
    <w:rsid w:val="00312E0A"/>
    <w:rsid w:val="00313074"/>
    <w:rsid w:val="00313AC6"/>
    <w:rsid w:val="00314611"/>
    <w:rsid w:val="003146C8"/>
    <w:rsid w:val="00314851"/>
    <w:rsid w:val="00314D45"/>
    <w:rsid w:val="00315145"/>
    <w:rsid w:val="00317225"/>
    <w:rsid w:val="0031740F"/>
    <w:rsid w:val="00317E96"/>
    <w:rsid w:val="00320084"/>
    <w:rsid w:val="00320236"/>
    <w:rsid w:val="00320272"/>
    <w:rsid w:val="00320374"/>
    <w:rsid w:val="00320F05"/>
    <w:rsid w:val="00321099"/>
    <w:rsid w:val="00322A85"/>
    <w:rsid w:val="00322C96"/>
    <w:rsid w:val="003234A4"/>
    <w:rsid w:val="00323649"/>
    <w:rsid w:val="00323837"/>
    <w:rsid w:val="00323FF4"/>
    <w:rsid w:val="0032402E"/>
    <w:rsid w:val="0032415B"/>
    <w:rsid w:val="00324BE0"/>
    <w:rsid w:val="00324D3F"/>
    <w:rsid w:val="00325724"/>
    <w:rsid w:val="003257A4"/>
    <w:rsid w:val="00326366"/>
    <w:rsid w:val="00326E7E"/>
    <w:rsid w:val="003277B6"/>
    <w:rsid w:val="00327A67"/>
    <w:rsid w:val="00331823"/>
    <w:rsid w:val="00332336"/>
    <w:rsid w:val="00332816"/>
    <w:rsid w:val="00332879"/>
    <w:rsid w:val="00332C7D"/>
    <w:rsid w:val="00334405"/>
    <w:rsid w:val="00335206"/>
    <w:rsid w:val="0033598B"/>
    <w:rsid w:val="003359B8"/>
    <w:rsid w:val="00335EE9"/>
    <w:rsid w:val="00341A6B"/>
    <w:rsid w:val="00341B0F"/>
    <w:rsid w:val="003438C8"/>
    <w:rsid w:val="00345A34"/>
    <w:rsid w:val="00346480"/>
    <w:rsid w:val="0034654A"/>
    <w:rsid w:val="00346757"/>
    <w:rsid w:val="00346879"/>
    <w:rsid w:val="00346C60"/>
    <w:rsid w:val="003475F5"/>
    <w:rsid w:val="00350DAA"/>
    <w:rsid w:val="00350F0C"/>
    <w:rsid w:val="00351B1A"/>
    <w:rsid w:val="00351C8C"/>
    <w:rsid w:val="00351FD8"/>
    <w:rsid w:val="003521E4"/>
    <w:rsid w:val="00352354"/>
    <w:rsid w:val="003523B1"/>
    <w:rsid w:val="003526D8"/>
    <w:rsid w:val="0035392E"/>
    <w:rsid w:val="003549D9"/>
    <w:rsid w:val="0035538C"/>
    <w:rsid w:val="003557C3"/>
    <w:rsid w:val="003558B6"/>
    <w:rsid w:val="003559CF"/>
    <w:rsid w:val="00355CD4"/>
    <w:rsid w:val="00356C68"/>
    <w:rsid w:val="00356DB9"/>
    <w:rsid w:val="0035792E"/>
    <w:rsid w:val="00360EB0"/>
    <w:rsid w:val="003611C5"/>
    <w:rsid w:val="00362B93"/>
    <w:rsid w:val="00363EBE"/>
    <w:rsid w:val="00363F0A"/>
    <w:rsid w:val="003643BE"/>
    <w:rsid w:val="00364B69"/>
    <w:rsid w:val="00364CD0"/>
    <w:rsid w:val="00366510"/>
    <w:rsid w:val="003665F9"/>
    <w:rsid w:val="00366C17"/>
    <w:rsid w:val="003674EB"/>
    <w:rsid w:val="00367765"/>
    <w:rsid w:val="00367C24"/>
    <w:rsid w:val="00370116"/>
    <w:rsid w:val="00370313"/>
    <w:rsid w:val="003703DD"/>
    <w:rsid w:val="00370887"/>
    <w:rsid w:val="00370A09"/>
    <w:rsid w:val="00370ED0"/>
    <w:rsid w:val="00371075"/>
    <w:rsid w:val="003719BA"/>
    <w:rsid w:val="00371EBE"/>
    <w:rsid w:val="00374730"/>
    <w:rsid w:val="00374808"/>
    <w:rsid w:val="00375CF5"/>
    <w:rsid w:val="003763C6"/>
    <w:rsid w:val="003776B9"/>
    <w:rsid w:val="003777B0"/>
    <w:rsid w:val="00377B9B"/>
    <w:rsid w:val="00377BDF"/>
    <w:rsid w:val="00377E92"/>
    <w:rsid w:val="00381EEE"/>
    <w:rsid w:val="003829DE"/>
    <w:rsid w:val="00383577"/>
    <w:rsid w:val="0038367D"/>
    <w:rsid w:val="003836CA"/>
    <w:rsid w:val="00385093"/>
    <w:rsid w:val="00385A10"/>
    <w:rsid w:val="00385EF3"/>
    <w:rsid w:val="00386740"/>
    <w:rsid w:val="00386EE1"/>
    <w:rsid w:val="0038783F"/>
    <w:rsid w:val="00387A17"/>
    <w:rsid w:val="00390E5C"/>
    <w:rsid w:val="00391E9D"/>
    <w:rsid w:val="00391F40"/>
    <w:rsid w:val="00392D20"/>
    <w:rsid w:val="00393140"/>
    <w:rsid w:val="003934D3"/>
    <w:rsid w:val="00393F73"/>
    <w:rsid w:val="003943E8"/>
    <w:rsid w:val="003948E2"/>
    <w:rsid w:val="00394A1C"/>
    <w:rsid w:val="003959B1"/>
    <w:rsid w:val="00395E5B"/>
    <w:rsid w:val="00395FD0"/>
    <w:rsid w:val="0039685A"/>
    <w:rsid w:val="00396D72"/>
    <w:rsid w:val="00397312"/>
    <w:rsid w:val="00397486"/>
    <w:rsid w:val="0039771F"/>
    <w:rsid w:val="003A03AF"/>
    <w:rsid w:val="003A0977"/>
    <w:rsid w:val="003A13A4"/>
    <w:rsid w:val="003A1732"/>
    <w:rsid w:val="003A2293"/>
    <w:rsid w:val="003A259C"/>
    <w:rsid w:val="003A2888"/>
    <w:rsid w:val="003A2B52"/>
    <w:rsid w:val="003A3566"/>
    <w:rsid w:val="003A4365"/>
    <w:rsid w:val="003A4417"/>
    <w:rsid w:val="003A4A33"/>
    <w:rsid w:val="003A4A62"/>
    <w:rsid w:val="003A539C"/>
    <w:rsid w:val="003A57FC"/>
    <w:rsid w:val="003A64D8"/>
    <w:rsid w:val="003A660A"/>
    <w:rsid w:val="003A6ED1"/>
    <w:rsid w:val="003A7844"/>
    <w:rsid w:val="003B02C9"/>
    <w:rsid w:val="003B0CE4"/>
    <w:rsid w:val="003B0FDA"/>
    <w:rsid w:val="003B11C1"/>
    <w:rsid w:val="003B20A1"/>
    <w:rsid w:val="003B25FC"/>
    <w:rsid w:val="003B2740"/>
    <w:rsid w:val="003B3199"/>
    <w:rsid w:val="003B3E95"/>
    <w:rsid w:val="003B4367"/>
    <w:rsid w:val="003B47D8"/>
    <w:rsid w:val="003B4A35"/>
    <w:rsid w:val="003B4A51"/>
    <w:rsid w:val="003B50C7"/>
    <w:rsid w:val="003B5889"/>
    <w:rsid w:val="003B5D9B"/>
    <w:rsid w:val="003B644D"/>
    <w:rsid w:val="003B6C97"/>
    <w:rsid w:val="003B7081"/>
    <w:rsid w:val="003C1790"/>
    <w:rsid w:val="003C1AB1"/>
    <w:rsid w:val="003C23A8"/>
    <w:rsid w:val="003C243B"/>
    <w:rsid w:val="003C541D"/>
    <w:rsid w:val="003C5903"/>
    <w:rsid w:val="003C63B0"/>
    <w:rsid w:val="003C6CF4"/>
    <w:rsid w:val="003C7367"/>
    <w:rsid w:val="003C7A5D"/>
    <w:rsid w:val="003D1017"/>
    <w:rsid w:val="003D1916"/>
    <w:rsid w:val="003D362E"/>
    <w:rsid w:val="003D4F3E"/>
    <w:rsid w:val="003D5E48"/>
    <w:rsid w:val="003D70F1"/>
    <w:rsid w:val="003D7AF1"/>
    <w:rsid w:val="003D7ED7"/>
    <w:rsid w:val="003E000F"/>
    <w:rsid w:val="003E0E1B"/>
    <w:rsid w:val="003E1089"/>
    <w:rsid w:val="003E22CC"/>
    <w:rsid w:val="003E2638"/>
    <w:rsid w:val="003E26CF"/>
    <w:rsid w:val="003E3285"/>
    <w:rsid w:val="003E3857"/>
    <w:rsid w:val="003E3D6B"/>
    <w:rsid w:val="003E4888"/>
    <w:rsid w:val="003E4DE1"/>
    <w:rsid w:val="003E7821"/>
    <w:rsid w:val="003E7A49"/>
    <w:rsid w:val="003E7AE6"/>
    <w:rsid w:val="003F154B"/>
    <w:rsid w:val="003F1FD3"/>
    <w:rsid w:val="003F23F6"/>
    <w:rsid w:val="003F384B"/>
    <w:rsid w:val="003F490D"/>
    <w:rsid w:val="003F6069"/>
    <w:rsid w:val="003F62B0"/>
    <w:rsid w:val="003F69B0"/>
    <w:rsid w:val="003F71C8"/>
    <w:rsid w:val="003F782C"/>
    <w:rsid w:val="003F7967"/>
    <w:rsid w:val="003F7BCB"/>
    <w:rsid w:val="003F7DC9"/>
    <w:rsid w:val="004004AC"/>
    <w:rsid w:val="00401BBA"/>
    <w:rsid w:val="00401C8D"/>
    <w:rsid w:val="00401F1D"/>
    <w:rsid w:val="004020F8"/>
    <w:rsid w:val="00402EA6"/>
    <w:rsid w:val="00403669"/>
    <w:rsid w:val="004039E2"/>
    <w:rsid w:val="00403EA1"/>
    <w:rsid w:val="00404B30"/>
    <w:rsid w:val="00404FED"/>
    <w:rsid w:val="004059AE"/>
    <w:rsid w:val="00411574"/>
    <w:rsid w:val="00412B10"/>
    <w:rsid w:val="00413A78"/>
    <w:rsid w:val="00413D15"/>
    <w:rsid w:val="00413E32"/>
    <w:rsid w:val="00414A6D"/>
    <w:rsid w:val="00414A92"/>
    <w:rsid w:val="00415069"/>
    <w:rsid w:val="00416D55"/>
    <w:rsid w:val="0041757A"/>
    <w:rsid w:val="00417A5C"/>
    <w:rsid w:val="0042039F"/>
    <w:rsid w:val="004207C2"/>
    <w:rsid w:val="00420BFC"/>
    <w:rsid w:val="0042138E"/>
    <w:rsid w:val="00421504"/>
    <w:rsid w:val="00421F3F"/>
    <w:rsid w:val="00422416"/>
    <w:rsid w:val="0042278B"/>
    <w:rsid w:val="00423AC9"/>
    <w:rsid w:val="004241A6"/>
    <w:rsid w:val="00424200"/>
    <w:rsid w:val="00425ABC"/>
    <w:rsid w:val="004264E2"/>
    <w:rsid w:val="004267EA"/>
    <w:rsid w:val="00426E42"/>
    <w:rsid w:val="00427193"/>
    <w:rsid w:val="004274E1"/>
    <w:rsid w:val="004279E5"/>
    <w:rsid w:val="00427A38"/>
    <w:rsid w:val="00427C9D"/>
    <w:rsid w:val="00427EEB"/>
    <w:rsid w:val="004301C6"/>
    <w:rsid w:val="00430AC8"/>
    <w:rsid w:val="00430CB5"/>
    <w:rsid w:val="0043130D"/>
    <w:rsid w:val="00432483"/>
    <w:rsid w:val="00432529"/>
    <w:rsid w:val="00432B85"/>
    <w:rsid w:val="0043309A"/>
    <w:rsid w:val="00433328"/>
    <w:rsid w:val="004335CD"/>
    <w:rsid w:val="0043364A"/>
    <w:rsid w:val="00433CAA"/>
    <w:rsid w:val="004341AD"/>
    <w:rsid w:val="004341C9"/>
    <w:rsid w:val="00434AF1"/>
    <w:rsid w:val="004350C1"/>
    <w:rsid w:val="004353B8"/>
    <w:rsid w:val="00435698"/>
    <w:rsid w:val="00436E97"/>
    <w:rsid w:val="004371FB"/>
    <w:rsid w:val="00437374"/>
    <w:rsid w:val="004403F1"/>
    <w:rsid w:val="0044044E"/>
    <w:rsid w:val="0044091B"/>
    <w:rsid w:val="004427C2"/>
    <w:rsid w:val="004434F4"/>
    <w:rsid w:val="0044396C"/>
    <w:rsid w:val="00443DA9"/>
    <w:rsid w:val="00443F88"/>
    <w:rsid w:val="004449F1"/>
    <w:rsid w:val="004449FD"/>
    <w:rsid w:val="0044506D"/>
    <w:rsid w:val="004451C3"/>
    <w:rsid w:val="0044541C"/>
    <w:rsid w:val="00445476"/>
    <w:rsid w:val="00445526"/>
    <w:rsid w:val="00446254"/>
    <w:rsid w:val="00446A04"/>
    <w:rsid w:val="004470AE"/>
    <w:rsid w:val="0044715A"/>
    <w:rsid w:val="0044740A"/>
    <w:rsid w:val="00447907"/>
    <w:rsid w:val="00447AF4"/>
    <w:rsid w:val="00447E36"/>
    <w:rsid w:val="00447EA3"/>
    <w:rsid w:val="004503B4"/>
    <w:rsid w:val="0045062A"/>
    <w:rsid w:val="004508B4"/>
    <w:rsid w:val="00450EEA"/>
    <w:rsid w:val="00451921"/>
    <w:rsid w:val="00451A0B"/>
    <w:rsid w:val="00451A7D"/>
    <w:rsid w:val="00451E7B"/>
    <w:rsid w:val="00452096"/>
    <w:rsid w:val="00452EF0"/>
    <w:rsid w:val="00453211"/>
    <w:rsid w:val="00453EDC"/>
    <w:rsid w:val="004546ED"/>
    <w:rsid w:val="0045474A"/>
    <w:rsid w:val="004560A3"/>
    <w:rsid w:val="004560C2"/>
    <w:rsid w:val="0045621C"/>
    <w:rsid w:val="004562A0"/>
    <w:rsid w:val="004562A9"/>
    <w:rsid w:val="004568BC"/>
    <w:rsid w:val="00456C92"/>
    <w:rsid w:val="004570BA"/>
    <w:rsid w:val="004578DA"/>
    <w:rsid w:val="00457ADD"/>
    <w:rsid w:val="00460A72"/>
    <w:rsid w:val="00460B4F"/>
    <w:rsid w:val="004610A1"/>
    <w:rsid w:val="0046113B"/>
    <w:rsid w:val="00461A0B"/>
    <w:rsid w:val="00461FCF"/>
    <w:rsid w:val="004623CA"/>
    <w:rsid w:val="004624BC"/>
    <w:rsid w:val="004624BF"/>
    <w:rsid w:val="00462FBC"/>
    <w:rsid w:val="004640A6"/>
    <w:rsid w:val="0046426F"/>
    <w:rsid w:val="004657E6"/>
    <w:rsid w:val="00466458"/>
    <w:rsid w:val="004664E1"/>
    <w:rsid w:val="00467818"/>
    <w:rsid w:val="00470239"/>
    <w:rsid w:val="00470620"/>
    <w:rsid w:val="00470D50"/>
    <w:rsid w:val="00470F08"/>
    <w:rsid w:val="00472011"/>
    <w:rsid w:val="00474E84"/>
    <w:rsid w:val="00476990"/>
    <w:rsid w:val="00476D44"/>
    <w:rsid w:val="00477C38"/>
    <w:rsid w:val="00480277"/>
    <w:rsid w:val="004806E3"/>
    <w:rsid w:val="004807CC"/>
    <w:rsid w:val="00481FEC"/>
    <w:rsid w:val="00482726"/>
    <w:rsid w:val="00483828"/>
    <w:rsid w:val="00484380"/>
    <w:rsid w:val="00484A02"/>
    <w:rsid w:val="00484E0F"/>
    <w:rsid w:val="0048511D"/>
    <w:rsid w:val="0048535A"/>
    <w:rsid w:val="00485375"/>
    <w:rsid w:val="00485A9A"/>
    <w:rsid w:val="00485F60"/>
    <w:rsid w:val="00486986"/>
    <w:rsid w:val="004869E9"/>
    <w:rsid w:val="00486A5A"/>
    <w:rsid w:val="00486C83"/>
    <w:rsid w:val="00486CEC"/>
    <w:rsid w:val="00487336"/>
    <w:rsid w:val="004874D2"/>
    <w:rsid w:val="00487B2B"/>
    <w:rsid w:val="00487D1A"/>
    <w:rsid w:val="00487DAA"/>
    <w:rsid w:val="00490C78"/>
    <w:rsid w:val="00491D69"/>
    <w:rsid w:val="00491DFB"/>
    <w:rsid w:val="004929FC"/>
    <w:rsid w:val="00492E1F"/>
    <w:rsid w:val="004931E1"/>
    <w:rsid w:val="004939BC"/>
    <w:rsid w:val="00494DE7"/>
    <w:rsid w:val="004951BB"/>
    <w:rsid w:val="00495952"/>
    <w:rsid w:val="00495B6E"/>
    <w:rsid w:val="0049693C"/>
    <w:rsid w:val="00496B30"/>
    <w:rsid w:val="00496B6E"/>
    <w:rsid w:val="00497229"/>
    <w:rsid w:val="0049780C"/>
    <w:rsid w:val="004979E4"/>
    <w:rsid w:val="00497E60"/>
    <w:rsid w:val="004A076A"/>
    <w:rsid w:val="004A0A6B"/>
    <w:rsid w:val="004A231B"/>
    <w:rsid w:val="004A3031"/>
    <w:rsid w:val="004A3EC3"/>
    <w:rsid w:val="004A4143"/>
    <w:rsid w:val="004A4532"/>
    <w:rsid w:val="004A4CC1"/>
    <w:rsid w:val="004A57B8"/>
    <w:rsid w:val="004A5B07"/>
    <w:rsid w:val="004A5E88"/>
    <w:rsid w:val="004A6B41"/>
    <w:rsid w:val="004A72BD"/>
    <w:rsid w:val="004B09A4"/>
    <w:rsid w:val="004B0B9E"/>
    <w:rsid w:val="004B13F6"/>
    <w:rsid w:val="004B2497"/>
    <w:rsid w:val="004B339A"/>
    <w:rsid w:val="004B3E0F"/>
    <w:rsid w:val="004B40CE"/>
    <w:rsid w:val="004B4192"/>
    <w:rsid w:val="004B4493"/>
    <w:rsid w:val="004B460D"/>
    <w:rsid w:val="004B4E5D"/>
    <w:rsid w:val="004B572D"/>
    <w:rsid w:val="004B59B7"/>
    <w:rsid w:val="004B62ED"/>
    <w:rsid w:val="004B6E83"/>
    <w:rsid w:val="004B70CD"/>
    <w:rsid w:val="004B7394"/>
    <w:rsid w:val="004B7622"/>
    <w:rsid w:val="004B7FB0"/>
    <w:rsid w:val="004C048F"/>
    <w:rsid w:val="004C2156"/>
    <w:rsid w:val="004C2D8C"/>
    <w:rsid w:val="004C30EF"/>
    <w:rsid w:val="004C3EC6"/>
    <w:rsid w:val="004C41E6"/>
    <w:rsid w:val="004C4487"/>
    <w:rsid w:val="004C4C8F"/>
    <w:rsid w:val="004C52C7"/>
    <w:rsid w:val="004C5A69"/>
    <w:rsid w:val="004C610B"/>
    <w:rsid w:val="004C6391"/>
    <w:rsid w:val="004D000C"/>
    <w:rsid w:val="004D00A8"/>
    <w:rsid w:val="004D033B"/>
    <w:rsid w:val="004D0A3C"/>
    <w:rsid w:val="004D0A64"/>
    <w:rsid w:val="004D0E8E"/>
    <w:rsid w:val="004D1193"/>
    <w:rsid w:val="004D142D"/>
    <w:rsid w:val="004D1D2E"/>
    <w:rsid w:val="004D1D39"/>
    <w:rsid w:val="004D2243"/>
    <w:rsid w:val="004D29F6"/>
    <w:rsid w:val="004D32F5"/>
    <w:rsid w:val="004D332E"/>
    <w:rsid w:val="004D33C4"/>
    <w:rsid w:val="004D3402"/>
    <w:rsid w:val="004D3704"/>
    <w:rsid w:val="004D4A8B"/>
    <w:rsid w:val="004D5274"/>
    <w:rsid w:val="004D6486"/>
    <w:rsid w:val="004D6A39"/>
    <w:rsid w:val="004D72FB"/>
    <w:rsid w:val="004D7A19"/>
    <w:rsid w:val="004D7EEF"/>
    <w:rsid w:val="004E0314"/>
    <w:rsid w:val="004E2EEB"/>
    <w:rsid w:val="004E3306"/>
    <w:rsid w:val="004E414C"/>
    <w:rsid w:val="004E448B"/>
    <w:rsid w:val="004E4C72"/>
    <w:rsid w:val="004E4EED"/>
    <w:rsid w:val="004E5112"/>
    <w:rsid w:val="004E5A56"/>
    <w:rsid w:val="004E6028"/>
    <w:rsid w:val="004F057A"/>
    <w:rsid w:val="004F11DE"/>
    <w:rsid w:val="004F173C"/>
    <w:rsid w:val="004F1B20"/>
    <w:rsid w:val="004F1D3B"/>
    <w:rsid w:val="004F2E12"/>
    <w:rsid w:val="004F3A74"/>
    <w:rsid w:val="004F3A8A"/>
    <w:rsid w:val="004F4351"/>
    <w:rsid w:val="004F4972"/>
    <w:rsid w:val="004F4DA7"/>
    <w:rsid w:val="004F4E80"/>
    <w:rsid w:val="004F591D"/>
    <w:rsid w:val="004F612F"/>
    <w:rsid w:val="004F6403"/>
    <w:rsid w:val="004F663B"/>
    <w:rsid w:val="004F6F1D"/>
    <w:rsid w:val="004F7494"/>
    <w:rsid w:val="004F7C0F"/>
    <w:rsid w:val="004F7FC9"/>
    <w:rsid w:val="00500184"/>
    <w:rsid w:val="0050114E"/>
    <w:rsid w:val="00501516"/>
    <w:rsid w:val="00501547"/>
    <w:rsid w:val="00501941"/>
    <w:rsid w:val="00502274"/>
    <w:rsid w:val="00502756"/>
    <w:rsid w:val="00502977"/>
    <w:rsid w:val="00502EF8"/>
    <w:rsid w:val="00503220"/>
    <w:rsid w:val="00504E96"/>
    <w:rsid w:val="00505569"/>
    <w:rsid w:val="00506B7F"/>
    <w:rsid w:val="00506BC8"/>
    <w:rsid w:val="00506CCC"/>
    <w:rsid w:val="005072E0"/>
    <w:rsid w:val="00510028"/>
    <w:rsid w:val="00511172"/>
    <w:rsid w:val="00511899"/>
    <w:rsid w:val="00511A5B"/>
    <w:rsid w:val="00512944"/>
    <w:rsid w:val="00512EB2"/>
    <w:rsid w:val="00512EDD"/>
    <w:rsid w:val="00513237"/>
    <w:rsid w:val="00513B68"/>
    <w:rsid w:val="0051451A"/>
    <w:rsid w:val="00516442"/>
    <w:rsid w:val="0051659A"/>
    <w:rsid w:val="00516740"/>
    <w:rsid w:val="00516CB4"/>
    <w:rsid w:val="00517172"/>
    <w:rsid w:val="00517910"/>
    <w:rsid w:val="00520178"/>
    <w:rsid w:val="005201E6"/>
    <w:rsid w:val="005202D3"/>
    <w:rsid w:val="00520326"/>
    <w:rsid w:val="00520F09"/>
    <w:rsid w:val="00521210"/>
    <w:rsid w:val="00521386"/>
    <w:rsid w:val="005219B9"/>
    <w:rsid w:val="00521EBA"/>
    <w:rsid w:val="0052247A"/>
    <w:rsid w:val="005224FD"/>
    <w:rsid w:val="005236FA"/>
    <w:rsid w:val="0052445C"/>
    <w:rsid w:val="00524627"/>
    <w:rsid w:val="005253DF"/>
    <w:rsid w:val="00526CD0"/>
    <w:rsid w:val="00526FA3"/>
    <w:rsid w:val="005272DD"/>
    <w:rsid w:val="00527711"/>
    <w:rsid w:val="0052783D"/>
    <w:rsid w:val="00527C5D"/>
    <w:rsid w:val="00527E72"/>
    <w:rsid w:val="00530475"/>
    <w:rsid w:val="00530DB2"/>
    <w:rsid w:val="0053160A"/>
    <w:rsid w:val="0053168D"/>
    <w:rsid w:val="00531733"/>
    <w:rsid w:val="005319FD"/>
    <w:rsid w:val="00531DE0"/>
    <w:rsid w:val="005325D4"/>
    <w:rsid w:val="00532D80"/>
    <w:rsid w:val="00532EF8"/>
    <w:rsid w:val="005339F8"/>
    <w:rsid w:val="00533F5C"/>
    <w:rsid w:val="005342B6"/>
    <w:rsid w:val="005347EA"/>
    <w:rsid w:val="00534F54"/>
    <w:rsid w:val="00535A60"/>
    <w:rsid w:val="00535AE9"/>
    <w:rsid w:val="005361BF"/>
    <w:rsid w:val="005361E6"/>
    <w:rsid w:val="005368CE"/>
    <w:rsid w:val="005403B4"/>
    <w:rsid w:val="00540515"/>
    <w:rsid w:val="00540ADF"/>
    <w:rsid w:val="00540C26"/>
    <w:rsid w:val="00541300"/>
    <w:rsid w:val="005416E6"/>
    <w:rsid w:val="00541FA9"/>
    <w:rsid w:val="00542CE4"/>
    <w:rsid w:val="00542EBC"/>
    <w:rsid w:val="0054328C"/>
    <w:rsid w:val="0054360E"/>
    <w:rsid w:val="00544767"/>
    <w:rsid w:val="00545907"/>
    <w:rsid w:val="00545D9D"/>
    <w:rsid w:val="00546060"/>
    <w:rsid w:val="005463B4"/>
    <w:rsid w:val="005465D3"/>
    <w:rsid w:val="0054661C"/>
    <w:rsid w:val="0055004D"/>
    <w:rsid w:val="005504D7"/>
    <w:rsid w:val="00550990"/>
    <w:rsid w:val="00550CC1"/>
    <w:rsid w:val="00550FC0"/>
    <w:rsid w:val="0055174B"/>
    <w:rsid w:val="00551B8F"/>
    <w:rsid w:val="0055264A"/>
    <w:rsid w:val="005529CC"/>
    <w:rsid w:val="005535DA"/>
    <w:rsid w:val="00553B03"/>
    <w:rsid w:val="00554346"/>
    <w:rsid w:val="005550ED"/>
    <w:rsid w:val="005556DF"/>
    <w:rsid w:val="005558E2"/>
    <w:rsid w:val="00555C9E"/>
    <w:rsid w:val="00561049"/>
    <w:rsid w:val="005615C6"/>
    <w:rsid w:val="00561BF5"/>
    <w:rsid w:val="00562935"/>
    <w:rsid w:val="005632DC"/>
    <w:rsid w:val="005632F0"/>
    <w:rsid w:val="0056344D"/>
    <w:rsid w:val="00564072"/>
    <w:rsid w:val="00564F06"/>
    <w:rsid w:val="00565412"/>
    <w:rsid w:val="005663EE"/>
    <w:rsid w:val="00566785"/>
    <w:rsid w:val="00566D15"/>
    <w:rsid w:val="00566F58"/>
    <w:rsid w:val="00567433"/>
    <w:rsid w:val="005678B6"/>
    <w:rsid w:val="00567C4E"/>
    <w:rsid w:val="00570548"/>
    <w:rsid w:val="00570622"/>
    <w:rsid w:val="005708D1"/>
    <w:rsid w:val="0057090B"/>
    <w:rsid w:val="00570F1B"/>
    <w:rsid w:val="005710F9"/>
    <w:rsid w:val="00571309"/>
    <w:rsid w:val="0057167B"/>
    <w:rsid w:val="005719BA"/>
    <w:rsid w:val="00571A0A"/>
    <w:rsid w:val="00571B99"/>
    <w:rsid w:val="00572029"/>
    <w:rsid w:val="00572391"/>
    <w:rsid w:val="00572457"/>
    <w:rsid w:val="005733B5"/>
    <w:rsid w:val="00573ABC"/>
    <w:rsid w:val="0057486A"/>
    <w:rsid w:val="00574DFA"/>
    <w:rsid w:val="005750AC"/>
    <w:rsid w:val="005750AD"/>
    <w:rsid w:val="00575878"/>
    <w:rsid w:val="005764A7"/>
    <w:rsid w:val="00576D07"/>
    <w:rsid w:val="005776C0"/>
    <w:rsid w:val="005777CF"/>
    <w:rsid w:val="00577DF2"/>
    <w:rsid w:val="00581332"/>
    <w:rsid w:val="0058161C"/>
    <w:rsid w:val="00581A58"/>
    <w:rsid w:val="00581F6D"/>
    <w:rsid w:val="0058382D"/>
    <w:rsid w:val="00583CEE"/>
    <w:rsid w:val="005844D2"/>
    <w:rsid w:val="00584BF3"/>
    <w:rsid w:val="00584E73"/>
    <w:rsid w:val="00585277"/>
    <w:rsid w:val="00585336"/>
    <w:rsid w:val="00586707"/>
    <w:rsid w:val="00586D44"/>
    <w:rsid w:val="00590437"/>
    <w:rsid w:val="005904ED"/>
    <w:rsid w:val="00591522"/>
    <w:rsid w:val="0059185F"/>
    <w:rsid w:val="00591D39"/>
    <w:rsid w:val="00591DEF"/>
    <w:rsid w:val="0059340B"/>
    <w:rsid w:val="005937B6"/>
    <w:rsid w:val="00593C06"/>
    <w:rsid w:val="00593ECA"/>
    <w:rsid w:val="0059406B"/>
    <w:rsid w:val="00594091"/>
    <w:rsid w:val="0059503D"/>
    <w:rsid w:val="0059556E"/>
    <w:rsid w:val="0059682D"/>
    <w:rsid w:val="00596DB2"/>
    <w:rsid w:val="00597564"/>
    <w:rsid w:val="00597F12"/>
    <w:rsid w:val="005A0354"/>
    <w:rsid w:val="005A06E0"/>
    <w:rsid w:val="005A081C"/>
    <w:rsid w:val="005A2B73"/>
    <w:rsid w:val="005A3158"/>
    <w:rsid w:val="005A37CE"/>
    <w:rsid w:val="005A3F55"/>
    <w:rsid w:val="005A47A8"/>
    <w:rsid w:val="005A52E1"/>
    <w:rsid w:val="005A6200"/>
    <w:rsid w:val="005A637F"/>
    <w:rsid w:val="005A6E79"/>
    <w:rsid w:val="005A722D"/>
    <w:rsid w:val="005A72C4"/>
    <w:rsid w:val="005A7555"/>
    <w:rsid w:val="005A7853"/>
    <w:rsid w:val="005B09E6"/>
    <w:rsid w:val="005B1017"/>
    <w:rsid w:val="005B1512"/>
    <w:rsid w:val="005B2165"/>
    <w:rsid w:val="005B2680"/>
    <w:rsid w:val="005B2B7E"/>
    <w:rsid w:val="005B32F3"/>
    <w:rsid w:val="005B45AE"/>
    <w:rsid w:val="005B4834"/>
    <w:rsid w:val="005B4D1D"/>
    <w:rsid w:val="005B4FE0"/>
    <w:rsid w:val="005B5192"/>
    <w:rsid w:val="005B560F"/>
    <w:rsid w:val="005B5844"/>
    <w:rsid w:val="005B6352"/>
    <w:rsid w:val="005B6AB8"/>
    <w:rsid w:val="005B6B61"/>
    <w:rsid w:val="005B711D"/>
    <w:rsid w:val="005B760A"/>
    <w:rsid w:val="005C0066"/>
    <w:rsid w:val="005C0289"/>
    <w:rsid w:val="005C04D7"/>
    <w:rsid w:val="005C065D"/>
    <w:rsid w:val="005C07F7"/>
    <w:rsid w:val="005C09E6"/>
    <w:rsid w:val="005C0A0D"/>
    <w:rsid w:val="005C0B46"/>
    <w:rsid w:val="005C215C"/>
    <w:rsid w:val="005C24C5"/>
    <w:rsid w:val="005C3421"/>
    <w:rsid w:val="005C3913"/>
    <w:rsid w:val="005C3DEC"/>
    <w:rsid w:val="005C41E7"/>
    <w:rsid w:val="005C495F"/>
    <w:rsid w:val="005C4C35"/>
    <w:rsid w:val="005C556D"/>
    <w:rsid w:val="005C5812"/>
    <w:rsid w:val="005C59EB"/>
    <w:rsid w:val="005C5DD9"/>
    <w:rsid w:val="005C67F8"/>
    <w:rsid w:val="005C748A"/>
    <w:rsid w:val="005C7AA3"/>
    <w:rsid w:val="005D060E"/>
    <w:rsid w:val="005D0B9B"/>
    <w:rsid w:val="005D0C4A"/>
    <w:rsid w:val="005D0C72"/>
    <w:rsid w:val="005D10DD"/>
    <w:rsid w:val="005D1C6A"/>
    <w:rsid w:val="005D2798"/>
    <w:rsid w:val="005D30EA"/>
    <w:rsid w:val="005D3270"/>
    <w:rsid w:val="005D35AE"/>
    <w:rsid w:val="005D3F0D"/>
    <w:rsid w:val="005D406C"/>
    <w:rsid w:val="005D48EC"/>
    <w:rsid w:val="005D4B00"/>
    <w:rsid w:val="005D4CD7"/>
    <w:rsid w:val="005D5823"/>
    <w:rsid w:val="005D5981"/>
    <w:rsid w:val="005D5B0D"/>
    <w:rsid w:val="005D5BCD"/>
    <w:rsid w:val="005D69F5"/>
    <w:rsid w:val="005D6AA3"/>
    <w:rsid w:val="005D7965"/>
    <w:rsid w:val="005D7D09"/>
    <w:rsid w:val="005E0318"/>
    <w:rsid w:val="005E0CBA"/>
    <w:rsid w:val="005E1E85"/>
    <w:rsid w:val="005E2165"/>
    <w:rsid w:val="005E227A"/>
    <w:rsid w:val="005E292E"/>
    <w:rsid w:val="005E33FF"/>
    <w:rsid w:val="005E37CA"/>
    <w:rsid w:val="005E3B73"/>
    <w:rsid w:val="005E3DE1"/>
    <w:rsid w:val="005E423E"/>
    <w:rsid w:val="005E63B0"/>
    <w:rsid w:val="005E65E4"/>
    <w:rsid w:val="005E6C3D"/>
    <w:rsid w:val="005E6D33"/>
    <w:rsid w:val="005E6D8A"/>
    <w:rsid w:val="005E747B"/>
    <w:rsid w:val="005E7801"/>
    <w:rsid w:val="005F0F1A"/>
    <w:rsid w:val="005F1A9F"/>
    <w:rsid w:val="005F2573"/>
    <w:rsid w:val="005F283F"/>
    <w:rsid w:val="005F2DD9"/>
    <w:rsid w:val="005F3A27"/>
    <w:rsid w:val="005F3B9C"/>
    <w:rsid w:val="005F465D"/>
    <w:rsid w:val="005F4D65"/>
    <w:rsid w:val="005F518B"/>
    <w:rsid w:val="005F6784"/>
    <w:rsid w:val="005F68F5"/>
    <w:rsid w:val="005F6D30"/>
    <w:rsid w:val="00600495"/>
    <w:rsid w:val="00600602"/>
    <w:rsid w:val="00600DFC"/>
    <w:rsid w:val="00601136"/>
    <w:rsid w:val="00601AE5"/>
    <w:rsid w:val="006020A8"/>
    <w:rsid w:val="00602A6D"/>
    <w:rsid w:val="00602B1B"/>
    <w:rsid w:val="00603639"/>
    <w:rsid w:val="00603D02"/>
    <w:rsid w:val="006042A5"/>
    <w:rsid w:val="00604972"/>
    <w:rsid w:val="00605D9F"/>
    <w:rsid w:val="006061DB"/>
    <w:rsid w:val="006063D8"/>
    <w:rsid w:val="006064F4"/>
    <w:rsid w:val="006069E2"/>
    <w:rsid w:val="00606E82"/>
    <w:rsid w:val="00607333"/>
    <w:rsid w:val="00607567"/>
    <w:rsid w:val="00607FA6"/>
    <w:rsid w:val="00610378"/>
    <w:rsid w:val="00610897"/>
    <w:rsid w:val="00610B85"/>
    <w:rsid w:val="00611097"/>
    <w:rsid w:val="006111F1"/>
    <w:rsid w:val="00611FC5"/>
    <w:rsid w:val="00612638"/>
    <w:rsid w:val="006132DD"/>
    <w:rsid w:val="00613F58"/>
    <w:rsid w:val="006142B4"/>
    <w:rsid w:val="00614453"/>
    <w:rsid w:val="0061453A"/>
    <w:rsid w:val="006148DF"/>
    <w:rsid w:val="00614981"/>
    <w:rsid w:val="00614AC0"/>
    <w:rsid w:val="00615BF5"/>
    <w:rsid w:val="0061687B"/>
    <w:rsid w:val="00616C09"/>
    <w:rsid w:val="00616D54"/>
    <w:rsid w:val="0062057E"/>
    <w:rsid w:val="006205B3"/>
    <w:rsid w:val="00621EC2"/>
    <w:rsid w:val="006230E3"/>
    <w:rsid w:val="00623113"/>
    <w:rsid w:val="00623341"/>
    <w:rsid w:val="00624255"/>
    <w:rsid w:val="0062474E"/>
    <w:rsid w:val="00624E51"/>
    <w:rsid w:val="0062536C"/>
    <w:rsid w:val="006254B7"/>
    <w:rsid w:val="0062567F"/>
    <w:rsid w:val="00626519"/>
    <w:rsid w:val="00626DED"/>
    <w:rsid w:val="0062729A"/>
    <w:rsid w:val="00630093"/>
    <w:rsid w:val="00630198"/>
    <w:rsid w:val="0063040F"/>
    <w:rsid w:val="00630EC2"/>
    <w:rsid w:val="00631509"/>
    <w:rsid w:val="006320EE"/>
    <w:rsid w:val="006321F8"/>
    <w:rsid w:val="006323D3"/>
    <w:rsid w:val="00632898"/>
    <w:rsid w:val="00633447"/>
    <w:rsid w:val="00633C17"/>
    <w:rsid w:val="00633DA1"/>
    <w:rsid w:val="00634269"/>
    <w:rsid w:val="006348A5"/>
    <w:rsid w:val="0063F83D"/>
    <w:rsid w:val="00640053"/>
    <w:rsid w:val="00640079"/>
    <w:rsid w:val="00640881"/>
    <w:rsid w:val="00640AA5"/>
    <w:rsid w:val="00640FA8"/>
    <w:rsid w:val="0064127E"/>
    <w:rsid w:val="006412DC"/>
    <w:rsid w:val="00641C7E"/>
    <w:rsid w:val="00642325"/>
    <w:rsid w:val="006423A3"/>
    <w:rsid w:val="00643174"/>
    <w:rsid w:val="0064321B"/>
    <w:rsid w:val="006432AC"/>
    <w:rsid w:val="00644D96"/>
    <w:rsid w:val="0064522E"/>
    <w:rsid w:val="00645394"/>
    <w:rsid w:val="00645769"/>
    <w:rsid w:val="00645AAC"/>
    <w:rsid w:val="00646EFF"/>
    <w:rsid w:val="00647088"/>
    <w:rsid w:val="0064733F"/>
    <w:rsid w:val="00650BA7"/>
    <w:rsid w:val="00651034"/>
    <w:rsid w:val="00651958"/>
    <w:rsid w:val="00652082"/>
    <w:rsid w:val="00652155"/>
    <w:rsid w:val="00652595"/>
    <w:rsid w:val="006526CC"/>
    <w:rsid w:val="006530B4"/>
    <w:rsid w:val="00653336"/>
    <w:rsid w:val="00654672"/>
    <w:rsid w:val="00654CE4"/>
    <w:rsid w:val="00655659"/>
    <w:rsid w:val="00656DC2"/>
    <w:rsid w:val="00657FD8"/>
    <w:rsid w:val="006605F9"/>
    <w:rsid w:val="00660DA3"/>
    <w:rsid w:val="006611A2"/>
    <w:rsid w:val="006616D7"/>
    <w:rsid w:val="00662409"/>
    <w:rsid w:val="006628E9"/>
    <w:rsid w:val="006648EC"/>
    <w:rsid w:val="0066683A"/>
    <w:rsid w:val="006702E3"/>
    <w:rsid w:val="00670B5F"/>
    <w:rsid w:val="00670C3E"/>
    <w:rsid w:val="00671013"/>
    <w:rsid w:val="00671E8F"/>
    <w:rsid w:val="00672F57"/>
    <w:rsid w:val="0067373B"/>
    <w:rsid w:val="00673AC3"/>
    <w:rsid w:val="006740E4"/>
    <w:rsid w:val="006757A2"/>
    <w:rsid w:val="00675BEE"/>
    <w:rsid w:val="00675F73"/>
    <w:rsid w:val="006762B5"/>
    <w:rsid w:val="006770DB"/>
    <w:rsid w:val="006771F6"/>
    <w:rsid w:val="006772CA"/>
    <w:rsid w:val="00677459"/>
    <w:rsid w:val="006779AF"/>
    <w:rsid w:val="00677AFB"/>
    <w:rsid w:val="00677D92"/>
    <w:rsid w:val="00677DE4"/>
    <w:rsid w:val="00680166"/>
    <w:rsid w:val="0068060A"/>
    <w:rsid w:val="00680971"/>
    <w:rsid w:val="006810D0"/>
    <w:rsid w:val="00681F1E"/>
    <w:rsid w:val="00682E19"/>
    <w:rsid w:val="00682F22"/>
    <w:rsid w:val="00683A49"/>
    <w:rsid w:val="00684A28"/>
    <w:rsid w:val="00685368"/>
    <w:rsid w:val="006863F8"/>
    <w:rsid w:val="00686608"/>
    <w:rsid w:val="00686B74"/>
    <w:rsid w:val="00686E5A"/>
    <w:rsid w:val="00686F65"/>
    <w:rsid w:val="006874E7"/>
    <w:rsid w:val="00687A6F"/>
    <w:rsid w:val="00687F67"/>
    <w:rsid w:val="00690080"/>
    <w:rsid w:val="006901E8"/>
    <w:rsid w:val="00690363"/>
    <w:rsid w:val="00690424"/>
    <w:rsid w:val="00690537"/>
    <w:rsid w:val="0069085B"/>
    <w:rsid w:val="00690B1E"/>
    <w:rsid w:val="0069119F"/>
    <w:rsid w:val="0069140C"/>
    <w:rsid w:val="0069219A"/>
    <w:rsid w:val="00692AD6"/>
    <w:rsid w:val="0069323A"/>
    <w:rsid w:val="0069327A"/>
    <w:rsid w:val="006934BF"/>
    <w:rsid w:val="006948F2"/>
    <w:rsid w:val="00694C99"/>
    <w:rsid w:val="006951F4"/>
    <w:rsid w:val="00695488"/>
    <w:rsid w:val="0069557E"/>
    <w:rsid w:val="0069607C"/>
    <w:rsid w:val="006962CA"/>
    <w:rsid w:val="0069765A"/>
    <w:rsid w:val="006A0F01"/>
    <w:rsid w:val="006A0FEB"/>
    <w:rsid w:val="006A0FFC"/>
    <w:rsid w:val="006A140D"/>
    <w:rsid w:val="006A18D8"/>
    <w:rsid w:val="006A1CC5"/>
    <w:rsid w:val="006A1E69"/>
    <w:rsid w:val="006A2363"/>
    <w:rsid w:val="006A279D"/>
    <w:rsid w:val="006A279E"/>
    <w:rsid w:val="006A2C9A"/>
    <w:rsid w:val="006A2FDC"/>
    <w:rsid w:val="006A30CE"/>
    <w:rsid w:val="006A371F"/>
    <w:rsid w:val="006A400D"/>
    <w:rsid w:val="006A4287"/>
    <w:rsid w:val="006A42F7"/>
    <w:rsid w:val="006A4991"/>
    <w:rsid w:val="006A4C42"/>
    <w:rsid w:val="006A50F8"/>
    <w:rsid w:val="006A5342"/>
    <w:rsid w:val="006A60A5"/>
    <w:rsid w:val="006A6B5A"/>
    <w:rsid w:val="006A6D8E"/>
    <w:rsid w:val="006A6EB2"/>
    <w:rsid w:val="006A705F"/>
    <w:rsid w:val="006A72B3"/>
    <w:rsid w:val="006A770B"/>
    <w:rsid w:val="006A7816"/>
    <w:rsid w:val="006B0381"/>
    <w:rsid w:val="006B1005"/>
    <w:rsid w:val="006B13BB"/>
    <w:rsid w:val="006B2B19"/>
    <w:rsid w:val="006B2E83"/>
    <w:rsid w:val="006B3543"/>
    <w:rsid w:val="006B3F33"/>
    <w:rsid w:val="006B3F71"/>
    <w:rsid w:val="006B44EC"/>
    <w:rsid w:val="006B4D35"/>
    <w:rsid w:val="006B52B9"/>
    <w:rsid w:val="006B566F"/>
    <w:rsid w:val="006B5933"/>
    <w:rsid w:val="006B5AF4"/>
    <w:rsid w:val="006B6434"/>
    <w:rsid w:val="006B6ADB"/>
    <w:rsid w:val="006B6E8A"/>
    <w:rsid w:val="006B7066"/>
    <w:rsid w:val="006B717C"/>
    <w:rsid w:val="006C04DB"/>
    <w:rsid w:val="006C068A"/>
    <w:rsid w:val="006C07C9"/>
    <w:rsid w:val="006C2465"/>
    <w:rsid w:val="006C2573"/>
    <w:rsid w:val="006C2831"/>
    <w:rsid w:val="006C3493"/>
    <w:rsid w:val="006C34D3"/>
    <w:rsid w:val="006C34F9"/>
    <w:rsid w:val="006C3ABA"/>
    <w:rsid w:val="006C419C"/>
    <w:rsid w:val="006C41CB"/>
    <w:rsid w:val="006C43F9"/>
    <w:rsid w:val="006C4CE0"/>
    <w:rsid w:val="006C4FE7"/>
    <w:rsid w:val="006C59F9"/>
    <w:rsid w:val="006C62ED"/>
    <w:rsid w:val="006C640E"/>
    <w:rsid w:val="006C6411"/>
    <w:rsid w:val="006C67B3"/>
    <w:rsid w:val="006C75F5"/>
    <w:rsid w:val="006C781A"/>
    <w:rsid w:val="006D0355"/>
    <w:rsid w:val="006D0A40"/>
    <w:rsid w:val="006D0C8A"/>
    <w:rsid w:val="006D1302"/>
    <w:rsid w:val="006D1A0B"/>
    <w:rsid w:val="006D1F7C"/>
    <w:rsid w:val="006D23CD"/>
    <w:rsid w:val="006D283A"/>
    <w:rsid w:val="006D29AE"/>
    <w:rsid w:val="006D2FB1"/>
    <w:rsid w:val="006D39F7"/>
    <w:rsid w:val="006D48C7"/>
    <w:rsid w:val="006D4CBD"/>
    <w:rsid w:val="006D4F86"/>
    <w:rsid w:val="006D557F"/>
    <w:rsid w:val="006D5CCF"/>
    <w:rsid w:val="006D6F4A"/>
    <w:rsid w:val="006E11A5"/>
    <w:rsid w:val="006E121D"/>
    <w:rsid w:val="006E1ADC"/>
    <w:rsid w:val="006E1C41"/>
    <w:rsid w:val="006E2154"/>
    <w:rsid w:val="006E2477"/>
    <w:rsid w:val="006E29CC"/>
    <w:rsid w:val="006E326F"/>
    <w:rsid w:val="006E38C9"/>
    <w:rsid w:val="006E44C9"/>
    <w:rsid w:val="006E69CB"/>
    <w:rsid w:val="006E6AC3"/>
    <w:rsid w:val="006E72E3"/>
    <w:rsid w:val="006E7A80"/>
    <w:rsid w:val="006F0510"/>
    <w:rsid w:val="006F0F4F"/>
    <w:rsid w:val="006F1F18"/>
    <w:rsid w:val="006F2051"/>
    <w:rsid w:val="006F2D54"/>
    <w:rsid w:val="006F2D72"/>
    <w:rsid w:val="006F385F"/>
    <w:rsid w:val="006F3E86"/>
    <w:rsid w:val="006F44CB"/>
    <w:rsid w:val="006F44EC"/>
    <w:rsid w:val="006F5CFD"/>
    <w:rsid w:val="006F647F"/>
    <w:rsid w:val="006F6B9B"/>
    <w:rsid w:val="006F7043"/>
    <w:rsid w:val="006F77CF"/>
    <w:rsid w:val="00700AB0"/>
    <w:rsid w:val="00700D50"/>
    <w:rsid w:val="007014BA"/>
    <w:rsid w:val="007015DA"/>
    <w:rsid w:val="007023B9"/>
    <w:rsid w:val="0070254B"/>
    <w:rsid w:val="007036AC"/>
    <w:rsid w:val="00703B28"/>
    <w:rsid w:val="00703F68"/>
    <w:rsid w:val="00703F6E"/>
    <w:rsid w:val="00703F9E"/>
    <w:rsid w:val="00705878"/>
    <w:rsid w:val="007061AE"/>
    <w:rsid w:val="007063C0"/>
    <w:rsid w:val="00706808"/>
    <w:rsid w:val="00707422"/>
    <w:rsid w:val="00707C07"/>
    <w:rsid w:val="007101F8"/>
    <w:rsid w:val="00710246"/>
    <w:rsid w:val="0071095F"/>
    <w:rsid w:val="00710A61"/>
    <w:rsid w:val="00711022"/>
    <w:rsid w:val="007112ED"/>
    <w:rsid w:val="007113CC"/>
    <w:rsid w:val="00711A91"/>
    <w:rsid w:val="007126D5"/>
    <w:rsid w:val="007127B2"/>
    <w:rsid w:val="00712C2A"/>
    <w:rsid w:val="00713A24"/>
    <w:rsid w:val="00713C8D"/>
    <w:rsid w:val="0071444F"/>
    <w:rsid w:val="00714C6A"/>
    <w:rsid w:val="00714D3B"/>
    <w:rsid w:val="007150BF"/>
    <w:rsid w:val="00715502"/>
    <w:rsid w:val="007157E4"/>
    <w:rsid w:val="00715818"/>
    <w:rsid w:val="00715A54"/>
    <w:rsid w:val="00715B7A"/>
    <w:rsid w:val="0071606C"/>
    <w:rsid w:val="00716362"/>
    <w:rsid w:val="00716428"/>
    <w:rsid w:val="00717788"/>
    <w:rsid w:val="0071793C"/>
    <w:rsid w:val="00720A52"/>
    <w:rsid w:val="00720BAC"/>
    <w:rsid w:val="00720EF6"/>
    <w:rsid w:val="00721753"/>
    <w:rsid w:val="00721A30"/>
    <w:rsid w:val="00721B84"/>
    <w:rsid w:val="0072373B"/>
    <w:rsid w:val="0072442D"/>
    <w:rsid w:val="00724BFA"/>
    <w:rsid w:val="007259D7"/>
    <w:rsid w:val="00725FD3"/>
    <w:rsid w:val="00726BDF"/>
    <w:rsid w:val="00726E0A"/>
    <w:rsid w:val="0072763D"/>
    <w:rsid w:val="00730A4E"/>
    <w:rsid w:val="00731E35"/>
    <w:rsid w:val="00731EB8"/>
    <w:rsid w:val="00731F87"/>
    <w:rsid w:val="00732EDD"/>
    <w:rsid w:val="00733A1A"/>
    <w:rsid w:val="00735146"/>
    <w:rsid w:val="00736A46"/>
    <w:rsid w:val="00740773"/>
    <w:rsid w:val="00741257"/>
    <w:rsid w:val="0074502F"/>
    <w:rsid w:val="007451E7"/>
    <w:rsid w:val="0074591F"/>
    <w:rsid w:val="00746173"/>
    <w:rsid w:val="0074622A"/>
    <w:rsid w:val="0074648D"/>
    <w:rsid w:val="00747263"/>
    <w:rsid w:val="007472CB"/>
    <w:rsid w:val="00750302"/>
    <w:rsid w:val="007504C6"/>
    <w:rsid w:val="007507EF"/>
    <w:rsid w:val="0075095D"/>
    <w:rsid w:val="00751D29"/>
    <w:rsid w:val="00752F2B"/>
    <w:rsid w:val="00753125"/>
    <w:rsid w:val="00753A43"/>
    <w:rsid w:val="00753A60"/>
    <w:rsid w:val="00753B1D"/>
    <w:rsid w:val="00753BD7"/>
    <w:rsid w:val="00753C8A"/>
    <w:rsid w:val="00754131"/>
    <w:rsid w:val="00755DBB"/>
    <w:rsid w:val="00757722"/>
    <w:rsid w:val="00762B99"/>
    <w:rsid w:val="00762E1E"/>
    <w:rsid w:val="007633EE"/>
    <w:rsid w:val="00763565"/>
    <w:rsid w:val="007635A9"/>
    <w:rsid w:val="007640F0"/>
    <w:rsid w:val="00764B23"/>
    <w:rsid w:val="00765C05"/>
    <w:rsid w:val="00766CDC"/>
    <w:rsid w:val="007676B5"/>
    <w:rsid w:val="00770E0B"/>
    <w:rsid w:val="00772153"/>
    <w:rsid w:val="0077264D"/>
    <w:rsid w:val="007726E7"/>
    <w:rsid w:val="00773703"/>
    <w:rsid w:val="00773A6E"/>
    <w:rsid w:val="0077459C"/>
    <w:rsid w:val="00774C0E"/>
    <w:rsid w:val="00774EB2"/>
    <w:rsid w:val="007760AF"/>
    <w:rsid w:val="007760FE"/>
    <w:rsid w:val="0077734B"/>
    <w:rsid w:val="0077734D"/>
    <w:rsid w:val="00777EE3"/>
    <w:rsid w:val="0078050F"/>
    <w:rsid w:val="00780F87"/>
    <w:rsid w:val="007810EC"/>
    <w:rsid w:val="007820BC"/>
    <w:rsid w:val="007824D6"/>
    <w:rsid w:val="00782D12"/>
    <w:rsid w:val="00782D5B"/>
    <w:rsid w:val="007831B7"/>
    <w:rsid w:val="007839A0"/>
    <w:rsid w:val="00783ABD"/>
    <w:rsid w:val="00783EAD"/>
    <w:rsid w:val="00784094"/>
    <w:rsid w:val="00784CE4"/>
    <w:rsid w:val="00785570"/>
    <w:rsid w:val="00785A7A"/>
    <w:rsid w:val="00785FE5"/>
    <w:rsid w:val="007861E5"/>
    <w:rsid w:val="007861ED"/>
    <w:rsid w:val="007872D7"/>
    <w:rsid w:val="00787813"/>
    <w:rsid w:val="0078789A"/>
    <w:rsid w:val="0079014C"/>
    <w:rsid w:val="007904A4"/>
    <w:rsid w:val="00790C60"/>
    <w:rsid w:val="00790DEC"/>
    <w:rsid w:val="00790F7A"/>
    <w:rsid w:val="00792EAB"/>
    <w:rsid w:val="00793387"/>
    <w:rsid w:val="007938EF"/>
    <w:rsid w:val="00793B97"/>
    <w:rsid w:val="00793CEC"/>
    <w:rsid w:val="00794834"/>
    <w:rsid w:val="00794B41"/>
    <w:rsid w:val="007953B9"/>
    <w:rsid w:val="0079612D"/>
    <w:rsid w:val="007962C7"/>
    <w:rsid w:val="00796CCA"/>
    <w:rsid w:val="00796F0A"/>
    <w:rsid w:val="007972C4"/>
    <w:rsid w:val="007973A6"/>
    <w:rsid w:val="007979BB"/>
    <w:rsid w:val="00797DFB"/>
    <w:rsid w:val="00797E53"/>
    <w:rsid w:val="007A1390"/>
    <w:rsid w:val="007A17A0"/>
    <w:rsid w:val="007A1B48"/>
    <w:rsid w:val="007A1BA9"/>
    <w:rsid w:val="007A1C8A"/>
    <w:rsid w:val="007A2383"/>
    <w:rsid w:val="007A2838"/>
    <w:rsid w:val="007A2D34"/>
    <w:rsid w:val="007A2FD7"/>
    <w:rsid w:val="007A45AA"/>
    <w:rsid w:val="007A4EE6"/>
    <w:rsid w:val="007A4FE4"/>
    <w:rsid w:val="007A5C12"/>
    <w:rsid w:val="007A5EC8"/>
    <w:rsid w:val="007A6D82"/>
    <w:rsid w:val="007A77D0"/>
    <w:rsid w:val="007B0435"/>
    <w:rsid w:val="007B1493"/>
    <w:rsid w:val="007B19B5"/>
    <w:rsid w:val="007B1AFB"/>
    <w:rsid w:val="007B2F64"/>
    <w:rsid w:val="007B3CFD"/>
    <w:rsid w:val="007B40EF"/>
    <w:rsid w:val="007B4216"/>
    <w:rsid w:val="007B4356"/>
    <w:rsid w:val="007B4597"/>
    <w:rsid w:val="007B5379"/>
    <w:rsid w:val="007B5590"/>
    <w:rsid w:val="007B6818"/>
    <w:rsid w:val="007B6840"/>
    <w:rsid w:val="007B6B08"/>
    <w:rsid w:val="007B745F"/>
    <w:rsid w:val="007B7473"/>
    <w:rsid w:val="007C02C7"/>
    <w:rsid w:val="007C084D"/>
    <w:rsid w:val="007C1931"/>
    <w:rsid w:val="007C2612"/>
    <w:rsid w:val="007C2682"/>
    <w:rsid w:val="007C27ED"/>
    <w:rsid w:val="007C2AD2"/>
    <w:rsid w:val="007C3FBC"/>
    <w:rsid w:val="007C41D9"/>
    <w:rsid w:val="007C5276"/>
    <w:rsid w:val="007C5D55"/>
    <w:rsid w:val="007C5EFB"/>
    <w:rsid w:val="007C6208"/>
    <w:rsid w:val="007C6B92"/>
    <w:rsid w:val="007C6E04"/>
    <w:rsid w:val="007C6E1E"/>
    <w:rsid w:val="007C7343"/>
    <w:rsid w:val="007C7776"/>
    <w:rsid w:val="007C7B54"/>
    <w:rsid w:val="007D0C21"/>
    <w:rsid w:val="007D151B"/>
    <w:rsid w:val="007D15AB"/>
    <w:rsid w:val="007D1934"/>
    <w:rsid w:val="007D20BB"/>
    <w:rsid w:val="007D3264"/>
    <w:rsid w:val="007D32A6"/>
    <w:rsid w:val="007D32FD"/>
    <w:rsid w:val="007D3BBF"/>
    <w:rsid w:val="007D4091"/>
    <w:rsid w:val="007D43EC"/>
    <w:rsid w:val="007D597B"/>
    <w:rsid w:val="007D5BCE"/>
    <w:rsid w:val="007D5CA0"/>
    <w:rsid w:val="007D651F"/>
    <w:rsid w:val="007D6668"/>
    <w:rsid w:val="007D67FC"/>
    <w:rsid w:val="007D6B71"/>
    <w:rsid w:val="007D6C60"/>
    <w:rsid w:val="007D7327"/>
    <w:rsid w:val="007E08C4"/>
    <w:rsid w:val="007E0D48"/>
    <w:rsid w:val="007E1203"/>
    <w:rsid w:val="007E19D9"/>
    <w:rsid w:val="007E23C6"/>
    <w:rsid w:val="007E2C70"/>
    <w:rsid w:val="007E2F58"/>
    <w:rsid w:val="007E4525"/>
    <w:rsid w:val="007E4775"/>
    <w:rsid w:val="007E4D1E"/>
    <w:rsid w:val="007E5709"/>
    <w:rsid w:val="007E5792"/>
    <w:rsid w:val="007E5AAA"/>
    <w:rsid w:val="007E6171"/>
    <w:rsid w:val="007E6208"/>
    <w:rsid w:val="007E6A02"/>
    <w:rsid w:val="007E6C32"/>
    <w:rsid w:val="007E72B7"/>
    <w:rsid w:val="007E735B"/>
    <w:rsid w:val="007E756B"/>
    <w:rsid w:val="007E7C18"/>
    <w:rsid w:val="007F09CE"/>
    <w:rsid w:val="007F0E55"/>
    <w:rsid w:val="007F127F"/>
    <w:rsid w:val="007F1AD2"/>
    <w:rsid w:val="007F1D68"/>
    <w:rsid w:val="007F26C8"/>
    <w:rsid w:val="007F296B"/>
    <w:rsid w:val="007F3658"/>
    <w:rsid w:val="007F3ABE"/>
    <w:rsid w:val="007F4FAF"/>
    <w:rsid w:val="007F56DE"/>
    <w:rsid w:val="007F5D32"/>
    <w:rsid w:val="007F6119"/>
    <w:rsid w:val="007F6BDC"/>
    <w:rsid w:val="007F7733"/>
    <w:rsid w:val="007F776E"/>
    <w:rsid w:val="007F781C"/>
    <w:rsid w:val="007F7A3E"/>
    <w:rsid w:val="008007D9"/>
    <w:rsid w:val="008015D7"/>
    <w:rsid w:val="008018FE"/>
    <w:rsid w:val="00802354"/>
    <w:rsid w:val="00803C88"/>
    <w:rsid w:val="008043DB"/>
    <w:rsid w:val="00804655"/>
    <w:rsid w:val="00804675"/>
    <w:rsid w:val="00805CE5"/>
    <w:rsid w:val="00805D60"/>
    <w:rsid w:val="008065E9"/>
    <w:rsid w:val="00806B67"/>
    <w:rsid w:val="0081076B"/>
    <w:rsid w:val="00810DA1"/>
    <w:rsid w:val="00811212"/>
    <w:rsid w:val="00811750"/>
    <w:rsid w:val="0081180E"/>
    <w:rsid w:val="00812470"/>
    <w:rsid w:val="008131B7"/>
    <w:rsid w:val="00813599"/>
    <w:rsid w:val="008136A7"/>
    <w:rsid w:val="0081416D"/>
    <w:rsid w:val="00814347"/>
    <w:rsid w:val="008149F8"/>
    <w:rsid w:val="00814D73"/>
    <w:rsid w:val="00814D7E"/>
    <w:rsid w:val="00814E64"/>
    <w:rsid w:val="00814E7F"/>
    <w:rsid w:val="008150C1"/>
    <w:rsid w:val="00815322"/>
    <w:rsid w:val="008154B0"/>
    <w:rsid w:val="00815876"/>
    <w:rsid w:val="00815DB6"/>
    <w:rsid w:val="008167A9"/>
    <w:rsid w:val="00817387"/>
    <w:rsid w:val="00820815"/>
    <w:rsid w:val="008210A2"/>
    <w:rsid w:val="008215B8"/>
    <w:rsid w:val="00821D1F"/>
    <w:rsid w:val="008228D6"/>
    <w:rsid w:val="008235D6"/>
    <w:rsid w:val="00824B2D"/>
    <w:rsid w:val="0082555A"/>
    <w:rsid w:val="00825989"/>
    <w:rsid w:val="00825D75"/>
    <w:rsid w:val="00826BAC"/>
    <w:rsid w:val="00827638"/>
    <w:rsid w:val="0083002E"/>
    <w:rsid w:val="008301CF"/>
    <w:rsid w:val="00830EB5"/>
    <w:rsid w:val="008314AC"/>
    <w:rsid w:val="0083178C"/>
    <w:rsid w:val="0083179B"/>
    <w:rsid w:val="008320E1"/>
    <w:rsid w:val="008330BE"/>
    <w:rsid w:val="00834355"/>
    <w:rsid w:val="008345EF"/>
    <w:rsid w:val="0083477C"/>
    <w:rsid w:val="00835AB3"/>
    <w:rsid w:val="00836326"/>
    <w:rsid w:val="00837859"/>
    <w:rsid w:val="00837DF1"/>
    <w:rsid w:val="0084269C"/>
    <w:rsid w:val="008429B1"/>
    <w:rsid w:val="008436D3"/>
    <w:rsid w:val="008445C4"/>
    <w:rsid w:val="008447A3"/>
    <w:rsid w:val="00844A63"/>
    <w:rsid w:val="00845C96"/>
    <w:rsid w:val="00846B77"/>
    <w:rsid w:val="008477F9"/>
    <w:rsid w:val="00850A8B"/>
    <w:rsid w:val="00850EF5"/>
    <w:rsid w:val="008512A0"/>
    <w:rsid w:val="00851FA5"/>
    <w:rsid w:val="00852138"/>
    <w:rsid w:val="00852398"/>
    <w:rsid w:val="00852424"/>
    <w:rsid w:val="0085243C"/>
    <w:rsid w:val="00852A15"/>
    <w:rsid w:val="00852BA8"/>
    <w:rsid w:val="00853219"/>
    <w:rsid w:val="00853298"/>
    <w:rsid w:val="008544E6"/>
    <w:rsid w:val="00854936"/>
    <w:rsid w:val="00855D22"/>
    <w:rsid w:val="00855D37"/>
    <w:rsid w:val="00855D48"/>
    <w:rsid w:val="00856308"/>
    <w:rsid w:val="00856388"/>
    <w:rsid w:val="00857B72"/>
    <w:rsid w:val="00860840"/>
    <w:rsid w:val="0086146D"/>
    <w:rsid w:val="008631BF"/>
    <w:rsid w:val="0086346F"/>
    <w:rsid w:val="00863EBD"/>
    <w:rsid w:val="0086478D"/>
    <w:rsid w:val="008651AD"/>
    <w:rsid w:val="00865A08"/>
    <w:rsid w:val="00865E3C"/>
    <w:rsid w:val="00867824"/>
    <w:rsid w:val="00867D7F"/>
    <w:rsid w:val="00867F62"/>
    <w:rsid w:val="00870A98"/>
    <w:rsid w:val="00871B46"/>
    <w:rsid w:val="00871B9D"/>
    <w:rsid w:val="00872423"/>
    <w:rsid w:val="00872B4B"/>
    <w:rsid w:val="00873524"/>
    <w:rsid w:val="0087384C"/>
    <w:rsid w:val="008738AA"/>
    <w:rsid w:val="00873CFF"/>
    <w:rsid w:val="00874498"/>
    <w:rsid w:val="00875585"/>
    <w:rsid w:val="00875701"/>
    <w:rsid w:val="00875BBC"/>
    <w:rsid w:val="00875FED"/>
    <w:rsid w:val="00876ED4"/>
    <w:rsid w:val="00877B57"/>
    <w:rsid w:val="00877B73"/>
    <w:rsid w:val="00877C0B"/>
    <w:rsid w:val="00880627"/>
    <w:rsid w:val="00880C90"/>
    <w:rsid w:val="00880FC1"/>
    <w:rsid w:val="0088108A"/>
    <w:rsid w:val="008811DE"/>
    <w:rsid w:val="008817E2"/>
    <w:rsid w:val="00881F52"/>
    <w:rsid w:val="00882578"/>
    <w:rsid w:val="00882998"/>
    <w:rsid w:val="00883155"/>
    <w:rsid w:val="0088344B"/>
    <w:rsid w:val="00883E05"/>
    <w:rsid w:val="00883F74"/>
    <w:rsid w:val="00884175"/>
    <w:rsid w:val="008841F7"/>
    <w:rsid w:val="00884337"/>
    <w:rsid w:val="00884B09"/>
    <w:rsid w:val="00884E1D"/>
    <w:rsid w:val="00884E72"/>
    <w:rsid w:val="0088559C"/>
    <w:rsid w:val="00885D79"/>
    <w:rsid w:val="00885EFC"/>
    <w:rsid w:val="00885F9D"/>
    <w:rsid w:val="00886BE7"/>
    <w:rsid w:val="00886D59"/>
    <w:rsid w:val="0088708A"/>
    <w:rsid w:val="008873F0"/>
    <w:rsid w:val="008878BD"/>
    <w:rsid w:val="008879E0"/>
    <w:rsid w:val="008900B8"/>
    <w:rsid w:val="008913F2"/>
    <w:rsid w:val="008920E7"/>
    <w:rsid w:val="00892381"/>
    <w:rsid w:val="008924D3"/>
    <w:rsid w:val="008925C8"/>
    <w:rsid w:val="008926B0"/>
    <w:rsid w:val="00892A20"/>
    <w:rsid w:val="0089387C"/>
    <w:rsid w:val="008941E4"/>
    <w:rsid w:val="00894B25"/>
    <w:rsid w:val="00894FAE"/>
    <w:rsid w:val="0089536B"/>
    <w:rsid w:val="00895545"/>
    <w:rsid w:val="00895B2D"/>
    <w:rsid w:val="00896DC4"/>
    <w:rsid w:val="00897078"/>
    <w:rsid w:val="00897158"/>
    <w:rsid w:val="0089794C"/>
    <w:rsid w:val="00897C21"/>
    <w:rsid w:val="008A1776"/>
    <w:rsid w:val="008A23F9"/>
    <w:rsid w:val="008A2C8D"/>
    <w:rsid w:val="008A36E8"/>
    <w:rsid w:val="008A3E5E"/>
    <w:rsid w:val="008A44B9"/>
    <w:rsid w:val="008A5518"/>
    <w:rsid w:val="008A5906"/>
    <w:rsid w:val="008A5F9B"/>
    <w:rsid w:val="008A622F"/>
    <w:rsid w:val="008A6711"/>
    <w:rsid w:val="008A7B50"/>
    <w:rsid w:val="008B05F7"/>
    <w:rsid w:val="008B06AB"/>
    <w:rsid w:val="008B0846"/>
    <w:rsid w:val="008B09B7"/>
    <w:rsid w:val="008B0AE5"/>
    <w:rsid w:val="008B13FC"/>
    <w:rsid w:val="008B175B"/>
    <w:rsid w:val="008B17D2"/>
    <w:rsid w:val="008B1863"/>
    <w:rsid w:val="008B186B"/>
    <w:rsid w:val="008B27C6"/>
    <w:rsid w:val="008B3647"/>
    <w:rsid w:val="008B41AF"/>
    <w:rsid w:val="008B44DB"/>
    <w:rsid w:val="008B47AF"/>
    <w:rsid w:val="008B4C0B"/>
    <w:rsid w:val="008B5347"/>
    <w:rsid w:val="008B58AE"/>
    <w:rsid w:val="008B65C5"/>
    <w:rsid w:val="008B7B7F"/>
    <w:rsid w:val="008B7C34"/>
    <w:rsid w:val="008B7F61"/>
    <w:rsid w:val="008C068C"/>
    <w:rsid w:val="008C0FB1"/>
    <w:rsid w:val="008C1C17"/>
    <w:rsid w:val="008C25AF"/>
    <w:rsid w:val="008C2A37"/>
    <w:rsid w:val="008C38F5"/>
    <w:rsid w:val="008C394C"/>
    <w:rsid w:val="008C433E"/>
    <w:rsid w:val="008C44C9"/>
    <w:rsid w:val="008C496D"/>
    <w:rsid w:val="008C4993"/>
    <w:rsid w:val="008C50C2"/>
    <w:rsid w:val="008C5DFD"/>
    <w:rsid w:val="008D104C"/>
    <w:rsid w:val="008D1178"/>
    <w:rsid w:val="008D158D"/>
    <w:rsid w:val="008D255E"/>
    <w:rsid w:val="008D2F64"/>
    <w:rsid w:val="008D3757"/>
    <w:rsid w:val="008D37E8"/>
    <w:rsid w:val="008D4221"/>
    <w:rsid w:val="008D48C0"/>
    <w:rsid w:val="008D5044"/>
    <w:rsid w:val="008D5AD6"/>
    <w:rsid w:val="008D78F7"/>
    <w:rsid w:val="008D7A65"/>
    <w:rsid w:val="008D7B56"/>
    <w:rsid w:val="008E018E"/>
    <w:rsid w:val="008E019D"/>
    <w:rsid w:val="008E0863"/>
    <w:rsid w:val="008E0A79"/>
    <w:rsid w:val="008E151D"/>
    <w:rsid w:val="008E16EE"/>
    <w:rsid w:val="008E1B7D"/>
    <w:rsid w:val="008E1E10"/>
    <w:rsid w:val="008E2237"/>
    <w:rsid w:val="008E2250"/>
    <w:rsid w:val="008E3115"/>
    <w:rsid w:val="008E3386"/>
    <w:rsid w:val="008E35AA"/>
    <w:rsid w:val="008E3AAA"/>
    <w:rsid w:val="008E3E18"/>
    <w:rsid w:val="008E4371"/>
    <w:rsid w:val="008E44BD"/>
    <w:rsid w:val="008E4772"/>
    <w:rsid w:val="008E4B9B"/>
    <w:rsid w:val="008E525A"/>
    <w:rsid w:val="008E541B"/>
    <w:rsid w:val="008E5DF1"/>
    <w:rsid w:val="008E5FC8"/>
    <w:rsid w:val="008E607D"/>
    <w:rsid w:val="008E64C4"/>
    <w:rsid w:val="008E69AC"/>
    <w:rsid w:val="008E6A96"/>
    <w:rsid w:val="008E6ED5"/>
    <w:rsid w:val="008E77B5"/>
    <w:rsid w:val="008E7C09"/>
    <w:rsid w:val="008E7EC6"/>
    <w:rsid w:val="008F0221"/>
    <w:rsid w:val="008F03E0"/>
    <w:rsid w:val="008F08C8"/>
    <w:rsid w:val="008F0A6E"/>
    <w:rsid w:val="008F1306"/>
    <w:rsid w:val="008F1505"/>
    <w:rsid w:val="008F15CF"/>
    <w:rsid w:val="008F181C"/>
    <w:rsid w:val="008F1B11"/>
    <w:rsid w:val="008F1F6C"/>
    <w:rsid w:val="008F239C"/>
    <w:rsid w:val="008F271D"/>
    <w:rsid w:val="008F38F4"/>
    <w:rsid w:val="008F39F2"/>
    <w:rsid w:val="008F3C4C"/>
    <w:rsid w:val="008F44DF"/>
    <w:rsid w:val="008F4D13"/>
    <w:rsid w:val="008F5497"/>
    <w:rsid w:val="008F5609"/>
    <w:rsid w:val="008F6379"/>
    <w:rsid w:val="008F65D6"/>
    <w:rsid w:val="008F75D8"/>
    <w:rsid w:val="008F77DE"/>
    <w:rsid w:val="008F7BA4"/>
    <w:rsid w:val="008F7F7E"/>
    <w:rsid w:val="00900128"/>
    <w:rsid w:val="00900CBE"/>
    <w:rsid w:val="00900FCF"/>
    <w:rsid w:val="0090175B"/>
    <w:rsid w:val="00903057"/>
    <w:rsid w:val="00904410"/>
    <w:rsid w:val="00904CFF"/>
    <w:rsid w:val="009050D2"/>
    <w:rsid w:val="009059E6"/>
    <w:rsid w:val="00906181"/>
    <w:rsid w:val="009061D4"/>
    <w:rsid w:val="0090644F"/>
    <w:rsid w:val="009065DE"/>
    <w:rsid w:val="00906859"/>
    <w:rsid w:val="009068D3"/>
    <w:rsid w:val="00907267"/>
    <w:rsid w:val="009077AA"/>
    <w:rsid w:val="0091014C"/>
    <w:rsid w:val="00910913"/>
    <w:rsid w:val="00911413"/>
    <w:rsid w:val="009119D9"/>
    <w:rsid w:val="00911E21"/>
    <w:rsid w:val="00912AEF"/>
    <w:rsid w:val="009135E6"/>
    <w:rsid w:val="0091440F"/>
    <w:rsid w:val="00914A73"/>
    <w:rsid w:val="00915522"/>
    <w:rsid w:val="009158E0"/>
    <w:rsid w:val="00915F7B"/>
    <w:rsid w:val="00917599"/>
    <w:rsid w:val="00917618"/>
    <w:rsid w:val="0092004C"/>
    <w:rsid w:val="00921164"/>
    <w:rsid w:val="0092194B"/>
    <w:rsid w:val="00921FDA"/>
    <w:rsid w:val="00923109"/>
    <w:rsid w:val="009235E6"/>
    <w:rsid w:val="009237EE"/>
    <w:rsid w:val="00923E40"/>
    <w:rsid w:val="00924401"/>
    <w:rsid w:val="00925063"/>
    <w:rsid w:val="0092535D"/>
    <w:rsid w:val="00925561"/>
    <w:rsid w:val="00925A46"/>
    <w:rsid w:val="00926019"/>
    <w:rsid w:val="009260A2"/>
    <w:rsid w:val="009279B4"/>
    <w:rsid w:val="009308CB"/>
    <w:rsid w:val="009333A2"/>
    <w:rsid w:val="009336A9"/>
    <w:rsid w:val="009346A8"/>
    <w:rsid w:val="009347B2"/>
    <w:rsid w:val="009372DA"/>
    <w:rsid w:val="00937B1A"/>
    <w:rsid w:val="00937D36"/>
    <w:rsid w:val="00937D3E"/>
    <w:rsid w:val="00940750"/>
    <w:rsid w:val="00942077"/>
    <w:rsid w:val="009420A6"/>
    <w:rsid w:val="009423C8"/>
    <w:rsid w:val="009430D6"/>
    <w:rsid w:val="00943580"/>
    <w:rsid w:val="00943624"/>
    <w:rsid w:val="009437A7"/>
    <w:rsid w:val="00943B0F"/>
    <w:rsid w:val="00943FD1"/>
    <w:rsid w:val="00944159"/>
    <w:rsid w:val="009445CD"/>
    <w:rsid w:val="0094488D"/>
    <w:rsid w:val="00944DC4"/>
    <w:rsid w:val="00945AE1"/>
    <w:rsid w:val="0094611A"/>
    <w:rsid w:val="0094613E"/>
    <w:rsid w:val="00946AFD"/>
    <w:rsid w:val="00946E74"/>
    <w:rsid w:val="009470DB"/>
    <w:rsid w:val="0094721E"/>
    <w:rsid w:val="009474B8"/>
    <w:rsid w:val="009474D1"/>
    <w:rsid w:val="00947768"/>
    <w:rsid w:val="00947D5D"/>
    <w:rsid w:val="00947EDB"/>
    <w:rsid w:val="00951B4C"/>
    <w:rsid w:val="00951F35"/>
    <w:rsid w:val="009520BA"/>
    <w:rsid w:val="009521C6"/>
    <w:rsid w:val="00952F29"/>
    <w:rsid w:val="009536AE"/>
    <w:rsid w:val="00953A1F"/>
    <w:rsid w:val="00953B66"/>
    <w:rsid w:val="00953E8A"/>
    <w:rsid w:val="00953EC9"/>
    <w:rsid w:val="009540EB"/>
    <w:rsid w:val="00954F53"/>
    <w:rsid w:val="009561E9"/>
    <w:rsid w:val="00956AC4"/>
    <w:rsid w:val="00956C94"/>
    <w:rsid w:val="00957089"/>
    <w:rsid w:val="009570B7"/>
    <w:rsid w:val="0095769D"/>
    <w:rsid w:val="00960407"/>
    <w:rsid w:val="009611EF"/>
    <w:rsid w:val="00961487"/>
    <w:rsid w:val="009632B4"/>
    <w:rsid w:val="0096394C"/>
    <w:rsid w:val="00964CA1"/>
    <w:rsid w:val="00965642"/>
    <w:rsid w:val="00965B45"/>
    <w:rsid w:val="009661F9"/>
    <w:rsid w:val="00967122"/>
    <w:rsid w:val="00967333"/>
    <w:rsid w:val="009674ED"/>
    <w:rsid w:val="0096774E"/>
    <w:rsid w:val="0097035D"/>
    <w:rsid w:val="00971BF9"/>
    <w:rsid w:val="00972521"/>
    <w:rsid w:val="00974424"/>
    <w:rsid w:val="0097520E"/>
    <w:rsid w:val="009754DD"/>
    <w:rsid w:val="009756E3"/>
    <w:rsid w:val="0097718D"/>
    <w:rsid w:val="00977AE4"/>
    <w:rsid w:val="00977C98"/>
    <w:rsid w:val="00977EA1"/>
    <w:rsid w:val="009805C4"/>
    <w:rsid w:val="009810B9"/>
    <w:rsid w:val="00981111"/>
    <w:rsid w:val="009813DB"/>
    <w:rsid w:val="0098155E"/>
    <w:rsid w:val="00982B90"/>
    <w:rsid w:val="00982DB2"/>
    <w:rsid w:val="00982FCF"/>
    <w:rsid w:val="009831A6"/>
    <w:rsid w:val="00983315"/>
    <w:rsid w:val="00983576"/>
    <w:rsid w:val="0098442E"/>
    <w:rsid w:val="009845EF"/>
    <w:rsid w:val="00984764"/>
    <w:rsid w:val="0098498F"/>
    <w:rsid w:val="009859DC"/>
    <w:rsid w:val="00986690"/>
    <w:rsid w:val="00987BB9"/>
    <w:rsid w:val="00990028"/>
    <w:rsid w:val="009905DF"/>
    <w:rsid w:val="00990ABA"/>
    <w:rsid w:val="00990D84"/>
    <w:rsid w:val="009910E7"/>
    <w:rsid w:val="0099254A"/>
    <w:rsid w:val="00992BD8"/>
    <w:rsid w:val="00994094"/>
    <w:rsid w:val="0099491B"/>
    <w:rsid w:val="00995B4D"/>
    <w:rsid w:val="00996724"/>
    <w:rsid w:val="0099698A"/>
    <w:rsid w:val="00996AEC"/>
    <w:rsid w:val="009977B2"/>
    <w:rsid w:val="00997AB1"/>
    <w:rsid w:val="009A006D"/>
    <w:rsid w:val="009A01FC"/>
    <w:rsid w:val="009A0451"/>
    <w:rsid w:val="009A14DE"/>
    <w:rsid w:val="009A15BF"/>
    <w:rsid w:val="009A2512"/>
    <w:rsid w:val="009A2961"/>
    <w:rsid w:val="009A2C84"/>
    <w:rsid w:val="009A329A"/>
    <w:rsid w:val="009A37F4"/>
    <w:rsid w:val="009A386F"/>
    <w:rsid w:val="009A3F86"/>
    <w:rsid w:val="009A4734"/>
    <w:rsid w:val="009A6932"/>
    <w:rsid w:val="009A700E"/>
    <w:rsid w:val="009A7058"/>
    <w:rsid w:val="009A7DFE"/>
    <w:rsid w:val="009B0311"/>
    <w:rsid w:val="009B083F"/>
    <w:rsid w:val="009B0A2A"/>
    <w:rsid w:val="009B12B9"/>
    <w:rsid w:val="009B13F4"/>
    <w:rsid w:val="009B2121"/>
    <w:rsid w:val="009B2A77"/>
    <w:rsid w:val="009B32B2"/>
    <w:rsid w:val="009B39BA"/>
    <w:rsid w:val="009B4323"/>
    <w:rsid w:val="009B440C"/>
    <w:rsid w:val="009B4AB4"/>
    <w:rsid w:val="009B5BB6"/>
    <w:rsid w:val="009B6277"/>
    <w:rsid w:val="009B6934"/>
    <w:rsid w:val="009B6995"/>
    <w:rsid w:val="009B6C50"/>
    <w:rsid w:val="009B6D0D"/>
    <w:rsid w:val="009B6DE7"/>
    <w:rsid w:val="009B7D40"/>
    <w:rsid w:val="009B7F0E"/>
    <w:rsid w:val="009C0994"/>
    <w:rsid w:val="009C1517"/>
    <w:rsid w:val="009C1891"/>
    <w:rsid w:val="009C2758"/>
    <w:rsid w:val="009C33CC"/>
    <w:rsid w:val="009C386C"/>
    <w:rsid w:val="009C4030"/>
    <w:rsid w:val="009C52E5"/>
    <w:rsid w:val="009C5DC3"/>
    <w:rsid w:val="009C67CB"/>
    <w:rsid w:val="009C6DB1"/>
    <w:rsid w:val="009C6EC3"/>
    <w:rsid w:val="009C7ED5"/>
    <w:rsid w:val="009D05F5"/>
    <w:rsid w:val="009D0C34"/>
    <w:rsid w:val="009D11F5"/>
    <w:rsid w:val="009D15B6"/>
    <w:rsid w:val="009D15E3"/>
    <w:rsid w:val="009D2802"/>
    <w:rsid w:val="009D3000"/>
    <w:rsid w:val="009D309D"/>
    <w:rsid w:val="009D33CF"/>
    <w:rsid w:val="009D4122"/>
    <w:rsid w:val="009D4D34"/>
    <w:rsid w:val="009D4FD7"/>
    <w:rsid w:val="009D56A8"/>
    <w:rsid w:val="009D5D81"/>
    <w:rsid w:val="009D6149"/>
    <w:rsid w:val="009D6860"/>
    <w:rsid w:val="009D74D1"/>
    <w:rsid w:val="009D74E0"/>
    <w:rsid w:val="009D771D"/>
    <w:rsid w:val="009D792F"/>
    <w:rsid w:val="009E0400"/>
    <w:rsid w:val="009E0920"/>
    <w:rsid w:val="009E0D42"/>
    <w:rsid w:val="009E2408"/>
    <w:rsid w:val="009E2787"/>
    <w:rsid w:val="009E2A7A"/>
    <w:rsid w:val="009E2C5E"/>
    <w:rsid w:val="009E4385"/>
    <w:rsid w:val="009E4603"/>
    <w:rsid w:val="009E51C7"/>
    <w:rsid w:val="009E52C5"/>
    <w:rsid w:val="009E53BC"/>
    <w:rsid w:val="009E6562"/>
    <w:rsid w:val="009E6F30"/>
    <w:rsid w:val="009E71DD"/>
    <w:rsid w:val="009E7486"/>
    <w:rsid w:val="009E768E"/>
    <w:rsid w:val="009E7935"/>
    <w:rsid w:val="009F0467"/>
    <w:rsid w:val="009F05F8"/>
    <w:rsid w:val="009F0FEB"/>
    <w:rsid w:val="009F236A"/>
    <w:rsid w:val="009F2BE1"/>
    <w:rsid w:val="009F43BC"/>
    <w:rsid w:val="009F4519"/>
    <w:rsid w:val="009F52CA"/>
    <w:rsid w:val="009F59EB"/>
    <w:rsid w:val="009F61D5"/>
    <w:rsid w:val="009F6A3C"/>
    <w:rsid w:val="009F71FB"/>
    <w:rsid w:val="009F721A"/>
    <w:rsid w:val="009F75E2"/>
    <w:rsid w:val="00A00210"/>
    <w:rsid w:val="00A00722"/>
    <w:rsid w:val="00A007E7"/>
    <w:rsid w:val="00A01E86"/>
    <w:rsid w:val="00A02B2E"/>
    <w:rsid w:val="00A030F0"/>
    <w:rsid w:val="00A03153"/>
    <w:rsid w:val="00A032FD"/>
    <w:rsid w:val="00A0352E"/>
    <w:rsid w:val="00A03E3C"/>
    <w:rsid w:val="00A03EE5"/>
    <w:rsid w:val="00A05023"/>
    <w:rsid w:val="00A05EEF"/>
    <w:rsid w:val="00A0646B"/>
    <w:rsid w:val="00A06485"/>
    <w:rsid w:val="00A06AC0"/>
    <w:rsid w:val="00A06DDC"/>
    <w:rsid w:val="00A100EA"/>
    <w:rsid w:val="00A10AB6"/>
    <w:rsid w:val="00A11188"/>
    <w:rsid w:val="00A113EF"/>
    <w:rsid w:val="00A11B64"/>
    <w:rsid w:val="00A12FE9"/>
    <w:rsid w:val="00A13C68"/>
    <w:rsid w:val="00A13F30"/>
    <w:rsid w:val="00A14498"/>
    <w:rsid w:val="00A150C4"/>
    <w:rsid w:val="00A15188"/>
    <w:rsid w:val="00A15ACE"/>
    <w:rsid w:val="00A15BF8"/>
    <w:rsid w:val="00A16FD9"/>
    <w:rsid w:val="00A17689"/>
    <w:rsid w:val="00A177F2"/>
    <w:rsid w:val="00A17886"/>
    <w:rsid w:val="00A17C42"/>
    <w:rsid w:val="00A20312"/>
    <w:rsid w:val="00A2201F"/>
    <w:rsid w:val="00A230FD"/>
    <w:rsid w:val="00A23288"/>
    <w:rsid w:val="00A232AC"/>
    <w:rsid w:val="00A243E2"/>
    <w:rsid w:val="00A26D8C"/>
    <w:rsid w:val="00A26E36"/>
    <w:rsid w:val="00A273E9"/>
    <w:rsid w:val="00A27BFD"/>
    <w:rsid w:val="00A27C3C"/>
    <w:rsid w:val="00A312B2"/>
    <w:rsid w:val="00A328B9"/>
    <w:rsid w:val="00A33A05"/>
    <w:rsid w:val="00A3443B"/>
    <w:rsid w:val="00A34D47"/>
    <w:rsid w:val="00A35C0E"/>
    <w:rsid w:val="00A35CD5"/>
    <w:rsid w:val="00A3622C"/>
    <w:rsid w:val="00A36235"/>
    <w:rsid w:val="00A363AE"/>
    <w:rsid w:val="00A36844"/>
    <w:rsid w:val="00A36FFE"/>
    <w:rsid w:val="00A371B2"/>
    <w:rsid w:val="00A37A54"/>
    <w:rsid w:val="00A37AE6"/>
    <w:rsid w:val="00A40138"/>
    <w:rsid w:val="00A41D37"/>
    <w:rsid w:val="00A4272B"/>
    <w:rsid w:val="00A429DE"/>
    <w:rsid w:val="00A42B29"/>
    <w:rsid w:val="00A42EB7"/>
    <w:rsid w:val="00A43368"/>
    <w:rsid w:val="00A44A4D"/>
    <w:rsid w:val="00A44D27"/>
    <w:rsid w:val="00A45CDC"/>
    <w:rsid w:val="00A45E0E"/>
    <w:rsid w:val="00A4606F"/>
    <w:rsid w:val="00A46A92"/>
    <w:rsid w:val="00A47143"/>
    <w:rsid w:val="00A4746B"/>
    <w:rsid w:val="00A51303"/>
    <w:rsid w:val="00A51630"/>
    <w:rsid w:val="00A51695"/>
    <w:rsid w:val="00A51954"/>
    <w:rsid w:val="00A5197E"/>
    <w:rsid w:val="00A51A24"/>
    <w:rsid w:val="00A528EE"/>
    <w:rsid w:val="00A52EB4"/>
    <w:rsid w:val="00A53109"/>
    <w:rsid w:val="00A53310"/>
    <w:rsid w:val="00A53641"/>
    <w:rsid w:val="00A53975"/>
    <w:rsid w:val="00A541EB"/>
    <w:rsid w:val="00A5497C"/>
    <w:rsid w:val="00A55151"/>
    <w:rsid w:val="00A55210"/>
    <w:rsid w:val="00A552C4"/>
    <w:rsid w:val="00A55558"/>
    <w:rsid w:val="00A556B7"/>
    <w:rsid w:val="00A55F39"/>
    <w:rsid w:val="00A56D68"/>
    <w:rsid w:val="00A56DD7"/>
    <w:rsid w:val="00A56F46"/>
    <w:rsid w:val="00A572E2"/>
    <w:rsid w:val="00A57DA6"/>
    <w:rsid w:val="00A60DFB"/>
    <w:rsid w:val="00A60E65"/>
    <w:rsid w:val="00A60F0B"/>
    <w:rsid w:val="00A616AF"/>
    <w:rsid w:val="00A61B07"/>
    <w:rsid w:val="00A62006"/>
    <w:rsid w:val="00A629D3"/>
    <w:rsid w:val="00A62D3A"/>
    <w:rsid w:val="00A62D63"/>
    <w:rsid w:val="00A63268"/>
    <w:rsid w:val="00A63E99"/>
    <w:rsid w:val="00A64106"/>
    <w:rsid w:val="00A6417B"/>
    <w:rsid w:val="00A64C66"/>
    <w:rsid w:val="00A64D2D"/>
    <w:rsid w:val="00A654B2"/>
    <w:rsid w:val="00A65B94"/>
    <w:rsid w:val="00A66422"/>
    <w:rsid w:val="00A664A2"/>
    <w:rsid w:val="00A6659E"/>
    <w:rsid w:val="00A668F4"/>
    <w:rsid w:val="00A669CF"/>
    <w:rsid w:val="00A66D17"/>
    <w:rsid w:val="00A67FF9"/>
    <w:rsid w:val="00A70C8D"/>
    <w:rsid w:val="00A70D90"/>
    <w:rsid w:val="00A7128B"/>
    <w:rsid w:val="00A71B50"/>
    <w:rsid w:val="00A72809"/>
    <w:rsid w:val="00A7290C"/>
    <w:rsid w:val="00A736AD"/>
    <w:rsid w:val="00A73C28"/>
    <w:rsid w:val="00A73C43"/>
    <w:rsid w:val="00A74725"/>
    <w:rsid w:val="00A74AE2"/>
    <w:rsid w:val="00A74BE5"/>
    <w:rsid w:val="00A74FBD"/>
    <w:rsid w:val="00A75B5E"/>
    <w:rsid w:val="00A75BE5"/>
    <w:rsid w:val="00A75FFD"/>
    <w:rsid w:val="00A76B47"/>
    <w:rsid w:val="00A76ED3"/>
    <w:rsid w:val="00A8021F"/>
    <w:rsid w:val="00A80845"/>
    <w:rsid w:val="00A80CF2"/>
    <w:rsid w:val="00A816FF"/>
    <w:rsid w:val="00A8174F"/>
    <w:rsid w:val="00A817E0"/>
    <w:rsid w:val="00A81ABB"/>
    <w:rsid w:val="00A81CF9"/>
    <w:rsid w:val="00A82E8E"/>
    <w:rsid w:val="00A83054"/>
    <w:rsid w:val="00A83739"/>
    <w:rsid w:val="00A83917"/>
    <w:rsid w:val="00A8416E"/>
    <w:rsid w:val="00A84295"/>
    <w:rsid w:val="00A84AB8"/>
    <w:rsid w:val="00A84F30"/>
    <w:rsid w:val="00A85197"/>
    <w:rsid w:val="00A85240"/>
    <w:rsid w:val="00A85759"/>
    <w:rsid w:val="00A859CA"/>
    <w:rsid w:val="00A85BCC"/>
    <w:rsid w:val="00A8648A"/>
    <w:rsid w:val="00A865BD"/>
    <w:rsid w:val="00A868BF"/>
    <w:rsid w:val="00A86F23"/>
    <w:rsid w:val="00A876C8"/>
    <w:rsid w:val="00A87C4A"/>
    <w:rsid w:val="00A87C5B"/>
    <w:rsid w:val="00A903F1"/>
    <w:rsid w:val="00A909DB"/>
    <w:rsid w:val="00A90CC8"/>
    <w:rsid w:val="00A91557"/>
    <w:rsid w:val="00A916B3"/>
    <w:rsid w:val="00A91B70"/>
    <w:rsid w:val="00A92A83"/>
    <w:rsid w:val="00A92B48"/>
    <w:rsid w:val="00A935AE"/>
    <w:rsid w:val="00A94078"/>
    <w:rsid w:val="00A9449A"/>
    <w:rsid w:val="00A94570"/>
    <w:rsid w:val="00A945C3"/>
    <w:rsid w:val="00A95834"/>
    <w:rsid w:val="00A95EE1"/>
    <w:rsid w:val="00A961A6"/>
    <w:rsid w:val="00A96B4E"/>
    <w:rsid w:val="00A973F3"/>
    <w:rsid w:val="00AA0D03"/>
    <w:rsid w:val="00AA0E88"/>
    <w:rsid w:val="00AA1304"/>
    <w:rsid w:val="00AA1C26"/>
    <w:rsid w:val="00AA238D"/>
    <w:rsid w:val="00AA2B39"/>
    <w:rsid w:val="00AA2BD3"/>
    <w:rsid w:val="00AA2FE1"/>
    <w:rsid w:val="00AA3571"/>
    <w:rsid w:val="00AA407A"/>
    <w:rsid w:val="00AA409A"/>
    <w:rsid w:val="00AA4549"/>
    <w:rsid w:val="00AA4F2C"/>
    <w:rsid w:val="00AA5870"/>
    <w:rsid w:val="00AA6186"/>
    <w:rsid w:val="00AA64A4"/>
    <w:rsid w:val="00AA6878"/>
    <w:rsid w:val="00AA6B04"/>
    <w:rsid w:val="00AA6DAC"/>
    <w:rsid w:val="00AA7119"/>
    <w:rsid w:val="00AA7209"/>
    <w:rsid w:val="00AA77F2"/>
    <w:rsid w:val="00AB0762"/>
    <w:rsid w:val="00AB0C09"/>
    <w:rsid w:val="00AB126E"/>
    <w:rsid w:val="00AB15C5"/>
    <w:rsid w:val="00AB17E1"/>
    <w:rsid w:val="00AB28E8"/>
    <w:rsid w:val="00AB2E3D"/>
    <w:rsid w:val="00AB458E"/>
    <w:rsid w:val="00AB48CA"/>
    <w:rsid w:val="00AB5635"/>
    <w:rsid w:val="00AB573E"/>
    <w:rsid w:val="00AB5891"/>
    <w:rsid w:val="00AB61AC"/>
    <w:rsid w:val="00AB700D"/>
    <w:rsid w:val="00AB72EA"/>
    <w:rsid w:val="00AB76D3"/>
    <w:rsid w:val="00AB779D"/>
    <w:rsid w:val="00AB7A3E"/>
    <w:rsid w:val="00AB7B86"/>
    <w:rsid w:val="00AC1A39"/>
    <w:rsid w:val="00AC1A7F"/>
    <w:rsid w:val="00AC1B56"/>
    <w:rsid w:val="00AC2139"/>
    <w:rsid w:val="00AC31E0"/>
    <w:rsid w:val="00AC3579"/>
    <w:rsid w:val="00AC3654"/>
    <w:rsid w:val="00AC3B3D"/>
    <w:rsid w:val="00AC3D3B"/>
    <w:rsid w:val="00AC3E53"/>
    <w:rsid w:val="00AC42DE"/>
    <w:rsid w:val="00AC526F"/>
    <w:rsid w:val="00AC52C3"/>
    <w:rsid w:val="00AC5546"/>
    <w:rsid w:val="00AC5E40"/>
    <w:rsid w:val="00AC5EAC"/>
    <w:rsid w:val="00AC6981"/>
    <w:rsid w:val="00AC69ED"/>
    <w:rsid w:val="00AC6C12"/>
    <w:rsid w:val="00AC7CEC"/>
    <w:rsid w:val="00AC7F3E"/>
    <w:rsid w:val="00AD0005"/>
    <w:rsid w:val="00AD024F"/>
    <w:rsid w:val="00AD08F8"/>
    <w:rsid w:val="00AD0C64"/>
    <w:rsid w:val="00AD0CDD"/>
    <w:rsid w:val="00AD1AAC"/>
    <w:rsid w:val="00AD1FFF"/>
    <w:rsid w:val="00AD2916"/>
    <w:rsid w:val="00AD2C35"/>
    <w:rsid w:val="00AD2E29"/>
    <w:rsid w:val="00AD3CE0"/>
    <w:rsid w:val="00AD42A3"/>
    <w:rsid w:val="00AD525B"/>
    <w:rsid w:val="00AD67A4"/>
    <w:rsid w:val="00AD6B33"/>
    <w:rsid w:val="00AD714E"/>
    <w:rsid w:val="00AE0DB6"/>
    <w:rsid w:val="00AE115F"/>
    <w:rsid w:val="00AE15C4"/>
    <w:rsid w:val="00AE23C4"/>
    <w:rsid w:val="00AE30E7"/>
    <w:rsid w:val="00AE35DD"/>
    <w:rsid w:val="00AE3704"/>
    <w:rsid w:val="00AE38DF"/>
    <w:rsid w:val="00AE51A9"/>
    <w:rsid w:val="00AE5478"/>
    <w:rsid w:val="00AE556E"/>
    <w:rsid w:val="00AE6D5A"/>
    <w:rsid w:val="00AE6F50"/>
    <w:rsid w:val="00AE7602"/>
    <w:rsid w:val="00AF0100"/>
    <w:rsid w:val="00AF0736"/>
    <w:rsid w:val="00AF07A4"/>
    <w:rsid w:val="00AF0D8E"/>
    <w:rsid w:val="00AF270B"/>
    <w:rsid w:val="00AF361C"/>
    <w:rsid w:val="00AF373E"/>
    <w:rsid w:val="00AF50A2"/>
    <w:rsid w:val="00AF50B5"/>
    <w:rsid w:val="00AF5170"/>
    <w:rsid w:val="00AF5285"/>
    <w:rsid w:val="00AF57A1"/>
    <w:rsid w:val="00AF595C"/>
    <w:rsid w:val="00AF6565"/>
    <w:rsid w:val="00AF682E"/>
    <w:rsid w:val="00AF7360"/>
    <w:rsid w:val="00AF7463"/>
    <w:rsid w:val="00B001A3"/>
    <w:rsid w:val="00B00D8D"/>
    <w:rsid w:val="00B012B1"/>
    <w:rsid w:val="00B01341"/>
    <w:rsid w:val="00B02070"/>
    <w:rsid w:val="00B03B33"/>
    <w:rsid w:val="00B0456E"/>
    <w:rsid w:val="00B05823"/>
    <w:rsid w:val="00B05D7F"/>
    <w:rsid w:val="00B05F68"/>
    <w:rsid w:val="00B060FF"/>
    <w:rsid w:val="00B06AE7"/>
    <w:rsid w:val="00B0715B"/>
    <w:rsid w:val="00B07980"/>
    <w:rsid w:val="00B07BB7"/>
    <w:rsid w:val="00B10468"/>
    <w:rsid w:val="00B10CED"/>
    <w:rsid w:val="00B10D58"/>
    <w:rsid w:val="00B115FB"/>
    <w:rsid w:val="00B117A1"/>
    <w:rsid w:val="00B11B12"/>
    <w:rsid w:val="00B11C7F"/>
    <w:rsid w:val="00B12690"/>
    <w:rsid w:val="00B12EA3"/>
    <w:rsid w:val="00B13202"/>
    <w:rsid w:val="00B13464"/>
    <w:rsid w:val="00B13CB6"/>
    <w:rsid w:val="00B13D8F"/>
    <w:rsid w:val="00B13F99"/>
    <w:rsid w:val="00B14581"/>
    <w:rsid w:val="00B14AAF"/>
    <w:rsid w:val="00B14E56"/>
    <w:rsid w:val="00B15087"/>
    <w:rsid w:val="00B151DF"/>
    <w:rsid w:val="00B152A5"/>
    <w:rsid w:val="00B15A38"/>
    <w:rsid w:val="00B16160"/>
    <w:rsid w:val="00B17222"/>
    <w:rsid w:val="00B17AF8"/>
    <w:rsid w:val="00B17C3D"/>
    <w:rsid w:val="00B17E0A"/>
    <w:rsid w:val="00B204E9"/>
    <w:rsid w:val="00B20F4B"/>
    <w:rsid w:val="00B2148F"/>
    <w:rsid w:val="00B215DD"/>
    <w:rsid w:val="00B216BD"/>
    <w:rsid w:val="00B21BD5"/>
    <w:rsid w:val="00B21BE9"/>
    <w:rsid w:val="00B21D04"/>
    <w:rsid w:val="00B2270F"/>
    <w:rsid w:val="00B22CBF"/>
    <w:rsid w:val="00B22DE6"/>
    <w:rsid w:val="00B24D3A"/>
    <w:rsid w:val="00B256AD"/>
    <w:rsid w:val="00B25997"/>
    <w:rsid w:val="00B25E93"/>
    <w:rsid w:val="00B26413"/>
    <w:rsid w:val="00B273FF"/>
    <w:rsid w:val="00B307EF"/>
    <w:rsid w:val="00B30BE7"/>
    <w:rsid w:val="00B3349D"/>
    <w:rsid w:val="00B3374A"/>
    <w:rsid w:val="00B33EE3"/>
    <w:rsid w:val="00B34448"/>
    <w:rsid w:val="00B34522"/>
    <w:rsid w:val="00B3470D"/>
    <w:rsid w:val="00B34BF6"/>
    <w:rsid w:val="00B34F10"/>
    <w:rsid w:val="00B356CC"/>
    <w:rsid w:val="00B362FB"/>
    <w:rsid w:val="00B36882"/>
    <w:rsid w:val="00B3720A"/>
    <w:rsid w:val="00B376B3"/>
    <w:rsid w:val="00B377D7"/>
    <w:rsid w:val="00B37825"/>
    <w:rsid w:val="00B37C1E"/>
    <w:rsid w:val="00B37FC4"/>
    <w:rsid w:val="00B406A7"/>
    <w:rsid w:val="00B40A12"/>
    <w:rsid w:val="00B40D98"/>
    <w:rsid w:val="00B40ED5"/>
    <w:rsid w:val="00B417B7"/>
    <w:rsid w:val="00B420D4"/>
    <w:rsid w:val="00B42F2A"/>
    <w:rsid w:val="00B4430A"/>
    <w:rsid w:val="00B44593"/>
    <w:rsid w:val="00B44899"/>
    <w:rsid w:val="00B45732"/>
    <w:rsid w:val="00B45B4D"/>
    <w:rsid w:val="00B45EF1"/>
    <w:rsid w:val="00B464A0"/>
    <w:rsid w:val="00B468D8"/>
    <w:rsid w:val="00B47DAC"/>
    <w:rsid w:val="00B503C0"/>
    <w:rsid w:val="00B50A96"/>
    <w:rsid w:val="00B51007"/>
    <w:rsid w:val="00B51C33"/>
    <w:rsid w:val="00B51FC2"/>
    <w:rsid w:val="00B52699"/>
    <w:rsid w:val="00B53E92"/>
    <w:rsid w:val="00B542C6"/>
    <w:rsid w:val="00B55654"/>
    <w:rsid w:val="00B57843"/>
    <w:rsid w:val="00B6018A"/>
    <w:rsid w:val="00B60958"/>
    <w:rsid w:val="00B60F15"/>
    <w:rsid w:val="00B60FB4"/>
    <w:rsid w:val="00B6134B"/>
    <w:rsid w:val="00B616E3"/>
    <w:rsid w:val="00B618E8"/>
    <w:rsid w:val="00B61910"/>
    <w:rsid w:val="00B61DF0"/>
    <w:rsid w:val="00B63B0F"/>
    <w:rsid w:val="00B652AC"/>
    <w:rsid w:val="00B6566C"/>
    <w:rsid w:val="00B65786"/>
    <w:rsid w:val="00B65C26"/>
    <w:rsid w:val="00B65D79"/>
    <w:rsid w:val="00B6759B"/>
    <w:rsid w:val="00B67E55"/>
    <w:rsid w:val="00B67EDA"/>
    <w:rsid w:val="00B701B9"/>
    <w:rsid w:val="00B701F0"/>
    <w:rsid w:val="00B70874"/>
    <w:rsid w:val="00B70F1B"/>
    <w:rsid w:val="00B71E0C"/>
    <w:rsid w:val="00B72503"/>
    <w:rsid w:val="00B731C0"/>
    <w:rsid w:val="00B74FA1"/>
    <w:rsid w:val="00B751DA"/>
    <w:rsid w:val="00B753E7"/>
    <w:rsid w:val="00B754D7"/>
    <w:rsid w:val="00B770D9"/>
    <w:rsid w:val="00B77B81"/>
    <w:rsid w:val="00B80779"/>
    <w:rsid w:val="00B80A62"/>
    <w:rsid w:val="00B80AAD"/>
    <w:rsid w:val="00B80BCA"/>
    <w:rsid w:val="00B81493"/>
    <w:rsid w:val="00B818DE"/>
    <w:rsid w:val="00B81C3C"/>
    <w:rsid w:val="00B8275A"/>
    <w:rsid w:val="00B831DE"/>
    <w:rsid w:val="00B853E4"/>
    <w:rsid w:val="00B854EE"/>
    <w:rsid w:val="00B85833"/>
    <w:rsid w:val="00B85DBA"/>
    <w:rsid w:val="00B85FB1"/>
    <w:rsid w:val="00B8753A"/>
    <w:rsid w:val="00B876AD"/>
    <w:rsid w:val="00B87A24"/>
    <w:rsid w:val="00B87E40"/>
    <w:rsid w:val="00B87F17"/>
    <w:rsid w:val="00B903C7"/>
    <w:rsid w:val="00B90C2E"/>
    <w:rsid w:val="00B912A7"/>
    <w:rsid w:val="00B91C03"/>
    <w:rsid w:val="00B92D83"/>
    <w:rsid w:val="00B93204"/>
    <w:rsid w:val="00B932E7"/>
    <w:rsid w:val="00B93797"/>
    <w:rsid w:val="00B93FE9"/>
    <w:rsid w:val="00B943DB"/>
    <w:rsid w:val="00B945F2"/>
    <w:rsid w:val="00B94F09"/>
    <w:rsid w:val="00B95582"/>
    <w:rsid w:val="00B95A62"/>
    <w:rsid w:val="00B95D44"/>
    <w:rsid w:val="00B96D13"/>
    <w:rsid w:val="00B96D79"/>
    <w:rsid w:val="00B96FE6"/>
    <w:rsid w:val="00B97897"/>
    <w:rsid w:val="00BA00EA"/>
    <w:rsid w:val="00BA0182"/>
    <w:rsid w:val="00BA03D0"/>
    <w:rsid w:val="00BA040D"/>
    <w:rsid w:val="00BA07A4"/>
    <w:rsid w:val="00BA08D2"/>
    <w:rsid w:val="00BA0B5E"/>
    <w:rsid w:val="00BA27FA"/>
    <w:rsid w:val="00BA2FEF"/>
    <w:rsid w:val="00BA32AF"/>
    <w:rsid w:val="00BA3F12"/>
    <w:rsid w:val="00BA4873"/>
    <w:rsid w:val="00BA50C2"/>
    <w:rsid w:val="00BA6043"/>
    <w:rsid w:val="00BA68BA"/>
    <w:rsid w:val="00BA7947"/>
    <w:rsid w:val="00BA7D55"/>
    <w:rsid w:val="00BA7F6D"/>
    <w:rsid w:val="00BB0461"/>
    <w:rsid w:val="00BB0A09"/>
    <w:rsid w:val="00BB0D3C"/>
    <w:rsid w:val="00BB1D59"/>
    <w:rsid w:val="00BB3620"/>
    <w:rsid w:val="00BB3B90"/>
    <w:rsid w:val="00BB46CC"/>
    <w:rsid w:val="00BB4CDA"/>
    <w:rsid w:val="00BB52AE"/>
    <w:rsid w:val="00BB540C"/>
    <w:rsid w:val="00BB5855"/>
    <w:rsid w:val="00BB6234"/>
    <w:rsid w:val="00BB6397"/>
    <w:rsid w:val="00BB63EE"/>
    <w:rsid w:val="00BB6716"/>
    <w:rsid w:val="00BB6896"/>
    <w:rsid w:val="00BB704C"/>
    <w:rsid w:val="00BB710A"/>
    <w:rsid w:val="00BB7AAA"/>
    <w:rsid w:val="00BB7F67"/>
    <w:rsid w:val="00BC05D0"/>
    <w:rsid w:val="00BC0F79"/>
    <w:rsid w:val="00BC248C"/>
    <w:rsid w:val="00BC27C2"/>
    <w:rsid w:val="00BC36E6"/>
    <w:rsid w:val="00BC3A2C"/>
    <w:rsid w:val="00BC3CC8"/>
    <w:rsid w:val="00BC4A83"/>
    <w:rsid w:val="00BC58D8"/>
    <w:rsid w:val="00BC5F42"/>
    <w:rsid w:val="00BC606D"/>
    <w:rsid w:val="00BC6195"/>
    <w:rsid w:val="00BC738B"/>
    <w:rsid w:val="00BC73AF"/>
    <w:rsid w:val="00BC7834"/>
    <w:rsid w:val="00BC7DC4"/>
    <w:rsid w:val="00BC7F2B"/>
    <w:rsid w:val="00BD159D"/>
    <w:rsid w:val="00BD1F3F"/>
    <w:rsid w:val="00BD27D2"/>
    <w:rsid w:val="00BD513B"/>
    <w:rsid w:val="00BD5566"/>
    <w:rsid w:val="00BD56C2"/>
    <w:rsid w:val="00BD57EB"/>
    <w:rsid w:val="00BD5840"/>
    <w:rsid w:val="00BD5D67"/>
    <w:rsid w:val="00BD6050"/>
    <w:rsid w:val="00BD6FA2"/>
    <w:rsid w:val="00BD7512"/>
    <w:rsid w:val="00BE0556"/>
    <w:rsid w:val="00BE06CC"/>
    <w:rsid w:val="00BE1722"/>
    <w:rsid w:val="00BE192A"/>
    <w:rsid w:val="00BE192F"/>
    <w:rsid w:val="00BE20F2"/>
    <w:rsid w:val="00BE2461"/>
    <w:rsid w:val="00BE2573"/>
    <w:rsid w:val="00BE2C51"/>
    <w:rsid w:val="00BE2D4A"/>
    <w:rsid w:val="00BE314F"/>
    <w:rsid w:val="00BE433B"/>
    <w:rsid w:val="00BE4F47"/>
    <w:rsid w:val="00BE5520"/>
    <w:rsid w:val="00BE59EC"/>
    <w:rsid w:val="00BE5A3A"/>
    <w:rsid w:val="00BE5F9A"/>
    <w:rsid w:val="00BE5FA8"/>
    <w:rsid w:val="00BE60B8"/>
    <w:rsid w:val="00BE654B"/>
    <w:rsid w:val="00BE7276"/>
    <w:rsid w:val="00BE737F"/>
    <w:rsid w:val="00BE740C"/>
    <w:rsid w:val="00BE7964"/>
    <w:rsid w:val="00BF0B3B"/>
    <w:rsid w:val="00BF0DE3"/>
    <w:rsid w:val="00BF1024"/>
    <w:rsid w:val="00BF223F"/>
    <w:rsid w:val="00BF317F"/>
    <w:rsid w:val="00BF32CA"/>
    <w:rsid w:val="00BF5106"/>
    <w:rsid w:val="00BF5536"/>
    <w:rsid w:val="00BF558E"/>
    <w:rsid w:val="00BF5971"/>
    <w:rsid w:val="00BF5B48"/>
    <w:rsid w:val="00BF72ED"/>
    <w:rsid w:val="00BF74B9"/>
    <w:rsid w:val="00BF7EE8"/>
    <w:rsid w:val="00C0023B"/>
    <w:rsid w:val="00C00B4E"/>
    <w:rsid w:val="00C00C87"/>
    <w:rsid w:val="00C015F2"/>
    <w:rsid w:val="00C01742"/>
    <w:rsid w:val="00C01C32"/>
    <w:rsid w:val="00C01CCC"/>
    <w:rsid w:val="00C02430"/>
    <w:rsid w:val="00C027B7"/>
    <w:rsid w:val="00C040C1"/>
    <w:rsid w:val="00C04220"/>
    <w:rsid w:val="00C04256"/>
    <w:rsid w:val="00C042E3"/>
    <w:rsid w:val="00C04852"/>
    <w:rsid w:val="00C05019"/>
    <w:rsid w:val="00C05471"/>
    <w:rsid w:val="00C0558B"/>
    <w:rsid w:val="00C0593A"/>
    <w:rsid w:val="00C069FF"/>
    <w:rsid w:val="00C06E57"/>
    <w:rsid w:val="00C07C7E"/>
    <w:rsid w:val="00C07E97"/>
    <w:rsid w:val="00C07F20"/>
    <w:rsid w:val="00C10001"/>
    <w:rsid w:val="00C10026"/>
    <w:rsid w:val="00C10291"/>
    <w:rsid w:val="00C104E2"/>
    <w:rsid w:val="00C105D3"/>
    <w:rsid w:val="00C10A3E"/>
    <w:rsid w:val="00C112CF"/>
    <w:rsid w:val="00C1178A"/>
    <w:rsid w:val="00C12E88"/>
    <w:rsid w:val="00C13FB5"/>
    <w:rsid w:val="00C142B9"/>
    <w:rsid w:val="00C154FD"/>
    <w:rsid w:val="00C15540"/>
    <w:rsid w:val="00C15D2D"/>
    <w:rsid w:val="00C15E1C"/>
    <w:rsid w:val="00C16A28"/>
    <w:rsid w:val="00C16CEB"/>
    <w:rsid w:val="00C1736F"/>
    <w:rsid w:val="00C201F6"/>
    <w:rsid w:val="00C20611"/>
    <w:rsid w:val="00C20F11"/>
    <w:rsid w:val="00C2115A"/>
    <w:rsid w:val="00C218CC"/>
    <w:rsid w:val="00C21AAF"/>
    <w:rsid w:val="00C21CA6"/>
    <w:rsid w:val="00C22127"/>
    <w:rsid w:val="00C2247E"/>
    <w:rsid w:val="00C228B8"/>
    <w:rsid w:val="00C233F0"/>
    <w:rsid w:val="00C236A1"/>
    <w:rsid w:val="00C23C74"/>
    <w:rsid w:val="00C23D09"/>
    <w:rsid w:val="00C23F15"/>
    <w:rsid w:val="00C24A98"/>
    <w:rsid w:val="00C253F7"/>
    <w:rsid w:val="00C2560D"/>
    <w:rsid w:val="00C258C3"/>
    <w:rsid w:val="00C25A4E"/>
    <w:rsid w:val="00C25EE5"/>
    <w:rsid w:val="00C26134"/>
    <w:rsid w:val="00C26A8F"/>
    <w:rsid w:val="00C277B6"/>
    <w:rsid w:val="00C279B4"/>
    <w:rsid w:val="00C27D2F"/>
    <w:rsid w:val="00C30184"/>
    <w:rsid w:val="00C30D18"/>
    <w:rsid w:val="00C31145"/>
    <w:rsid w:val="00C316AB"/>
    <w:rsid w:val="00C317CB"/>
    <w:rsid w:val="00C31830"/>
    <w:rsid w:val="00C31970"/>
    <w:rsid w:val="00C31CF8"/>
    <w:rsid w:val="00C31EA7"/>
    <w:rsid w:val="00C32372"/>
    <w:rsid w:val="00C32746"/>
    <w:rsid w:val="00C3278E"/>
    <w:rsid w:val="00C32809"/>
    <w:rsid w:val="00C32810"/>
    <w:rsid w:val="00C328F6"/>
    <w:rsid w:val="00C33003"/>
    <w:rsid w:val="00C33F10"/>
    <w:rsid w:val="00C34206"/>
    <w:rsid w:val="00C3468E"/>
    <w:rsid w:val="00C34CFC"/>
    <w:rsid w:val="00C34F43"/>
    <w:rsid w:val="00C364D3"/>
    <w:rsid w:val="00C36560"/>
    <w:rsid w:val="00C36571"/>
    <w:rsid w:val="00C36CE2"/>
    <w:rsid w:val="00C37954"/>
    <w:rsid w:val="00C405E9"/>
    <w:rsid w:val="00C40791"/>
    <w:rsid w:val="00C415D8"/>
    <w:rsid w:val="00C420E7"/>
    <w:rsid w:val="00C42D29"/>
    <w:rsid w:val="00C44074"/>
    <w:rsid w:val="00C44E17"/>
    <w:rsid w:val="00C44EDA"/>
    <w:rsid w:val="00C45764"/>
    <w:rsid w:val="00C50188"/>
    <w:rsid w:val="00C52254"/>
    <w:rsid w:val="00C523BA"/>
    <w:rsid w:val="00C52648"/>
    <w:rsid w:val="00C5292E"/>
    <w:rsid w:val="00C52A93"/>
    <w:rsid w:val="00C52D85"/>
    <w:rsid w:val="00C52DEB"/>
    <w:rsid w:val="00C53336"/>
    <w:rsid w:val="00C538D4"/>
    <w:rsid w:val="00C53D4A"/>
    <w:rsid w:val="00C5439E"/>
    <w:rsid w:val="00C546EF"/>
    <w:rsid w:val="00C55387"/>
    <w:rsid w:val="00C553FD"/>
    <w:rsid w:val="00C556D1"/>
    <w:rsid w:val="00C5575C"/>
    <w:rsid w:val="00C5647E"/>
    <w:rsid w:val="00C60EBE"/>
    <w:rsid w:val="00C61095"/>
    <w:rsid w:val="00C617EC"/>
    <w:rsid w:val="00C623A2"/>
    <w:rsid w:val="00C62D68"/>
    <w:rsid w:val="00C631C8"/>
    <w:rsid w:val="00C63993"/>
    <w:rsid w:val="00C63FA6"/>
    <w:rsid w:val="00C64DEA"/>
    <w:rsid w:val="00C658B5"/>
    <w:rsid w:val="00C65CBB"/>
    <w:rsid w:val="00C66AAD"/>
    <w:rsid w:val="00C67989"/>
    <w:rsid w:val="00C70D8C"/>
    <w:rsid w:val="00C7165A"/>
    <w:rsid w:val="00C71DDF"/>
    <w:rsid w:val="00C72273"/>
    <w:rsid w:val="00C72551"/>
    <w:rsid w:val="00C727A6"/>
    <w:rsid w:val="00C728A7"/>
    <w:rsid w:val="00C72A66"/>
    <w:rsid w:val="00C73728"/>
    <w:rsid w:val="00C74271"/>
    <w:rsid w:val="00C74703"/>
    <w:rsid w:val="00C74793"/>
    <w:rsid w:val="00C753D2"/>
    <w:rsid w:val="00C754AE"/>
    <w:rsid w:val="00C75FD3"/>
    <w:rsid w:val="00C763A7"/>
    <w:rsid w:val="00C76822"/>
    <w:rsid w:val="00C76A9D"/>
    <w:rsid w:val="00C76CC7"/>
    <w:rsid w:val="00C76E9B"/>
    <w:rsid w:val="00C778FD"/>
    <w:rsid w:val="00C77E34"/>
    <w:rsid w:val="00C77E49"/>
    <w:rsid w:val="00C8015B"/>
    <w:rsid w:val="00C80454"/>
    <w:rsid w:val="00C80BBD"/>
    <w:rsid w:val="00C8155C"/>
    <w:rsid w:val="00C816A2"/>
    <w:rsid w:val="00C81B03"/>
    <w:rsid w:val="00C82123"/>
    <w:rsid w:val="00C8221C"/>
    <w:rsid w:val="00C8230E"/>
    <w:rsid w:val="00C83C02"/>
    <w:rsid w:val="00C8448B"/>
    <w:rsid w:val="00C84991"/>
    <w:rsid w:val="00C84C3B"/>
    <w:rsid w:val="00C84ED8"/>
    <w:rsid w:val="00C85004"/>
    <w:rsid w:val="00C85592"/>
    <w:rsid w:val="00C85BC0"/>
    <w:rsid w:val="00C85BD6"/>
    <w:rsid w:val="00C869DF"/>
    <w:rsid w:val="00C86B28"/>
    <w:rsid w:val="00C875DC"/>
    <w:rsid w:val="00C8775A"/>
    <w:rsid w:val="00C91782"/>
    <w:rsid w:val="00C920A5"/>
    <w:rsid w:val="00C920B0"/>
    <w:rsid w:val="00C9218F"/>
    <w:rsid w:val="00C9370D"/>
    <w:rsid w:val="00C9373F"/>
    <w:rsid w:val="00C93981"/>
    <w:rsid w:val="00C93A1A"/>
    <w:rsid w:val="00C93A59"/>
    <w:rsid w:val="00C94DCD"/>
    <w:rsid w:val="00C955C8"/>
    <w:rsid w:val="00C95747"/>
    <w:rsid w:val="00C95C8D"/>
    <w:rsid w:val="00C961FC"/>
    <w:rsid w:val="00C963CE"/>
    <w:rsid w:val="00C976DB"/>
    <w:rsid w:val="00C9781C"/>
    <w:rsid w:val="00C97ED7"/>
    <w:rsid w:val="00CA0015"/>
    <w:rsid w:val="00CA08F6"/>
    <w:rsid w:val="00CA0CD6"/>
    <w:rsid w:val="00CA0FCC"/>
    <w:rsid w:val="00CA152D"/>
    <w:rsid w:val="00CA16B9"/>
    <w:rsid w:val="00CA1832"/>
    <w:rsid w:val="00CA2073"/>
    <w:rsid w:val="00CA26BA"/>
    <w:rsid w:val="00CA3A78"/>
    <w:rsid w:val="00CA43CF"/>
    <w:rsid w:val="00CA457F"/>
    <w:rsid w:val="00CA4E49"/>
    <w:rsid w:val="00CA4E70"/>
    <w:rsid w:val="00CA516B"/>
    <w:rsid w:val="00CA5AF0"/>
    <w:rsid w:val="00CA5C9C"/>
    <w:rsid w:val="00CA62D0"/>
    <w:rsid w:val="00CA6473"/>
    <w:rsid w:val="00CA6755"/>
    <w:rsid w:val="00CA6D90"/>
    <w:rsid w:val="00CA76B6"/>
    <w:rsid w:val="00CB1260"/>
    <w:rsid w:val="00CB1B4B"/>
    <w:rsid w:val="00CB1BEE"/>
    <w:rsid w:val="00CB1C41"/>
    <w:rsid w:val="00CB2680"/>
    <w:rsid w:val="00CB26F7"/>
    <w:rsid w:val="00CB285A"/>
    <w:rsid w:val="00CB3245"/>
    <w:rsid w:val="00CB443A"/>
    <w:rsid w:val="00CB462C"/>
    <w:rsid w:val="00CB4AF7"/>
    <w:rsid w:val="00CB51A1"/>
    <w:rsid w:val="00CB6138"/>
    <w:rsid w:val="00CC0303"/>
    <w:rsid w:val="00CC0B39"/>
    <w:rsid w:val="00CC0F83"/>
    <w:rsid w:val="00CC1CA3"/>
    <w:rsid w:val="00CC1EF4"/>
    <w:rsid w:val="00CC1FB2"/>
    <w:rsid w:val="00CC2836"/>
    <w:rsid w:val="00CC3251"/>
    <w:rsid w:val="00CC3CC4"/>
    <w:rsid w:val="00CC4426"/>
    <w:rsid w:val="00CC46B3"/>
    <w:rsid w:val="00CC47DA"/>
    <w:rsid w:val="00CC50D7"/>
    <w:rsid w:val="00CC51A0"/>
    <w:rsid w:val="00CC6445"/>
    <w:rsid w:val="00CC725D"/>
    <w:rsid w:val="00CC726C"/>
    <w:rsid w:val="00CD0679"/>
    <w:rsid w:val="00CD176F"/>
    <w:rsid w:val="00CD1F4E"/>
    <w:rsid w:val="00CD239B"/>
    <w:rsid w:val="00CD252D"/>
    <w:rsid w:val="00CD255B"/>
    <w:rsid w:val="00CD29D4"/>
    <w:rsid w:val="00CD2EC8"/>
    <w:rsid w:val="00CD359E"/>
    <w:rsid w:val="00CD4849"/>
    <w:rsid w:val="00CD4CFC"/>
    <w:rsid w:val="00CD5421"/>
    <w:rsid w:val="00CD5843"/>
    <w:rsid w:val="00CD59BA"/>
    <w:rsid w:val="00CD5E87"/>
    <w:rsid w:val="00CD6109"/>
    <w:rsid w:val="00CD6AE7"/>
    <w:rsid w:val="00CD6D37"/>
    <w:rsid w:val="00CE0479"/>
    <w:rsid w:val="00CE1B3E"/>
    <w:rsid w:val="00CE1BA3"/>
    <w:rsid w:val="00CE2FF9"/>
    <w:rsid w:val="00CE34CC"/>
    <w:rsid w:val="00CE382A"/>
    <w:rsid w:val="00CE4402"/>
    <w:rsid w:val="00CE45F9"/>
    <w:rsid w:val="00CE4BD0"/>
    <w:rsid w:val="00CE5774"/>
    <w:rsid w:val="00CE5AC7"/>
    <w:rsid w:val="00CE62FD"/>
    <w:rsid w:val="00CE69CC"/>
    <w:rsid w:val="00CF01FB"/>
    <w:rsid w:val="00CF02B8"/>
    <w:rsid w:val="00CF161A"/>
    <w:rsid w:val="00CF1764"/>
    <w:rsid w:val="00CF20E8"/>
    <w:rsid w:val="00CF2EC4"/>
    <w:rsid w:val="00CF3558"/>
    <w:rsid w:val="00CF3D9C"/>
    <w:rsid w:val="00CF3E79"/>
    <w:rsid w:val="00CF44D1"/>
    <w:rsid w:val="00CF488C"/>
    <w:rsid w:val="00CF5408"/>
    <w:rsid w:val="00CF5A07"/>
    <w:rsid w:val="00CF5EA6"/>
    <w:rsid w:val="00CF61A1"/>
    <w:rsid w:val="00CF6202"/>
    <w:rsid w:val="00CF76BA"/>
    <w:rsid w:val="00CF7FCC"/>
    <w:rsid w:val="00D004D8"/>
    <w:rsid w:val="00D00E30"/>
    <w:rsid w:val="00D011A2"/>
    <w:rsid w:val="00D02BEB"/>
    <w:rsid w:val="00D0333A"/>
    <w:rsid w:val="00D037B3"/>
    <w:rsid w:val="00D03825"/>
    <w:rsid w:val="00D0384D"/>
    <w:rsid w:val="00D03F7F"/>
    <w:rsid w:val="00D04E39"/>
    <w:rsid w:val="00D04EF2"/>
    <w:rsid w:val="00D0563D"/>
    <w:rsid w:val="00D05C2F"/>
    <w:rsid w:val="00D061B0"/>
    <w:rsid w:val="00D0621C"/>
    <w:rsid w:val="00D067E2"/>
    <w:rsid w:val="00D06D49"/>
    <w:rsid w:val="00D06D9A"/>
    <w:rsid w:val="00D07985"/>
    <w:rsid w:val="00D12A10"/>
    <w:rsid w:val="00D12E05"/>
    <w:rsid w:val="00D13010"/>
    <w:rsid w:val="00D13397"/>
    <w:rsid w:val="00D13B50"/>
    <w:rsid w:val="00D154A0"/>
    <w:rsid w:val="00D16362"/>
    <w:rsid w:val="00D169AC"/>
    <w:rsid w:val="00D17864"/>
    <w:rsid w:val="00D206D8"/>
    <w:rsid w:val="00D209C1"/>
    <w:rsid w:val="00D21608"/>
    <w:rsid w:val="00D2281B"/>
    <w:rsid w:val="00D228A8"/>
    <w:rsid w:val="00D229C4"/>
    <w:rsid w:val="00D22BEB"/>
    <w:rsid w:val="00D22C5F"/>
    <w:rsid w:val="00D22D5B"/>
    <w:rsid w:val="00D23475"/>
    <w:rsid w:val="00D23992"/>
    <w:rsid w:val="00D24052"/>
    <w:rsid w:val="00D2508E"/>
    <w:rsid w:val="00D251A2"/>
    <w:rsid w:val="00D255E8"/>
    <w:rsid w:val="00D257D3"/>
    <w:rsid w:val="00D25806"/>
    <w:rsid w:val="00D25E78"/>
    <w:rsid w:val="00D25ED0"/>
    <w:rsid w:val="00D26365"/>
    <w:rsid w:val="00D26C86"/>
    <w:rsid w:val="00D275B3"/>
    <w:rsid w:val="00D2781F"/>
    <w:rsid w:val="00D27926"/>
    <w:rsid w:val="00D27ADA"/>
    <w:rsid w:val="00D3048B"/>
    <w:rsid w:val="00D31381"/>
    <w:rsid w:val="00D323BC"/>
    <w:rsid w:val="00D32782"/>
    <w:rsid w:val="00D32922"/>
    <w:rsid w:val="00D33CFF"/>
    <w:rsid w:val="00D33E03"/>
    <w:rsid w:val="00D344AA"/>
    <w:rsid w:val="00D34AE9"/>
    <w:rsid w:val="00D34B6A"/>
    <w:rsid w:val="00D34D9A"/>
    <w:rsid w:val="00D3530E"/>
    <w:rsid w:val="00D3677B"/>
    <w:rsid w:val="00D36BBF"/>
    <w:rsid w:val="00D3704C"/>
    <w:rsid w:val="00D373BC"/>
    <w:rsid w:val="00D37C4E"/>
    <w:rsid w:val="00D40612"/>
    <w:rsid w:val="00D4091B"/>
    <w:rsid w:val="00D41C4F"/>
    <w:rsid w:val="00D41E35"/>
    <w:rsid w:val="00D422F9"/>
    <w:rsid w:val="00D42416"/>
    <w:rsid w:val="00D42A4B"/>
    <w:rsid w:val="00D43ECC"/>
    <w:rsid w:val="00D44474"/>
    <w:rsid w:val="00D46000"/>
    <w:rsid w:val="00D4686B"/>
    <w:rsid w:val="00D46B75"/>
    <w:rsid w:val="00D47B4C"/>
    <w:rsid w:val="00D503C0"/>
    <w:rsid w:val="00D50761"/>
    <w:rsid w:val="00D52FBA"/>
    <w:rsid w:val="00D53190"/>
    <w:rsid w:val="00D542DF"/>
    <w:rsid w:val="00D548A6"/>
    <w:rsid w:val="00D54B22"/>
    <w:rsid w:val="00D54E2C"/>
    <w:rsid w:val="00D5513C"/>
    <w:rsid w:val="00D55EA8"/>
    <w:rsid w:val="00D56F57"/>
    <w:rsid w:val="00D57173"/>
    <w:rsid w:val="00D573CA"/>
    <w:rsid w:val="00D57434"/>
    <w:rsid w:val="00D57A1A"/>
    <w:rsid w:val="00D60A99"/>
    <w:rsid w:val="00D60FDF"/>
    <w:rsid w:val="00D615FC"/>
    <w:rsid w:val="00D6305D"/>
    <w:rsid w:val="00D6376B"/>
    <w:rsid w:val="00D6379F"/>
    <w:rsid w:val="00D63E87"/>
    <w:rsid w:val="00D641DA"/>
    <w:rsid w:val="00D649B4"/>
    <w:rsid w:val="00D65434"/>
    <w:rsid w:val="00D6547B"/>
    <w:rsid w:val="00D65A7C"/>
    <w:rsid w:val="00D65D0B"/>
    <w:rsid w:val="00D663A7"/>
    <w:rsid w:val="00D66B52"/>
    <w:rsid w:val="00D66FA1"/>
    <w:rsid w:val="00D67FF1"/>
    <w:rsid w:val="00D7034F"/>
    <w:rsid w:val="00D73114"/>
    <w:rsid w:val="00D732C1"/>
    <w:rsid w:val="00D734DE"/>
    <w:rsid w:val="00D74961"/>
    <w:rsid w:val="00D750EB"/>
    <w:rsid w:val="00D757FA"/>
    <w:rsid w:val="00D75E7C"/>
    <w:rsid w:val="00D75FD6"/>
    <w:rsid w:val="00D76DF9"/>
    <w:rsid w:val="00D7765F"/>
    <w:rsid w:val="00D777C6"/>
    <w:rsid w:val="00D80264"/>
    <w:rsid w:val="00D807D7"/>
    <w:rsid w:val="00D80B13"/>
    <w:rsid w:val="00D8151C"/>
    <w:rsid w:val="00D81946"/>
    <w:rsid w:val="00D81B38"/>
    <w:rsid w:val="00D81C9C"/>
    <w:rsid w:val="00D830DB"/>
    <w:rsid w:val="00D835FF"/>
    <w:rsid w:val="00D849FC"/>
    <w:rsid w:val="00D84DBC"/>
    <w:rsid w:val="00D85527"/>
    <w:rsid w:val="00D85707"/>
    <w:rsid w:val="00D865C4"/>
    <w:rsid w:val="00D86D1B"/>
    <w:rsid w:val="00D90BCB"/>
    <w:rsid w:val="00D911A8"/>
    <w:rsid w:val="00D918BD"/>
    <w:rsid w:val="00D91A09"/>
    <w:rsid w:val="00D91B5D"/>
    <w:rsid w:val="00D93444"/>
    <w:rsid w:val="00D93E79"/>
    <w:rsid w:val="00D94921"/>
    <w:rsid w:val="00D957C9"/>
    <w:rsid w:val="00D95FC4"/>
    <w:rsid w:val="00D96418"/>
    <w:rsid w:val="00D97828"/>
    <w:rsid w:val="00D97D71"/>
    <w:rsid w:val="00DA06B0"/>
    <w:rsid w:val="00DA0C6C"/>
    <w:rsid w:val="00DA0E00"/>
    <w:rsid w:val="00DA1C47"/>
    <w:rsid w:val="00DA23C3"/>
    <w:rsid w:val="00DA253A"/>
    <w:rsid w:val="00DA2A88"/>
    <w:rsid w:val="00DA3CD0"/>
    <w:rsid w:val="00DA3D5A"/>
    <w:rsid w:val="00DA3D93"/>
    <w:rsid w:val="00DA5618"/>
    <w:rsid w:val="00DA6421"/>
    <w:rsid w:val="00DA64B2"/>
    <w:rsid w:val="00DA655D"/>
    <w:rsid w:val="00DA66F0"/>
    <w:rsid w:val="00DA720D"/>
    <w:rsid w:val="00DA7B8B"/>
    <w:rsid w:val="00DA7C2A"/>
    <w:rsid w:val="00DB128E"/>
    <w:rsid w:val="00DB141E"/>
    <w:rsid w:val="00DB1746"/>
    <w:rsid w:val="00DB1879"/>
    <w:rsid w:val="00DB21B5"/>
    <w:rsid w:val="00DB3082"/>
    <w:rsid w:val="00DB36C1"/>
    <w:rsid w:val="00DB413E"/>
    <w:rsid w:val="00DB4815"/>
    <w:rsid w:val="00DB5280"/>
    <w:rsid w:val="00DB53A0"/>
    <w:rsid w:val="00DB53C8"/>
    <w:rsid w:val="00DB5CF0"/>
    <w:rsid w:val="00DB61E6"/>
    <w:rsid w:val="00DB6578"/>
    <w:rsid w:val="00DB7133"/>
    <w:rsid w:val="00DB7A1D"/>
    <w:rsid w:val="00DB7DC9"/>
    <w:rsid w:val="00DC07ED"/>
    <w:rsid w:val="00DC152F"/>
    <w:rsid w:val="00DC3464"/>
    <w:rsid w:val="00DC3550"/>
    <w:rsid w:val="00DC4197"/>
    <w:rsid w:val="00DC4AC7"/>
    <w:rsid w:val="00DC511E"/>
    <w:rsid w:val="00DC5A6B"/>
    <w:rsid w:val="00DC5CB7"/>
    <w:rsid w:val="00DC6263"/>
    <w:rsid w:val="00DC63BB"/>
    <w:rsid w:val="00DC682B"/>
    <w:rsid w:val="00DC7D0E"/>
    <w:rsid w:val="00DC7D5F"/>
    <w:rsid w:val="00DD0671"/>
    <w:rsid w:val="00DD0C27"/>
    <w:rsid w:val="00DD17BD"/>
    <w:rsid w:val="00DD184A"/>
    <w:rsid w:val="00DD1BE5"/>
    <w:rsid w:val="00DD2562"/>
    <w:rsid w:val="00DD2630"/>
    <w:rsid w:val="00DD4296"/>
    <w:rsid w:val="00DD4333"/>
    <w:rsid w:val="00DD5419"/>
    <w:rsid w:val="00DD5642"/>
    <w:rsid w:val="00DD58EA"/>
    <w:rsid w:val="00DD5B73"/>
    <w:rsid w:val="00DD67CF"/>
    <w:rsid w:val="00DD6AE4"/>
    <w:rsid w:val="00DE1377"/>
    <w:rsid w:val="00DE2DDA"/>
    <w:rsid w:val="00DE2E34"/>
    <w:rsid w:val="00DE35FD"/>
    <w:rsid w:val="00DE3BFD"/>
    <w:rsid w:val="00DE3E44"/>
    <w:rsid w:val="00DE4BCE"/>
    <w:rsid w:val="00DE53BD"/>
    <w:rsid w:val="00DE5CFB"/>
    <w:rsid w:val="00DE61F5"/>
    <w:rsid w:val="00DE63BF"/>
    <w:rsid w:val="00DE643C"/>
    <w:rsid w:val="00DE649D"/>
    <w:rsid w:val="00DE6F61"/>
    <w:rsid w:val="00DE77B4"/>
    <w:rsid w:val="00DF075C"/>
    <w:rsid w:val="00DF0881"/>
    <w:rsid w:val="00DF0CE9"/>
    <w:rsid w:val="00DF104E"/>
    <w:rsid w:val="00DF2217"/>
    <w:rsid w:val="00DF2D43"/>
    <w:rsid w:val="00DF479B"/>
    <w:rsid w:val="00DF4A97"/>
    <w:rsid w:val="00DF4BB8"/>
    <w:rsid w:val="00DF4E97"/>
    <w:rsid w:val="00DF5312"/>
    <w:rsid w:val="00DF54A0"/>
    <w:rsid w:val="00DF5B2E"/>
    <w:rsid w:val="00DF634E"/>
    <w:rsid w:val="00DF63D6"/>
    <w:rsid w:val="00DF6D11"/>
    <w:rsid w:val="00DF75ED"/>
    <w:rsid w:val="00DF7669"/>
    <w:rsid w:val="00DF771D"/>
    <w:rsid w:val="00DF7BC7"/>
    <w:rsid w:val="00DF7D6D"/>
    <w:rsid w:val="00E009D1"/>
    <w:rsid w:val="00E0155B"/>
    <w:rsid w:val="00E0180D"/>
    <w:rsid w:val="00E01D3B"/>
    <w:rsid w:val="00E0208B"/>
    <w:rsid w:val="00E0268C"/>
    <w:rsid w:val="00E02C10"/>
    <w:rsid w:val="00E033B7"/>
    <w:rsid w:val="00E0457D"/>
    <w:rsid w:val="00E04FB6"/>
    <w:rsid w:val="00E050D5"/>
    <w:rsid w:val="00E0521F"/>
    <w:rsid w:val="00E06352"/>
    <w:rsid w:val="00E0728F"/>
    <w:rsid w:val="00E0788D"/>
    <w:rsid w:val="00E10C81"/>
    <w:rsid w:val="00E117F6"/>
    <w:rsid w:val="00E11A7F"/>
    <w:rsid w:val="00E11F5F"/>
    <w:rsid w:val="00E13508"/>
    <w:rsid w:val="00E13850"/>
    <w:rsid w:val="00E13FEB"/>
    <w:rsid w:val="00E148FA"/>
    <w:rsid w:val="00E14E9B"/>
    <w:rsid w:val="00E15091"/>
    <w:rsid w:val="00E160B5"/>
    <w:rsid w:val="00E16303"/>
    <w:rsid w:val="00E16CF6"/>
    <w:rsid w:val="00E17628"/>
    <w:rsid w:val="00E204E5"/>
    <w:rsid w:val="00E21993"/>
    <w:rsid w:val="00E25B63"/>
    <w:rsid w:val="00E25F71"/>
    <w:rsid w:val="00E26D75"/>
    <w:rsid w:val="00E30107"/>
    <w:rsid w:val="00E30166"/>
    <w:rsid w:val="00E30415"/>
    <w:rsid w:val="00E30C50"/>
    <w:rsid w:val="00E320F5"/>
    <w:rsid w:val="00E32309"/>
    <w:rsid w:val="00E324F7"/>
    <w:rsid w:val="00E325DA"/>
    <w:rsid w:val="00E333BB"/>
    <w:rsid w:val="00E343B6"/>
    <w:rsid w:val="00E34534"/>
    <w:rsid w:val="00E347D7"/>
    <w:rsid w:val="00E34C87"/>
    <w:rsid w:val="00E3505D"/>
    <w:rsid w:val="00E3523B"/>
    <w:rsid w:val="00E35C95"/>
    <w:rsid w:val="00E368C3"/>
    <w:rsid w:val="00E3698C"/>
    <w:rsid w:val="00E37264"/>
    <w:rsid w:val="00E40D8B"/>
    <w:rsid w:val="00E411DF"/>
    <w:rsid w:val="00E413BA"/>
    <w:rsid w:val="00E416E6"/>
    <w:rsid w:val="00E416F0"/>
    <w:rsid w:val="00E4209C"/>
    <w:rsid w:val="00E421F2"/>
    <w:rsid w:val="00E42631"/>
    <w:rsid w:val="00E42C99"/>
    <w:rsid w:val="00E42EAB"/>
    <w:rsid w:val="00E4391D"/>
    <w:rsid w:val="00E439D5"/>
    <w:rsid w:val="00E4438B"/>
    <w:rsid w:val="00E44538"/>
    <w:rsid w:val="00E450BA"/>
    <w:rsid w:val="00E45A59"/>
    <w:rsid w:val="00E45B43"/>
    <w:rsid w:val="00E45E31"/>
    <w:rsid w:val="00E461BE"/>
    <w:rsid w:val="00E4637D"/>
    <w:rsid w:val="00E47358"/>
    <w:rsid w:val="00E477FE"/>
    <w:rsid w:val="00E47FB3"/>
    <w:rsid w:val="00E5081D"/>
    <w:rsid w:val="00E5156A"/>
    <w:rsid w:val="00E52920"/>
    <w:rsid w:val="00E53209"/>
    <w:rsid w:val="00E53877"/>
    <w:rsid w:val="00E540FF"/>
    <w:rsid w:val="00E55322"/>
    <w:rsid w:val="00E55FC7"/>
    <w:rsid w:val="00E56813"/>
    <w:rsid w:val="00E56C55"/>
    <w:rsid w:val="00E56EEF"/>
    <w:rsid w:val="00E57AA5"/>
    <w:rsid w:val="00E57AC3"/>
    <w:rsid w:val="00E604C8"/>
    <w:rsid w:val="00E60B5B"/>
    <w:rsid w:val="00E60F17"/>
    <w:rsid w:val="00E6119B"/>
    <w:rsid w:val="00E61680"/>
    <w:rsid w:val="00E61B6E"/>
    <w:rsid w:val="00E61C15"/>
    <w:rsid w:val="00E62CFE"/>
    <w:rsid w:val="00E63324"/>
    <w:rsid w:val="00E637A0"/>
    <w:rsid w:val="00E63CFA"/>
    <w:rsid w:val="00E64062"/>
    <w:rsid w:val="00E64440"/>
    <w:rsid w:val="00E64D47"/>
    <w:rsid w:val="00E657B9"/>
    <w:rsid w:val="00E6684F"/>
    <w:rsid w:val="00E66AB6"/>
    <w:rsid w:val="00E6735D"/>
    <w:rsid w:val="00E67B2F"/>
    <w:rsid w:val="00E7087B"/>
    <w:rsid w:val="00E716AB"/>
    <w:rsid w:val="00E71991"/>
    <w:rsid w:val="00E71A91"/>
    <w:rsid w:val="00E71E6E"/>
    <w:rsid w:val="00E730C3"/>
    <w:rsid w:val="00E735B3"/>
    <w:rsid w:val="00E73923"/>
    <w:rsid w:val="00E74BCC"/>
    <w:rsid w:val="00E74EA0"/>
    <w:rsid w:val="00E7638A"/>
    <w:rsid w:val="00E763AE"/>
    <w:rsid w:val="00E763B5"/>
    <w:rsid w:val="00E76932"/>
    <w:rsid w:val="00E76EA5"/>
    <w:rsid w:val="00E77493"/>
    <w:rsid w:val="00E777EA"/>
    <w:rsid w:val="00E77AC4"/>
    <w:rsid w:val="00E77ECD"/>
    <w:rsid w:val="00E8040D"/>
    <w:rsid w:val="00E80DA2"/>
    <w:rsid w:val="00E82B83"/>
    <w:rsid w:val="00E82D75"/>
    <w:rsid w:val="00E832F9"/>
    <w:rsid w:val="00E84299"/>
    <w:rsid w:val="00E863C7"/>
    <w:rsid w:val="00E86D95"/>
    <w:rsid w:val="00E870AE"/>
    <w:rsid w:val="00E87A75"/>
    <w:rsid w:val="00E87B2D"/>
    <w:rsid w:val="00E87D13"/>
    <w:rsid w:val="00E90304"/>
    <w:rsid w:val="00E90CB9"/>
    <w:rsid w:val="00E90DE5"/>
    <w:rsid w:val="00E911A1"/>
    <w:rsid w:val="00E92094"/>
    <w:rsid w:val="00E92678"/>
    <w:rsid w:val="00E927C6"/>
    <w:rsid w:val="00E92978"/>
    <w:rsid w:val="00E929B0"/>
    <w:rsid w:val="00E947F0"/>
    <w:rsid w:val="00E953AB"/>
    <w:rsid w:val="00E9568B"/>
    <w:rsid w:val="00E9574F"/>
    <w:rsid w:val="00E957B3"/>
    <w:rsid w:val="00E95C84"/>
    <w:rsid w:val="00E9602C"/>
    <w:rsid w:val="00E96364"/>
    <w:rsid w:val="00E96ACF"/>
    <w:rsid w:val="00E96D91"/>
    <w:rsid w:val="00E971AB"/>
    <w:rsid w:val="00E97469"/>
    <w:rsid w:val="00E97DC4"/>
    <w:rsid w:val="00EA016D"/>
    <w:rsid w:val="00EA047B"/>
    <w:rsid w:val="00EA075B"/>
    <w:rsid w:val="00EA0780"/>
    <w:rsid w:val="00EA0D58"/>
    <w:rsid w:val="00EA235E"/>
    <w:rsid w:val="00EA2551"/>
    <w:rsid w:val="00EA2E07"/>
    <w:rsid w:val="00EA30EB"/>
    <w:rsid w:val="00EA35F6"/>
    <w:rsid w:val="00EA376C"/>
    <w:rsid w:val="00EA4BE5"/>
    <w:rsid w:val="00EA5199"/>
    <w:rsid w:val="00EA51EB"/>
    <w:rsid w:val="00EA522D"/>
    <w:rsid w:val="00EA5B5C"/>
    <w:rsid w:val="00EA5B99"/>
    <w:rsid w:val="00EA5C5B"/>
    <w:rsid w:val="00EA6AB6"/>
    <w:rsid w:val="00EA6E65"/>
    <w:rsid w:val="00EA7CAA"/>
    <w:rsid w:val="00EB0050"/>
    <w:rsid w:val="00EB1051"/>
    <w:rsid w:val="00EB145D"/>
    <w:rsid w:val="00EB146F"/>
    <w:rsid w:val="00EB1E5F"/>
    <w:rsid w:val="00EB239A"/>
    <w:rsid w:val="00EB2FA5"/>
    <w:rsid w:val="00EB38A8"/>
    <w:rsid w:val="00EB3999"/>
    <w:rsid w:val="00EB3CE0"/>
    <w:rsid w:val="00EB45FD"/>
    <w:rsid w:val="00EB551A"/>
    <w:rsid w:val="00EB5B6B"/>
    <w:rsid w:val="00EB5EEA"/>
    <w:rsid w:val="00EB6125"/>
    <w:rsid w:val="00EB6402"/>
    <w:rsid w:val="00EC3F1C"/>
    <w:rsid w:val="00EC431C"/>
    <w:rsid w:val="00EC48DB"/>
    <w:rsid w:val="00EC5133"/>
    <w:rsid w:val="00EC542C"/>
    <w:rsid w:val="00EC5E27"/>
    <w:rsid w:val="00EC5FD3"/>
    <w:rsid w:val="00EC61CC"/>
    <w:rsid w:val="00EC667E"/>
    <w:rsid w:val="00EC7BA2"/>
    <w:rsid w:val="00ED177B"/>
    <w:rsid w:val="00ED17A9"/>
    <w:rsid w:val="00ED1D1C"/>
    <w:rsid w:val="00ED319B"/>
    <w:rsid w:val="00ED3365"/>
    <w:rsid w:val="00ED365B"/>
    <w:rsid w:val="00ED3665"/>
    <w:rsid w:val="00ED3C29"/>
    <w:rsid w:val="00ED457B"/>
    <w:rsid w:val="00ED4825"/>
    <w:rsid w:val="00ED4CF3"/>
    <w:rsid w:val="00ED4E73"/>
    <w:rsid w:val="00ED51DC"/>
    <w:rsid w:val="00ED5A42"/>
    <w:rsid w:val="00ED5A59"/>
    <w:rsid w:val="00ED5B03"/>
    <w:rsid w:val="00ED67AB"/>
    <w:rsid w:val="00ED6CFD"/>
    <w:rsid w:val="00ED6D46"/>
    <w:rsid w:val="00ED7438"/>
    <w:rsid w:val="00EDB416"/>
    <w:rsid w:val="00EE0245"/>
    <w:rsid w:val="00EE026F"/>
    <w:rsid w:val="00EE0805"/>
    <w:rsid w:val="00EE0DA8"/>
    <w:rsid w:val="00EE1520"/>
    <w:rsid w:val="00EE1BE0"/>
    <w:rsid w:val="00EE2EF6"/>
    <w:rsid w:val="00EE3336"/>
    <w:rsid w:val="00EE3C52"/>
    <w:rsid w:val="00EE4F3B"/>
    <w:rsid w:val="00EE543C"/>
    <w:rsid w:val="00EE569C"/>
    <w:rsid w:val="00EE5793"/>
    <w:rsid w:val="00EE593E"/>
    <w:rsid w:val="00EE5CF2"/>
    <w:rsid w:val="00EE6023"/>
    <w:rsid w:val="00EE6A26"/>
    <w:rsid w:val="00EE7B13"/>
    <w:rsid w:val="00EE7ED6"/>
    <w:rsid w:val="00EF12C6"/>
    <w:rsid w:val="00EF133A"/>
    <w:rsid w:val="00EF16A0"/>
    <w:rsid w:val="00EF199D"/>
    <w:rsid w:val="00EF1E1A"/>
    <w:rsid w:val="00EF1F9C"/>
    <w:rsid w:val="00EF25A1"/>
    <w:rsid w:val="00EF2AF4"/>
    <w:rsid w:val="00EF2D55"/>
    <w:rsid w:val="00EF311D"/>
    <w:rsid w:val="00EF3341"/>
    <w:rsid w:val="00EF34F7"/>
    <w:rsid w:val="00EF4671"/>
    <w:rsid w:val="00EF4945"/>
    <w:rsid w:val="00EF4C90"/>
    <w:rsid w:val="00EF520A"/>
    <w:rsid w:val="00EF5CD3"/>
    <w:rsid w:val="00EF6B55"/>
    <w:rsid w:val="00EF7150"/>
    <w:rsid w:val="00EF78B6"/>
    <w:rsid w:val="00EF7A8A"/>
    <w:rsid w:val="00F00EFC"/>
    <w:rsid w:val="00F00F3F"/>
    <w:rsid w:val="00F017EE"/>
    <w:rsid w:val="00F0195D"/>
    <w:rsid w:val="00F022AE"/>
    <w:rsid w:val="00F03173"/>
    <w:rsid w:val="00F04005"/>
    <w:rsid w:val="00F04739"/>
    <w:rsid w:val="00F04E17"/>
    <w:rsid w:val="00F05ECF"/>
    <w:rsid w:val="00F06898"/>
    <w:rsid w:val="00F0723A"/>
    <w:rsid w:val="00F075C9"/>
    <w:rsid w:val="00F07706"/>
    <w:rsid w:val="00F11B34"/>
    <w:rsid w:val="00F11FC5"/>
    <w:rsid w:val="00F12048"/>
    <w:rsid w:val="00F12D19"/>
    <w:rsid w:val="00F13C8D"/>
    <w:rsid w:val="00F13C9C"/>
    <w:rsid w:val="00F14D58"/>
    <w:rsid w:val="00F14F2F"/>
    <w:rsid w:val="00F15097"/>
    <w:rsid w:val="00F153BE"/>
    <w:rsid w:val="00F155B4"/>
    <w:rsid w:val="00F15747"/>
    <w:rsid w:val="00F1675A"/>
    <w:rsid w:val="00F16817"/>
    <w:rsid w:val="00F1720B"/>
    <w:rsid w:val="00F177FC"/>
    <w:rsid w:val="00F17CE8"/>
    <w:rsid w:val="00F17E26"/>
    <w:rsid w:val="00F204A5"/>
    <w:rsid w:val="00F2087A"/>
    <w:rsid w:val="00F2100F"/>
    <w:rsid w:val="00F2183A"/>
    <w:rsid w:val="00F2223C"/>
    <w:rsid w:val="00F23591"/>
    <w:rsid w:val="00F23849"/>
    <w:rsid w:val="00F245F4"/>
    <w:rsid w:val="00F24A33"/>
    <w:rsid w:val="00F2527F"/>
    <w:rsid w:val="00F252E8"/>
    <w:rsid w:val="00F257EC"/>
    <w:rsid w:val="00F25C9B"/>
    <w:rsid w:val="00F25D4F"/>
    <w:rsid w:val="00F25F9C"/>
    <w:rsid w:val="00F26061"/>
    <w:rsid w:val="00F27842"/>
    <w:rsid w:val="00F27CE6"/>
    <w:rsid w:val="00F304F0"/>
    <w:rsid w:val="00F308E5"/>
    <w:rsid w:val="00F30B43"/>
    <w:rsid w:val="00F31639"/>
    <w:rsid w:val="00F31B68"/>
    <w:rsid w:val="00F32505"/>
    <w:rsid w:val="00F32878"/>
    <w:rsid w:val="00F32965"/>
    <w:rsid w:val="00F32E3D"/>
    <w:rsid w:val="00F3318D"/>
    <w:rsid w:val="00F33208"/>
    <w:rsid w:val="00F3562D"/>
    <w:rsid w:val="00F363CB"/>
    <w:rsid w:val="00F36891"/>
    <w:rsid w:val="00F36937"/>
    <w:rsid w:val="00F3719D"/>
    <w:rsid w:val="00F378C2"/>
    <w:rsid w:val="00F379DE"/>
    <w:rsid w:val="00F405CA"/>
    <w:rsid w:val="00F406F8"/>
    <w:rsid w:val="00F409B1"/>
    <w:rsid w:val="00F40F08"/>
    <w:rsid w:val="00F4101B"/>
    <w:rsid w:val="00F41253"/>
    <w:rsid w:val="00F41BD3"/>
    <w:rsid w:val="00F42089"/>
    <w:rsid w:val="00F432F3"/>
    <w:rsid w:val="00F43568"/>
    <w:rsid w:val="00F437D5"/>
    <w:rsid w:val="00F43DBD"/>
    <w:rsid w:val="00F440C8"/>
    <w:rsid w:val="00F4462A"/>
    <w:rsid w:val="00F44A07"/>
    <w:rsid w:val="00F44E39"/>
    <w:rsid w:val="00F46015"/>
    <w:rsid w:val="00F46768"/>
    <w:rsid w:val="00F46D8A"/>
    <w:rsid w:val="00F47E4F"/>
    <w:rsid w:val="00F47E9C"/>
    <w:rsid w:val="00F47EF9"/>
    <w:rsid w:val="00F507F3"/>
    <w:rsid w:val="00F50B72"/>
    <w:rsid w:val="00F51492"/>
    <w:rsid w:val="00F524E7"/>
    <w:rsid w:val="00F536F4"/>
    <w:rsid w:val="00F544A4"/>
    <w:rsid w:val="00F55108"/>
    <w:rsid w:val="00F5512E"/>
    <w:rsid w:val="00F5522D"/>
    <w:rsid w:val="00F56ACC"/>
    <w:rsid w:val="00F56D6F"/>
    <w:rsid w:val="00F56E1C"/>
    <w:rsid w:val="00F57217"/>
    <w:rsid w:val="00F60168"/>
    <w:rsid w:val="00F602A5"/>
    <w:rsid w:val="00F609C5"/>
    <w:rsid w:val="00F60BBF"/>
    <w:rsid w:val="00F60E2A"/>
    <w:rsid w:val="00F60F17"/>
    <w:rsid w:val="00F616D9"/>
    <w:rsid w:val="00F6199C"/>
    <w:rsid w:val="00F61A89"/>
    <w:rsid w:val="00F620EE"/>
    <w:rsid w:val="00F6223B"/>
    <w:rsid w:val="00F6234C"/>
    <w:rsid w:val="00F626EE"/>
    <w:rsid w:val="00F63072"/>
    <w:rsid w:val="00F6345B"/>
    <w:rsid w:val="00F63CAE"/>
    <w:rsid w:val="00F6443C"/>
    <w:rsid w:val="00F64BF3"/>
    <w:rsid w:val="00F64EE0"/>
    <w:rsid w:val="00F6520E"/>
    <w:rsid w:val="00F66936"/>
    <w:rsid w:val="00F66CCE"/>
    <w:rsid w:val="00F66E4F"/>
    <w:rsid w:val="00F700F3"/>
    <w:rsid w:val="00F7047E"/>
    <w:rsid w:val="00F70495"/>
    <w:rsid w:val="00F705B4"/>
    <w:rsid w:val="00F711D5"/>
    <w:rsid w:val="00F72B98"/>
    <w:rsid w:val="00F72D74"/>
    <w:rsid w:val="00F732EE"/>
    <w:rsid w:val="00F73A29"/>
    <w:rsid w:val="00F73E45"/>
    <w:rsid w:val="00F73E99"/>
    <w:rsid w:val="00F740B9"/>
    <w:rsid w:val="00F74313"/>
    <w:rsid w:val="00F7494E"/>
    <w:rsid w:val="00F76109"/>
    <w:rsid w:val="00F76167"/>
    <w:rsid w:val="00F76788"/>
    <w:rsid w:val="00F76D86"/>
    <w:rsid w:val="00F77087"/>
    <w:rsid w:val="00F77530"/>
    <w:rsid w:val="00F7756D"/>
    <w:rsid w:val="00F77745"/>
    <w:rsid w:val="00F77930"/>
    <w:rsid w:val="00F779FA"/>
    <w:rsid w:val="00F77DB2"/>
    <w:rsid w:val="00F828FD"/>
    <w:rsid w:val="00F835A9"/>
    <w:rsid w:val="00F84CD7"/>
    <w:rsid w:val="00F85074"/>
    <w:rsid w:val="00F85443"/>
    <w:rsid w:val="00F8622C"/>
    <w:rsid w:val="00F86717"/>
    <w:rsid w:val="00F87736"/>
    <w:rsid w:val="00F87A7C"/>
    <w:rsid w:val="00F9186A"/>
    <w:rsid w:val="00F91D98"/>
    <w:rsid w:val="00F928F9"/>
    <w:rsid w:val="00F92BE4"/>
    <w:rsid w:val="00F9349F"/>
    <w:rsid w:val="00F935B3"/>
    <w:rsid w:val="00F93F69"/>
    <w:rsid w:val="00F942D6"/>
    <w:rsid w:val="00F950EA"/>
    <w:rsid w:val="00F95A34"/>
    <w:rsid w:val="00F96125"/>
    <w:rsid w:val="00F9615F"/>
    <w:rsid w:val="00F9660A"/>
    <w:rsid w:val="00F9672D"/>
    <w:rsid w:val="00F96A30"/>
    <w:rsid w:val="00F97236"/>
    <w:rsid w:val="00FA0698"/>
    <w:rsid w:val="00FA0994"/>
    <w:rsid w:val="00FA0E29"/>
    <w:rsid w:val="00FA0F3C"/>
    <w:rsid w:val="00FA3146"/>
    <w:rsid w:val="00FA4317"/>
    <w:rsid w:val="00FA4755"/>
    <w:rsid w:val="00FA4EEE"/>
    <w:rsid w:val="00FA55CB"/>
    <w:rsid w:val="00FA5BF3"/>
    <w:rsid w:val="00FA5EF0"/>
    <w:rsid w:val="00FA6C0B"/>
    <w:rsid w:val="00FA75BB"/>
    <w:rsid w:val="00FA774E"/>
    <w:rsid w:val="00FB0366"/>
    <w:rsid w:val="00FB07A7"/>
    <w:rsid w:val="00FB11F5"/>
    <w:rsid w:val="00FB14BF"/>
    <w:rsid w:val="00FB1DAE"/>
    <w:rsid w:val="00FB1E06"/>
    <w:rsid w:val="00FB23D9"/>
    <w:rsid w:val="00FB2595"/>
    <w:rsid w:val="00FB38D4"/>
    <w:rsid w:val="00FB3ED7"/>
    <w:rsid w:val="00FB3FC2"/>
    <w:rsid w:val="00FB40C4"/>
    <w:rsid w:val="00FB41E5"/>
    <w:rsid w:val="00FB42A3"/>
    <w:rsid w:val="00FB4606"/>
    <w:rsid w:val="00FB4ECA"/>
    <w:rsid w:val="00FB5436"/>
    <w:rsid w:val="00FB5847"/>
    <w:rsid w:val="00FB5AE1"/>
    <w:rsid w:val="00FB62B6"/>
    <w:rsid w:val="00FB79D0"/>
    <w:rsid w:val="00FC0029"/>
    <w:rsid w:val="00FC0EDE"/>
    <w:rsid w:val="00FC1A13"/>
    <w:rsid w:val="00FC2787"/>
    <w:rsid w:val="00FC2EA9"/>
    <w:rsid w:val="00FC3304"/>
    <w:rsid w:val="00FC357C"/>
    <w:rsid w:val="00FC36C1"/>
    <w:rsid w:val="00FC42C1"/>
    <w:rsid w:val="00FC447C"/>
    <w:rsid w:val="00FC486B"/>
    <w:rsid w:val="00FC5BA5"/>
    <w:rsid w:val="00FC6861"/>
    <w:rsid w:val="00FC6AAC"/>
    <w:rsid w:val="00FC6E0D"/>
    <w:rsid w:val="00FC6F12"/>
    <w:rsid w:val="00FC7BD8"/>
    <w:rsid w:val="00FC7DB8"/>
    <w:rsid w:val="00FC7ED3"/>
    <w:rsid w:val="00FD030A"/>
    <w:rsid w:val="00FD0624"/>
    <w:rsid w:val="00FD0D5E"/>
    <w:rsid w:val="00FD128A"/>
    <w:rsid w:val="00FD12C6"/>
    <w:rsid w:val="00FD1C7A"/>
    <w:rsid w:val="00FD24D8"/>
    <w:rsid w:val="00FD2F60"/>
    <w:rsid w:val="00FD385F"/>
    <w:rsid w:val="00FD399E"/>
    <w:rsid w:val="00FD4C6D"/>
    <w:rsid w:val="00FD4FB5"/>
    <w:rsid w:val="00FD555E"/>
    <w:rsid w:val="00FD5FBE"/>
    <w:rsid w:val="00FD68FD"/>
    <w:rsid w:val="00FD709B"/>
    <w:rsid w:val="00FD70C5"/>
    <w:rsid w:val="00FE007B"/>
    <w:rsid w:val="00FE0833"/>
    <w:rsid w:val="00FE0AE0"/>
    <w:rsid w:val="00FE117B"/>
    <w:rsid w:val="00FE1AD6"/>
    <w:rsid w:val="00FE1AF8"/>
    <w:rsid w:val="00FE34CB"/>
    <w:rsid w:val="00FE3FBC"/>
    <w:rsid w:val="00FE57F4"/>
    <w:rsid w:val="00FE5857"/>
    <w:rsid w:val="00FE6EA0"/>
    <w:rsid w:val="00FE744B"/>
    <w:rsid w:val="00FF115B"/>
    <w:rsid w:val="00FF14EA"/>
    <w:rsid w:val="00FF2709"/>
    <w:rsid w:val="00FF2FB5"/>
    <w:rsid w:val="00FF41DC"/>
    <w:rsid w:val="00FF4382"/>
    <w:rsid w:val="00FF4397"/>
    <w:rsid w:val="00FF44DA"/>
    <w:rsid w:val="00FF4A0F"/>
    <w:rsid w:val="00FF55B8"/>
    <w:rsid w:val="00FF55FF"/>
    <w:rsid w:val="00FF63CB"/>
    <w:rsid w:val="00FF7494"/>
    <w:rsid w:val="00FF7547"/>
    <w:rsid w:val="00FF7C91"/>
    <w:rsid w:val="01B7FF20"/>
    <w:rsid w:val="02196834"/>
    <w:rsid w:val="043F8BFC"/>
    <w:rsid w:val="049EE2F3"/>
    <w:rsid w:val="05127F91"/>
    <w:rsid w:val="08996EEB"/>
    <w:rsid w:val="0912FD1F"/>
    <w:rsid w:val="0960018B"/>
    <w:rsid w:val="09A2DE68"/>
    <w:rsid w:val="0AA21FB4"/>
    <w:rsid w:val="0AFAFEDB"/>
    <w:rsid w:val="0B0010CE"/>
    <w:rsid w:val="0B3F89AA"/>
    <w:rsid w:val="0B9AD062"/>
    <w:rsid w:val="0CFA98D5"/>
    <w:rsid w:val="0D5094F7"/>
    <w:rsid w:val="0DD424A4"/>
    <w:rsid w:val="0E115469"/>
    <w:rsid w:val="0E1506D6"/>
    <w:rsid w:val="0ECC6BB0"/>
    <w:rsid w:val="0F599C64"/>
    <w:rsid w:val="0F85D42E"/>
    <w:rsid w:val="109A4762"/>
    <w:rsid w:val="10C02E72"/>
    <w:rsid w:val="1148F52B"/>
    <w:rsid w:val="117344AB"/>
    <w:rsid w:val="11864FA0"/>
    <w:rsid w:val="14230EAA"/>
    <w:rsid w:val="14CB5ACD"/>
    <w:rsid w:val="153EB392"/>
    <w:rsid w:val="1588E616"/>
    <w:rsid w:val="15C6B94D"/>
    <w:rsid w:val="165BA1B3"/>
    <w:rsid w:val="16D2CD3F"/>
    <w:rsid w:val="17159912"/>
    <w:rsid w:val="17EB2D87"/>
    <w:rsid w:val="186F5FA9"/>
    <w:rsid w:val="1897F5D3"/>
    <w:rsid w:val="1A2143B0"/>
    <w:rsid w:val="1A5A23D9"/>
    <w:rsid w:val="1AD1F266"/>
    <w:rsid w:val="1B4F9396"/>
    <w:rsid w:val="1B61EB2C"/>
    <w:rsid w:val="1D6FCCB4"/>
    <w:rsid w:val="1DC0CBB0"/>
    <w:rsid w:val="1F51725E"/>
    <w:rsid w:val="204435C8"/>
    <w:rsid w:val="2115611F"/>
    <w:rsid w:val="22192E7B"/>
    <w:rsid w:val="22980923"/>
    <w:rsid w:val="23A7A39D"/>
    <w:rsid w:val="2433D984"/>
    <w:rsid w:val="245E2E44"/>
    <w:rsid w:val="25BBBC96"/>
    <w:rsid w:val="270DA790"/>
    <w:rsid w:val="285BFDD9"/>
    <w:rsid w:val="29A165D6"/>
    <w:rsid w:val="2ACF3630"/>
    <w:rsid w:val="2BD1E705"/>
    <w:rsid w:val="2CEEE65D"/>
    <w:rsid w:val="2DBE60D5"/>
    <w:rsid w:val="2E047912"/>
    <w:rsid w:val="2E0902E3"/>
    <w:rsid w:val="2E77B109"/>
    <w:rsid w:val="2E7F2457"/>
    <w:rsid w:val="2EE98150"/>
    <w:rsid w:val="2F17ABCA"/>
    <w:rsid w:val="2FA4D344"/>
    <w:rsid w:val="2FBBAFFA"/>
    <w:rsid w:val="302A1F5F"/>
    <w:rsid w:val="3235D19D"/>
    <w:rsid w:val="3249F824"/>
    <w:rsid w:val="326E47F1"/>
    <w:rsid w:val="3406D170"/>
    <w:rsid w:val="34217C85"/>
    <w:rsid w:val="355FA0EE"/>
    <w:rsid w:val="3582E9E4"/>
    <w:rsid w:val="3616C740"/>
    <w:rsid w:val="36496D0A"/>
    <w:rsid w:val="36632D07"/>
    <w:rsid w:val="373FF2AC"/>
    <w:rsid w:val="3758FAA3"/>
    <w:rsid w:val="384BF56F"/>
    <w:rsid w:val="3A3F7F6A"/>
    <w:rsid w:val="3D28FD53"/>
    <w:rsid w:val="3D6C834D"/>
    <w:rsid w:val="3EC27983"/>
    <w:rsid w:val="3FB4626D"/>
    <w:rsid w:val="3FB67E28"/>
    <w:rsid w:val="41D1979E"/>
    <w:rsid w:val="41E0EAC3"/>
    <w:rsid w:val="41F1C709"/>
    <w:rsid w:val="42B7F01C"/>
    <w:rsid w:val="437D8D1F"/>
    <w:rsid w:val="454F3145"/>
    <w:rsid w:val="45972538"/>
    <w:rsid w:val="4777ED50"/>
    <w:rsid w:val="47CA4F02"/>
    <w:rsid w:val="498CDE98"/>
    <w:rsid w:val="4A666A67"/>
    <w:rsid w:val="4A890351"/>
    <w:rsid w:val="4D8FD675"/>
    <w:rsid w:val="4E388577"/>
    <w:rsid w:val="4E852CFF"/>
    <w:rsid w:val="4F0E8365"/>
    <w:rsid w:val="5119EA57"/>
    <w:rsid w:val="524D4294"/>
    <w:rsid w:val="525853EF"/>
    <w:rsid w:val="52806B09"/>
    <w:rsid w:val="52D8FB91"/>
    <w:rsid w:val="54A78B09"/>
    <w:rsid w:val="557BFE81"/>
    <w:rsid w:val="5599B96A"/>
    <w:rsid w:val="55CD5431"/>
    <w:rsid w:val="568E1431"/>
    <w:rsid w:val="593F482F"/>
    <w:rsid w:val="5A1DD90B"/>
    <w:rsid w:val="5A32FBBC"/>
    <w:rsid w:val="5A5A853A"/>
    <w:rsid w:val="5B9E29BA"/>
    <w:rsid w:val="5FB1F8A9"/>
    <w:rsid w:val="5FE6C9EC"/>
    <w:rsid w:val="60A9167D"/>
    <w:rsid w:val="6182A24C"/>
    <w:rsid w:val="61C67728"/>
    <w:rsid w:val="637896E2"/>
    <w:rsid w:val="6402E194"/>
    <w:rsid w:val="677CD041"/>
    <w:rsid w:val="6792CE9D"/>
    <w:rsid w:val="67C876D4"/>
    <w:rsid w:val="6809578B"/>
    <w:rsid w:val="6845A8D0"/>
    <w:rsid w:val="68DF0E89"/>
    <w:rsid w:val="692E9EFE"/>
    <w:rsid w:val="69A53D87"/>
    <w:rsid w:val="6C9EB6B2"/>
    <w:rsid w:val="6D003C58"/>
    <w:rsid w:val="6D6D9A5F"/>
    <w:rsid w:val="6DD64218"/>
    <w:rsid w:val="6DFCECC2"/>
    <w:rsid w:val="6E3BC17C"/>
    <w:rsid w:val="708A443C"/>
    <w:rsid w:val="70F0B8A8"/>
    <w:rsid w:val="718C3E05"/>
    <w:rsid w:val="72838472"/>
    <w:rsid w:val="728AFE19"/>
    <w:rsid w:val="728C8909"/>
    <w:rsid w:val="733112B2"/>
    <w:rsid w:val="7347099D"/>
    <w:rsid w:val="740F310D"/>
    <w:rsid w:val="74343F6C"/>
    <w:rsid w:val="74D96881"/>
    <w:rsid w:val="7509886C"/>
    <w:rsid w:val="75204851"/>
    <w:rsid w:val="767AE198"/>
    <w:rsid w:val="77125949"/>
    <w:rsid w:val="7718A968"/>
    <w:rsid w:val="773DA01F"/>
    <w:rsid w:val="776F5E7B"/>
    <w:rsid w:val="77C1D241"/>
    <w:rsid w:val="7836DD4A"/>
    <w:rsid w:val="78D9C9BF"/>
    <w:rsid w:val="7AA417ED"/>
    <w:rsid w:val="7B19F7EE"/>
    <w:rsid w:val="7B9FCE37"/>
    <w:rsid w:val="7C03190B"/>
    <w:rsid w:val="7C26E33E"/>
    <w:rsid w:val="7D2E3D7B"/>
    <w:rsid w:val="7D55AF3B"/>
    <w:rsid w:val="7D83A8DC"/>
    <w:rsid w:val="7EA33E0C"/>
    <w:rsid w:val="7F51E3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900,#eaeaea,#ddd,#6e0000,#ffd5d5,#c8c8c8"/>
    </o:shapedefaults>
    <o:shapelayout v:ext="edit">
      <o:idmap v:ext="edit" data="2"/>
    </o:shapelayout>
  </w:shapeDefaults>
  <w:decimalSymbol w:val="."/>
  <w:listSeparator w:val=","/>
  <w14:docId w14:val="4F6D9450"/>
  <w15:chartTrackingRefBased/>
  <w15:docId w15:val="{78CF2A66-30B4-4A7A-B194-0FFF82F3A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envelope return" w:uiPriority="99"/>
    <w:lsdException w:name="endnote text" w:uiPriority="99"/>
    <w:lsdException w:name="Title" w:qFormat="1"/>
    <w:lsdException w:name="Body Text Indent" w:uiPriority="99"/>
    <w:lsdException w:name="Subtitle" w:qFormat="1"/>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6D7"/>
    <w:rPr>
      <w:sz w:val="22"/>
      <w:szCs w:val="24"/>
      <w:lang w:eastAsia="en-US"/>
    </w:rPr>
  </w:style>
  <w:style w:type="paragraph" w:styleId="Heading1">
    <w:name w:val="heading 1"/>
    <w:basedOn w:val="Normal"/>
    <w:next w:val="Normal"/>
    <w:link w:val="Heading1Char"/>
    <w:qFormat/>
    <w:rsid w:val="00867D7F"/>
    <w:pPr>
      <w:keepNext/>
      <w:pBdr>
        <w:bottom w:val="single" w:sz="4" w:space="1" w:color="auto"/>
      </w:pBdr>
      <w:outlineLvl w:val="0"/>
    </w:pPr>
    <w:rPr>
      <w:rFonts w:ascii="Calibri" w:hAnsi="Calibri" w:cs="Calibri"/>
      <w:b/>
      <w:iCs/>
      <w:color w:val="1F497D"/>
      <w:sz w:val="44"/>
      <w:u w:color="808080"/>
    </w:rPr>
  </w:style>
  <w:style w:type="paragraph" w:styleId="Heading2">
    <w:name w:val="heading 2"/>
    <w:basedOn w:val="SecondHeading"/>
    <w:next w:val="Normal"/>
    <w:link w:val="Heading2Char"/>
    <w:qFormat/>
    <w:rsid w:val="008F3C4C"/>
    <w:pPr>
      <w:outlineLvl w:val="1"/>
    </w:pPr>
    <w:rPr>
      <w:sz w:val="32"/>
      <w:szCs w:val="32"/>
    </w:rPr>
  </w:style>
  <w:style w:type="paragraph" w:styleId="Heading3">
    <w:name w:val="heading 3"/>
    <w:basedOn w:val="SecondHeading"/>
    <w:next w:val="Normal"/>
    <w:link w:val="Heading3Char"/>
    <w:qFormat/>
    <w:rsid w:val="00FD4C6D"/>
    <w:pPr>
      <w:jc w:val="both"/>
      <w:outlineLvl w:val="2"/>
    </w:pPr>
  </w:style>
  <w:style w:type="paragraph" w:styleId="Heading4">
    <w:name w:val="heading 4"/>
    <w:basedOn w:val="Normal"/>
    <w:next w:val="Normal"/>
    <w:link w:val="Heading4Char"/>
    <w:qFormat/>
    <w:pPr>
      <w:keepNext/>
      <w:outlineLvl w:val="3"/>
    </w:pPr>
    <w:rPr>
      <w:i/>
      <w:iCs/>
      <w:color w:val="FF0000"/>
    </w:rPr>
  </w:style>
  <w:style w:type="paragraph" w:styleId="Heading5">
    <w:name w:val="heading 5"/>
    <w:basedOn w:val="Normal"/>
    <w:next w:val="Normal"/>
    <w:link w:val="Heading5Char"/>
    <w:qFormat/>
    <w:pPr>
      <w:keepNext/>
      <w:outlineLvl w:val="4"/>
    </w:pPr>
    <w:rPr>
      <w:i/>
      <w:iCs/>
      <w:sz w:val="36"/>
    </w:rPr>
  </w:style>
  <w:style w:type="paragraph" w:styleId="Heading6">
    <w:name w:val="heading 6"/>
    <w:basedOn w:val="Normal"/>
    <w:next w:val="Normal"/>
    <w:link w:val="Heading6Char"/>
    <w:qFormat/>
    <w:pPr>
      <w:keepNext/>
      <w:jc w:val="center"/>
      <w:outlineLvl w:val="5"/>
    </w:pPr>
    <w:rPr>
      <w:b/>
      <w:bCs/>
    </w:rPr>
  </w:style>
  <w:style w:type="paragraph" w:styleId="Heading7">
    <w:name w:val="heading 7"/>
    <w:basedOn w:val="Normal"/>
    <w:next w:val="Normal"/>
    <w:link w:val="Heading7Char"/>
    <w:qFormat/>
    <w:pPr>
      <w:keepNext/>
      <w:jc w:val="center"/>
      <w:outlineLvl w:val="6"/>
    </w:pPr>
    <w:rPr>
      <w:rFonts w:ascii="Arial" w:hAnsi="Arial" w:cs="Arial"/>
      <w:b/>
      <w:bCs/>
      <w:sz w:val="56"/>
    </w:rPr>
  </w:style>
  <w:style w:type="paragraph" w:styleId="Heading8">
    <w:name w:val="heading 8"/>
    <w:basedOn w:val="Normal"/>
    <w:next w:val="Normal"/>
    <w:link w:val="Heading8Char"/>
    <w:qFormat/>
    <w:pPr>
      <w:spacing w:before="240" w:after="60"/>
      <w:outlineLvl w:val="7"/>
    </w:pPr>
    <w:rPr>
      <w:i/>
      <w:iCs/>
    </w:rPr>
  </w:style>
  <w:style w:type="paragraph" w:styleId="Heading9">
    <w:name w:val="heading 9"/>
    <w:basedOn w:val="Normal"/>
    <w:next w:val="Normal"/>
    <w:link w:val="Heading9Char"/>
    <w:qFormat/>
    <w:pPr>
      <w:keepNext/>
      <w:jc w:val="both"/>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REcITYcOMMUNITY">
    <w:name w:val="HIRE/cITY/cOMMUNITY"/>
    <w:basedOn w:val="Normal"/>
    <w:pPr>
      <w:tabs>
        <w:tab w:val="num" w:pos="360"/>
      </w:tabs>
      <w:ind w:left="357" w:hanging="357"/>
    </w:pPr>
    <w:rPr>
      <w:sz w:val="20"/>
    </w:rPr>
  </w:style>
  <w:style w:type="paragraph" w:customStyle="1" w:styleId="Normal-Level2">
    <w:name w:val="Normal - Level 2"/>
    <w:basedOn w:val="Normal"/>
    <w:pPr>
      <w:ind w:left="1134"/>
    </w:pPr>
    <w:rPr>
      <w:rFonts w:cs="Arial"/>
      <w:szCs w:val="28"/>
    </w:rPr>
  </w:style>
  <w:style w:type="paragraph" w:styleId="Subtitle">
    <w:name w:val="Subtitle"/>
    <w:basedOn w:val="Normal"/>
    <w:link w:val="SubtitleChar"/>
    <w:qFormat/>
    <w:rPr>
      <w:i/>
      <w:iCs/>
    </w:rPr>
  </w:style>
  <w:style w:type="paragraph" w:styleId="BodyText2">
    <w:name w:val="Body Text 2"/>
    <w:basedOn w:val="Normal"/>
    <w:link w:val="BodyText2Char"/>
    <w:rPr>
      <w:color w:val="003366"/>
      <w:sz w:val="56"/>
    </w:rPr>
  </w:style>
  <w:style w:type="paragraph" w:styleId="TOC1">
    <w:name w:val="toc 1"/>
    <w:basedOn w:val="Normal"/>
    <w:next w:val="Normal"/>
    <w:autoRedefine/>
    <w:uiPriority w:val="39"/>
    <w:rsid w:val="00521EBA"/>
    <w:pPr>
      <w:tabs>
        <w:tab w:val="right" w:leader="dot" w:pos="9350"/>
      </w:tabs>
      <w:spacing w:before="120" w:after="120"/>
    </w:pPr>
    <w:rPr>
      <w:rFonts w:ascii="Calibri" w:hAnsi="Calibri"/>
      <w:b/>
      <w:bCs/>
      <w:caps/>
      <w:sz w:val="24"/>
      <w:szCs w:val="20"/>
    </w:rPr>
  </w:style>
  <w:style w:type="paragraph" w:styleId="BodyText">
    <w:name w:val="Body Text"/>
    <w:basedOn w:val="Normal"/>
    <w:link w:val="BodyTextChar"/>
    <w:rPr>
      <w:color w:val="FF0000"/>
    </w:rPr>
  </w:style>
  <w:style w:type="character" w:styleId="Hyperlink">
    <w:name w:val="Hyperlink"/>
    <w:uiPriority w:val="99"/>
    <w:rPr>
      <w:color w:val="0000FF"/>
      <w:u w:val="single"/>
    </w:rPr>
  </w:style>
  <w:style w:type="paragraph" w:styleId="TOC2">
    <w:name w:val="toc 2"/>
    <w:basedOn w:val="Normal"/>
    <w:next w:val="Normal"/>
    <w:autoRedefine/>
    <w:uiPriority w:val="39"/>
    <w:rsid w:val="003934D3"/>
    <w:pPr>
      <w:ind w:left="220"/>
    </w:pPr>
    <w:rPr>
      <w:rFonts w:ascii="Calibri" w:hAnsi="Calibri"/>
      <w:smallCaps/>
      <w:sz w:val="20"/>
      <w:szCs w:val="20"/>
    </w:rPr>
  </w:style>
  <w:style w:type="paragraph" w:customStyle="1" w:styleId="Style2">
    <w:name w:val="Style2"/>
    <w:basedOn w:val="Normal"/>
    <w:pPr>
      <w:widowControl w:val="0"/>
      <w:snapToGrid w:val="0"/>
    </w:pPr>
    <w:rPr>
      <w:szCs w:val="20"/>
    </w:rPr>
  </w:style>
  <w:style w:type="paragraph" w:customStyle="1" w:styleId="Normal-Level1">
    <w:name w:val="Normal - Level 1"/>
    <w:basedOn w:val="Normal"/>
    <w:pPr>
      <w:ind w:left="567"/>
    </w:pPr>
  </w:style>
  <w:style w:type="paragraph" w:styleId="Title">
    <w:name w:val="Title"/>
    <w:basedOn w:val="Normal"/>
    <w:link w:val="TitleChar"/>
    <w:qFormat/>
    <w:pPr>
      <w:spacing w:before="240" w:after="120"/>
      <w:jc w:val="right"/>
      <w:outlineLvl w:val="0"/>
    </w:pPr>
    <w:rPr>
      <w:rFonts w:ascii="Bradley Hand ITC" w:hAnsi="Bradley Hand ITC" w:cs="Arial"/>
      <w:b/>
      <w:bCs/>
      <w:color w:val="600000"/>
      <w:kern w:val="28"/>
      <w:sz w:val="48"/>
      <w:szCs w:val="32"/>
    </w:rPr>
  </w:style>
  <w:style w:type="paragraph" w:customStyle="1" w:styleId="Normal-Level3">
    <w:name w:val="Normal - Level 3"/>
    <w:basedOn w:val="Header"/>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link w:val="BodyText3Char"/>
    <w:rPr>
      <w:i/>
      <w:iCs/>
    </w:rPr>
  </w:style>
  <w:style w:type="character" w:styleId="FollowedHyperlink">
    <w:name w:val="FollowedHyperlink"/>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3">
    <w:name w:val="toc 3"/>
    <w:basedOn w:val="Normal"/>
    <w:next w:val="Normal"/>
    <w:autoRedefine/>
    <w:uiPriority w:val="39"/>
    <w:pPr>
      <w:ind w:left="440"/>
    </w:pPr>
    <w:rPr>
      <w:rFonts w:ascii="Calibri" w:hAnsi="Calibri"/>
      <w:i/>
      <w:iCs/>
      <w:sz w:val="20"/>
      <w:szCs w:val="20"/>
    </w:rPr>
  </w:style>
  <w:style w:type="paragraph" w:styleId="TOC4">
    <w:name w:val="toc 4"/>
    <w:basedOn w:val="Normal"/>
    <w:next w:val="Normal"/>
    <w:autoRedefine/>
    <w:uiPriority w:val="39"/>
    <w:pPr>
      <w:ind w:left="660"/>
    </w:pPr>
    <w:rPr>
      <w:rFonts w:ascii="Calibri" w:hAnsi="Calibri"/>
      <w:sz w:val="18"/>
      <w:szCs w:val="18"/>
    </w:rPr>
  </w:style>
  <w:style w:type="paragraph" w:styleId="TOC5">
    <w:name w:val="toc 5"/>
    <w:basedOn w:val="Normal"/>
    <w:next w:val="Normal"/>
    <w:autoRedefine/>
    <w:uiPriority w:val="39"/>
    <w:pPr>
      <w:ind w:left="880"/>
    </w:pPr>
    <w:rPr>
      <w:rFonts w:ascii="Calibri" w:hAnsi="Calibri"/>
      <w:sz w:val="18"/>
      <w:szCs w:val="18"/>
    </w:rPr>
  </w:style>
  <w:style w:type="paragraph" w:styleId="TOC6">
    <w:name w:val="toc 6"/>
    <w:basedOn w:val="Normal"/>
    <w:next w:val="Normal"/>
    <w:autoRedefine/>
    <w:uiPriority w:val="39"/>
    <w:pPr>
      <w:ind w:left="1100"/>
    </w:pPr>
    <w:rPr>
      <w:rFonts w:ascii="Calibri" w:hAnsi="Calibri"/>
      <w:sz w:val="18"/>
      <w:szCs w:val="18"/>
    </w:rPr>
  </w:style>
  <w:style w:type="paragraph" w:styleId="TOC7">
    <w:name w:val="toc 7"/>
    <w:basedOn w:val="Normal"/>
    <w:next w:val="Normal"/>
    <w:autoRedefine/>
    <w:uiPriority w:val="39"/>
    <w:pPr>
      <w:ind w:left="1320"/>
    </w:pPr>
    <w:rPr>
      <w:rFonts w:ascii="Calibri" w:hAnsi="Calibri"/>
      <w:sz w:val="18"/>
      <w:szCs w:val="18"/>
    </w:rPr>
  </w:style>
  <w:style w:type="paragraph" w:styleId="TOC8">
    <w:name w:val="toc 8"/>
    <w:basedOn w:val="Normal"/>
    <w:next w:val="Normal"/>
    <w:autoRedefine/>
    <w:uiPriority w:val="39"/>
    <w:pPr>
      <w:ind w:left="1540"/>
    </w:pPr>
    <w:rPr>
      <w:rFonts w:ascii="Calibri" w:hAnsi="Calibri"/>
      <w:sz w:val="18"/>
      <w:szCs w:val="18"/>
    </w:rPr>
  </w:style>
  <w:style w:type="paragraph" w:styleId="TOC9">
    <w:name w:val="toc 9"/>
    <w:basedOn w:val="Normal"/>
    <w:next w:val="Normal"/>
    <w:autoRedefine/>
    <w:uiPriority w:val="39"/>
    <w:pPr>
      <w:ind w:left="1760"/>
    </w:pPr>
    <w:rPr>
      <w:rFonts w:ascii="Calibri" w:hAnsi="Calibri"/>
      <w:sz w:val="18"/>
      <w:szCs w:val="18"/>
    </w:rPr>
  </w:style>
  <w:style w:type="paragraph" w:customStyle="1" w:styleId="bullet1">
    <w:name w:val="bullet1"/>
    <w:basedOn w:val="BodyText"/>
    <w:pPr>
      <w:numPr>
        <w:numId w:val="1"/>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pPr>
      <w:autoSpaceDE w:val="0"/>
      <w:autoSpaceDN w:val="0"/>
      <w:adjustRightInd w:val="0"/>
      <w:spacing w:line="288" w:lineRule="auto"/>
      <w:textAlignment w:val="center"/>
    </w:pPr>
    <w:rPr>
      <w:color w:val="000000"/>
      <w:sz w:val="24"/>
      <w:szCs w:val="24"/>
      <w:lang w:val="en-US" w:eastAsia="en-US"/>
    </w:rPr>
  </w:style>
  <w:style w:type="character" w:customStyle="1" w:styleId="BT">
    <w:name w:val="BT"/>
    <w:rPr>
      <w:rFonts w:ascii="MetaNormal-Roman" w:hAnsi="MetaNormal-Roman"/>
      <w:sz w:val="19"/>
      <w:szCs w:val="19"/>
    </w:rPr>
  </w:style>
  <w:style w:type="character" w:customStyle="1" w:styleId="BTItalic">
    <w:name w:val="BT Italic"/>
    <w:rPr>
      <w:rFonts w:ascii="MetaNormal-Italic" w:hAnsi="MetaNormal-Italic"/>
      <w:sz w:val="19"/>
      <w:szCs w:val="19"/>
    </w:rPr>
  </w:style>
  <w:style w:type="paragraph" w:styleId="BlockText">
    <w:name w:val="Block Text"/>
    <w:basedOn w:val="Normal"/>
    <w:pPr>
      <w:ind w:left="720" w:right="-1"/>
    </w:pPr>
    <w:rPr>
      <w:rFonts w:ascii="Arial" w:hAnsi="Arial" w:cs="Arial"/>
      <w:i/>
      <w:iCs/>
      <w:sz w:val="18"/>
    </w:rPr>
  </w:style>
  <w:style w:type="paragraph" w:styleId="BodyTextIndent3">
    <w:name w:val="Body Text Indent 3"/>
    <w:basedOn w:val="Normal"/>
    <w:rsid w:val="00CE382A"/>
    <w:pPr>
      <w:spacing w:after="120"/>
      <w:ind w:left="283"/>
    </w:pPr>
    <w:rPr>
      <w:sz w:val="16"/>
      <w:szCs w:val="16"/>
    </w:rPr>
  </w:style>
  <w:style w:type="character" w:styleId="CommentReference">
    <w:name w:val="annotation reference"/>
    <w:semiHidden/>
    <w:rsid w:val="00D344AA"/>
    <w:rPr>
      <w:sz w:val="16"/>
      <w:szCs w:val="16"/>
    </w:rPr>
  </w:style>
  <w:style w:type="paragraph" w:styleId="CommentText">
    <w:name w:val="annotation text"/>
    <w:basedOn w:val="Normal"/>
    <w:link w:val="CommentTextChar"/>
    <w:semiHidden/>
    <w:rsid w:val="00D344AA"/>
    <w:rPr>
      <w:rFonts w:ascii="Arial" w:hAnsi="Arial"/>
      <w:sz w:val="20"/>
      <w:szCs w:val="20"/>
      <w:lang w:eastAsia="en-AU"/>
    </w:rPr>
  </w:style>
  <w:style w:type="paragraph" w:styleId="BalloonText">
    <w:name w:val="Balloon Text"/>
    <w:basedOn w:val="Normal"/>
    <w:link w:val="BalloonTextChar"/>
    <w:rsid w:val="00D344AA"/>
    <w:rPr>
      <w:rFonts w:ascii="Tahoma" w:hAnsi="Tahoma" w:cs="Tahoma"/>
      <w:sz w:val="16"/>
      <w:szCs w:val="16"/>
    </w:rPr>
  </w:style>
  <w:style w:type="table" w:styleId="TableGrid">
    <w:name w:val="Table Grid"/>
    <w:basedOn w:val="TableNormal"/>
    <w:uiPriority w:val="39"/>
    <w:rsid w:val="00CC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486A5A"/>
  </w:style>
  <w:style w:type="character" w:customStyle="1" w:styleId="Heading1Char">
    <w:name w:val="Heading 1 Char"/>
    <w:link w:val="Heading1"/>
    <w:rsid w:val="00867D7F"/>
    <w:rPr>
      <w:rFonts w:ascii="Calibri" w:hAnsi="Calibri" w:cs="Calibri"/>
      <w:b/>
      <w:iCs/>
      <w:color w:val="1F497D"/>
      <w:sz w:val="44"/>
      <w:szCs w:val="24"/>
      <w:u w:color="808080"/>
      <w:lang w:eastAsia="en-US"/>
    </w:rPr>
  </w:style>
  <w:style w:type="paragraph" w:styleId="BodyTextIndent2">
    <w:name w:val="Body Text Indent 2"/>
    <w:basedOn w:val="Normal"/>
    <w:link w:val="BodyTextIndent2Char"/>
    <w:rsid w:val="00486A5A"/>
    <w:pPr>
      <w:spacing w:after="120" w:line="480" w:lineRule="auto"/>
      <w:ind w:left="283"/>
    </w:pPr>
    <w:rPr>
      <w:sz w:val="24"/>
      <w:lang w:eastAsia="en-AU"/>
    </w:rPr>
  </w:style>
  <w:style w:type="paragraph" w:customStyle="1" w:styleId="StyleHeader">
    <w:name w:val="Style Header"/>
    <w:basedOn w:val="Header"/>
    <w:next w:val="Normal"/>
    <w:rsid w:val="00CF76BA"/>
    <w:pPr>
      <w:spacing w:line="480" w:lineRule="auto"/>
    </w:pPr>
    <w:rPr>
      <w:rFonts w:ascii="Georgia" w:hAnsi="Georgia"/>
      <w:b/>
      <w:bCs/>
      <w:color w:val="339966"/>
      <w:szCs w:val="20"/>
    </w:rPr>
  </w:style>
  <w:style w:type="paragraph" w:customStyle="1" w:styleId="Style1">
    <w:name w:val="Style1"/>
    <w:basedOn w:val="StyleHeader"/>
    <w:rsid w:val="00CF76BA"/>
  </w:style>
  <w:style w:type="paragraph" w:customStyle="1" w:styleId="NormalParagraph">
    <w:name w:val="Normal Paragraph"/>
    <w:basedOn w:val="Normal"/>
    <w:rsid w:val="00E47FB3"/>
    <w:pPr>
      <w:jc w:val="both"/>
    </w:pPr>
    <w:rPr>
      <w:rFonts w:ascii="Arial" w:hAnsi="Arial"/>
      <w:szCs w:val="22"/>
      <w:lang w:eastAsia="en-AU"/>
    </w:rPr>
  </w:style>
  <w:style w:type="paragraph" w:customStyle="1" w:styleId="Textbox">
    <w:name w:val="Textbox"/>
    <w:basedOn w:val="Normal"/>
    <w:rsid w:val="00C3278E"/>
    <w:pPr>
      <w:widowControl w:val="0"/>
      <w:jc w:val="center"/>
    </w:pPr>
    <w:rPr>
      <w:rFonts w:ascii="Arial" w:hAnsi="Arial"/>
      <w:snapToGrid w:val="0"/>
      <w:szCs w:val="20"/>
    </w:rPr>
  </w:style>
  <w:style w:type="paragraph" w:styleId="FootnoteText">
    <w:name w:val="footnote text"/>
    <w:basedOn w:val="Normal"/>
    <w:semiHidden/>
    <w:rsid w:val="009E0D42"/>
    <w:rPr>
      <w:sz w:val="20"/>
      <w:szCs w:val="20"/>
    </w:rPr>
  </w:style>
  <w:style w:type="character" w:styleId="FootnoteReference">
    <w:name w:val="footnote reference"/>
    <w:semiHidden/>
    <w:rsid w:val="009E0D42"/>
    <w:rPr>
      <w:vertAlign w:val="superscript"/>
    </w:rPr>
  </w:style>
  <w:style w:type="character" w:customStyle="1" w:styleId="FooterChar">
    <w:name w:val="Footer Char"/>
    <w:link w:val="Footer"/>
    <w:locked/>
    <w:rsid w:val="00C55387"/>
    <w:rPr>
      <w:sz w:val="22"/>
      <w:szCs w:val="24"/>
      <w:lang w:eastAsia="en-US"/>
    </w:rPr>
  </w:style>
  <w:style w:type="paragraph" w:customStyle="1" w:styleId="TableBullet1">
    <w:name w:val="TableBullet1"/>
    <w:basedOn w:val="Normal"/>
    <w:uiPriority w:val="99"/>
    <w:rsid w:val="00911E21"/>
    <w:pPr>
      <w:numPr>
        <w:numId w:val="2"/>
      </w:numPr>
    </w:pPr>
    <w:rPr>
      <w:rFonts w:ascii="Arial" w:hAnsi="Arial"/>
      <w:color w:val="333333"/>
      <w:sz w:val="20"/>
      <w:szCs w:val="20"/>
    </w:rPr>
  </w:style>
  <w:style w:type="paragraph" w:customStyle="1" w:styleId="Default">
    <w:name w:val="Default"/>
    <w:rsid w:val="00911E21"/>
    <w:pPr>
      <w:autoSpaceDE w:val="0"/>
      <w:autoSpaceDN w:val="0"/>
      <w:adjustRightInd w:val="0"/>
    </w:pPr>
    <w:rPr>
      <w:rFonts w:ascii="Franklin Gothic Book" w:eastAsia="SimSun" w:hAnsi="Franklin Gothic Book" w:cs="Franklin Gothic Book"/>
      <w:color w:val="000000"/>
      <w:sz w:val="24"/>
      <w:szCs w:val="24"/>
      <w:lang w:eastAsia="zh-CN"/>
    </w:rPr>
  </w:style>
  <w:style w:type="paragraph" w:customStyle="1" w:styleId="Normaltext">
    <w:name w:val="Normal text"/>
    <w:basedOn w:val="Normal"/>
    <w:link w:val="NormaltextChar"/>
    <w:uiPriority w:val="99"/>
    <w:rsid w:val="001E2683"/>
    <w:rPr>
      <w:rFonts w:ascii="Helvetica" w:hAnsi="Helvetica"/>
      <w:sz w:val="20"/>
      <w:szCs w:val="20"/>
      <w:lang w:val="en-US"/>
    </w:rPr>
  </w:style>
  <w:style w:type="character" w:customStyle="1" w:styleId="NormaltextChar">
    <w:name w:val="Normal text Char"/>
    <w:link w:val="Normaltext"/>
    <w:uiPriority w:val="99"/>
    <w:locked/>
    <w:rsid w:val="001E2683"/>
    <w:rPr>
      <w:rFonts w:ascii="Helvetica" w:hAnsi="Helvetica"/>
      <w:lang w:val="en-US" w:eastAsia="en-US"/>
    </w:rPr>
  </w:style>
  <w:style w:type="character" w:customStyle="1" w:styleId="HeaderChar">
    <w:name w:val="Header Char"/>
    <w:link w:val="Header"/>
    <w:uiPriority w:val="99"/>
    <w:locked/>
    <w:rsid w:val="00856388"/>
    <w:rPr>
      <w:sz w:val="22"/>
      <w:szCs w:val="24"/>
      <w:lang w:eastAsia="en-US"/>
    </w:rPr>
  </w:style>
  <w:style w:type="paragraph" w:customStyle="1" w:styleId="Pa9">
    <w:name w:val="Pa9"/>
    <w:basedOn w:val="Normal"/>
    <w:next w:val="Normal"/>
    <w:uiPriority w:val="99"/>
    <w:rsid w:val="00856388"/>
    <w:pPr>
      <w:autoSpaceDE w:val="0"/>
      <w:autoSpaceDN w:val="0"/>
      <w:adjustRightInd w:val="0"/>
      <w:spacing w:line="181" w:lineRule="atLeast"/>
    </w:pPr>
    <w:rPr>
      <w:rFonts w:ascii="MetaBold-Roman" w:eastAsia="SimSun" w:hAnsi="MetaBold-Roman"/>
      <w:sz w:val="24"/>
      <w:lang w:eastAsia="zh-CN"/>
    </w:rPr>
  </w:style>
  <w:style w:type="paragraph" w:styleId="NormalWeb">
    <w:name w:val="Normal (Web)"/>
    <w:basedOn w:val="Normal"/>
    <w:uiPriority w:val="99"/>
    <w:unhideWhenUsed/>
    <w:rsid w:val="00300361"/>
    <w:pPr>
      <w:spacing w:before="240" w:after="240"/>
    </w:pPr>
    <w:rPr>
      <w:sz w:val="24"/>
      <w:lang w:eastAsia="en-AU"/>
    </w:rPr>
  </w:style>
  <w:style w:type="paragraph" w:styleId="CommentSubject">
    <w:name w:val="annotation subject"/>
    <w:basedOn w:val="CommentText"/>
    <w:next w:val="CommentText"/>
    <w:link w:val="CommentSubjectChar"/>
    <w:uiPriority w:val="99"/>
    <w:rsid w:val="002A75C7"/>
    <w:rPr>
      <w:rFonts w:ascii="Times New Roman" w:hAnsi="Times New Roman"/>
      <w:b/>
      <w:bCs/>
      <w:lang w:eastAsia="en-US"/>
    </w:rPr>
  </w:style>
  <w:style w:type="character" w:customStyle="1" w:styleId="CommentTextChar">
    <w:name w:val="Comment Text Char"/>
    <w:link w:val="CommentText"/>
    <w:uiPriority w:val="99"/>
    <w:semiHidden/>
    <w:rsid w:val="002A75C7"/>
    <w:rPr>
      <w:rFonts w:ascii="Arial" w:hAnsi="Arial"/>
    </w:rPr>
  </w:style>
  <w:style w:type="character" w:customStyle="1" w:styleId="CommentSubjectChar">
    <w:name w:val="Comment Subject Char"/>
    <w:link w:val="CommentSubject"/>
    <w:uiPriority w:val="99"/>
    <w:rsid w:val="002A75C7"/>
    <w:rPr>
      <w:rFonts w:ascii="Arial" w:hAnsi="Arial"/>
      <w:b/>
      <w:bCs/>
      <w:lang w:eastAsia="en-US"/>
    </w:rPr>
  </w:style>
  <w:style w:type="character" w:customStyle="1" w:styleId="apple-converted-space">
    <w:name w:val="apple-converted-space"/>
    <w:rsid w:val="002C2ABD"/>
  </w:style>
  <w:style w:type="paragraph" w:styleId="ListParagraph">
    <w:name w:val="List Paragraph"/>
    <w:basedOn w:val="Normal"/>
    <w:uiPriority w:val="34"/>
    <w:qFormat/>
    <w:rsid w:val="00E30415"/>
    <w:pPr>
      <w:ind w:left="720"/>
    </w:pPr>
  </w:style>
  <w:style w:type="paragraph" w:styleId="PlainText">
    <w:name w:val="Plain Text"/>
    <w:basedOn w:val="Normal"/>
    <w:link w:val="PlainTextChar"/>
    <w:uiPriority w:val="99"/>
    <w:unhideWhenUsed/>
    <w:rsid w:val="00571A0A"/>
    <w:rPr>
      <w:rFonts w:ascii="Calibri" w:eastAsia="Calibri" w:hAnsi="Calibri"/>
      <w:szCs w:val="21"/>
    </w:rPr>
  </w:style>
  <w:style w:type="character" w:customStyle="1" w:styleId="PlainTextChar">
    <w:name w:val="Plain Text Char"/>
    <w:link w:val="PlainText"/>
    <w:uiPriority w:val="99"/>
    <w:rsid w:val="00571A0A"/>
    <w:rPr>
      <w:rFonts w:ascii="Calibri" w:eastAsia="Calibri" w:hAnsi="Calibri"/>
      <w:sz w:val="22"/>
      <w:szCs w:val="21"/>
      <w:lang w:eastAsia="en-US"/>
    </w:rPr>
  </w:style>
  <w:style w:type="paragraph" w:customStyle="1" w:styleId="Pa8">
    <w:name w:val="Pa8"/>
    <w:basedOn w:val="Normal"/>
    <w:rsid w:val="00906181"/>
    <w:pPr>
      <w:autoSpaceDE w:val="0"/>
      <w:autoSpaceDN w:val="0"/>
      <w:spacing w:line="201" w:lineRule="atLeast"/>
    </w:pPr>
    <w:rPr>
      <w:rFonts w:ascii="MetaNormal-Roman" w:eastAsia="Calibri" w:hAnsi="MetaNormal-Roman"/>
      <w:sz w:val="24"/>
      <w:lang w:eastAsia="zh-CN"/>
    </w:rPr>
  </w:style>
  <w:style w:type="paragraph" w:styleId="TOCHeading">
    <w:name w:val="TOC Heading"/>
    <w:basedOn w:val="Heading1"/>
    <w:next w:val="Normal"/>
    <w:uiPriority w:val="39"/>
    <w:unhideWhenUsed/>
    <w:qFormat/>
    <w:rsid w:val="002A28B8"/>
    <w:pPr>
      <w:pBdr>
        <w:bottom w:val="none" w:sz="0" w:space="0" w:color="auto"/>
      </w:pBdr>
      <w:spacing w:before="240" w:after="60"/>
      <w:outlineLvl w:val="9"/>
    </w:pPr>
    <w:rPr>
      <w:rFonts w:ascii="Cambria" w:hAnsi="Cambria"/>
      <w:bCs/>
      <w:iCs w:val="0"/>
      <w:color w:val="auto"/>
      <w:kern w:val="32"/>
      <w:sz w:val="32"/>
      <w:szCs w:val="32"/>
    </w:rPr>
  </w:style>
  <w:style w:type="paragraph" w:customStyle="1" w:styleId="StyleHeading1NotBold">
    <w:name w:val="Style Heading 1 + Not Bold"/>
    <w:basedOn w:val="Heading1"/>
    <w:rsid w:val="002A28B8"/>
    <w:pPr>
      <w:spacing w:after="120"/>
    </w:pPr>
    <w:rPr>
      <w:rFonts w:ascii="Arial" w:hAnsi="Arial"/>
      <w:color w:val="auto"/>
      <w:sz w:val="40"/>
    </w:rPr>
  </w:style>
  <w:style w:type="paragraph" w:customStyle="1" w:styleId="a">
    <w:name w:val="_"/>
    <w:basedOn w:val="Normal"/>
    <w:rsid w:val="002A28B8"/>
    <w:pPr>
      <w:widowControl w:val="0"/>
      <w:ind w:left="720" w:hanging="720"/>
    </w:pPr>
    <w:rPr>
      <w:snapToGrid w:val="0"/>
      <w:sz w:val="24"/>
      <w:szCs w:val="20"/>
      <w:lang w:val="en-US"/>
    </w:rPr>
  </w:style>
  <w:style w:type="paragraph" w:customStyle="1" w:styleId="SESBodyText">
    <w:name w:val="SES Body Text"/>
    <w:basedOn w:val="Normal"/>
    <w:rsid w:val="002A28B8"/>
    <w:pPr>
      <w:spacing w:before="120" w:after="30"/>
      <w:jc w:val="both"/>
    </w:pPr>
    <w:rPr>
      <w:sz w:val="24"/>
      <w:szCs w:val="20"/>
      <w:lang w:val="en-US" w:eastAsia="en-AU"/>
    </w:rPr>
  </w:style>
  <w:style w:type="paragraph" w:customStyle="1" w:styleId="SESHeading3">
    <w:name w:val="SES Heading 3"/>
    <w:basedOn w:val="SESBodyText"/>
    <w:next w:val="SESBodyText"/>
    <w:rsid w:val="002A28B8"/>
    <w:pPr>
      <w:spacing w:line="360" w:lineRule="auto"/>
    </w:pPr>
    <w:rPr>
      <w:rFonts w:ascii="Arial Narrow" w:hAnsi="Arial Narrow"/>
      <w:b/>
    </w:rPr>
  </w:style>
  <w:style w:type="paragraph" w:customStyle="1" w:styleId="NormalTyping">
    <w:name w:val="Normal Typing"/>
    <w:basedOn w:val="Normal"/>
    <w:rsid w:val="002A28B8"/>
    <w:pPr>
      <w:jc w:val="both"/>
    </w:pPr>
    <w:rPr>
      <w:rFonts w:ascii="Arial" w:hAnsi="Arial"/>
      <w:sz w:val="24"/>
      <w:szCs w:val="20"/>
    </w:rPr>
  </w:style>
  <w:style w:type="paragraph" w:customStyle="1" w:styleId="SESHeading1">
    <w:name w:val="SES Heading 1"/>
    <w:basedOn w:val="Normal"/>
    <w:next w:val="SESBodyText"/>
    <w:rsid w:val="002A28B8"/>
    <w:pPr>
      <w:spacing w:before="120" w:after="120" w:line="360" w:lineRule="auto"/>
    </w:pPr>
    <w:rPr>
      <w:rFonts w:ascii="Arial Narrow" w:hAnsi="Arial Narrow"/>
      <w:b/>
      <w:sz w:val="32"/>
      <w:szCs w:val="20"/>
      <w:lang w:val="en-US" w:eastAsia="en-AU"/>
    </w:rPr>
  </w:style>
  <w:style w:type="paragraph" w:customStyle="1" w:styleId="SESLargeHeading">
    <w:name w:val="SES Large Heading"/>
    <w:next w:val="SESBodyText"/>
    <w:rsid w:val="002A28B8"/>
    <w:pPr>
      <w:spacing w:before="120" w:after="120"/>
    </w:pPr>
    <w:rPr>
      <w:rFonts w:ascii="Arial Narrow" w:hAnsi="Arial Narrow"/>
      <w:b/>
      <w:noProof/>
      <w:sz w:val="48"/>
    </w:rPr>
  </w:style>
  <w:style w:type="character" w:styleId="Strong">
    <w:name w:val="Strong"/>
    <w:uiPriority w:val="22"/>
    <w:qFormat/>
    <w:rsid w:val="002A28B8"/>
    <w:rPr>
      <w:b/>
      <w:bCs/>
    </w:rPr>
  </w:style>
  <w:style w:type="paragraph" w:customStyle="1" w:styleId="StyleHeading2Red">
    <w:name w:val="Style Heading 2 Red"/>
    <w:basedOn w:val="Heading2"/>
    <w:rsid w:val="002A28B8"/>
    <w:pPr>
      <w:spacing w:after="120"/>
      <w:jc w:val="both"/>
    </w:pPr>
    <w:rPr>
      <w:rFonts w:ascii="Arial" w:hAnsi="Arial"/>
      <w:i/>
      <w:color w:val="800000"/>
    </w:rPr>
  </w:style>
  <w:style w:type="character" w:customStyle="1" w:styleId="StyleNormalItalic">
    <w:name w:val="Style Normal Italic"/>
    <w:rsid w:val="002A28B8"/>
    <w:rPr>
      <w:i/>
      <w:iCs/>
    </w:rPr>
  </w:style>
  <w:style w:type="character" w:customStyle="1" w:styleId="EmailStyle48">
    <w:name w:val="EmailStyle48"/>
    <w:semiHidden/>
    <w:rsid w:val="002A28B8"/>
    <w:rPr>
      <w:rFonts w:ascii="Arial" w:hAnsi="Arial" w:cs="Arial"/>
      <w:b/>
      <w:bCs/>
      <w:i/>
      <w:iCs/>
      <w:strike w:val="0"/>
      <w:color w:val="0000FF"/>
      <w:sz w:val="20"/>
      <w:szCs w:val="20"/>
      <w:u w:val="none"/>
    </w:rPr>
  </w:style>
  <w:style w:type="paragraph" w:customStyle="1" w:styleId="1">
    <w:name w:val="_1"/>
    <w:basedOn w:val="Normal"/>
    <w:rsid w:val="002A28B8"/>
    <w:pPr>
      <w:widowControl w:val="0"/>
      <w:ind w:left="1440" w:hanging="720"/>
    </w:pPr>
    <w:rPr>
      <w:noProof/>
      <w:snapToGrid w:val="0"/>
      <w:sz w:val="24"/>
      <w:szCs w:val="20"/>
      <w:lang w:val="en-US"/>
    </w:rPr>
  </w:style>
  <w:style w:type="paragraph" w:customStyle="1" w:styleId="StyleHeading2Justified">
    <w:name w:val="Style Heading 2 + Justified"/>
    <w:basedOn w:val="Heading2"/>
    <w:rsid w:val="002A28B8"/>
    <w:pPr>
      <w:numPr>
        <w:ilvl w:val="2"/>
        <w:numId w:val="13"/>
      </w:numPr>
      <w:spacing w:before="240" w:after="60"/>
      <w:jc w:val="both"/>
    </w:pPr>
    <w:rPr>
      <w:rFonts w:ascii="Times New Roman" w:hAnsi="Times New Roman"/>
      <w:i/>
      <w:noProof/>
      <w:color w:val="auto"/>
      <w:sz w:val="24"/>
      <w:szCs w:val="20"/>
    </w:rPr>
  </w:style>
  <w:style w:type="table" w:customStyle="1" w:styleId="TableGrid1">
    <w:name w:val="Table Grid1"/>
    <w:basedOn w:val="TableNormal"/>
    <w:next w:val="TableGrid"/>
    <w:rsid w:val="002A28B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A2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2A28B8"/>
    <w:pPr>
      <w:ind w:left="540"/>
      <w:jc w:val="both"/>
    </w:pPr>
    <w:rPr>
      <w:sz w:val="24"/>
    </w:rPr>
  </w:style>
  <w:style w:type="character" w:customStyle="1" w:styleId="BodyTextIndentChar">
    <w:name w:val="Body Text Indent Char"/>
    <w:link w:val="BodyTextIndent"/>
    <w:uiPriority w:val="99"/>
    <w:rsid w:val="002A28B8"/>
    <w:rPr>
      <w:sz w:val="24"/>
      <w:szCs w:val="24"/>
      <w:lang w:eastAsia="en-US"/>
    </w:rPr>
  </w:style>
  <w:style w:type="paragraph" w:customStyle="1" w:styleId="ActHead5">
    <w:name w:val="ActHead 5"/>
    <w:aliases w:val="s"/>
    <w:basedOn w:val="Normal"/>
    <w:next w:val="Normal"/>
    <w:rsid w:val="002A28B8"/>
    <w:pPr>
      <w:keepNext/>
      <w:keepLines/>
      <w:spacing w:before="280"/>
      <w:ind w:left="1134" w:hanging="1134"/>
      <w:outlineLvl w:val="4"/>
    </w:pPr>
    <w:rPr>
      <w:b/>
      <w:bCs/>
      <w:kern w:val="28"/>
      <w:sz w:val="24"/>
      <w:szCs w:val="32"/>
      <w:lang w:eastAsia="en-AU"/>
    </w:rPr>
  </w:style>
  <w:style w:type="character" w:customStyle="1" w:styleId="CharSectno">
    <w:name w:val="CharSectno"/>
    <w:basedOn w:val="DefaultParagraphFont"/>
    <w:rsid w:val="002A28B8"/>
  </w:style>
  <w:style w:type="paragraph" w:customStyle="1" w:styleId="subsection">
    <w:name w:val="subsection"/>
    <w:aliases w:val="ss"/>
    <w:rsid w:val="002A28B8"/>
    <w:pPr>
      <w:tabs>
        <w:tab w:val="right" w:pos="1021"/>
      </w:tabs>
      <w:spacing w:before="180"/>
      <w:ind w:left="1134" w:hanging="1134"/>
    </w:pPr>
    <w:rPr>
      <w:sz w:val="22"/>
      <w:szCs w:val="24"/>
    </w:rPr>
  </w:style>
  <w:style w:type="paragraph" w:customStyle="1" w:styleId="Definition">
    <w:name w:val="Definition"/>
    <w:aliases w:val="dd"/>
    <w:basedOn w:val="subsection"/>
    <w:rsid w:val="002A28B8"/>
    <w:pPr>
      <w:tabs>
        <w:tab w:val="clear" w:pos="1021"/>
      </w:tabs>
      <w:ind w:firstLine="0"/>
    </w:pPr>
  </w:style>
  <w:style w:type="paragraph" w:customStyle="1" w:styleId="Penalty">
    <w:name w:val="Penalty"/>
    <w:rsid w:val="002A28B8"/>
    <w:pPr>
      <w:tabs>
        <w:tab w:val="left" w:pos="2977"/>
      </w:tabs>
      <w:spacing w:before="180"/>
      <w:ind w:left="1985" w:hanging="851"/>
    </w:pPr>
    <w:rPr>
      <w:sz w:val="22"/>
      <w:szCs w:val="24"/>
    </w:rPr>
  </w:style>
  <w:style w:type="paragraph" w:customStyle="1" w:styleId="17-Examples">
    <w:name w:val="17-Examples"/>
    <w:basedOn w:val="Normal"/>
    <w:rsid w:val="002A28B8"/>
    <w:pPr>
      <w:widowControl w:val="0"/>
      <w:autoSpaceDE w:val="0"/>
      <w:autoSpaceDN w:val="0"/>
      <w:adjustRightInd w:val="0"/>
      <w:spacing w:line="260" w:lineRule="atLeast"/>
      <w:jc w:val="both"/>
    </w:pPr>
    <w:rPr>
      <w:rFonts w:ascii="Times" w:hAnsi="Times" w:cs="Times"/>
      <w:color w:val="000000"/>
      <w:sz w:val="20"/>
      <w:lang w:val="en-US" w:eastAsia="en-AU"/>
    </w:rPr>
  </w:style>
  <w:style w:type="paragraph" w:customStyle="1" w:styleId="04-SectionHeading">
    <w:name w:val="04-Section Heading"/>
    <w:basedOn w:val="Normal"/>
    <w:rsid w:val="002A28B8"/>
    <w:pPr>
      <w:widowControl w:val="0"/>
      <w:autoSpaceDE w:val="0"/>
      <w:autoSpaceDN w:val="0"/>
      <w:adjustRightInd w:val="0"/>
      <w:ind w:left="1572" w:hanging="780"/>
    </w:pPr>
    <w:rPr>
      <w:rFonts w:ascii="Helvetica" w:hAnsi="Helvetica" w:cs="Helvetica"/>
      <w:b/>
      <w:color w:val="000000"/>
      <w:sz w:val="23"/>
      <w:lang w:val="en-US" w:eastAsia="en-AU"/>
    </w:rPr>
  </w:style>
  <w:style w:type="paragraph" w:customStyle="1" w:styleId="05-Subsection">
    <w:name w:val="05-Subsection"/>
    <w:basedOn w:val="Normal"/>
    <w:rsid w:val="002A28B8"/>
    <w:pPr>
      <w:tabs>
        <w:tab w:val="left" w:pos="782"/>
      </w:tabs>
      <w:autoSpaceDE w:val="0"/>
      <w:autoSpaceDN w:val="0"/>
      <w:adjustRightInd w:val="0"/>
      <w:spacing w:before="120" w:line="260" w:lineRule="atLeast"/>
      <w:ind w:left="794" w:hanging="510"/>
    </w:pPr>
    <w:rPr>
      <w:rFonts w:ascii="Times" w:hAnsi="Times" w:cs="Times"/>
      <w:color w:val="000000"/>
      <w:sz w:val="24"/>
      <w:lang w:val="en-US" w:eastAsia="en-AU"/>
    </w:rPr>
  </w:style>
  <w:style w:type="paragraph" w:customStyle="1" w:styleId="06-Paragraph">
    <w:name w:val="06-Paragraph"/>
    <w:basedOn w:val="Normal"/>
    <w:rsid w:val="002A28B8"/>
    <w:pPr>
      <w:tabs>
        <w:tab w:val="left" w:pos="1248"/>
        <w:tab w:val="left" w:pos="1800"/>
      </w:tabs>
      <w:autoSpaceDE w:val="0"/>
      <w:autoSpaceDN w:val="0"/>
      <w:adjustRightInd w:val="0"/>
      <w:spacing w:before="120" w:line="260" w:lineRule="atLeast"/>
      <w:ind w:left="1344" w:hanging="550"/>
      <w:jc w:val="both"/>
    </w:pPr>
    <w:rPr>
      <w:rFonts w:ascii="Times" w:hAnsi="Times" w:cs="Times"/>
      <w:color w:val="000000"/>
      <w:sz w:val="24"/>
      <w:lang w:val="en-US" w:eastAsia="en-AU"/>
    </w:rPr>
  </w:style>
  <w:style w:type="paragraph" w:customStyle="1" w:styleId="09-Definitions">
    <w:name w:val="09-Definitions"/>
    <w:basedOn w:val="Normal"/>
    <w:rsid w:val="002A28B8"/>
    <w:pPr>
      <w:tabs>
        <w:tab w:val="left" w:pos="482"/>
      </w:tabs>
      <w:autoSpaceDE w:val="0"/>
      <w:autoSpaceDN w:val="0"/>
      <w:adjustRightInd w:val="0"/>
      <w:spacing w:before="120" w:line="260" w:lineRule="atLeast"/>
      <w:ind w:left="482" w:hanging="482"/>
      <w:jc w:val="both"/>
    </w:pPr>
    <w:rPr>
      <w:rFonts w:ascii="Times" w:hAnsi="Times" w:cs="Times"/>
      <w:color w:val="000000"/>
      <w:sz w:val="24"/>
      <w:lang w:val="en-US" w:eastAsia="en-AU"/>
    </w:rPr>
  </w:style>
  <w:style w:type="paragraph" w:customStyle="1" w:styleId="HR">
    <w:name w:val="HR"/>
    <w:aliases w:val="Regulation Heading"/>
    <w:basedOn w:val="Normal"/>
    <w:next w:val="Normal"/>
    <w:rsid w:val="002A28B8"/>
    <w:pPr>
      <w:keepNext/>
      <w:autoSpaceDE w:val="0"/>
      <w:autoSpaceDN w:val="0"/>
      <w:spacing w:before="360"/>
      <w:ind w:left="964" w:hanging="964"/>
    </w:pPr>
    <w:rPr>
      <w:rFonts w:ascii="Arial" w:hAnsi="Arial" w:cs="Arial"/>
      <w:b/>
      <w:bCs/>
      <w:sz w:val="24"/>
      <w:lang w:eastAsia="en-AU"/>
    </w:rPr>
  </w:style>
  <w:style w:type="paragraph" w:customStyle="1" w:styleId="P1">
    <w:name w:val="P1"/>
    <w:aliases w:val="(a)"/>
    <w:basedOn w:val="Normal"/>
    <w:rsid w:val="002A28B8"/>
    <w:pPr>
      <w:tabs>
        <w:tab w:val="right" w:pos="1191"/>
      </w:tabs>
      <w:autoSpaceDE w:val="0"/>
      <w:autoSpaceDN w:val="0"/>
      <w:spacing w:before="60" w:line="260" w:lineRule="exact"/>
      <w:ind w:left="1418" w:hanging="1418"/>
      <w:jc w:val="both"/>
    </w:pPr>
    <w:rPr>
      <w:sz w:val="24"/>
      <w:lang w:eastAsia="en-AU"/>
    </w:rPr>
  </w:style>
  <w:style w:type="paragraph" w:customStyle="1" w:styleId="P2">
    <w:name w:val="P2"/>
    <w:aliases w:val="(i)"/>
    <w:basedOn w:val="Normal"/>
    <w:rsid w:val="002A28B8"/>
    <w:pPr>
      <w:tabs>
        <w:tab w:val="right" w:pos="1758"/>
        <w:tab w:val="left" w:pos="2155"/>
      </w:tabs>
      <w:autoSpaceDE w:val="0"/>
      <w:autoSpaceDN w:val="0"/>
      <w:spacing w:before="60" w:line="260" w:lineRule="exact"/>
      <w:ind w:left="1985" w:hanging="1985"/>
      <w:jc w:val="both"/>
    </w:pPr>
    <w:rPr>
      <w:sz w:val="24"/>
      <w:lang w:eastAsia="en-AU"/>
    </w:rPr>
  </w:style>
  <w:style w:type="paragraph" w:customStyle="1" w:styleId="R1">
    <w:name w:val="R1"/>
    <w:aliases w:val="1. or 1.(1)"/>
    <w:basedOn w:val="Normal"/>
    <w:next w:val="Normal"/>
    <w:rsid w:val="002A28B8"/>
    <w:pPr>
      <w:tabs>
        <w:tab w:val="right" w:pos="794"/>
      </w:tabs>
      <w:autoSpaceDE w:val="0"/>
      <w:autoSpaceDN w:val="0"/>
      <w:spacing w:before="120" w:line="260" w:lineRule="exact"/>
      <w:ind w:left="964" w:hanging="964"/>
      <w:jc w:val="both"/>
    </w:pPr>
    <w:rPr>
      <w:sz w:val="24"/>
      <w:lang w:eastAsia="en-AU"/>
    </w:rPr>
  </w:style>
  <w:style w:type="paragraph" w:customStyle="1" w:styleId="R2">
    <w:name w:val="R2"/>
    <w:aliases w:val="(2)"/>
    <w:basedOn w:val="Normal"/>
    <w:rsid w:val="002A28B8"/>
    <w:pPr>
      <w:tabs>
        <w:tab w:val="right" w:pos="794"/>
      </w:tabs>
      <w:autoSpaceDE w:val="0"/>
      <w:autoSpaceDN w:val="0"/>
      <w:spacing w:before="180" w:line="260" w:lineRule="exact"/>
      <w:ind w:left="964" w:hanging="964"/>
      <w:jc w:val="both"/>
    </w:pPr>
    <w:rPr>
      <w:sz w:val="24"/>
      <w:lang w:eastAsia="en-AU"/>
    </w:rPr>
  </w:style>
  <w:style w:type="paragraph" w:customStyle="1" w:styleId="Rc">
    <w:name w:val="Rc"/>
    <w:aliases w:val="Rn continued"/>
    <w:basedOn w:val="Normal"/>
    <w:next w:val="R2"/>
    <w:rsid w:val="002A28B8"/>
    <w:pPr>
      <w:autoSpaceDE w:val="0"/>
      <w:autoSpaceDN w:val="0"/>
      <w:spacing w:before="60" w:line="260" w:lineRule="exact"/>
      <w:ind w:left="964"/>
      <w:jc w:val="both"/>
    </w:pPr>
    <w:rPr>
      <w:sz w:val="24"/>
      <w:lang w:eastAsia="en-AU"/>
    </w:rPr>
  </w:style>
  <w:style w:type="paragraph" w:customStyle="1" w:styleId="ZP1">
    <w:name w:val="ZP1"/>
    <w:basedOn w:val="P1"/>
    <w:rsid w:val="002A28B8"/>
    <w:pPr>
      <w:keepNext/>
    </w:pPr>
  </w:style>
  <w:style w:type="paragraph" w:customStyle="1" w:styleId="ZR1">
    <w:name w:val="ZR1"/>
    <w:basedOn w:val="R1"/>
    <w:rsid w:val="002A28B8"/>
    <w:pPr>
      <w:keepNext/>
    </w:pPr>
  </w:style>
  <w:style w:type="paragraph" w:customStyle="1" w:styleId="ZR2">
    <w:name w:val="ZR2"/>
    <w:basedOn w:val="R2"/>
    <w:rsid w:val="002A28B8"/>
    <w:pPr>
      <w:keepNext/>
    </w:pPr>
  </w:style>
  <w:style w:type="paragraph" w:customStyle="1" w:styleId="07-SubParagraph">
    <w:name w:val="07-SubParagraph"/>
    <w:basedOn w:val="Normal"/>
    <w:rsid w:val="002A28B8"/>
    <w:pPr>
      <w:tabs>
        <w:tab w:val="left" w:pos="1800"/>
        <w:tab w:val="left" w:pos="2304"/>
      </w:tabs>
      <w:autoSpaceDE w:val="0"/>
      <w:autoSpaceDN w:val="0"/>
      <w:adjustRightInd w:val="0"/>
      <w:spacing w:before="120" w:line="260" w:lineRule="atLeast"/>
      <w:ind w:left="1752" w:hanging="505"/>
      <w:jc w:val="both"/>
    </w:pPr>
    <w:rPr>
      <w:rFonts w:ascii="Times" w:hAnsi="Times" w:cs="Times"/>
      <w:color w:val="000000"/>
      <w:sz w:val="24"/>
      <w:lang w:val="en-US" w:eastAsia="en-AU"/>
    </w:rPr>
  </w:style>
  <w:style w:type="character" w:customStyle="1" w:styleId="unnamed11">
    <w:name w:val="unnamed11"/>
    <w:rsid w:val="002A28B8"/>
    <w:rPr>
      <w:rFonts w:ascii="Arial" w:hAnsi="Arial" w:cs="Arial" w:hint="default"/>
      <w:sz w:val="24"/>
      <w:szCs w:val="24"/>
    </w:rPr>
  </w:style>
  <w:style w:type="paragraph" w:customStyle="1" w:styleId="paragraph">
    <w:name w:val="paragraph"/>
    <w:aliases w:val="a"/>
    <w:rsid w:val="002A28B8"/>
    <w:pPr>
      <w:tabs>
        <w:tab w:val="right" w:pos="1531"/>
      </w:tabs>
      <w:spacing w:before="40"/>
      <w:ind w:left="1644" w:hanging="1644"/>
    </w:pPr>
    <w:rPr>
      <w:sz w:val="22"/>
      <w:szCs w:val="24"/>
    </w:rPr>
  </w:style>
  <w:style w:type="paragraph" w:customStyle="1" w:styleId="paragraphsub">
    <w:name w:val="paragraph(sub)"/>
    <w:aliases w:val="aa"/>
    <w:basedOn w:val="paragraph"/>
    <w:rsid w:val="002A28B8"/>
    <w:pPr>
      <w:tabs>
        <w:tab w:val="clear" w:pos="1531"/>
        <w:tab w:val="right" w:pos="1985"/>
      </w:tabs>
      <w:ind w:left="2098" w:hanging="2098"/>
    </w:pPr>
  </w:style>
  <w:style w:type="paragraph" w:customStyle="1" w:styleId="subsection2">
    <w:name w:val="subsection2"/>
    <w:aliases w:val="ss2"/>
    <w:basedOn w:val="subsection"/>
    <w:next w:val="subsection"/>
    <w:rsid w:val="002A28B8"/>
    <w:pPr>
      <w:tabs>
        <w:tab w:val="clear" w:pos="1021"/>
      </w:tabs>
      <w:spacing w:before="40"/>
      <w:ind w:firstLine="0"/>
    </w:pPr>
  </w:style>
  <w:style w:type="paragraph" w:customStyle="1" w:styleId="acthead3">
    <w:name w:val="acthead3"/>
    <w:basedOn w:val="Normal"/>
    <w:rsid w:val="002A28B8"/>
    <w:pPr>
      <w:keepNext/>
      <w:spacing w:before="240"/>
      <w:ind w:left="1134" w:hanging="1134"/>
    </w:pPr>
    <w:rPr>
      <w:b/>
      <w:bCs/>
      <w:sz w:val="28"/>
      <w:szCs w:val="28"/>
      <w:lang w:eastAsia="en-AU"/>
    </w:rPr>
  </w:style>
  <w:style w:type="paragraph" w:customStyle="1" w:styleId="acthead50">
    <w:name w:val="acthead5"/>
    <w:basedOn w:val="Normal"/>
    <w:rsid w:val="002A28B8"/>
    <w:pPr>
      <w:keepNext/>
      <w:spacing w:before="280"/>
      <w:ind w:left="1134" w:hanging="1134"/>
    </w:pPr>
    <w:rPr>
      <w:b/>
      <w:bCs/>
      <w:sz w:val="24"/>
      <w:lang w:eastAsia="en-AU"/>
    </w:rPr>
  </w:style>
  <w:style w:type="paragraph" w:customStyle="1" w:styleId="boxtext">
    <w:name w:val="boxtext"/>
    <w:basedOn w:val="Normal"/>
    <w:rsid w:val="002A28B8"/>
    <w:pPr>
      <w:spacing w:before="240"/>
      <w:ind w:left="1134"/>
    </w:pPr>
    <w:rPr>
      <w:szCs w:val="22"/>
      <w:lang w:eastAsia="en-AU"/>
    </w:rPr>
  </w:style>
  <w:style w:type="paragraph" w:customStyle="1" w:styleId="boxpara">
    <w:name w:val="boxpara"/>
    <w:basedOn w:val="Normal"/>
    <w:rsid w:val="002A28B8"/>
    <w:pPr>
      <w:spacing w:before="240"/>
      <w:ind w:left="2552" w:hanging="1418"/>
    </w:pPr>
    <w:rPr>
      <w:szCs w:val="22"/>
      <w:lang w:eastAsia="en-AU"/>
    </w:rPr>
  </w:style>
  <w:style w:type="paragraph" w:customStyle="1" w:styleId="paragraphsub0">
    <w:name w:val="paragraphsub"/>
    <w:basedOn w:val="Normal"/>
    <w:rsid w:val="002A28B8"/>
    <w:pPr>
      <w:spacing w:before="40"/>
      <w:ind w:left="2098" w:hanging="2098"/>
    </w:pPr>
    <w:rPr>
      <w:szCs w:val="22"/>
      <w:lang w:eastAsia="en-AU"/>
    </w:rPr>
  </w:style>
  <w:style w:type="paragraph" w:customStyle="1" w:styleId="penalty0">
    <w:name w:val="penalty"/>
    <w:basedOn w:val="Normal"/>
    <w:rsid w:val="002A28B8"/>
    <w:pPr>
      <w:spacing w:before="180"/>
      <w:ind w:left="1985" w:hanging="851"/>
    </w:pPr>
    <w:rPr>
      <w:szCs w:val="22"/>
      <w:lang w:eastAsia="en-AU"/>
    </w:rPr>
  </w:style>
  <w:style w:type="paragraph" w:customStyle="1" w:styleId="notetext">
    <w:name w:val="notetext"/>
    <w:basedOn w:val="Normal"/>
    <w:rsid w:val="002A28B8"/>
    <w:pPr>
      <w:spacing w:before="122" w:line="198" w:lineRule="atLeast"/>
      <w:ind w:left="1985" w:hanging="851"/>
    </w:pPr>
    <w:rPr>
      <w:sz w:val="18"/>
      <w:szCs w:val="18"/>
      <w:lang w:eastAsia="en-AU"/>
    </w:rPr>
  </w:style>
  <w:style w:type="paragraph" w:customStyle="1" w:styleId="definition0">
    <w:name w:val="definition"/>
    <w:basedOn w:val="Normal"/>
    <w:rsid w:val="002A28B8"/>
    <w:pPr>
      <w:spacing w:before="180"/>
      <w:ind w:left="1134"/>
    </w:pPr>
    <w:rPr>
      <w:szCs w:val="22"/>
      <w:lang w:eastAsia="en-AU"/>
    </w:rPr>
  </w:style>
  <w:style w:type="character" w:customStyle="1" w:styleId="chardivno">
    <w:name w:val="chardivno"/>
    <w:basedOn w:val="DefaultParagraphFont"/>
    <w:rsid w:val="002A28B8"/>
  </w:style>
  <w:style w:type="character" w:customStyle="1" w:styleId="chardivtext">
    <w:name w:val="chardivtext"/>
    <w:basedOn w:val="DefaultParagraphFont"/>
    <w:rsid w:val="002A28B8"/>
  </w:style>
  <w:style w:type="character" w:customStyle="1" w:styleId="charsectno0">
    <w:name w:val="charsectno"/>
    <w:basedOn w:val="DefaultParagraphFont"/>
    <w:rsid w:val="002A28B8"/>
  </w:style>
  <w:style w:type="paragraph" w:customStyle="1" w:styleId="StyleHeading1Arial12ptNotBoldLeft">
    <w:name w:val="Style Heading 1 + Arial 12 pt Not Bold Left"/>
    <w:basedOn w:val="Heading1"/>
    <w:link w:val="StyleHeading1Arial12ptNotBoldLeftChar"/>
    <w:rsid w:val="002A28B8"/>
    <w:pPr>
      <w:numPr>
        <w:ilvl w:val="1"/>
      </w:numPr>
      <w:pBdr>
        <w:bottom w:val="none" w:sz="0" w:space="0" w:color="auto"/>
      </w:pBdr>
      <w:tabs>
        <w:tab w:val="num" w:pos="495"/>
      </w:tabs>
      <w:spacing w:before="240" w:after="240"/>
      <w:ind w:left="493" w:hanging="493"/>
    </w:pPr>
    <w:rPr>
      <w:rFonts w:ascii="Arial" w:hAnsi="Arial"/>
      <w:b w:val="0"/>
      <w:iCs w:val="0"/>
      <w:color w:val="auto"/>
      <w:sz w:val="24"/>
      <w:szCs w:val="20"/>
      <w:lang w:val="en-GB" w:eastAsia="en-AU"/>
    </w:rPr>
  </w:style>
  <w:style w:type="character" w:customStyle="1" w:styleId="StyleHeading1Arial12ptNotBoldLeftChar">
    <w:name w:val="Style Heading 1 + Arial 12 pt Not Bold Left Char"/>
    <w:link w:val="StyleHeading1Arial12ptNotBoldLeft"/>
    <w:rsid w:val="002A28B8"/>
    <w:rPr>
      <w:rFonts w:ascii="Arial" w:hAnsi="Arial"/>
      <w:sz w:val="24"/>
      <w:lang w:val="en-GB"/>
    </w:rPr>
  </w:style>
  <w:style w:type="paragraph" w:customStyle="1" w:styleId="PFNumLevel2">
    <w:name w:val="PF (Num) Level 2"/>
    <w:basedOn w:val="Normal"/>
    <w:rsid w:val="002A28B8"/>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hAnsi="Arial"/>
      <w:color w:val="000000"/>
      <w:sz w:val="21"/>
      <w:szCs w:val="20"/>
    </w:rPr>
  </w:style>
  <w:style w:type="paragraph" w:customStyle="1" w:styleId="PFNumLevel4">
    <w:name w:val="PF (Num) Level 4"/>
    <w:basedOn w:val="Normal"/>
    <w:rsid w:val="002A28B8"/>
    <w:pPr>
      <w:tabs>
        <w:tab w:val="num" w:pos="2772"/>
        <w:tab w:val="left" w:pos="4621"/>
        <w:tab w:val="left" w:pos="5545"/>
        <w:tab w:val="left" w:pos="6469"/>
        <w:tab w:val="left" w:pos="7394"/>
        <w:tab w:val="left" w:pos="8318"/>
        <w:tab w:val="right" w:pos="8930"/>
      </w:tabs>
      <w:spacing w:before="120" w:after="120" w:line="276" w:lineRule="auto"/>
      <w:ind w:left="2772" w:hanging="924"/>
    </w:pPr>
    <w:rPr>
      <w:rFonts w:ascii="Arial" w:hAnsi="Arial"/>
      <w:color w:val="000000"/>
      <w:sz w:val="21"/>
      <w:szCs w:val="20"/>
    </w:rPr>
  </w:style>
  <w:style w:type="paragraph" w:customStyle="1" w:styleId="PFNumLevel5">
    <w:name w:val="PF (Num) Level 5"/>
    <w:basedOn w:val="Normal"/>
    <w:rsid w:val="002A28B8"/>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hAnsi="Arial"/>
      <w:color w:val="000000"/>
      <w:sz w:val="21"/>
      <w:szCs w:val="20"/>
    </w:rPr>
  </w:style>
  <w:style w:type="paragraph" w:customStyle="1" w:styleId="PFNumLevel6">
    <w:name w:val="PF (Num) Level 6"/>
    <w:basedOn w:val="PFNumLevel4"/>
    <w:rsid w:val="002A28B8"/>
    <w:pPr>
      <w:tabs>
        <w:tab w:val="clear" w:pos="2772"/>
        <w:tab w:val="num" w:pos="3697"/>
      </w:tabs>
      <w:ind w:left="3697"/>
    </w:pPr>
  </w:style>
  <w:style w:type="paragraph" w:customStyle="1" w:styleId="BodyText1">
    <w:name w:val="Body Text1"/>
    <w:basedOn w:val="Normal"/>
    <w:rsid w:val="002A28B8"/>
    <w:pPr>
      <w:spacing w:before="200"/>
      <w:jc w:val="both"/>
    </w:pPr>
    <w:rPr>
      <w:rFonts w:ascii="Arial" w:hAnsi="Arial"/>
      <w:sz w:val="20"/>
    </w:rPr>
  </w:style>
  <w:style w:type="character" w:customStyle="1" w:styleId="resourceinfospan">
    <w:name w:val="resourceinfospan"/>
    <w:basedOn w:val="DefaultParagraphFont"/>
    <w:rsid w:val="002A28B8"/>
  </w:style>
  <w:style w:type="character" w:customStyle="1" w:styleId="pdficon">
    <w:name w:val="pdficon"/>
    <w:basedOn w:val="DefaultParagraphFont"/>
    <w:rsid w:val="002A28B8"/>
  </w:style>
  <w:style w:type="character" w:styleId="Emphasis">
    <w:name w:val="Emphasis"/>
    <w:uiPriority w:val="20"/>
    <w:qFormat/>
    <w:rsid w:val="002A28B8"/>
    <w:rPr>
      <w:i/>
      <w:iCs/>
    </w:rPr>
  </w:style>
  <w:style w:type="paragraph" w:customStyle="1" w:styleId="Chapterlisting">
    <w:name w:val="Chapter listing"/>
    <w:basedOn w:val="Normal"/>
    <w:rsid w:val="002A28B8"/>
    <w:pPr>
      <w:widowControl w:val="0"/>
      <w:autoSpaceDE w:val="0"/>
      <w:autoSpaceDN w:val="0"/>
      <w:adjustRightInd w:val="0"/>
      <w:spacing w:before="100" w:after="100"/>
      <w:ind w:left="720" w:hanging="360"/>
      <w:textAlignment w:val="center"/>
    </w:pPr>
    <w:rPr>
      <w:rFonts w:ascii="Arial" w:hAnsi="Arial" w:cs="MetaNormalLF-Italic"/>
      <w:i/>
      <w:iCs/>
      <w:spacing w:val="-2"/>
      <w:sz w:val="24"/>
      <w:szCs w:val="23"/>
      <w:lang w:val="en-GB" w:eastAsia="en-AU"/>
    </w:rPr>
  </w:style>
  <w:style w:type="character" w:customStyle="1" w:styleId="Heading2Char">
    <w:name w:val="Heading 2 Char"/>
    <w:link w:val="Heading2"/>
    <w:locked/>
    <w:rsid w:val="008F3C4C"/>
    <w:rPr>
      <w:rFonts w:ascii="Calibri" w:eastAsia="SimSun" w:hAnsi="Calibri" w:cs="Calibri"/>
      <w:b/>
      <w:bCs/>
      <w:color w:val="1F497D"/>
      <w:sz w:val="32"/>
      <w:szCs w:val="32"/>
      <w:lang w:eastAsia="zh-CN"/>
    </w:rPr>
  </w:style>
  <w:style w:type="character" w:customStyle="1" w:styleId="Heading3Char">
    <w:name w:val="Heading 3 Char"/>
    <w:link w:val="Heading3"/>
    <w:locked/>
    <w:rsid w:val="00FD4C6D"/>
    <w:rPr>
      <w:rFonts w:ascii="Calibri" w:eastAsia="SimSun" w:hAnsi="Calibri" w:cs="Calibri"/>
      <w:b/>
      <w:bCs/>
      <w:color w:val="1F497D"/>
      <w:sz w:val="24"/>
      <w:szCs w:val="24"/>
      <w:lang w:eastAsia="zh-CN"/>
    </w:rPr>
  </w:style>
  <w:style w:type="character" w:customStyle="1" w:styleId="Heading6Char">
    <w:name w:val="Heading 6 Char"/>
    <w:link w:val="Heading6"/>
    <w:uiPriority w:val="9"/>
    <w:locked/>
    <w:rsid w:val="00D5513C"/>
    <w:rPr>
      <w:b/>
      <w:bCs/>
      <w:sz w:val="22"/>
      <w:szCs w:val="24"/>
      <w:lang w:eastAsia="en-US"/>
    </w:rPr>
  </w:style>
  <w:style w:type="paragraph" w:styleId="EnvelopeReturn">
    <w:name w:val="envelope return"/>
    <w:basedOn w:val="Normal"/>
    <w:uiPriority w:val="99"/>
    <w:rsid w:val="00D5513C"/>
    <w:pPr>
      <w:tabs>
        <w:tab w:val="left" w:pos="-720"/>
      </w:tabs>
      <w:suppressAutoHyphens/>
    </w:pPr>
    <w:rPr>
      <w:rFonts w:ascii="Arial" w:hAnsi="Arial" w:cs="Arial"/>
      <w:sz w:val="24"/>
    </w:rPr>
  </w:style>
  <w:style w:type="paragraph" w:styleId="DocumentMap">
    <w:name w:val="Document Map"/>
    <w:basedOn w:val="Normal"/>
    <w:link w:val="DocumentMapChar"/>
    <w:uiPriority w:val="99"/>
    <w:rsid w:val="00D5513C"/>
    <w:pPr>
      <w:shd w:val="clear" w:color="auto" w:fill="000080"/>
    </w:pPr>
    <w:rPr>
      <w:rFonts w:ascii="Tahoma" w:hAnsi="Tahoma" w:cs="Tahoma"/>
      <w:sz w:val="20"/>
      <w:szCs w:val="20"/>
    </w:rPr>
  </w:style>
  <w:style w:type="character" w:customStyle="1" w:styleId="DocumentMapChar">
    <w:name w:val="Document Map Char"/>
    <w:link w:val="DocumentMap"/>
    <w:uiPriority w:val="99"/>
    <w:rsid w:val="00D5513C"/>
    <w:rPr>
      <w:rFonts w:ascii="Tahoma" w:hAnsi="Tahoma" w:cs="Tahoma"/>
      <w:shd w:val="clear" w:color="auto" w:fill="000080"/>
      <w:lang w:eastAsia="en-US"/>
    </w:rPr>
  </w:style>
  <w:style w:type="character" w:customStyle="1" w:styleId="BalloonTextChar">
    <w:name w:val="Balloon Text Char"/>
    <w:link w:val="BalloonText"/>
    <w:locked/>
    <w:rsid w:val="00D5513C"/>
    <w:rPr>
      <w:rFonts w:ascii="Tahoma" w:hAnsi="Tahoma" w:cs="Tahoma"/>
      <w:sz w:val="16"/>
      <w:szCs w:val="16"/>
      <w:lang w:eastAsia="en-US"/>
    </w:rPr>
  </w:style>
  <w:style w:type="paragraph" w:customStyle="1" w:styleId="PartHeading">
    <w:name w:val="Part Heading"/>
    <w:basedOn w:val="Normal"/>
    <w:link w:val="PartHeadingChar"/>
    <w:uiPriority w:val="99"/>
    <w:rsid w:val="00D5513C"/>
    <w:pPr>
      <w:jc w:val="both"/>
    </w:pPr>
    <w:rPr>
      <w:rFonts w:ascii="Tahoma" w:eastAsia="SimSun" w:hAnsi="Tahoma"/>
      <w:b/>
      <w:sz w:val="28"/>
      <w:szCs w:val="28"/>
      <w:lang w:eastAsia="zh-CN"/>
    </w:rPr>
  </w:style>
  <w:style w:type="character" w:customStyle="1" w:styleId="PartHeadingChar">
    <w:name w:val="Part Heading Char"/>
    <w:link w:val="PartHeading"/>
    <w:uiPriority w:val="99"/>
    <w:locked/>
    <w:rsid w:val="00D5513C"/>
    <w:rPr>
      <w:rFonts w:ascii="Tahoma" w:eastAsia="SimSun" w:hAnsi="Tahoma"/>
      <w:b/>
      <w:sz w:val="28"/>
      <w:szCs w:val="28"/>
      <w:lang w:eastAsia="zh-CN"/>
    </w:rPr>
  </w:style>
  <w:style w:type="paragraph" w:customStyle="1" w:styleId="INDENT1">
    <w:name w:val="INDENT 1"/>
    <w:basedOn w:val="Normal"/>
    <w:uiPriority w:val="99"/>
    <w:rsid w:val="00D5513C"/>
    <w:pPr>
      <w:spacing w:before="100" w:line="300" w:lineRule="exact"/>
      <w:ind w:left="560" w:hanging="560"/>
      <w:jc w:val="both"/>
    </w:pPr>
    <w:rPr>
      <w:rFonts w:ascii="New York" w:hAnsi="New York"/>
      <w:sz w:val="24"/>
      <w:szCs w:val="20"/>
      <w:lang w:val="en-US"/>
    </w:rPr>
  </w:style>
  <w:style w:type="paragraph" w:customStyle="1" w:styleId="Normal2">
    <w:name w:val="Normal 2"/>
    <w:basedOn w:val="Normal"/>
    <w:uiPriority w:val="99"/>
    <w:rsid w:val="00D5513C"/>
    <w:pPr>
      <w:spacing w:before="200"/>
      <w:jc w:val="both"/>
    </w:pPr>
    <w:rPr>
      <w:rFonts w:ascii="New York" w:hAnsi="New York"/>
      <w:sz w:val="24"/>
      <w:szCs w:val="20"/>
      <w:lang w:val="en-US"/>
    </w:rPr>
  </w:style>
  <w:style w:type="character" w:customStyle="1" w:styleId="BodyTextIndent2Char">
    <w:name w:val="Body Text Indent 2 Char"/>
    <w:link w:val="BodyTextIndent2"/>
    <w:uiPriority w:val="99"/>
    <w:locked/>
    <w:rsid w:val="00D5513C"/>
    <w:rPr>
      <w:sz w:val="24"/>
      <w:szCs w:val="24"/>
    </w:rPr>
  </w:style>
  <w:style w:type="character" w:customStyle="1" w:styleId="BodyText3Char">
    <w:name w:val="Body Text 3 Char"/>
    <w:link w:val="BodyText3"/>
    <w:uiPriority w:val="99"/>
    <w:locked/>
    <w:rsid w:val="00D5513C"/>
    <w:rPr>
      <w:i/>
      <w:iCs/>
      <w:sz w:val="22"/>
      <w:szCs w:val="24"/>
      <w:lang w:eastAsia="en-US"/>
    </w:rPr>
  </w:style>
  <w:style w:type="character" w:customStyle="1" w:styleId="BodyTextChar">
    <w:name w:val="Body Text Char"/>
    <w:link w:val="BodyText"/>
    <w:uiPriority w:val="99"/>
    <w:locked/>
    <w:rsid w:val="00D5513C"/>
    <w:rPr>
      <w:color w:val="FF0000"/>
      <w:sz w:val="22"/>
      <w:szCs w:val="24"/>
      <w:lang w:eastAsia="en-US"/>
    </w:rPr>
  </w:style>
  <w:style w:type="character" w:customStyle="1" w:styleId="BodyText2Char">
    <w:name w:val="Body Text 2 Char"/>
    <w:link w:val="BodyText2"/>
    <w:uiPriority w:val="99"/>
    <w:locked/>
    <w:rsid w:val="00D5513C"/>
    <w:rPr>
      <w:color w:val="003366"/>
      <w:sz w:val="56"/>
      <w:szCs w:val="24"/>
      <w:lang w:eastAsia="en-US"/>
    </w:rPr>
  </w:style>
  <w:style w:type="paragraph" w:styleId="EndnoteText">
    <w:name w:val="endnote text"/>
    <w:basedOn w:val="Normal"/>
    <w:link w:val="EndnoteTextChar"/>
    <w:uiPriority w:val="99"/>
    <w:rsid w:val="00D5513C"/>
    <w:pPr>
      <w:widowControl w:val="0"/>
      <w:autoSpaceDE w:val="0"/>
      <w:autoSpaceDN w:val="0"/>
      <w:adjustRightInd w:val="0"/>
    </w:pPr>
    <w:rPr>
      <w:rFonts w:eastAsia="Calibri"/>
      <w:sz w:val="20"/>
      <w:lang w:val="en-US"/>
    </w:rPr>
  </w:style>
  <w:style w:type="character" w:customStyle="1" w:styleId="EndnoteTextChar">
    <w:name w:val="Endnote Text Char"/>
    <w:link w:val="EndnoteText"/>
    <w:uiPriority w:val="99"/>
    <w:rsid w:val="00D5513C"/>
    <w:rPr>
      <w:rFonts w:eastAsia="Calibri"/>
      <w:szCs w:val="24"/>
      <w:lang w:val="en-US" w:eastAsia="en-US"/>
    </w:rPr>
  </w:style>
  <w:style w:type="paragraph" w:styleId="Caption">
    <w:name w:val="caption"/>
    <w:basedOn w:val="Normal"/>
    <w:next w:val="Normal"/>
    <w:qFormat/>
    <w:rsid w:val="006E2477"/>
    <w:pPr>
      <w:spacing w:before="120" w:after="120"/>
    </w:pPr>
    <w:rPr>
      <w:b/>
      <w:bCs/>
      <w:sz w:val="20"/>
      <w:szCs w:val="20"/>
      <w:lang w:eastAsia="en-AU"/>
    </w:rPr>
  </w:style>
  <w:style w:type="paragraph" w:customStyle="1" w:styleId="Pa6">
    <w:name w:val="Pa6"/>
    <w:basedOn w:val="Default"/>
    <w:next w:val="Default"/>
    <w:rsid w:val="006E2477"/>
    <w:pPr>
      <w:spacing w:line="201" w:lineRule="atLeast"/>
    </w:pPr>
    <w:rPr>
      <w:rFonts w:ascii="MetaNormal-Roman" w:hAnsi="MetaNormal-Roman" w:cs="Times New Roman"/>
      <w:color w:val="auto"/>
    </w:rPr>
  </w:style>
  <w:style w:type="paragraph" w:customStyle="1" w:styleId="Pa16">
    <w:name w:val="Pa16"/>
    <w:basedOn w:val="Default"/>
    <w:next w:val="Default"/>
    <w:rsid w:val="006E2477"/>
    <w:pPr>
      <w:spacing w:line="201" w:lineRule="atLeast"/>
    </w:pPr>
    <w:rPr>
      <w:rFonts w:ascii="MetaNormal-Roman" w:hAnsi="MetaNormal-Roman" w:cs="Times New Roman"/>
      <w:color w:val="auto"/>
    </w:rPr>
  </w:style>
  <w:style w:type="character" w:customStyle="1" w:styleId="A7">
    <w:name w:val="A7"/>
    <w:rsid w:val="006E2477"/>
    <w:rPr>
      <w:rFonts w:cs="MetaNormal-Roman"/>
      <w:color w:val="000000"/>
      <w:sz w:val="20"/>
      <w:szCs w:val="20"/>
      <w:u w:val="single"/>
    </w:rPr>
  </w:style>
  <w:style w:type="paragraph" w:customStyle="1" w:styleId="Pa12">
    <w:name w:val="Pa12"/>
    <w:basedOn w:val="Default"/>
    <w:next w:val="Default"/>
    <w:rsid w:val="006E2477"/>
    <w:pPr>
      <w:spacing w:line="201" w:lineRule="atLeast"/>
    </w:pPr>
    <w:rPr>
      <w:rFonts w:ascii="MetaNormal-Roman" w:hAnsi="MetaNormal-Roman" w:cs="Times New Roman"/>
      <w:color w:val="auto"/>
    </w:rPr>
  </w:style>
  <w:style w:type="paragraph" w:customStyle="1" w:styleId="Pa22">
    <w:name w:val="Pa22"/>
    <w:basedOn w:val="Default"/>
    <w:next w:val="Default"/>
    <w:rsid w:val="006E2477"/>
    <w:pPr>
      <w:spacing w:line="201" w:lineRule="atLeast"/>
    </w:pPr>
    <w:rPr>
      <w:rFonts w:ascii="MetaNormal-Roman" w:hAnsi="MetaNormal-Roman" w:cs="Times New Roman"/>
      <w:color w:val="auto"/>
    </w:rPr>
  </w:style>
  <w:style w:type="paragraph" w:customStyle="1" w:styleId="Pa23">
    <w:name w:val="Pa23"/>
    <w:basedOn w:val="Default"/>
    <w:next w:val="Default"/>
    <w:rsid w:val="006E2477"/>
    <w:pPr>
      <w:spacing w:line="201" w:lineRule="atLeast"/>
    </w:pPr>
    <w:rPr>
      <w:rFonts w:ascii="MetaNormal-Roman" w:hAnsi="MetaNormal-Roman" w:cs="Times New Roman"/>
      <w:color w:val="auto"/>
    </w:rPr>
  </w:style>
  <w:style w:type="paragraph" w:customStyle="1" w:styleId="Pa24">
    <w:name w:val="Pa24"/>
    <w:basedOn w:val="Default"/>
    <w:next w:val="Default"/>
    <w:rsid w:val="006E2477"/>
    <w:pPr>
      <w:spacing w:line="201" w:lineRule="atLeast"/>
    </w:pPr>
    <w:rPr>
      <w:rFonts w:ascii="MetaNormal-Roman" w:hAnsi="MetaNormal-Roman" w:cs="Times New Roman"/>
      <w:color w:val="auto"/>
    </w:rPr>
  </w:style>
  <w:style w:type="character" w:customStyle="1" w:styleId="Heading4Char">
    <w:name w:val="Heading 4 Char"/>
    <w:link w:val="Heading4"/>
    <w:uiPriority w:val="9"/>
    <w:rsid w:val="00DF5312"/>
    <w:rPr>
      <w:i/>
      <w:iCs/>
      <w:color w:val="FF0000"/>
      <w:sz w:val="22"/>
      <w:szCs w:val="24"/>
      <w:lang w:eastAsia="en-US"/>
    </w:rPr>
  </w:style>
  <w:style w:type="character" w:customStyle="1" w:styleId="Heading5Char">
    <w:name w:val="Heading 5 Char"/>
    <w:link w:val="Heading5"/>
    <w:uiPriority w:val="9"/>
    <w:rsid w:val="00DF5312"/>
    <w:rPr>
      <w:i/>
      <w:iCs/>
      <w:sz w:val="36"/>
      <w:szCs w:val="24"/>
      <w:lang w:eastAsia="en-US"/>
    </w:rPr>
  </w:style>
  <w:style w:type="character" w:customStyle="1" w:styleId="Heading7Char">
    <w:name w:val="Heading 7 Char"/>
    <w:link w:val="Heading7"/>
    <w:uiPriority w:val="9"/>
    <w:rsid w:val="00DF5312"/>
    <w:rPr>
      <w:rFonts w:ascii="Arial" w:hAnsi="Arial" w:cs="Arial"/>
      <w:b/>
      <w:bCs/>
      <w:sz w:val="56"/>
      <w:szCs w:val="24"/>
      <w:lang w:eastAsia="en-US"/>
    </w:rPr>
  </w:style>
  <w:style w:type="character" w:customStyle="1" w:styleId="Heading8Char">
    <w:name w:val="Heading 8 Char"/>
    <w:link w:val="Heading8"/>
    <w:uiPriority w:val="9"/>
    <w:rsid w:val="00DF5312"/>
    <w:rPr>
      <w:i/>
      <w:iCs/>
      <w:sz w:val="22"/>
      <w:szCs w:val="24"/>
      <w:lang w:eastAsia="en-US"/>
    </w:rPr>
  </w:style>
  <w:style w:type="character" w:customStyle="1" w:styleId="Heading9Char">
    <w:name w:val="Heading 9 Char"/>
    <w:link w:val="Heading9"/>
    <w:uiPriority w:val="9"/>
    <w:rsid w:val="00DF5312"/>
    <w:rPr>
      <w:rFonts w:ascii="Arial" w:hAnsi="Arial" w:cs="Arial"/>
      <w:i/>
      <w:iCs/>
      <w:sz w:val="22"/>
      <w:szCs w:val="24"/>
      <w:lang w:eastAsia="en-US"/>
    </w:rPr>
  </w:style>
  <w:style w:type="character" w:customStyle="1" w:styleId="TitleChar">
    <w:name w:val="Title Char"/>
    <w:link w:val="Title"/>
    <w:uiPriority w:val="10"/>
    <w:rsid w:val="00DF5312"/>
    <w:rPr>
      <w:rFonts w:ascii="Bradley Hand ITC" w:hAnsi="Bradley Hand ITC" w:cs="Arial"/>
      <w:b/>
      <w:bCs/>
      <w:color w:val="600000"/>
      <w:kern w:val="28"/>
      <w:sz w:val="48"/>
      <w:szCs w:val="32"/>
      <w:lang w:eastAsia="en-US"/>
    </w:rPr>
  </w:style>
  <w:style w:type="character" w:customStyle="1" w:styleId="SubtitleChar">
    <w:name w:val="Subtitle Char"/>
    <w:link w:val="Subtitle"/>
    <w:uiPriority w:val="11"/>
    <w:rsid w:val="00DF5312"/>
    <w:rPr>
      <w:i/>
      <w:iCs/>
      <w:sz w:val="22"/>
      <w:szCs w:val="24"/>
      <w:lang w:eastAsia="en-US"/>
    </w:rPr>
  </w:style>
  <w:style w:type="paragraph" w:styleId="NoSpacing">
    <w:name w:val="No Spacing"/>
    <w:basedOn w:val="Normal"/>
    <w:uiPriority w:val="1"/>
    <w:qFormat/>
    <w:rsid w:val="00DF5312"/>
    <w:rPr>
      <w:rFonts w:ascii="Arial" w:eastAsia="Arial" w:hAnsi="Arial"/>
      <w:szCs w:val="32"/>
      <w:lang w:bidi="en-US"/>
    </w:rPr>
  </w:style>
  <w:style w:type="paragraph" w:styleId="Quote">
    <w:name w:val="Quote"/>
    <w:basedOn w:val="Normal"/>
    <w:next w:val="Normal"/>
    <w:link w:val="QuoteChar"/>
    <w:uiPriority w:val="29"/>
    <w:qFormat/>
    <w:rsid w:val="00DF5312"/>
    <w:rPr>
      <w:rFonts w:ascii="Arial" w:eastAsia="Arial" w:hAnsi="Arial"/>
      <w:i/>
      <w:lang w:bidi="en-US"/>
    </w:rPr>
  </w:style>
  <w:style w:type="character" w:customStyle="1" w:styleId="QuoteChar">
    <w:name w:val="Quote Char"/>
    <w:link w:val="Quote"/>
    <w:uiPriority w:val="29"/>
    <w:rsid w:val="00DF5312"/>
    <w:rPr>
      <w:rFonts w:ascii="Arial" w:eastAsia="Arial" w:hAnsi="Arial"/>
      <w:i/>
      <w:sz w:val="22"/>
      <w:szCs w:val="24"/>
      <w:lang w:eastAsia="en-US" w:bidi="en-US"/>
    </w:rPr>
  </w:style>
  <w:style w:type="paragraph" w:styleId="IntenseQuote">
    <w:name w:val="Intense Quote"/>
    <w:basedOn w:val="Normal"/>
    <w:next w:val="Normal"/>
    <w:link w:val="IntenseQuoteChar"/>
    <w:uiPriority w:val="30"/>
    <w:qFormat/>
    <w:rsid w:val="00DF5312"/>
    <w:pPr>
      <w:ind w:left="720" w:right="720"/>
    </w:pPr>
    <w:rPr>
      <w:rFonts w:ascii="Arial" w:eastAsia="Arial" w:hAnsi="Arial"/>
      <w:b/>
      <w:i/>
      <w:szCs w:val="22"/>
      <w:lang w:bidi="en-US"/>
    </w:rPr>
  </w:style>
  <w:style w:type="character" w:customStyle="1" w:styleId="IntenseQuoteChar">
    <w:name w:val="Intense Quote Char"/>
    <w:link w:val="IntenseQuote"/>
    <w:uiPriority w:val="30"/>
    <w:rsid w:val="00DF5312"/>
    <w:rPr>
      <w:rFonts w:ascii="Arial" w:eastAsia="Arial" w:hAnsi="Arial"/>
      <w:b/>
      <w:i/>
      <w:sz w:val="22"/>
      <w:szCs w:val="22"/>
      <w:lang w:eastAsia="en-US" w:bidi="en-US"/>
    </w:rPr>
  </w:style>
  <w:style w:type="character" w:styleId="SubtleEmphasis">
    <w:name w:val="Subtle Emphasis"/>
    <w:uiPriority w:val="19"/>
    <w:qFormat/>
    <w:rsid w:val="00DF5312"/>
    <w:rPr>
      <w:i/>
      <w:color w:val="5A5A5A"/>
    </w:rPr>
  </w:style>
  <w:style w:type="character" w:styleId="IntenseEmphasis">
    <w:name w:val="Intense Emphasis"/>
    <w:uiPriority w:val="21"/>
    <w:qFormat/>
    <w:rsid w:val="00DF5312"/>
    <w:rPr>
      <w:b/>
      <w:i/>
      <w:sz w:val="24"/>
      <w:szCs w:val="24"/>
      <w:u w:val="single"/>
    </w:rPr>
  </w:style>
  <w:style w:type="character" w:styleId="SubtleReference">
    <w:name w:val="Subtle Reference"/>
    <w:uiPriority w:val="31"/>
    <w:qFormat/>
    <w:rsid w:val="00DF5312"/>
    <w:rPr>
      <w:sz w:val="24"/>
      <w:szCs w:val="24"/>
      <w:u w:val="single"/>
    </w:rPr>
  </w:style>
  <w:style w:type="character" w:styleId="IntenseReference">
    <w:name w:val="Intense Reference"/>
    <w:uiPriority w:val="32"/>
    <w:qFormat/>
    <w:rsid w:val="00DF5312"/>
    <w:rPr>
      <w:b/>
      <w:sz w:val="24"/>
      <w:u w:val="single"/>
    </w:rPr>
  </w:style>
  <w:style w:type="character" w:styleId="BookTitle">
    <w:name w:val="Book Title"/>
    <w:uiPriority w:val="33"/>
    <w:qFormat/>
    <w:rsid w:val="00DF5312"/>
    <w:rPr>
      <w:rFonts w:ascii="Arial" w:eastAsia="Times New Roman" w:hAnsi="Arial"/>
      <w:b/>
      <w:i/>
      <w:sz w:val="24"/>
      <w:szCs w:val="24"/>
    </w:rPr>
  </w:style>
  <w:style w:type="table" w:styleId="MediumShading1-Accent1">
    <w:name w:val="Medium Shading 1 Accent 1"/>
    <w:basedOn w:val="TableNormal"/>
    <w:uiPriority w:val="63"/>
    <w:rsid w:val="00DF5312"/>
    <w:rPr>
      <w:rFonts w:ascii="Arial" w:eastAsia="Arial" w:hAnsi="Arial"/>
      <w:sz w:val="22"/>
      <w:szCs w:val="22"/>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F5312"/>
    <w:rPr>
      <w:rFonts w:ascii="Arial" w:eastAsia="Arial" w:hAnsi="Arial"/>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DF5312"/>
    <w:rPr>
      <w:rFonts w:ascii="Arial" w:eastAsia="Arial" w:hAnsi="Arial"/>
      <w:sz w:val="22"/>
      <w:szCs w:val="22"/>
      <w:lang w:val="en-US"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
    <w:name w:val="Table Text"/>
    <w:basedOn w:val="Normal"/>
    <w:rsid w:val="00DF5312"/>
    <w:pPr>
      <w:tabs>
        <w:tab w:val="decimal" w:pos="0"/>
      </w:tabs>
      <w:autoSpaceDE w:val="0"/>
      <w:autoSpaceDN w:val="0"/>
      <w:adjustRightInd w:val="0"/>
    </w:pPr>
    <w:rPr>
      <w:sz w:val="24"/>
      <w:lang w:val="en-US"/>
    </w:rPr>
  </w:style>
  <w:style w:type="numbering" w:customStyle="1" w:styleId="NoList1">
    <w:name w:val="No List1"/>
    <w:next w:val="NoList"/>
    <w:semiHidden/>
    <w:unhideWhenUsed/>
    <w:rsid w:val="000927B0"/>
  </w:style>
  <w:style w:type="table" w:customStyle="1" w:styleId="TableGrid3">
    <w:name w:val="Table Grid3"/>
    <w:basedOn w:val="TableNormal"/>
    <w:next w:val="TableGrid"/>
    <w:rsid w:val="000927B0"/>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CC">
    <w:name w:val="Body Text (SCC)"/>
    <w:rsid w:val="000927B0"/>
    <w:pPr>
      <w:spacing w:before="100" w:after="100"/>
    </w:pPr>
    <w:rPr>
      <w:rFonts w:ascii="Arial" w:hAnsi="Arial"/>
      <w:sz w:val="22"/>
      <w:szCs w:val="24"/>
    </w:rPr>
  </w:style>
  <w:style w:type="paragraph" w:customStyle="1" w:styleId="ListNumber2SCC">
    <w:name w:val="List Number 2 (SCC)"/>
    <w:rsid w:val="000927B0"/>
    <w:pPr>
      <w:numPr>
        <w:numId w:val="15"/>
      </w:numPr>
      <w:spacing w:after="100"/>
    </w:pPr>
    <w:rPr>
      <w:rFonts w:ascii="Arial" w:hAnsi="Arial"/>
      <w:sz w:val="22"/>
      <w:szCs w:val="24"/>
    </w:rPr>
  </w:style>
  <w:style w:type="paragraph" w:customStyle="1" w:styleId="FootnoteTextSCC">
    <w:name w:val="Footnote Text (SCC)"/>
    <w:basedOn w:val="Normal"/>
    <w:rsid w:val="000927B0"/>
    <w:pPr>
      <w:spacing w:before="40" w:after="40"/>
    </w:pPr>
    <w:rPr>
      <w:rFonts w:ascii="Arial" w:hAnsi="Arial"/>
      <w:bCs/>
      <w:sz w:val="18"/>
      <w:lang w:eastAsia="en-AU"/>
    </w:rPr>
  </w:style>
  <w:style w:type="numbering" w:customStyle="1" w:styleId="NoList2">
    <w:name w:val="No List2"/>
    <w:next w:val="NoList"/>
    <w:semiHidden/>
    <w:rsid w:val="009423C8"/>
  </w:style>
  <w:style w:type="table" w:customStyle="1" w:styleId="TableGrid4">
    <w:name w:val="Table Grid4"/>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423C8"/>
  </w:style>
  <w:style w:type="table" w:customStyle="1" w:styleId="TableGrid5">
    <w:name w:val="Table Grid5"/>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9423C8"/>
  </w:style>
  <w:style w:type="table" w:customStyle="1" w:styleId="TableGrid6">
    <w:name w:val="Table Grid6"/>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PHeading2">
    <w:name w:val="SOP Heading 2"/>
    <w:qFormat/>
    <w:locked/>
    <w:rsid w:val="00C15D2D"/>
    <w:rPr>
      <w:rFonts w:ascii="Arial Bold" w:eastAsia="Times New Roman" w:hAnsi="Arial Bold" w:cs="Arial"/>
      <w:b/>
      <w:sz w:val="24"/>
      <w:szCs w:val="24"/>
      <w:lang w:val="en-US" w:eastAsia="en-US"/>
    </w:rPr>
  </w:style>
  <w:style w:type="character" w:styleId="UnresolvedMention">
    <w:name w:val="Unresolved Mention"/>
    <w:uiPriority w:val="99"/>
    <w:semiHidden/>
    <w:unhideWhenUsed/>
    <w:rsid w:val="00857B72"/>
    <w:rPr>
      <w:color w:val="808080"/>
      <w:shd w:val="clear" w:color="auto" w:fill="E6E6E6"/>
    </w:rPr>
  </w:style>
  <w:style w:type="table" w:styleId="GridTable4-Accent1">
    <w:name w:val="Grid Table 4 Accent 1"/>
    <w:basedOn w:val="TableNormal"/>
    <w:uiPriority w:val="49"/>
    <w:rsid w:val="008B06AB"/>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irstHeading">
    <w:name w:val="First Heading"/>
    <w:basedOn w:val="Heading1"/>
    <w:link w:val="FirstHeadingChar"/>
    <w:qFormat/>
    <w:rsid w:val="00B72503"/>
  </w:style>
  <w:style w:type="paragraph" w:customStyle="1" w:styleId="SecondHeading">
    <w:name w:val="Second Heading"/>
    <w:basedOn w:val="Normal"/>
    <w:link w:val="SecondHeadingChar"/>
    <w:qFormat/>
    <w:rsid w:val="00B72503"/>
    <w:rPr>
      <w:rFonts w:ascii="Calibri" w:eastAsia="SimSun" w:hAnsi="Calibri" w:cs="Calibri"/>
      <w:b/>
      <w:bCs/>
      <w:color w:val="1F497D"/>
      <w:sz w:val="24"/>
      <w:lang w:eastAsia="zh-CN"/>
    </w:rPr>
  </w:style>
  <w:style w:type="character" w:customStyle="1" w:styleId="FirstHeadingChar">
    <w:name w:val="First Heading Char"/>
    <w:link w:val="FirstHeading"/>
    <w:rsid w:val="00B72503"/>
    <w:rPr>
      <w:rFonts w:ascii="Calibri" w:hAnsi="Calibri" w:cs="Calibri"/>
      <w:b/>
      <w:iCs/>
      <w:color w:val="1F497D"/>
      <w:sz w:val="44"/>
      <w:szCs w:val="24"/>
      <w:u w:color="808080"/>
      <w:lang w:val="en-AU" w:eastAsia="en-US" w:bidi="ar-SA"/>
    </w:rPr>
  </w:style>
  <w:style w:type="paragraph" w:customStyle="1" w:styleId="thirdHeading">
    <w:name w:val="third Heading"/>
    <w:basedOn w:val="SecondHeading"/>
    <w:link w:val="thirdHeadingChar"/>
    <w:qFormat/>
    <w:rsid w:val="009E6F30"/>
    <w:rPr>
      <w:sz w:val="28"/>
      <w:szCs w:val="28"/>
    </w:rPr>
  </w:style>
  <w:style w:type="character" w:customStyle="1" w:styleId="SecondHeadingChar">
    <w:name w:val="Second Heading Char"/>
    <w:link w:val="SecondHeading"/>
    <w:rsid w:val="00B72503"/>
    <w:rPr>
      <w:rFonts w:ascii="Calibri" w:eastAsia="SimSun" w:hAnsi="Calibri" w:cs="Calibri"/>
      <w:b/>
      <w:bCs/>
      <w:color w:val="1F497D"/>
      <w:sz w:val="24"/>
      <w:szCs w:val="24"/>
      <w:lang w:eastAsia="zh-CN"/>
    </w:rPr>
  </w:style>
  <w:style w:type="table" w:customStyle="1" w:styleId="TableGrid7">
    <w:name w:val="Table Grid7"/>
    <w:basedOn w:val="TableNormal"/>
    <w:next w:val="TableGrid"/>
    <w:uiPriority w:val="39"/>
    <w:rsid w:val="00312E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irdHeadingChar">
    <w:name w:val="third Heading Char"/>
    <w:link w:val="thirdHeading"/>
    <w:rsid w:val="009E6F30"/>
    <w:rPr>
      <w:rFonts w:ascii="Calibri" w:eastAsia="SimSun" w:hAnsi="Calibri" w:cs="Calibri"/>
      <w:b/>
      <w:bCs/>
      <w:color w:val="1F497D"/>
      <w:sz w:val="28"/>
      <w:szCs w:val="28"/>
      <w:lang w:eastAsia="zh-CN"/>
    </w:rPr>
  </w:style>
  <w:style w:type="paragraph" w:customStyle="1" w:styleId="Pa19">
    <w:name w:val="Pa19"/>
    <w:basedOn w:val="Default"/>
    <w:next w:val="Default"/>
    <w:uiPriority w:val="99"/>
    <w:rsid w:val="00D12E05"/>
    <w:pPr>
      <w:spacing w:line="241" w:lineRule="atLeast"/>
    </w:pPr>
    <w:rPr>
      <w:rFonts w:ascii="MetaPro-MediIta" w:eastAsia="Times New Roman" w:hAnsi="MetaPro-MediIta" w:cs="Times New Roman"/>
      <w:color w:val="auto"/>
      <w:lang w:eastAsia="en-AU"/>
    </w:rPr>
  </w:style>
  <w:style w:type="character" w:customStyle="1" w:styleId="A6">
    <w:name w:val="A6"/>
    <w:uiPriority w:val="99"/>
    <w:rsid w:val="00D12E05"/>
    <w:rPr>
      <w:rFonts w:cs="MetaPro-MediIta"/>
      <w:color w:val="45667A"/>
      <w:sz w:val="18"/>
      <w:szCs w:val="18"/>
    </w:rPr>
  </w:style>
  <w:style w:type="paragraph" w:styleId="Revision">
    <w:name w:val="Revision"/>
    <w:hidden/>
    <w:uiPriority w:val="99"/>
    <w:semiHidden/>
    <w:rsid w:val="00EE7ED6"/>
    <w:rPr>
      <w:sz w:val="22"/>
      <w:szCs w:val="24"/>
      <w:lang w:eastAsia="en-US"/>
    </w:rPr>
  </w:style>
  <w:style w:type="character" w:customStyle="1" w:styleId="cf01">
    <w:name w:val="cf01"/>
    <w:basedOn w:val="DefaultParagraphFont"/>
    <w:rsid w:val="008C394C"/>
    <w:rPr>
      <w:rFonts w:ascii="Segoe UI" w:hAnsi="Segoe UI" w:cs="Segoe UI" w:hint="default"/>
      <w:sz w:val="18"/>
      <w:szCs w:val="18"/>
    </w:rPr>
  </w:style>
  <w:style w:type="character" w:customStyle="1" w:styleId="cf11">
    <w:name w:val="cf11"/>
    <w:basedOn w:val="DefaultParagraphFont"/>
    <w:rsid w:val="00DF4BB8"/>
    <w:rPr>
      <w:rFonts w:ascii="Segoe UI" w:hAnsi="Segoe UI" w:cs="Segoe UI" w:hint="default"/>
      <w:sz w:val="18"/>
      <w:szCs w:val="18"/>
    </w:rPr>
  </w:style>
  <w:style w:type="paragraph" w:customStyle="1" w:styleId="pf0">
    <w:name w:val="pf0"/>
    <w:basedOn w:val="Normal"/>
    <w:rsid w:val="0027702A"/>
    <w:pPr>
      <w:spacing w:before="100" w:beforeAutospacing="1" w:after="100" w:afterAutospacing="1"/>
    </w:pPr>
    <w:rPr>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3048">
      <w:bodyDiv w:val="1"/>
      <w:marLeft w:val="0"/>
      <w:marRight w:val="0"/>
      <w:marTop w:val="0"/>
      <w:marBottom w:val="0"/>
      <w:divBdr>
        <w:top w:val="none" w:sz="0" w:space="0" w:color="auto"/>
        <w:left w:val="none" w:sz="0" w:space="0" w:color="auto"/>
        <w:bottom w:val="none" w:sz="0" w:space="0" w:color="auto"/>
        <w:right w:val="none" w:sz="0" w:space="0" w:color="auto"/>
      </w:divBdr>
    </w:div>
    <w:div w:id="63114875">
      <w:bodyDiv w:val="1"/>
      <w:marLeft w:val="0"/>
      <w:marRight w:val="0"/>
      <w:marTop w:val="0"/>
      <w:marBottom w:val="0"/>
      <w:divBdr>
        <w:top w:val="none" w:sz="0" w:space="0" w:color="auto"/>
        <w:left w:val="none" w:sz="0" w:space="0" w:color="auto"/>
        <w:bottom w:val="none" w:sz="0" w:space="0" w:color="auto"/>
        <w:right w:val="none" w:sz="0" w:space="0" w:color="auto"/>
      </w:divBdr>
      <w:divsChild>
        <w:div w:id="985816935">
          <w:marLeft w:val="0"/>
          <w:marRight w:val="0"/>
          <w:marTop w:val="0"/>
          <w:marBottom w:val="0"/>
          <w:divBdr>
            <w:top w:val="none" w:sz="0" w:space="0" w:color="auto"/>
            <w:left w:val="none" w:sz="0" w:space="0" w:color="auto"/>
            <w:bottom w:val="none" w:sz="0" w:space="0" w:color="auto"/>
            <w:right w:val="none" w:sz="0" w:space="0" w:color="auto"/>
          </w:divBdr>
          <w:divsChild>
            <w:div w:id="1043602022">
              <w:marLeft w:val="0"/>
              <w:marRight w:val="0"/>
              <w:marTop w:val="0"/>
              <w:marBottom w:val="0"/>
              <w:divBdr>
                <w:top w:val="none" w:sz="0" w:space="0" w:color="auto"/>
                <w:left w:val="none" w:sz="0" w:space="0" w:color="auto"/>
                <w:bottom w:val="none" w:sz="0" w:space="0" w:color="auto"/>
                <w:right w:val="none" w:sz="0" w:space="0" w:color="auto"/>
              </w:divBdr>
              <w:divsChild>
                <w:div w:id="1657494996">
                  <w:marLeft w:val="0"/>
                  <w:marRight w:val="0"/>
                  <w:marTop w:val="0"/>
                  <w:marBottom w:val="0"/>
                  <w:divBdr>
                    <w:top w:val="none" w:sz="0" w:space="0" w:color="auto"/>
                    <w:left w:val="none" w:sz="0" w:space="0" w:color="auto"/>
                    <w:bottom w:val="none" w:sz="0" w:space="0" w:color="auto"/>
                    <w:right w:val="none" w:sz="0" w:space="0" w:color="auto"/>
                  </w:divBdr>
                  <w:divsChild>
                    <w:div w:id="1180925146">
                      <w:marLeft w:val="0"/>
                      <w:marRight w:val="0"/>
                      <w:marTop w:val="0"/>
                      <w:marBottom w:val="0"/>
                      <w:divBdr>
                        <w:top w:val="none" w:sz="0" w:space="0" w:color="auto"/>
                        <w:left w:val="none" w:sz="0" w:space="0" w:color="auto"/>
                        <w:bottom w:val="none" w:sz="0" w:space="0" w:color="auto"/>
                        <w:right w:val="none" w:sz="0" w:space="0" w:color="auto"/>
                      </w:divBdr>
                      <w:divsChild>
                        <w:div w:id="1635214542">
                          <w:marLeft w:val="0"/>
                          <w:marRight w:val="0"/>
                          <w:marTop w:val="0"/>
                          <w:marBottom w:val="0"/>
                          <w:divBdr>
                            <w:top w:val="none" w:sz="0" w:space="0" w:color="auto"/>
                            <w:left w:val="none" w:sz="0" w:space="0" w:color="auto"/>
                            <w:bottom w:val="none" w:sz="0" w:space="0" w:color="auto"/>
                            <w:right w:val="none" w:sz="0" w:space="0" w:color="auto"/>
                          </w:divBdr>
                          <w:divsChild>
                            <w:div w:id="1864054150">
                              <w:marLeft w:val="0"/>
                              <w:marRight w:val="0"/>
                              <w:marTop w:val="0"/>
                              <w:marBottom w:val="0"/>
                              <w:divBdr>
                                <w:top w:val="none" w:sz="0" w:space="0" w:color="auto"/>
                                <w:left w:val="none" w:sz="0" w:space="0" w:color="auto"/>
                                <w:bottom w:val="none" w:sz="0" w:space="0" w:color="auto"/>
                                <w:right w:val="none" w:sz="0" w:space="0" w:color="auto"/>
                              </w:divBdr>
                              <w:divsChild>
                                <w:div w:id="1686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4346">
      <w:bodyDiv w:val="1"/>
      <w:marLeft w:val="0"/>
      <w:marRight w:val="0"/>
      <w:marTop w:val="0"/>
      <w:marBottom w:val="0"/>
      <w:divBdr>
        <w:top w:val="none" w:sz="0" w:space="0" w:color="auto"/>
        <w:left w:val="none" w:sz="0" w:space="0" w:color="auto"/>
        <w:bottom w:val="none" w:sz="0" w:space="0" w:color="auto"/>
        <w:right w:val="none" w:sz="0" w:space="0" w:color="auto"/>
      </w:divBdr>
    </w:div>
    <w:div w:id="96172359">
      <w:bodyDiv w:val="1"/>
      <w:marLeft w:val="0"/>
      <w:marRight w:val="0"/>
      <w:marTop w:val="0"/>
      <w:marBottom w:val="0"/>
      <w:divBdr>
        <w:top w:val="none" w:sz="0" w:space="0" w:color="auto"/>
        <w:left w:val="none" w:sz="0" w:space="0" w:color="auto"/>
        <w:bottom w:val="none" w:sz="0" w:space="0" w:color="auto"/>
        <w:right w:val="none" w:sz="0" w:space="0" w:color="auto"/>
      </w:divBdr>
    </w:div>
    <w:div w:id="96559273">
      <w:bodyDiv w:val="1"/>
      <w:marLeft w:val="0"/>
      <w:marRight w:val="0"/>
      <w:marTop w:val="0"/>
      <w:marBottom w:val="0"/>
      <w:divBdr>
        <w:top w:val="none" w:sz="0" w:space="0" w:color="auto"/>
        <w:left w:val="none" w:sz="0" w:space="0" w:color="auto"/>
        <w:bottom w:val="none" w:sz="0" w:space="0" w:color="auto"/>
        <w:right w:val="none" w:sz="0" w:space="0" w:color="auto"/>
      </w:divBdr>
    </w:div>
    <w:div w:id="116413781">
      <w:bodyDiv w:val="1"/>
      <w:marLeft w:val="0"/>
      <w:marRight w:val="0"/>
      <w:marTop w:val="0"/>
      <w:marBottom w:val="0"/>
      <w:divBdr>
        <w:top w:val="none" w:sz="0" w:space="0" w:color="auto"/>
        <w:left w:val="none" w:sz="0" w:space="0" w:color="auto"/>
        <w:bottom w:val="none" w:sz="0" w:space="0" w:color="auto"/>
        <w:right w:val="none" w:sz="0" w:space="0" w:color="auto"/>
      </w:divBdr>
    </w:div>
    <w:div w:id="144399098">
      <w:bodyDiv w:val="1"/>
      <w:marLeft w:val="0"/>
      <w:marRight w:val="0"/>
      <w:marTop w:val="0"/>
      <w:marBottom w:val="0"/>
      <w:divBdr>
        <w:top w:val="none" w:sz="0" w:space="0" w:color="auto"/>
        <w:left w:val="none" w:sz="0" w:space="0" w:color="auto"/>
        <w:bottom w:val="none" w:sz="0" w:space="0" w:color="auto"/>
        <w:right w:val="none" w:sz="0" w:space="0" w:color="auto"/>
      </w:divBdr>
    </w:div>
    <w:div w:id="184486798">
      <w:bodyDiv w:val="1"/>
      <w:marLeft w:val="0"/>
      <w:marRight w:val="0"/>
      <w:marTop w:val="0"/>
      <w:marBottom w:val="0"/>
      <w:divBdr>
        <w:top w:val="none" w:sz="0" w:space="0" w:color="auto"/>
        <w:left w:val="none" w:sz="0" w:space="0" w:color="auto"/>
        <w:bottom w:val="none" w:sz="0" w:space="0" w:color="auto"/>
        <w:right w:val="none" w:sz="0" w:space="0" w:color="auto"/>
      </w:divBdr>
    </w:div>
    <w:div w:id="193691037">
      <w:bodyDiv w:val="1"/>
      <w:marLeft w:val="0"/>
      <w:marRight w:val="0"/>
      <w:marTop w:val="0"/>
      <w:marBottom w:val="0"/>
      <w:divBdr>
        <w:top w:val="none" w:sz="0" w:space="0" w:color="auto"/>
        <w:left w:val="none" w:sz="0" w:space="0" w:color="auto"/>
        <w:bottom w:val="none" w:sz="0" w:space="0" w:color="auto"/>
        <w:right w:val="none" w:sz="0" w:space="0" w:color="auto"/>
      </w:divBdr>
    </w:div>
    <w:div w:id="199126569">
      <w:bodyDiv w:val="1"/>
      <w:marLeft w:val="0"/>
      <w:marRight w:val="0"/>
      <w:marTop w:val="0"/>
      <w:marBottom w:val="0"/>
      <w:divBdr>
        <w:top w:val="none" w:sz="0" w:space="0" w:color="auto"/>
        <w:left w:val="none" w:sz="0" w:space="0" w:color="auto"/>
        <w:bottom w:val="none" w:sz="0" w:space="0" w:color="auto"/>
        <w:right w:val="none" w:sz="0" w:space="0" w:color="auto"/>
      </w:divBdr>
    </w:div>
    <w:div w:id="208499446">
      <w:bodyDiv w:val="1"/>
      <w:marLeft w:val="0"/>
      <w:marRight w:val="0"/>
      <w:marTop w:val="0"/>
      <w:marBottom w:val="0"/>
      <w:divBdr>
        <w:top w:val="none" w:sz="0" w:space="0" w:color="auto"/>
        <w:left w:val="none" w:sz="0" w:space="0" w:color="auto"/>
        <w:bottom w:val="none" w:sz="0" w:space="0" w:color="auto"/>
        <w:right w:val="none" w:sz="0" w:space="0" w:color="auto"/>
      </w:divBdr>
    </w:div>
    <w:div w:id="295599825">
      <w:bodyDiv w:val="1"/>
      <w:marLeft w:val="0"/>
      <w:marRight w:val="0"/>
      <w:marTop w:val="0"/>
      <w:marBottom w:val="0"/>
      <w:divBdr>
        <w:top w:val="none" w:sz="0" w:space="0" w:color="auto"/>
        <w:left w:val="none" w:sz="0" w:space="0" w:color="auto"/>
        <w:bottom w:val="none" w:sz="0" w:space="0" w:color="auto"/>
        <w:right w:val="none" w:sz="0" w:space="0" w:color="auto"/>
      </w:divBdr>
    </w:div>
    <w:div w:id="308245877">
      <w:bodyDiv w:val="1"/>
      <w:marLeft w:val="0"/>
      <w:marRight w:val="0"/>
      <w:marTop w:val="0"/>
      <w:marBottom w:val="0"/>
      <w:divBdr>
        <w:top w:val="none" w:sz="0" w:space="0" w:color="auto"/>
        <w:left w:val="none" w:sz="0" w:space="0" w:color="auto"/>
        <w:bottom w:val="none" w:sz="0" w:space="0" w:color="auto"/>
        <w:right w:val="none" w:sz="0" w:space="0" w:color="auto"/>
      </w:divBdr>
    </w:div>
    <w:div w:id="324749073">
      <w:bodyDiv w:val="1"/>
      <w:marLeft w:val="0"/>
      <w:marRight w:val="0"/>
      <w:marTop w:val="0"/>
      <w:marBottom w:val="0"/>
      <w:divBdr>
        <w:top w:val="none" w:sz="0" w:space="0" w:color="auto"/>
        <w:left w:val="none" w:sz="0" w:space="0" w:color="auto"/>
        <w:bottom w:val="none" w:sz="0" w:space="0" w:color="auto"/>
        <w:right w:val="none" w:sz="0" w:space="0" w:color="auto"/>
      </w:divBdr>
    </w:div>
    <w:div w:id="334041834">
      <w:bodyDiv w:val="1"/>
      <w:marLeft w:val="0"/>
      <w:marRight w:val="0"/>
      <w:marTop w:val="0"/>
      <w:marBottom w:val="0"/>
      <w:divBdr>
        <w:top w:val="none" w:sz="0" w:space="0" w:color="auto"/>
        <w:left w:val="none" w:sz="0" w:space="0" w:color="auto"/>
        <w:bottom w:val="none" w:sz="0" w:space="0" w:color="auto"/>
        <w:right w:val="none" w:sz="0" w:space="0" w:color="auto"/>
      </w:divBdr>
    </w:div>
    <w:div w:id="339702122">
      <w:bodyDiv w:val="1"/>
      <w:marLeft w:val="0"/>
      <w:marRight w:val="0"/>
      <w:marTop w:val="0"/>
      <w:marBottom w:val="0"/>
      <w:divBdr>
        <w:top w:val="none" w:sz="0" w:space="0" w:color="auto"/>
        <w:left w:val="none" w:sz="0" w:space="0" w:color="auto"/>
        <w:bottom w:val="none" w:sz="0" w:space="0" w:color="auto"/>
        <w:right w:val="none" w:sz="0" w:space="0" w:color="auto"/>
      </w:divBdr>
    </w:div>
    <w:div w:id="352995646">
      <w:bodyDiv w:val="1"/>
      <w:marLeft w:val="0"/>
      <w:marRight w:val="0"/>
      <w:marTop w:val="0"/>
      <w:marBottom w:val="0"/>
      <w:divBdr>
        <w:top w:val="none" w:sz="0" w:space="0" w:color="auto"/>
        <w:left w:val="none" w:sz="0" w:space="0" w:color="auto"/>
        <w:bottom w:val="none" w:sz="0" w:space="0" w:color="auto"/>
        <w:right w:val="none" w:sz="0" w:space="0" w:color="auto"/>
      </w:divBdr>
    </w:div>
    <w:div w:id="370954980">
      <w:bodyDiv w:val="1"/>
      <w:marLeft w:val="0"/>
      <w:marRight w:val="0"/>
      <w:marTop w:val="0"/>
      <w:marBottom w:val="0"/>
      <w:divBdr>
        <w:top w:val="none" w:sz="0" w:space="0" w:color="auto"/>
        <w:left w:val="none" w:sz="0" w:space="0" w:color="auto"/>
        <w:bottom w:val="none" w:sz="0" w:space="0" w:color="auto"/>
        <w:right w:val="none" w:sz="0" w:space="0" w:color="auto"/>
      </w:divBdr>
    </w:div>
    <w:div w:id="410468137">
      <w:bodyDiv w:val="1"/>
      <w:marLeft w:val="0"/>
      <w:marRight w:val="0"/>
      <w:marTop w:val="0"/>
      <w:marBottom w:val="0"/>
      <w:divBdr>
        <w:top w:val="none" w:sz="0" w:space="0" w:color="auto"/>
        <w:left w:val="none" w:sz="0" w:space="0" w:color="auto"/>
        <w:bottom w:val="none" w:sz="0" w:space="0" w:color="auto"/>
        <w:right w:val="none" w:sz="0" w:space="0" w:color="auto"/>
      </w:divBdr>
    </w:div>
    <w:div w:id="498890738">
      <w:bodyDiv w:val="1"/>
      <w:marLeft w:val="0"/>
      <w:marRight w:val="0"/>
      <w:marTop w:val="0"/>
      <w:marBottom w:val="0"/>
      <w:divBdr>
        <w:top w:val="none" w:sz="0" w:space="0" w:color="auto"/>
        <w:left w:val="none" w:sz="0" w:space="0" w:color="auto"/>
        <w:bottom w:val="none" w:sz="0" w:space="0" w:color="auto"/>
        <w:right w:val="none" w:sz="0" w:space="0" w:color="auto"/>
      </w:divBdr>
    </w:div>
    <w:div w:id="535774214">
      <w:bodyDiv w:val="1"/>
      <w:marLeft w:val="0"/>
      <w:marRight w:val="0"/>
      <w:marTop w:val="0"/>
      <w:marBottom w:val="0"/>
      <w:divBdr>
        <w:top w:val="none" w:sz="0" w:space="0" w:color="auto"/>
        <w:left w:val="none" w:sz="0" w:space="0" w:color="auto"/>
        <w:bottom w:val="none" w:sz="0" w:space="0" w:color="auto"/>
        <w:right w:val="none" w:sz="0" w:space="0" w:color="auto"/>
      </w:divBdr>
    </w:div>
    <w:div w:id="537663115">
      <w:bodyDiv w:val="1"/>
      <w:marLeft w:val="0"/>
      <w:marRight w:val="0"/>
      <w:marTop w:val="0"/>
      <w:marBottom w:val="0"/>
      <w:divBdr>
        <w:top w:val="none" w:sz="0" w:space="0" w:color="auto"/>
        <w:left w:val="none" w:sz="0" w:space="0" w:color="auto"/>
        <w:bottom w:val="none" w:sz="0" w:space="0" w:color="auto"/>
        <w:right w:val="none" w:sz="0" w:space="0" w:color="auto"/>
      </w:divBdr>
    </w:div>
    <w:div w:id="543445385">
      <w:bodyDiv w:val="1"/>
      <w:marLeft w:val="0"/>
      <w:marRight w:val="0"/>
      <w:marTop w:val="0"/>
      <w:marBottom w:val="0"/>
      <w:divBdr>
        <w:top w:val="none" w:sz="0" w:space="0" w:color="auto"/>
        <w:left w:val="none" w:sz="0" w:space="0" w:color="auto"/>
        <w:bottom w:val="none" w:sz="0" w:space="0" w:color="auto"/>
        <w:right w:val="none" w:sz="0" w:space="0" w:color="auto"/>
      </w:divBdr>
    </w:div>
    <w:div w:id="607588996">
      <w:bodyDiv w:val="1"/>
      <w:marLeft w:val="0"/>
      <w:marRight w:val="0"/>
      <w:marTop w:val="0"/>
      <w:marBottom w:val="0"/>
      <w:divBdr>
        <w:top w:val="none" w:sz="0" w:space="0" w:color="auto"/>
        <w:left w:val="none" w:sz="0" w:space="0" w:color="auto"/>
        <w:bottom w:val="none" w:sz="0" w:space="0" w:color="auto"/>
        <w:right w:val="none" w:sz="0" w:space="0" w:color="auto"/>
      </w:divBdr>
    </w:div>
    <w:div w:id="609244191">
      <w:bodyDiv w:val="1"/>
      <w:marLeft w:val="0"/>
      <w:marRight w:val="0"/>
      <w:marTop w:val="0"/>
      <w:marBottom w:val="0"/>
      <w:divBdr>
        <w:top w:val="none" w:sz="0" w:space="0" w:color="auto"/>
        <w:left w:val="none" w:sz="0" w:space="0" w:color="auto"/>
        <w:bottom w:val="none" w:sz="0" w:space="0" w:color="auto"/>
        <w:right w:val="none" w:sz="0" w:space="0" w:color="auto"/>
      </w:divBdr>
      <w:divsChild>
        <w:div w:id="348023478">
          <w:marLeft w:val="0"/>
          <w:marRight w:val="0"/>
          <w:marTop w:val="0"/>
          <w:marBottom w:val="144"/>
          <w:divBdr>
            <w:top w:val="none" w:sz="0" w:space="0" w:color="auto"/>
            <w:left w:val="none" w:sz="0" w:space="0" w:color="auto"/>
            <w:bottom w:val="none" w:sz="0" w:space="0" w:color="auto"/>
            <w:right w:val="none" w:sz="0" w:space="0" w:color="auto"/>
          </w:divBdr>
        </w:div>
        <w:div w:id="1902057808">
          <w:marLeft w:val="0"/>
          <w:marRight w:val="0"/>
          <w:marTop w:val="0"/>
          <w:marBottom w:val="0"/>
          <w:divBdr>
            <w:top w:val="none" w:sz="0" w:space="0" w:color="auto"/>
            <w:left w:val="none" w:sz="0" w:space="0" w:color="auto"/>
            <w:bottom w:val="none" w:sz="0" w:space="0" w:color="auto"/>
            <w:right w:val="none" w:sz="0" w:space="0" w:color="auto"/>
          </w:divBdr>
        </w:div>
        <w:div w:id="1949307882">
          <w:marLeft w:val="0"/>
          <w:marRight w:val="0"/>
          <w:marTop w:val="0"/>
          <w:marBottom w:val="0"/>
          <w:divBdr>
            <w:top w:val="none" w:sz="0" w:space="0" w:color="auto"/>
            <w:left w:val="none" w:sz="0" w:space="0" w:color="auto"/>
            <w:bottom w:val="none" w:sz="0" w:space="0" w:color="auto"/>
            <w:right w:val="none" w:sz="0" w:space="0" w:color="auto"/>
          </w:divBdr>
          <w:divsChild>
            <w:div w:id="15858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00534">
      <w:bodyDiv w:val="1"/>
      <w:marLeft w:val="0"/>
      <w:marRight w:val="0"/>
      <w:marTop w:val="0"/>
      <w:marBottom w:val="0"/>
      <w:divBdr>
        <w:top w:val="none" w:sz="0" w:space="0" w:color="auto"/>
        <w:left w:val="none" w:sz="0" w:space="0" w:color="auto"/>
        <w:bottom w:val="none" w:sz="0" w:space="0" w:color="auto"/>
        <w:right w:val="none" w:sz="0" w:space="0" w:color="auto"/>
      </w:divBdr>
    </w:div>
    <w:div w:id="641078796">
      <w:bodyDiv w:val="1"/>
      <w:marLeft w:val="0"/>
      <w:marRight w:val="0"/>
      <w:marTop w:val="0"/>
      <w:marBottom w:val="0"/>
      <w:divBdr>
        <w:top w:val="none" w:sz="0" w:space="0" w:color="auto"/>
        <w:left w:val="none" w:sz="0" w:space="0" w:color="auto"/>
        <w:bottom w:val="none" w:sz="0" w:space="0" w:color="auto"/>
        <w:right w:val="none" w:sz="0" w:space="0" w:color="auto"/>
      </w:divBdr>
    </w:div>
    <w:div w:id="663048001">
      <w:bodyDiv w:val="1"/>
      <w:marLeft w:val="0"/>
      <w:marRight w:val="0"/>
      <w:marTop w:val="0"/>
      <w:marBottom w:val="0"/>
      <w:divBdr>
        <w:top w:val="none" w:sz="0" w:space="0" w:color="auto"/>
        <w:left w:val="none" w:sz="0" w:space="0" w:color="auto"/>
        <w:bottom w:val="none" w:sz="0" w:space="0" w:color="auto"/>
        <w:right w:val="none" w:sz="0" w:space="0" w:color="auto"/>
      </w:divBdr>
    </w:div>
    <w:div w:id="669257189">
      <w:bodyDiv w:val="1"/>
      <w:marLeft w:val="0"/>
      <w:marRight w:val="0"/>
      <w:marTop w:val="0"/>
      <w:marBottom w:val="0"/>
      <w:divBdr>
        <w:top w:val="none" w:sz="0" w:space="0" w:color="auto"/>
        <w:left w:val="none" w:sz="0" w:space="0" w:color="auto"/>
        <w:bottom w:val="none" w:sz="0" w:space="0" w:color="auto"/>
        <w:right w:val="none" w:sz="0" w:space="0" w:color="auto"/>
      </w:divBdr>
      <w:divsChild>
        <w:div w:id="424351069">
          <w:marLeft w:val="0"/>
          <w:marRight w:val="0"/>
          <w:marTop w:val="0"/>
          <w:marBottom w:val="0"/>
          <w:divBdr>
            <w:top w:val="none" w:sz="0" w:space="0" w:color="auto"/>
            <w:left w:val="none" w:sz="0" w:space="0" w:color="auto"/>
            <w:bottom w:val="none" w:sz="0" w:space="0" w:color="auto"/>
            <w:right w:val="none" w:sz="0" w:space="0" w:color="auto"/>
          </w:divBdr>
          <w:divsChild>
            <w:div w:id="848132675">
              <w:marLeft w:val="0"/>
              <w:marRight w:val="0"/>
              <w:marTop w:val="0"/>
              <w:marBottom w:val="0"/>
              <w:divBdr>
                <w:top w:val="none" w:sz="0" w:space="0" w:color="auto"/>
                <w:left w:val="none" w:sz="0" w:space="0" w:color="auto"/>
                <w:bottom w:val="none" w:sz="0" w:space="0" w:color="auto"/>
                <w:right w:val="none" w:sz="0" w:space="0" w:color="auto"/>
              </w:divBdr>
              <w:divsChild>
                <w:div w:id="1497040157">
                  <w:marLeft w:val="0"/>
                  <w:marRight w:val="0"/>
                  <w:marTop w:val="0"/>
                  <w:marBottom w:val="0"/>
                  <w:divBdr>
                    <w:top w:val="none" w:sz="0" w:space="0" w:color="auto"/>
                    <w:left w:val="none" w:sz="0" w:space="0" w:color="auto"/>
                    <w:bottom w:val="none" w:sz="0" w:space="0" w:color="auto"/>
                    <w:right w:val="none" w:sz="0" w:space="0" w:color="auto"/>
                  </w:divBdr>
                  <w:divsChild>
                    <w:div w:id="648171635">
                      <w:marLeft w:val="0"/>
                      <w:marRight w:val="0"/>
                      <w:marTop w:val="0"/>
                      <w:marBottom w:val="0"/>
                      <w:divBdr>
                        <w:top w:val="none" w:sz="0" w:space="0" w:color="auto"/>
                        <w:left w:val="none" w:sz="0" w:space="0" w:color="auto"/>
                        <w:bottom w:val="none" w:sz="0" w:space="0" w:color="auto"/>
                        <w:right w:val="none" w:sz="0" w:space="0" w:color="auto"/>
                      </w:divBdr>
                      <w:divsChild>
                        <w:div w:id="439761698">
                          <w:marLeft w:val="0"/>
                          <w:marRight w:val="0"/>
                          <w:marTop w:val="0"/>
                          <w:marBottom w:val="0"/>
                          <w:divBdr>
                            <w:top w:val="none" w:sz="0" w:space="0" w:color="auto"/>
                            <w:left w:val="none" w:sz="0" w:space="0" w:color="auto"/>
                            <w:bottom w:val="none" w:sz="0" w:space="0" w:color="auto"/>
                            <w:right w:val="none" w:sz="0" w:space="0" w:color="auto"/>
                          </w:divBdr>
                          <w:divsChild>
                            <w:div w:id="85999037">
                              <w:marLeft w:val="0"/>
                              <w:marRight w:val="0"/>
                              <w:marTop w:val="0"/>
                              <w:marBottom w:val="0"/>
                              <w:divBdr>
                                <w:top w:val="none" w:sz="0" w:space="0" w:color="auto"/>
                                <w:left w:val="none" w:sz="0" w:space="0" w:color="auto"/>
                                <w:bottom w:val="none" w:sz="0" w:space="0" w:color="auto"/>
                                <w:right w:val="none" w:sz="0" w:space="0" w:color="auto"/>
                              </w:divBdr>
                              <w:divsChild>
                                <w:div w:id="877201545">
                                  <w:marLeft w:val="0"/>
                                  <w:marRight w:val="0"/>
                                  <w:marTop w:val="0"/>
                                  <w:marBottom w:val="0"/>
                                  <w:divBdr>
                                    <w:top w:val="none" w:sz="0" w:space="0" w:color="auto"/>
                                    <w:left w:val="none" w:sz="0" w:space="0" w:color="auto"/>
                                    <w:bottom w:val="none" w:sz="0" w:space="0" w:color="auto"/>
                                    <w:right w:val="none" w:sz="0" w:space="0" w:color="auto"/>
                                  </w:divBdr>
                                  <w:divsChild>
                                    <w:div w:id="10190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562417">
      <w:bodyDiv w:val="1"/>
      <w:marLeft w:val="0"/>
      <w:marRight w:val="0"/>
      <w:marTop w:val="0"/>
      <w:marBottom w:val="0"/>
      <w:divBdr>
        <w:top w:val="none" w:sz="0" w:space="0" w:color="auto"/>
        <w:left w:val="none" w:sz="0" w:space="0" w:color="auto"/>
        <w:bottom w:val="none" w:sz="0" w:space="0" w:color="auto"/>
        <w:right w:val="none" w:sz="0" w:space="0" w:color="auto"/>
      </w:divBdr>
    </w:div>
    <w:div w:id="719212111">
      <w:bodyDiv w:val="1"/>
      <w:marLeft w:val="0"/>
      <w:marRight w:val="0"/>
      <w:marTop w:val="0"/>
      <w:marBottom w:val="0"/>
      <w:divBdr>
        <w:top w:val="none" w:sz="0" w:space="0" w:color="auto"/>
        <w:left w:val="none" w:sz="0" w:space="0" w:color="auto"/>
        <w:bottom w:val="none" w:sz="0" w:space="0" w:color="auto"/>
        <w:right w:val="none" w:sz="0" w:space="0" w:color="auto"/>
      </w:divBdr>
    </w:div>
    <w:div w:id="727799670">
      <w:bodyDiv w:val="1"/>
      <w:marLeft w:val="0"/>
      <w:marRight w:val="0"/>
      <w:marTop w:val="0"/>
      <w:marBottom w:val="0"/>
      <w:divBdr>
        <w:top w:val="none" w:sz="0" w:space="0" w:color="auto"/>
        <w:left w:val="none" w:sz="0" w:space="0" w:color="auto"/>
        <w:bottom w:val="none" w:sz="0" w:space="0" w:color="auto"/>
        <w:right w:val="none" w:sz="0" w:space="0" w:color="auto"/>
      </w:divBdr>
    </w:div>
    <w:div w:id="732235237">
      <w:bodyDiv w:val="1"/>
      <w:marLeft w:val="0"/>
      <w:marRight w:val="0"/>
      <w:marTop w:val="0"/>
      <w:marBottom w:val="0"/>
      <w:divBdr>
        <w:top w:val="none" w:sz="0" w:space="0" w:color="auto"/>
        <w:left w:val="none" w:sz="0" w:space="0" w:color="auto"/>
        <w:bottom w:val="none" w:sz="0" w:space="0" w:color="auto"/>
        <w:right w:val="none" w:sz="0" w:space="0" w:color="auto"/>
      </w:divBdr>
    </w:div>
    <w:div w:id="736704960">
      <w:bodyDiv w:val="1"/>
      <w:marLeft w:val="0"/>
      <w:marRight w:val="0"/>
      <w:marTop w:val="0"/>
      <w:marBottom w:val="0"/>
      <w:divBdr>
        <w:top w:val="none" w:sz="0" w:space="0" w:color="auto"/>
        <w:left w:val="none" w:sz="0" w:space="0" w:color="auto"/>
        <w:bottom w:val="none" w:sz="0" w:space="0" w:color="auto"/>
        <w:right w:val="none" w:sz="0" w:space="0" w:color="auto"/>
      </w:divBdr>
    </w:div>
    <w:div w:id="784737083">
      <w:bodyDiv w:val="1"/>
      <w:marLeft w:val="0"/>
      <w:marRight w:val="0"/>
      <w:marTop w:val="0"/>
      <w:marBottom w:val="0"/>
      <w:divBdr>
        <w:top w:val="none" w:sz="0" w:space="0" w:color="auto"/>
        <w:left w:val="none" w:sz="0" w:space="0" w:color="auto"/>
        <w:bottom w:val="none" w:sz="0" w:space="0" w:color="auto"/>
        <w:right w:val="none" w:sz="0" w:space="0" w:color="auto"/>
      </w:divBdr>
    </w:div>
    <w:div w:id="809131703">
      <w:bodyDiv w:val="1"/>
      <w:marLeft w:val="0"/>
      <w:marRight w:val="0"/>
      <w:marTop w:val="0"/>
      <w:marBottom w:val="0"/>
      <w:divBdr>
        <w:top w:val="none" w:sz="0" w:space="0" w:color="auto"/>
        <w:left w:val="none" w:sz="0" w:space="0" w:color="auto"/>
        <w:bottom w:val="none" w:sz="0" w:space="0" w:color="auto"/>
        <w:right w:val="none" w:sz="0" w:space="0" w:color="auto"/>
      </w:divBdr>
    </w:div>
    <w:div w:id="814374581">
      <w:bodyDiv w:val="1"/>
      <w:marLeft w:val="0"/>
      <w:marRight w:val="0"/>
      <w:marTop w:val="0"/>
      <w:marBottom w:val="0"/>
      <w:divBdr>
        <w:top w:val="none" w:sz="0" w:space="0" w:color="auto"/>
        <w:left w:val="none" w:sz="0" w:space="0" w:color="auto"/>
        <w:bottom w:val="none" w:sz="0" w:space="0" w:color="auto"/>
        <w:right w:val="none" w:sz="0" w:space="0" w:color="auto"/>
      </w:divBdr>
    </w:div>
    <w:div w:id="831724605">
      <w:bodyDiv w:val="1"/>
      <w:marLeft w:val="0"/>
      <w:marRight w:val="0"/>
      <w:marTop w:val="0"/>
      <w:marBottom w:val="0"/>
      <w:divBdr>
        <w:top w:val="none" w:sz="0" w:space="0" w:color="auto"/>
        <w:left w:val="none" w:sz="0" w:space="0" w:color="auto"/>
        <w:bottom w:val="none" w:sz="0" w:space="0" w:color="auto"/>
        <w:right w:val="none" w:sz="0" w:space="0" w:color="auto"/>
      </w:divBdr>
    </w:div>
    <w:div w:id="884483742">
      <w:bodyDiv w:val="1"/>
      <w:marLeft w:val="0"/>
      <w:marRight w:val="0"/>
      <w:marTop w:val="0"/>
      <w:marBottom w:val="0"/>
      <w:divBdr>
        <w:top w:val="none" w:sz="0" w:space="0" w:color="auto"/>
        <w:left w:val="none" w:sz="0" w:space="0" w:color="auto"/>
        <w:bottom w:val="none" w:sz="0" w:space="0" w:color="auto"/>
        <w:right w:val="none" w:sz="0" w:space="0" w:color="auto"/>
      </w:divBdr>
    </w:div>
    <w:div w:id="907573002">
      <w:bodyDiv w:val="1"/>
      <w:marLeft w:val="0"/>
      <w:marRight w:val="0"/>
      <w:marTop w:val="0"/>
      <w:marBottom w:val="0"/>
      <w:divBdr>
        <w:top w:val="none" w:sz="0" w:space="0" w:color="auto"/>
        <w:left w:val="none" w:sz="0" w:space="0" w:color="auto"/>
        <w:bottom w:val="none" w:sz="0" w:space="0" w:color="auto"/>
        <w:right w:val="none" w:sz="0" w:space="0" w:color="auto"/>
      </w:divBdr>
    </w:div>
    <w:div w:id="927034972">
      <w:bodyDiv w:val="1"/>
      <w:marLeft w:val="0"/>
      <w:marRight w:val="0"/>
      <w:marTop w:val="0"/>
      <w:marBottom w:val="0"/>
      <w:divBdr>
        <w:top w:val="none" w:sz="0" w:space="0" w:color="auto"/>
        <w:left w:val="none" w:sz="0" w:space="0" w:color="auto"/>
        <w:bottom w:val="none" w:sz="0" w:space="0" w:color="auto"/>
        <w:right w:val="none" w:sz="0" w:space="0" w:color="auto"/>
      </w:divBdr>
    </w:div>
    <w:div w:id="964044301">
      <w:bodyDiv w:val="1"/>
      <w:marLeft w:val="0"/>
      <w:marRight w:val="0"/>
      <w:marTop w:val="0"/>
      <w:marBottom w:val="0"/>
      <w:divBdr>
        <w:top w:val="none" w:sz="0" w:space="0" w:color="auto"/>
        <w:left w:val="none" w:sz="0" w:space="0" w:color="auto"/>
        <w:bottom w:val="none" w:sz="0" w:space="0" w:color="auto"/>
        <w:right w:val="none" w:sz="0" w:space="0" w:color="auto"/>
      </w:divBdr>
    </w:div>
    <w:div w:id="964045902">
      <w:bodyDiv w:val="1"/>
      <w:marLeft w:val="0"/>
      <w:marRight w:val="0"/>
      <w:marTop w:val="0"/>
      <w:marBottom w:val="0"/>
      <w:divBdr>
        <w:top w:val="none" w:sz="0" w:space="0" w:color="auto"/>
        <w:left w:val="none" w:sz="0" w:space="0" w:color="auto"/>
        <w:bottom w:val="none" w:sz="0" w:space="0" w:color="auto"/>
        <w:right w:val="none" w:sz="0" w:space="0" w:color="auto"/>
      </w:divBdr>
    </w:div>
    <w:div w:id="977033931">
      <w:bodyDiv w:val="1"/>
      <w:marLeft w:val="0"/>
      <w:marRight w:val="0"/>
      <w:marTop w:val="0"/>
      <w:marBottom w:val="0"/>
      <w:divBdr>
        <w:top w:val="none" w:sz="0" w:space="0" w:color="auto"/>
        <w:left w:val="none" w:sz="0" w:space="0" w:color="auto"/>
        <w:bottom w:val="none" w:sz="0" w:space="0" w:color="auto"/>
        <w:right w:val="none" w:sz="0" w:space="0" w:color="auto"/>
      </w:divBdr>
    </w:div>
    <w:div w:id="1209761044">
      <w:bodyDiv w:val="1"/>
      <w:marLeft w:val="0"/>
      <w:marRight w:val="0"/>
      <w:marTop w:val="0"/>
      <w:marBottom w:val="0"/>
      <w:divBdr>
        <w:top w:val="none" w:sz="0" w:space="0" w:color="auto"/>
        <w:left w:val="none" w:sz="0" w:space="0" w:color="auto"/>
        <w:bottom w:val="none" w:sz="0" w:space="0" w:color="auto"/>
        <w:right w:val="none" w:sz="0" w:space="0" w:color="auto"/>
      </w:divBdr>
    </w:div>
    <w:div w:id="1234270304">
      <w:bodyDiv w:val="1"/>
      <w:marLeft w:val="0"/>
      <w:marRight w:val="0"/>
      <w:marTop w:val="0"/>
      <w:marBottom w:val="0"/>
      <w:divBdr>
        <w:top w:val="none" w:sz="0" w:space="0" w:color="auto"/>
        <w:left w:val="none" w:sz="0" w:space="0" w:color="auto"/>
        <w:bottom w:val="none" w:sz="0" w:space="0" w:color="auto"/>
        <w:right w:val="none" w:sz="0" w:space="0" w:color="auto"/>
      </w:divBdr>
      <w:divsChild>
        <w:div w:id="973827842">
          <w:marLeft w:val="0"/>
          <w:marRight w:val="0"/>
          <w:marTop w:val="0"/>
          <w:marBottom w:val="0"/>
          <w:divBdr>
            <w:top w:val="none" w:sz="0" w:space="0" w:color="auto"/>
            <w:left w:val="none" w:sz="0" w:space="0" w:color="auto"/>
            <w:bottom w:val="none" w:sz="0" w:space="0" w:color="auto"/>
            <w:right w:val="none" w:sz="0" w:space="0" w:color="auto"/>
          </w:divBdr>
          <w:divsChild>
            <w:div w:id="1149445027">
              <w:marLeft w:val="0"/>
              <w:marRight w:val="0"/>
              <w:marTop w:val="0"/>
              <w:marBottom w:val="0"/>
              <w:divBdr>
                <w:top w:val="none" w:sz="0" w:space="0" w:color="auto"/>
                <w:left w:val="none" w:sz="0" w:space="0" w:color="auto"/>
                <w:bottom w:val="none" w:sz="0" w:space="0" w:color="auto"/>
                <w:right w:val="none" w:sz="0" w:space="0" w:color="auto"/>
              </w:divBdr>
              <w:divsChild>
                <w:div w:id="369962846">
                  <w:marLeft w:val="0"/>
                  <w:marRight w:val="0"/>
                  <w:marTop w:val="0"/>
                  <w:marBottom w:val="0"/>
                  <w:divBdr>
                    <w:top w:val="none" w:sz="0" w:space="0" w:color="auto"/>
                    <w:left w:val="none" w:sz="0" w:space="0" w:color="auto"/>
                    <w:bottom w:val="none" w:sz="0" w:space="0" w:color="auto"/>
                    <w:right w:val="none" w:sz="0" w:space="0" w:color="auto"/>
                  </w:divBdr>
                  <w:divsChild>
                    <w:div w:id="1385332368">
                      <w:marLeft w:val="0"/>
                      <w:marRight w:val="0"/>
                      <w:marTop w:val="0"/>
                      <w:marBottom w:val="0"/>
                      <w:divBdr>
                        <w:top w:val="none" w:sz="0" w:space="0" w:color="auto"/>
                        <w:left w:val="none" w:sz="0" w:space="0" w:color="auto"/>
                        <w:bottom w:val="none" w:sz="0" w:space="0" w:color="auto"/>
                        <w:right w:val="none" w:sz="0" w:space="0" w:color="auto"/>
                      </w:divBdr>
                      <w:divsChild>
                        <w:div w:id="1311865289">
                          <w:marLeft w:val="0"/>
                          <w:marRight w:val="0"/>
                          <w:marTop w:val="0"/>
                          <w:marBottom w:val="0"/>
                          <w:divBdr>
                            <w:top w:val="none" w:sz="0" w:space="0" w:color="auto"/>
                            <w:left w:val="none" w:sz="0" w:space="0" w:color="auto"/>
                            <w:bottom w:val="none" w:sz="0" w:space="0" w:color="auto"/>
                            <w:right w:val="none" w:sz="0" w:space="0" w:color="auto"/>
                          </w:divBdr>
                          <w:divsChild>
                            <w:div w:id="314378453">
                              <w:marLeft w:val="0"/>
                              <w:marRight w:val="0"/>
                              <w:marTop w:val="0"/>
                              <w:marBottom w:val="0"/>
                              <w:divBdr>
                                <w:top w:val="none" w:sz="0" w:space="0" w:color="auto"/>
                                <w:left w:val="none" w:sz="0" w:space="0" w:color="auto"/>
                                <w:bottom w:val="none" w:sz="0" w:space="0" w:color="auto"/>
                                <w:right w:val="none" w:sz="0" w:space="0" w:color="auto"/>
                              </w:divBdr>
                              <w:divsChild>
                                <w:div w:id="550458401">
                                  <w:marLeft w:val="0"/>
                                  <w:marRight w:val="0"/>
                                  <w:marTop w:val="0"/>
                                  <w:marBottom w:val="0"/>
                                  <w:divBdr>
                                    <w:top w:val="none" w:sz="0" w:space="0" w:color="auto"/>
                                    <w:left w:val="none" w:sz="0" w:space="0" w:color="auto"/>
                                    <w:bottom w:val="none" w:sz="0" w:space="0" w:color="auto"/>
                                    <w:right w:val="none" w:sz="0" w:space="0" w:color="auto"/>
                                  </w:divBdr>
                                  <w:divsChild>
                                    <w:div w:id="6909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975281">
      <w:bodyDiv w:val="1"/>
      <w:marLeft w:val="0"/>
      <w:marRight w:val="0"/>
      <w:marTop w:val="0"/>
      <w:marBottom w:val="0"/>
      <w:divBdr>
        <w:top w:val="none" w:sz="0" w:space="0" w:color="auto"/>
        <w:left w:val="none" w:sz="0" w:space="0" w:color="auto"/>
        <w:bottom w:val="none" w:sz="0" w:space="0" w:color="auto"/>
        <w:right w:val="none" w:sz="0" w:space="0" w:color="auto"/>
      </w:divBdr>
    </w:div>
    <w:div w:id="1278944867">
      <w:bodyDiv w:val="1"/>
      <w:marLeft w:val="0"/>
      <w:marRight w:val="0"/>
      <w:marTop w:val="0"/>
      <w:marBottom w:val="0"/>
      <w:divBdr>
        <w:top w:val="none" w:sz="0" w:space="0" w:color="auto"/>
        <w:left w:val="none" w:sz="0" w:space="0" w:color="auto"/>
        <w:bottom w:val="none" w:sz="0" w:space="0" w:color="auto"/>
        <w:right w:val="none" w:sz="0" w:space="0" w:color="auto"/>
      </w:divBdr>
    </w:div>
    <w:div w:id="1300845594">
      <w:bodyDiv w:val="1"/>
      <w:marLeft w:val="0"/>
      <w:marRight w:val="0"/>
      <w:marTop w:val="0"/>
      <w:marBottom w:val="0"/>
      <w:divBdr>
        <w:top w:val="none" w:sz="0" w:space="0" w:color="auto"/>
        <w:left w:val="none" w:sz="0" w:space="0" w:color="auto"/>
        <w:bottom w:val="none" w:sz="0" w:space="0" w:color="auto"/>
        <w:right w:val="none" w:sz="0" w:space="0" w:color="auto"/>
      </w:divBdr>
    </w:div>
    <w:div w:id="1316907667">
      <w:bodyDiv w:val="1"/>
      <w:marLeft w:val="0"/>
      <w:marRight w:val="0"/>
      <w:marTop w:val="0"/>
      <w:marBottom w:val="0"/>
      <w:divBdr>
        <w:top w:val="none" w:sz="0" w:space="0" w:color="auto"/>
        <w:left w:val="none" w:sz="0" w:space="0" w:color="auto"/>
        <w:bottom w:val="none" w:sz="0" w:space="0" w:color="auto"/>
        <w:right w:val="none" w:sz="0" w:space="0" w:color="auto"/>
      </w:divBdr>
    </w:div>
    <w:div w:id="1328940528">
      <w:bodyDiv w:val="1"/>
      <w:marLeft w:val="0"/>
      <w:marRight w:val="0"/>
      <w:marTop w:val="0"/>
      <w:marBottom w:val="0"/>
      <w:divBdr>
        <w:top w:val="none" w:sz="0" w:space="0" w:color="auto"/>
        <w:left w:val="none" w:sz="0" w:space="0" w:color="auto"/>
        <w:bottom w:val="none" w:sz="0" w:space="0" w:color="auto"/>
        <w:right w:val="none" w:sz="0" w:space="0" w:color="auto"/>
      </w:divBdr>
    </w:div>
    <w:div w:id="1382286588">
      <w:bodyDiv w:val="1"/>
      <w:marLeft w:val="0"/>
      <w:marRight w:val="0"/>
      <w:marTop w:val="0"/>
      <w:marBottom w:val="0"/>
      <w:divBdr>
        <w:top w:val="none" w:sz="0" w:space="0" w:color="auto"/>
        <w:left w:val="none" w:sz="0" w:space="0" w:color="auto"/>
        <w:bottom w:val="none" w:sz="0" w:space="0" w:color="auto"/>
        <w:right w:val="none" w:sz="0" w:space="0" w:color="auto"/>
      </w:divBdr>
    </w:div>
    <w:div w:id="1404525211">
      <w:bodyDiv w:val="1"/>
      <w:marLeft w:val="0"/>
      <w:marRight w:val="0"/>
      <w:marTop w:val="0"/>
      <w:marBottom w:val="0"/>
      <w:divBdr>
        <w:top w:val="none" w:sz="0" w:space="0" w:color="auto"/>
        <w:left w:val="none" w:sz="0" w:space="0" w:color="auto"/>
        <w:bottom w:val="none" w:sz="0" w:space="0" w:color="auto"/>
        <w:right w:val="none" w:sz="0" w:space="0" w:color="auto"/>
      </w:divBdr>
    </w:div>
    <w:div w:id="1415122751">
      <w:bodyDiv w:val="1"/>
      <w:marLeft w:val="0"/>
      <w:marRight w:val="0"/>
      <w:marTop w:val="0"/>
      <w:marBottom w:val="0"/>
      <w:divBdr>
        <w:top w:val="none" w:sz="0" w:space="0" w:color="auto"/>
        <w:left w:val="none" w:sz="0" w:space="0" w:color="auto"/>
        <w:bottom w:val="none" w:sz="0" w:space="0" w:color="auto"/>
        <w:right w:val="none" w:sz="0" w:space="0" w:color="auto"/>
      </w:divBdr>
    </w:div>
    <w:div w:id="1560287766">
      <w:bodyDiv w:val="1"/>
      <w:marLeft w:val="0"/>
      <w:marRight w:val="0"/>
      <w:marTop w:val="0"/>
      <w:marBottom w:val="0"/>
      <w:divBdr>
        <w:top w:val="none" w:sz="0" w:space="0" w:color="auto"/>
        <w:left w:val="none" w:sz="0" w:space="0" w:color="auto"/>
        <w:bottom w:val="none" w:sz="0" w:space="0" w:color="auto"/>
        <w:right w:val="none" w:sz="0" w:space="0" w:color="auto"/>
      </w:divBdr>
    </w:div>
    <w:div w:id="1603076666">
      <w:bodyDiv w:val="1"/>
      <w:marLeft w:val="0"/>
      <w:marRight w:val="0"/>
      <w:marTop w:val="0"/>
      <w:marBottom w:val="0"/>
      <w:divBdr>
        <w:top w:val="none" w:sz="0" w:space="0" w:color="auto"/>
        <w:left w:val="none" w:sz="0" w:space="0" w:color="auto"/>
        <w:bottom w:val="none" w:sz="0" w:space="0" w:color="auto"/>
        <w:right w:val="none" w:sz="0" w:space="0" w:color="auto"/>
      </w:divBdr>
    </w:div>
    <w:div w:id="1614632939">
      <w:bodyDiv w:val="1"/>
      <w:marLeft w:val="0"/>
      <w:marRight w:val="0"/>
      <w:marTop w:val="0"/>
      <w:marBottom w:val="0"/>
      <w:divBdr>
        <w:top w:val="none" w:sz="0" w:space="0" w:color="auto"/>
        <w:left w:val="none" w:sz="0" w:space="0" w:color="auto"/>
        <w:bottom w:val="none" w:sz="0" w:space="0" w:color="auto"/>
        <w:right w:val="none" w:sz="0" w:space="0" w:color="auto"/>
      </w:divBdr>
    </w:div>
    <w:div w:id="1685865239">
      <w:bodyDiv w:val="1"/>
      <w:marLeft w:val="0"/>
      <w:marRight w:val="0"/>
      <w:marTop w:val="0"/>
      <w:marBottom w:val="0"/>
      <w:divBdr>
        <w:top w:val="none" w:sz="0" w:space="0" w:color="auto"/>
        <w:left w:val="none" w:sz="0" w:space="0" w:color="auto"/>
        <w:bottom w:val="none" w:sz="0" w:space="0" w:color="auto"/>
        <w:right w:val="none" w:sz="0" w:space="0" w:color="auto"/>
      </w:divBdr>
    </w:div>
    <w:div w:id="1723746163">
      <w:bodyDiv w:val="1"/>
      <w:marLeft w:val="0"/>
      <w:marRight w:val="0"/>
      <w:marTop w:val="0"/>
      <w:marBottom w:val="0"/>
      <w:divBdr>
        <w:top w:val="none" w:sz="0" w:space="0" w:color="auto"/>
        <w:left w:val="none" w:sz="0" w:space="0" w:color="auto"/>
        <w:bottom w:val="none" w:sz="0" w:space="0" w:color="auto"/>
        <w:right w:val="none" w:sz="0" w:space="0" w:color="auto"/>
      </w:divBdr>
    </w:div>
    <w:div w:id="1734621776">
      <w:bodyDiv w:val="1"/>
      <w:marLeft w:val="0"/>
      <w:marRight w:val="0"/>
      <w:marTop w:val="0"/>
      <w:marBottom w:val="0"/>
      <w:divBdr>
        <w:top w:val="none" w:sz="0" w:space="0" w:color="auto"/>
        <w:left w:val="none" w:sz="0" w:space="0" w:color="auto"/>
        <w:bottom w:val="none" w:sz="0" w:space="0" w:color="auto"/>
        <w:right w:val="none" w:sz="0" w:space="0" w:color="auto"/>
      </w:divBdr>
    </w:div>
    <w:div w:id="1748572673">
      <w:bodyDiv w:val="1"/>
      <w:marLeft w:val="0"/>
      <w:marRight w:val="0"/>
      <w:marTop w:val="0"/>
      <w:marBottom w:val="0"/>
      <w:divBdr>
        <w:top w:val="none" w:sz="0" w:space="0" w:color="auto"/>
        <w:left w:val="none" w:sz="0" w:space="0" w:color="auto"/>
        <w:bottom w:val="none" w:sz="0" w:space="0" w:color="auto"/>
        <w:right w:val="none" w:sz="0" w:space="0" w:color="auto"/>
      </w:divBdr>
    </w:div>
    <w:div w:id="1766412328">
      <w:bodyDiv w:val="1"/>
      <w:marLeft w:val="0"/>
      <w:marRight w:val="0"/>
      <w:marTop w:val="0"/>
      <w:marBottom w:val="0"/>
      <w:divBdr>
        <w:top w:val="none" w:sz="0" w:space="0" w:color="auto"/>
        <w:left w:val="none" w:sz="0" w:space="0" w:color="auto"/>
        <w:bottom w:val="none" w:sz="0" w:space="0" w:color="auto"/>
        <w:right w:val="none" w:sz="0" w:space="0" w:color="auto"/>
      </w:divBdr>
    </w:div>
    <w:div w:id="1774981782">
      <w:bodyDiv w:val="1"/>
      <w:marLeft w:val="0"/>
      <w:marRight w:val="0"/>
      <w:marTop w:val="0"/>
      <w:marBottom w:val="0"/>
      <w:divBdr>
        <w:top w:val="none" w:sz="0" w:space="0" w:color="auto"/>
        <w:left w:val="none" w:sz="0" w:space="0" w:color="auto"/>
        <w:bottom w:val="none" w:sz="0" w:space="0" w:color="auto"/>
        <w:right w:val="none" w:sz="0" w:space="0" w:color="auto"/>
      </w:divBdr>
    </w:div>
    <w:div w:id="1775704546">
      <w:bodyDiv w:val="1"/>
      <w:marLeft w:val="0"/>
      <w:marRight w:val="0"/>
      <w:marTop w:val="0"/>
      <w:marBottom w:val="0"/>
      <w:divBdr>
        <w:top w:val="none" w:sz="0" w:space="0" w:color="auto"/>
        <w:left w:val="none" w:sz="0" w:space="0" w:color="auto"/>
        <w:bottom w:val="none" w:sz="0" w:space="0" w:color="auto"/>
        <w:right w:val="none" w:sz="0" w:space="0" w:color="auto"/>
      </w:divBdr>
    </w:div>
    <w:div w:id="1793941993">
      <w:bodyDiv w:val="1"/>
      <w:marLeft w:val="0"/>
      <w:marRight w:val="0"/>
      <w:marTop w:val="0"/>
      <w:marBottom w:val="0"/>
      <w:divBdr>
        <w:top w:val="none" w:sz="0" w:space="0" w:color="auto"/>
        <w:left w:val="none" w:sz="0" w:space="0" w:color="auto"/>
        <w:bottom w:val="none" w:sz="0" w:space="0" w:color="auto"/>
        <w:right w:val="none" w:sz="0" w:space="0" w:color="auto"/>
      </w:divBdr>
    </w:div>
    <w:div w:id="1794322753">
      <w:bodyDiv w:val="1"/>
      <w:marLeft w:val="0"/>
      <w:marRight w:val="0"/>
      <w:marTop w:val="0"/>
      <w:marBottom w:val="0"/>
      <w:divBdr>
        <w:top w:val="none" w:sz="0" w:space="0" w:color="auto"/>
        <w:left w:val="none" w:sz="0" w:space="0" w:color="auto"/>
        <w:bottom w:val="none" w:sz="0" w:space="0" w:color="auto"/>
        <w:right w:val="none" w:sz="0" w:space="0" w:color="auto"/>
      </w:divBdr>
    </w:div>
    <w:div w:id="1818375145">
      <w:bodyDiv w:val="1"/>
      <w:marLeft w:val="0"/>
      <w:marRight w:val="0"/>
      <w:marTop w:val="0"/>
      <w:marBottom w:val="0"/>
      <w:divBdr>
        <w:top w:val="none" w:sz="0" w:space="0" w:color="auto"/>
        <w:left w:val="none" w:sz="0" w:space="0" w:color="auto"/>
        <w:bottom w:val="none" w:sz="0" w:space="0" w:color="auto"/>
        <w:right w:val="none" w:sz="0" w:space="0" w:color="auto"/>
      </w:divBdr>
    </w:div>
    <w:div w:id="1857424209">
      <w:bodyDiv w:val="1"/>
      <w:marLeft w:val="0"/>
      <w:marRight w:val="0"/>
      <w:marTop w:val="0"/>
      <w:marBottom w:val="0"/>
      <w:divBdr>
        <w:top w:val="none" w:sz="0" w:space="0" w:color="auto"/>
        <w:left w:val="none" w:sz="0" w:space="0" w:color="auto"/>
        <w:bottom w:val="none" w:sz="0" w:space="0" w:color="auto"/>
        <w:right w:val="none" w:sz="0" w:space="0" w:color="auto"/>
      </w:divBdr>
    </w:div>
    <w:div w:id="1878272100">
      <w:bodyDiv w:val="1"/>
      <w:marLeft w:val="0"/>
      <w:marRight w:val="0"/>
      <w:marTop w:val="0"/>
      <w:marBottom w:val="0"/>
      <w:divBdr>
        <w:top w:val="none" w:sz="0" w:space="0" w:color="auto"/>
        <w:left w:val="none" w:sz="0" w:space="0" w:color="auto"/>
        <w:bottom w:val="none" w:sz="0" w:space="0" w:color="auto"/>
        <w:right w:val="none" w:sz="0" w:space="0" w:color="auto"/>
      </w:divBdr>
    </w:div>
    <w:div w:id="1885481667">
      <w:bodyDiv w:val="1"/>
      <w:marLeft w:val="0"/>
      <w:marRight w:val="0"/>
      <w:marTop w:val="0"/>
      <w:marBottom w:val="0"/>
      <w:divBdr>
        <w:top w:val="none" w:sz="0" w:space="0" w:color="auto"/>
        <w:left w:val="none" w:sz="0" w:space="0" w:color="auto"/>
        <w:bottom w:val="none" w:sz="0" w:space="0" w:color="auto"/>
        <w:right w:val="none" w:sz="0" w:space="0" w:color="auto"/>
      </w:divBdr>
    </w:div>
    <w:div w:id="1890802654">
      <w:bodyDiv w:val="1"/>
      <w:marLeft w:val="0"/>
      <w:marRight w:val="0"/>
      <w:marTop w:val="0"/>
      <w:marBottom w:val="0"/>
      <w:divBdr>
        <w:top w:val="none" w:sz="0" w:space="0" w:color="auto"/>
        <w:left w:val="none" w:sz="0" w:space="0" w:color="auto"/>
        <w:bottom w:val="none" w:sz="0" w:space="0" w:color="auto"/>
        <w:right w:val="none" w:sz="0" w:space="0" w:color="auto"/>
      </w:divBdr>
      <w:divsChild>
        <w:div w:id="1177118633">
          <w:marLeft w:val="0"/>
          <w:marRight w:val="0"/>
          <w:marTop w:val="0"/>
          <w:marBottom w:val="0"/>
          <w:divBdr>
            <w:top w:val="none" w:sz="0" w:space="0" w:color="auto"/>
            <w:left w:val="none" w:sz="0" w:space="0" w:color="auto"/>
            <w:bottom w:val="none" w:sz="0" w:space="0" w:color="auto"/>
            <w:right w:val="none" w:sz="0" w:space="0" w:color="auto"/>
          </w:divBdr>
          <w:divsChild>
            <w:div w:id="565262001">
              <w:marLeft w:val="0"/>
              <w:marRight w:val="0"/>
              <w:marTop w:val="0"/>
              <w:marBottom w:val="0"/>
              <w:divBdr>
                <w:top w:val="none" w:sz="0" w:space="0" w:color="auto"/>
                <w:left w:val="none" w:sz="0" w:space="0" w:color="auto"/>
                <w:bottom w:val="none" w:sz="0" w:space="0" w:color="auto"/>
                <w:right w:val="none" w:sz="0" w:space="0" w:color="auto"/>
              </w:divBdr>
              <w:divsChild>
                <w:div w:id="235017565">
                  <w:marLeft w:val="0"/>
                  <w:marRight w:val="0"/>
                  <w:marTop w:val="0"/>
                  <w:marBottom w:val="0"/>
                  <w:divBdr>
                    <w:top w:val="none" w:sz="0" w:space="0" w:color="auto"/>
                    <w:left w:val="none" w:sz="0" w:space="0" w:color="auto"/>
                    <w:bottom w:val="none" w:sz="0" w:space="0" w:color="auto"/>
                    <w:right w:val="none" w:sz="0" w:space="0" w:color="auto"/>
                  </w:divBdr>
                  <w:divsChild>
                    <w:div w:id="1171873439">
                      <w:marLeft w:val="0"/>
                      <w:marRight w:val="0"/>
                      <w:marTop w:val="0"/>
                      <w:marBottom w:val="0"/>
                      <w:divBdr>
                        <w:top w:val="none" w:sz="0" w:space="0" w:color="auto"/>
                        <w:left w:val="none" w:sz="0" w:space="0" w:color="auto"/>
                        <w:bottom w:val="none" w:sz="0" w:space="0" w:color="auto"/>
                        <w:right w:val="none" w:sz="0" w:space="0" w:color="auto"/>
                      </w:divBdr>
                      <w:divsChild>
                        <w:div w:id="365444702">
                          <w:marLeft w:val="0"/>
                          <w:marRight w:val="0"/>
                          <w:marTop w:val="0"/>
                          <w:marBottom w:val="0"/>
                          <w:divBdr>
                            <w:top w:val="none" w:sz="0" w:space="0" w:color="auto"/>
                            <w:left w:val="none" w:sz="0" w:space="0" w:color="auto"/>
                            <w:bottom w:val="none" w:sz="0" w:space="0" w:color="auto"/>
                            <w:right w:val="none" w:sz="0" w:space="0" w:color="auto"/>
                          </w:divBdr>
                          <w:divsChild>
                            <w:div w:id="565843009">
                              <w:marLeft w:val="0"/>
                              <w:marRight w:val="0"/>
                              <w:marTop w:val="0"/>
                              <w:marBottom w:val="0"/>
                              <w:divBdr>
                                <w:top w:val="none" w:sz="0" w:space="0" w:color="auto"/>
                                <w:left w:val="none" w:sz="0" w:space="0" w:color="auto"/>
                                <w:bottom w:val="none" w:sz="0" w:space="0" w:color="auto"/>
                                <w:right w:val="none" w:sz="0" w:space="0" w:color="auto"/>
                              </w:divBdr>
                              <w:divsChild>
                                <w:div w:id="1849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502549">
      <w:bodyDiv w:val="1"/>
      <w:marLeft w:val="0"/>
      <w:marRight w:val="0"/>
      <w:marTop w:val="0"/>
      <w:marBottom w:val="0"/>
      <w:divBdr>
        <w:top w:val="none" w:sz="0" w:space="0" w:color="auto"/>
        <w:left w:val="none" w:sz="0" w:space="0" w:color="auto"/>
        <w:bottom w:val="none" w:sz="0" w:space="0" w:color="auto"/>
        <w:right w:val="none" w:sz="0" w:space="0" w:color="auto"/>
      </w:divBdr>
    </w:div>
    <w:div w:id="1935243732">
      <w:bodyDiv w:val="1"/>
      <w:marLeft w:val="0"/>
      <w:marRight w:val="0"/>
      <w:marTop w:val="0"/>
      <w:marBottom w:val="0"/>
      <w:divBdr>
        <w:top w:val="none" w:sz="0" w:space="0" w:color="auto"/>
        <w:left w:val="none" w:sz="0" w:space="0" w:color="auto"/>
        <w:bottom w:val="none" w:sz="0" w:space="0" w:color="auto"/>
        <w:right w:val="none" w:sz="0" w:space="0" w:color="auto"/>
      </w:divBdr>
    </w:div>
    <w:div w:id="1941450893">
      <w:bodyDiv w:val="1"/>
      <w:marLeft w:val="0"/>
      <w:marRight w:val="0"/>
      <w:marTop w:val="0"/>
      <w:marBottom w:val="0"/>
      <w:divBdr>
        <w:top w:val="none" w:sz="0" w:space="0" w:color="auto"/>
        <w:left w:val="none" w:sz="0" w:space="0" w:color="auto"/>
        <w:bottom w:val="none" w:sz="0" w:space="0" w:color="auto"/>
        <w:right w:val="none" w:sz="0" w:space="0" w:color="auto"/>
      </w:divBdr>
    </w:div>
    <w:div w:id="2059627754">
      <w:bodyDiv w:val="1"/>
      <w:marLeft w:val="0"/>
      <w:marRight w:val="0"/>
      <w:marTop w:val="0"/>
      <w:marBottom w:val="0"/>
      <w:divBdr>
        <w:top w:val="none" w:sz="0" w:space="0" w:color="auto"/>
        <w:left w:val="none" w:sz="0" w:space="0" w:color="auto"/>
        <w:bottom w:val="none" w:sz="0" w:space="0" w:color="auto"/>
        <w:right w:val="none" w:sz="0" w:space="0" w:color="auto"/>
      </w:divBdr>
    </w:div>
    <w:div w:id="2070348855">
      <w:bodyDiv w:val="1"/>
      <w:marLeft w:val="0"/>
      <w:marRight w:val="0"/>
      <w:marTop w:val="0"/>
      <w:marBottom w:val="0"/>
      <w:divBdr>
        <w:top w:val="none" w:sz="0" w:space="0" w:color="auto"/>
        <w:left w:val="none" w:sz="0" w:space="0" w:color="auto"/>
        <w:bottom w:val="none" w:sz="0" w:space="0" w:color="auto"/>
        <w:right w:val="none" w:sz="0" w:space="0" w:color="auto"/>
      </w:divBdr>
    </w:div>
    <w:div w:id="2090804196">
      <w:bodyDiv w:val="1"/>
      <w:marLeft w:val="0"/>
      <w:marRight w:val="0"/>
      <w:marTop w:val="0"/>
      <w:marBottom w:val="0"/>
      <w:divBdr>
        <w:top w:val="none" w:sz="0" w:space="0" w:color="auto"/>
        <w:left w:val="none" w:sz="0" w:space="0" w:color="auto"/>
        <w:bottom w:val="none" w:sz="0" w:space="0" w:color="auto"/>
        <w:right w:val="none" w:sz="0" w:space="0" w:color="auto"/>
      </w:divBdr>
      <w:divsChild>
        <w:div w:id="738095752">
          <w:marLeft w:val="547"/>
          <w:marRight w:val="0"/>
          <w:marTop w:val="0"/>
          <w:marBottom w:val="0"/>
          <w:divBdr>
            <w:top w:val="none" w:sz="0" w:space="0" w:color="auto"/>
            <w:left w:val="none" w:sz="0" w:space="0" w:color="auto"/>
            <w:bottom w:val="none" w:sz="0" w:space="0" w:color="auto"/>
            <w:right w:val="none" w:sz="0" w:space="0" w:color="auto"/>
          </w:divBdr>
        </w:div>
      </w:divsChild>
    </w:div>
    <w:div w:id="2095469547">
      <w:bodyDiv w:val="1"/>
      <w:marLeft w:val="0"/>
      <w:marRight w:val="0"/>
      <w:marTop w:val="0"/>
      <w:marBottom w:val="0"/>
      <w:divBdr>
        <w:top w:val="none" w:sz="0" w:space="0" w:color="auto"/>
        <w:left w:val="none" w:sz="0" w:space="0" w:color="auto"/>
        <w:bottom w:val="none" w:sz="0" w:space="0" w:color="auto"/>
        <w:right w:val="none" w:sz="0" w:space="0" w:color="auto"/>
      </w:divBdr>
    </w:div>
    <w:div w:id="210626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saster.qld.gov.au/__data/assets/pdf_file/0022/337234/2016-Strategic-Policy-Statement.pdf" TargetMode="External"/><Relationship Id="rId21" Type="http://schemas.openxmlformats.org/officeDocument/2006/relationships/hyperlink" Target="https://www.disaster.qld.gov.au/__data/assets/pdf_file/0027/339336/Interim-2023-QSDMP-V1.2.pdf" TargetMode="External"/><Relationship Id="rId42" Type="http://schemas.openxmlformats.org/officeDocument/2006/relationships/hyperlink" Target="https://www.wesley.com.au/" TargetMode="External"/><Relationship Id="rId47" Type="http://schemas.openxmlformats.org/officeDocument/2006/relationships/hyperlink" Target="https://www.qra.qld.gov.au/sites/default/files/2022-09/queensland_strategy_for_disaster_resilience_high_res.pdf" TargetMode="External"/><Relationship Id="rId63" Type="http://schemas.openxmlformats.org/officeDocument/2006/relationships/hyperlink" Target="https://www.publications.qld.gov.au/dataset/faffdafb-f3c6-4a30-962d-e97121d14c70/resource/378e7522-6d73-42e6-843f-d594d1a479d9/download/appendix09_brisbane-2018.pdf" TargetMode="External"/><Relationship Id="rId68" Type="http://schemas.openxmlformats.org/officeDocument/2006/relationships/hyperlink" Target="https://www.rdmw.qld.gov.au/__data/assets/pdf_file/0009/1619712/forest-lake-eap.pdf" TargetMode="External"/><Relationship Id="rId84" Type="http://schemas.openxmlformats.org/officeDocument/2006/relationships/hyperlink" Target="http://www.bom.gov.au/australia/heatwave/" TargetMode="External"/><Relationship Id="rId89" Type="http://schemas.openxmlformats.org/officeDocument/2006/relationships/hyperlink" Target="https://www.disaster.qld.gov.au/__data/assets/pdf_file/0023/340088/Chemical-HazMat-Plan.pdf" TargetMode="External"/><Relationship Id="rId112" Type="http://schemas.openxmlformats.org/officeDocument/2006/relationships/footer" Target="footer3.xml"/><Relationship Id="rId16" Type="http://schemas.openxmlformats.org/officeDocument/2006/relationships/hyperlink" Target="https://www.police.qld.gov.au/" TargetMode="External"/><Relationship Id="rId107"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hyperlink" Target="https://www.disaster.qld.gov.au/disaster-management-guideline" TargetMode="External"/><Relationship Id="rId32" Type="http://schemas.openxmlformats.org/officeDocument/2006/relationships/hyperlink" Target="https://metronorth.health.qld.gov.au/rbwh/" TargetMode="External"/><Relationship Id="rId37" Type="http://schemas.openxmlformats.org/officeDocument/2006/relationships/hyperlink" Target="https://standrewshospital.com.au/" TargetMode="External"/><Relationship Id="rId40" Type="http://schemas.openxmlformats.org/officeDocument/2006/relationships/hyperlink" Target="https://www.svph.org.au/hospitals/northside" TargetMode="External"/><Relationship Id="rId45" Type="http://schemas.openxmlformats.org/officeDocument/2006/relationships/hyperlink" Target="https://www.undrr.org/publication/sendai-framework-disaster-risk-reduction-2015-2030" TargetMode="External"/><Relationship Id="rId53" Type="http://schemas.openxmlformats.org/officeDocument/2006/relationships/hyperlink" Target="https://animalhealthaustralia.com.au/ausvetplan/" TargetMode="External"/><Relationship Id="rId58" Type="http://schemas.openxmlformats.org/officeDocument/2006/relationships/hyperlink" Target="https://www.disaster.qld.gov.au/__data/assets/pdf_file/0021/340086/QLD-Bushfire-Plan.pdf" TargetMode="External"/><Relationship Id="rId66" Type="http://schemas.openxmlformats.org/officeDocument/2006/relationships/hyperlink" Target="http://www.bom.gov.au/cgi-bin/wrap_fwo.pl?IDQ60286.html" TargetMode="External"/><Relationship Id="rId74" Type="http://schemas.openxmlformats.org/officeDocument/2006/relationships/hyperlink" Target="https://www.rdmw.qld.gov.au/__data/assets/pdf_file/0010/1619632/atkinson-eap.pdf" TargetMode="External"/><Relationship Id="rId79" Type="http://schemas.openxmlformats.org/officeDocument/2006/relationships/hyperlink" Target="https://www.disaster.qld.gov.au/__data/assets/pdf_file/0021/340086/QLD-Bushfire-Plan.pdf" TargetMode="External"/><Relationship Id="rId87" Type="http://schemas.openxmlformats.org/officeDocument/2006/relationships/hyperlink" Target="http://www.bom.gov.au/cyclone/index.shtml" TargetMode="External"/><Relationship Id="rId102" Type="http://schemas.openxmlformats.org/officeDocument/2006/relationships/hyperlink" Target="https://www.disasterassist.gov.au/Documents/Natural-disaster-Relief-and-Recovery-Arrangements/ndRRA-determination-2017.PDF" TargetMode="External"/><Relationship Id="rId110" Type="http://schemas.openxmlformats.org/officeDocument/2006/relationships/footer" Target="footer2.xml"/><Relationship Id="rId115"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yperlink" Target="https://www.health.qld.gov.au/__data/assets/pdf_file/0030/444684/influenza-pandemic-plan.pdf" TargetMode="External"/><Relationship Id="rId82" Type="http://schemas.openxmlformats.org/officeDocument/2006/relationships/hyperlink" Target="https://www.health.qld.gov.au/__data/assets/pdf_file/0032/628268/heatwave-response-plan.PDF?_=20231030" TargetMode="External"/><Relationship Id="rId90" Type="http://schemas.openxmlformats.org/officeDocument/2006/relationships/hyperlink" Target="https://www.disaster.qld.gov.au/__data/assets/pdf_file/0024/340089/Biological-Plan.pdf" TargetMode="External"/><Relationship Id="rId95" Type="http://schemas.openxmlformats.org/officeDocument/2006/relationships/hyperlink" Target="https://publications.qld.gov.au/dataset/tsunami-modelling-east-queensland-coast" TargetMode="External"/><Relationship Id="rId19" Type="http://schemas.openxmlformats.org/officeDocument/2006/relationships/hyperlink" Target="https://www.legislation.qld.gov.au/view/pdf/inforce/current/act-2003-091" TargetMode="External"/><Relationship Id="rId14" Type="http://schemas.openxmlformats.org/officeDocument/2006/relationships/hyperlink" Target="https://disaster.redland.qld.gov.au/" TargetMode="External"/><Relationship Id="rId22" Type="http://schemas.openxmlformats.org/officeDocument/2006/relationships/hyperlink" Target="https://www.qra.qld.gov.au/sites/default/files/2021-12/Queensland-Recovery-Plan-October-2021.PDF" TargetMode="External"/><Relationship Id="rId27" Type="http://schemas.openxmlformats.org/officeDocument/2006/relationships/hyperlink" Target="https://www.disaster.qld.gov.au/__data/assets/pdf_file/0027/339336/Interim-2023-QSDMP-V1.2.pdf" TargetMode="External"/><Relationship Id="rId30" Type="http://schemas.openxmlformats.org/officeDocument/2006/relationships/hyperlink" Target="https://www.portbris.com.au/" TargetMode="External"/><Relationship Id="rId35" Type="http://schemas.openxmlformats.org/officeDocument/2006/relationships/hyperlink" Target="https://metrosouth.health.qld.gov.au/princess-alexandra-hospital" TargetMode="External"/><Relationship Id="rId43" Type="http://schemas.openxmlformats.org/officeDocument/2006/relationships/hyperlink" Target="https://www.northwestprivatehospital.com.au/" TargetMode="External"/><Relationship Id="rId48" Type="http://schemas.openxmlformats.org/officeDocument/2006/relationships/hyperlink" Target="https://www.brisbane.qld.gov.au/community-and-safety/community-safety/disasters-and-emergencies/emergency-dashboard" TargetMode="External"/><Relationship Id="rId56" Type="http://schemas.openxmlformats.org/officeDocument/2006/relationships/hyperlink" Target="https://www.disaster.qld.gov.au/__data/assets/pdf_file/0031/373729/Sate-CBR-Plan.pdf" TargetMode="External"/><Relationship Id="rId64" Type="http://schemas.openxmlformats.org/officeDocument/2006/relationships/hyperlink" Target="https://www.safeguarding.qld.gov.au/sites/default/files/2023-05/QLD%20Counter-Terrorism_Strategy_low%20res%20online%20version_0.pdf" TargetMode="External"/><Relationship Id="rId69" Type="http://schemas.openxmlformats.org/officeDocument/2006/relationships/hyperlink" Target="https://www.rdmw.qld.gov.au/__data/assets/pdf_file/0004/1619716/gold-creek-eap.pdf" TargetMode="External"/><Relationship Id="rId77" Type="http://schemas.openxmlformats.org/officeDocument/2006/relationships/hyperlink" Target="https://www.rdmw.qld.gov.au/__data/assets/pdf_file/0010/1619758/north-pine-eap.pdf" TargetMode="External"/><Relationship Id="rId100" Type="http://schemas.openxmlformats.org/officeDocument/2006/relationships/hyperlink" Target="https://www.disaster.qld.gov.au/__data/assets/pdf_file/0027/339417/M1174-Queensland-Emergency-Alert-Manual.pdf" TargetMode="External"/><Relationship Id="rId105" Type="http://schemas.openxmlformats.org/officeDocument/2006/relationships/hyperlink" Target="https://www.qra.qld.gov.au/sites/default/files/2023-11/queensland-recovery-plan-june-2023.pdf"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gem.qld.gov.au/sites/default/files/2020-07/IGEM%20Lessons%20Management%20Framework.pdf" TargetMode="External"/><Relationship Id="rId72" Type="http://schemas.openxmlformats.org/officeDocument/2006/relationships/hyperlink" Target="https://www.rdmw.qld.gov.au/__data/assets/pdf_file/0010/1619704/crystal-waters-eap.pdf" TargetMode="External"/><Relationship Id="rId80" Type="http://schemas.openxmlformats.org/officeDocument/2006/relationships/hyperlink" Target="https://www.qfes.qld.gov.au/Current-Incidents" TargetMode="External"/><Relationship Id="rId85" Type="http://schemas.openxmlformats.org/officeDocument/2006/relationships/hyperlink" Target="https://www.health.qld.gov.au/__data/assets/pdf_file/0030/444684/influenza-pandemic-plan.pdf" TargetMode="External"/><Relationship Id="rId93" Type="http://schemas.openxmlformats.org/officeDocument/2006/relationships/hyperlink" Target="https://animalhealthaustralia.com.au/ausvetplan/" TargetMode="External"/><Relationship Id="rId98" Type="http://schemas.openxmlformats.org/officeDocument/2006/relationships/hyperlink" Target="https://disaster.redland.qld.gov.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mbulance.qld.gov.au/index.html" TargetMode="External"/><Relationship Id="rId25" Type="http://schemas.openxmlformats.org/officeDocument/2006/relationships/hyperlink" Target="https://www.preventionweb.net/files/43291_sendaiframeworkfordrren.pdf?_gl=1*ifqxm*_ga*NDU4MDQ1NjAyLjE2Njg3NDE3NTE.*_ga_D8G5WXP6YM*MTY2ODc0MTc1MS4xLjEuMTY2ODc0MTc4NS4wLjAuMA.." TargetMode="External"/><Relationship Id="rId33" Type="http://schemas.openxmlformats.org/officeDocument/2006/relationships/hyperlink" Target="https://www.childrens.health.qld.gov.au/" TargetMode="External"/><Relationship Id="rId38" Type="http://schemas.openxmlformats.org/officeDocument/2006/relationships/hyperlink" Target="https://metrosouth.health.qld.gov.au/redland-hospital" TargetMode="External"/><Relationship Id="rId46" Type="http://schemas.openxmlformats.org/officeDocument/2006/relationships/hyperlink" Target="https://www.disaster.qld.gov.au/__data/assets/pdf_file/0029/369443/QFES-State-Disaster-Risk-Report-2022.pdf" TargetMode="External"/><Relationship Id="rId59" Type="http://schemas.openxmlformats.org/officeDocument/2006/relationships/hyperlink" Target="https://www.disaster.qld.gov.au/__data/assets/pdf_file/0031/373729/Sate-CBR-Plan.pdf" TargetMode="External"/><Relationship Id="rId67" Type="http://schemas.openxmlformats.org/officeDocument/2006/relationships/hyperlink" Target="https://www.rdmw.qld.gov.au/__data/assets/pdf_file/0003/1619706/enoggera-eap.pdf" TargetMode="External"/><Relationship Id="rId103" Type="http://schemas.openxmlformats.org/officeDocument/2006/relationships/hyperlink" Target="https://www.qra.qld.gov.au/funding/state-disaster-relief-arrangements-sdra" TargetMode="External"/><Relationship Id="rId108" Type="http://schemas.openxmlformats.org/officeDocument/2006/relationships/header" Target="header1.xml"/><Relationship Id="rId20" Type="http://schemas.openxmlformats.org/officeDocument/2006/relationships/hyperlink" Target="https://www.legislation.qld.gov.au/view/pdf/2017-04-30/sl-2014-dmr" TargetMode="External"/><Relationship Id="rId41" Type="http://schemas.openxmlformats.org/officeDocument/2006/relationships/hyperlink" Target="https://www.svph.org.au/hospitals/brisbane" TargetMode="External"/><Relationship Id="rId54" Type="http://schemas.openxmlformats.org/officeDocument/2006/relationships/hyperlink" Target="https://www.agriculture.gov.au/agriculture-land/animal/aquatic/aquavetplan" TargetMode="External"/><Relationship Id="rId62" Type="http://schemas.openxmlformats.org/officeDocument/2006/relationships/hyperlink" Target="https://www.health.gov.au/resources/publications/australian-health-management-plan-for-pandemic-influenza-ahmppi?utm_source=health.gov.au&amp;utm_medium=callout-auto-custom&amp;utm_campaign=digital_transformation" TargetMode="External"/><Relationship Id="rId70" Type="http://schemas.openxmlformats.org/officeDocument/2006/relationships/hyperlink" Target="https://www.rdmw.qld.gov.au/__data/assets/pdf_file/0006/1619718/gordon-road-eap.pdf" TargetMode="External"/><Relationship Id="rId75" Type="http://schemas.openxmlformats.org/officeDocument/2006/relationships/hyperlink" Target="https://www.rdmw.qld.gov.au/__data/assets/pdf_file/0005/1619771/somerset-eap.pdf" TargetMode="External"/><Relationship Id="rId83" Type="http://schemas.openxmlformats.org/officeDocument/2006/relationships/hyperlink" Target="https://www.health.qld.gov.au/__data/assets/pdf_file/0031/628267/disaster-emergency-incident-plan.pdf" TargetMode="External"/><Relationship Id="rId88" Type="http://schemas.openxmlformats.org/officeDocument/2006/relationships/hyperlink" Target="https://www.disaster.qld.gov.au/__data/assets/pdf_file/0031/373729/Sate-CBR-Plan.pdf" TargetMode="External"/><Relationship Id="rId91" Type="http://schemas.openxmlformats.org/officeDocument/2006/relationships/hyperlink" Target="https://www.disaster.qld.gov.au/__data/assets/pdf_file/0017/340082/Radiological-Plan.pdf" TargetMode="External"/><Relationship Id="rId96" Type="http://schemas.openxmlformats.org/officeDocument/2006/relationships/hyperlink" Target="http://www.bom.gov.au/tsunami/" TargetMode="External"/><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qfes.qld.gov.au/" TargetMode="External"/><Relationship Id="rId23" Type="http://schemas.openxmlformats.org/officeDocument/2006/relationships/hyperlink" Target="https://www.igem.qld.gov.au/sites/default/files/2021-07/Standard%20for%20Disaster%20Management%20in%20Queensland%202.1.1.pdf" TargetMode="External"/><Relationship Id="rId28" Type="http://schemas.openxmlformats.org/officeDocument/2006/relationships/image" Target="media/image3.jpeg"/><Relationship Id="rId36" Type="http://schemas.openxmlformats.org/officeDocument/2006/relationships/hyperlink" Target="https://www.mater.org.au/health/hospitals" TargetMode="External"/><Relationship Id="rId49" Type="http://schemas.openxmlformats.org/officeDocument/2006/relationships/hyperlink" Target="https://disaster.redland.qld.gov.au/" TargetMode="External"/><Relationship Id="rId57" Type="http://schemas.openxmlformats.org/officeDocument/2006/relationships/hyperlink" Target="https://www.disaster.qld.gov.au/__data/assets/pdf_file/0031/373729/Sate-CBR-Plan.pdf" TargetMode="External"/><Relationship Id="rId106" Type="http://schemas.openxmlformats.org/officeDocument/2006/relationships/hyperlink" Target="https://nema.gov.au/sites/default/files/inline-files/Australian%20Disaster%20Recovery%20Framework%20V3_0.pdf"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brisbanemarkets.com.au/" TargetMode="External"/><Relationship Id="rId44" Type="http://schemas.openxmlformats.org/officeDocument/2006/relationships/hyperlink" Target="https://www.greenslopesprivate.com.au/" TargetMode="External"/><Relationship Id="rId52" Type="http://schemas.openxmlformats.org/officeDocument/2006/relationships/hyperlink" Target="https://knowledge.aidr.org.au/media/10506/handbook_managing_exercises_web_2023.pdf" TargetMode="External"/><Relationship Id="rId60" Type="http://schemas.openxmlformats.org/officeDocument/2006/relationships/hyperlink" Target="https://www.health.qld.gov.au/__data/assets/pdf_file/0032/628268/heatwave-response-plan.PDF?_=20231030" TargetMode="External"/><Relationship Id="rId65" Type="http://schemas.openxmlformats.org/officeDocument/2006/relationships/hyperlink" Target="https://fam.brisbane.qld.gov.au/?page=Map---Advanced" TargetMode="External"/><Relationship Id="rId73" Type="http://schemas.openxmlformats.org/officeDocument/2006/relationships/hyperlink" Target="https://www.rdmw.qld.gov.au/__data/assets/pdf_file/0004/1619743/leslie-harrison-eap.pdf" TargetMode="External"/><Relationship Id="rId78" Type="http://schemas.openxmlformats.org/officeDocument/2006/relationships/hyperlink" Target="https://www.rdmw.qld.gov.au/__data/assets/pdf_file/0004/1619770/sideling-creek-eap.pdf" TargetMode="External"/><Relationship Id="rId81" Type="http://schemas.openxmlformats.org/officeDocument/2006/relationships/hyperlink" Target="https://www.qfes.qld.gov.au/prepare/bushfire/fire-danger-ratings" TargetMode="External"/><Relationship Id="rId86" Type="http://schemas.openxmlformats.org/officeDocument/2006/relationships/hyperlink" Target="https://www.health.qld.gov.au/__data/assets/pdf_file/0031/628267/disaster-emergency-incident-plan.pdf" TargetMode="External"/><Relationship Id="rId94" Type="http://schemas.openxmlformats.org/officeDocument/2006/relationships/hyperlink" Target="https://www.planthealthaustralia.com.au/wp-content/uploads/2022/12/PLANTPLAN_Full-manual-Issued-13-Dec-2022_updated.pdf" TargetMode="External"/><Relationship Id="rId99" Type="http://schemas.openxmlformats.org/officeDocument/2006/relationships/hyperlink" Target="https://www.qfes.qld.gov.au/aws" TargetMode="External"/><Relationship Id="rId101" Type="http://schemas.openxmlformats.org/officeDocument/2006/relationships/hyperlink" Target="https://register.redcross.org.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brisbane.qld.gov.au/community-and-safety/community-safety/disasters-and-emergencies/emergency-dashboard" TargetMode="External"/><Relationship Id="rId18" Type="http://schemas.openxmlformats.org/officeDocument/2006/relationships/hyperlink" Target="mailto:DDC.Brisbane@police.qld.gov.au" TargetMode="External"/><Relationship Id="rId39" Type="http://schemas.openxmlformats.org/officeDocument/2006/relationships/hyperlink" Target="https://metronorth.health.qld.gov.au/tpch" TargetMode="External"/><Relationship Id="rId109" Type="http://schemas.openxmlformats.org/officeDocument/2006/relationships/footer" Target="footer1.xml"/><Relationship Id="rId34" Type="http://schemas.openxmlformats.org/officeDocument/2006/relationships/hyperlink" Target="https://metrosouth.health.qld.gov.au/qeii-jubilee-hospital" TargetMode="External"/><Relationship Id="rId50" Type="http://schemas.openxmlformats.org/officeDocument/2006/relationships/hyperlink" Target="https://www.dmlms.qfes.qld.gov.au/user/login" TargetMode="External"/><Relationship Id="rId55" Type="http://schemas.openxmlformats.org/officeDocument/2006/relationships/hyperlink" Target="https://www.planthealthaustralia.com.au/wp-content/uploads/2022/12/PLANTPLAN_Full-manual-Issued-13-Dec-2022_updated.pdf" TargetMode="External"/><Relationship Id="rId76" Type="http://schemas.openxmlformats.org/officeDocument/2006/relationships/hyperlink" Target="https://www.rdmw.qld.gov.au/__data/assets/pdf_file/0011/1619786/wivenhoe-eap.pdf" TargetMode="External"/><Relationship Id="rId97" Type="http://schemas.openxmlformats.org/officeDocument/2006/relationships/hyperlink" Target="https://www.brisbane.qld.gov.au/community-and-safety/community-safety/disasters-and-emergencies/emergency-dashboard" TargetMode="External"/><Relationship Id="rId104" Type="http://schemas.openxmlformats.org/officeDocument/2006/relationships/hyperlink" Target="https://www.disasterassist.gov.au/Pages/related-links/disaster-recovery-funding-arrangements-2018.aspx" TargetMode="External"/><Relationship Id="rId7" Type="http://schemas.openxmlformats.org/officeDocument/2006/relationships/settings" Target="settings.xml"/><Relationship Id="rId71" Type="http://schemas.openxmlformats.org/officeDocument/2006/relationships/hyperlink" Target="https://www.rdmw.qld.gov.au/__data/assets/pdf_file/0007/1619737/lake-manchester-eap.pdf" TargetMode="External"/><Relationship Id="rId92" Type="http://schemas.openxmlformats.org/officeDocument/2006/relationships/hyperlink" Target="file:///C://Users/4009178/Downloads/biosecurity-queensland-strategy-update.pdf" TargetMode="External"/><Relationship Id="rId2" Type="http://schemas.openxmlformats.org/officeDocument/2006/relationships/customXml" Target="../customXml/item2.xml"/><Relationship Id="rId29" Type="http://schemas.openxmlformats.org/officeDocument/2006/relationships/hyperlink" Target="https://www.bne.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2be072f-b478-4d1f-8867-77cfa8b2b262">
      <UserInfo>
        <DisplayName>Wilson.JadeK[BR]</DisplayName>
        <AccountId>143</AccountId>
        <AccountType/>
      </UserInfo>
    </SharedWithUsers>
    <_activity xmlns="dcd4da68-eaa1-4b34-8a57-b76104c121b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83A4F902E14A9499017FC224E5BF0A1" ma:contentTypeVersion="18" ma:contentTypeDescription="Create a new document." ma:contentTypeScope="" ma:versionID="c12afbdc74137c24fe7ad9db5f09876b">
  <xsd:schema xmlns:xsd="http://www.w3.org/2001/XMLSchema" xmlns:xs="http://www.w3.org/2001/XMLSchema" xmlns:p="http://schemas.microsoft.com/office/2006/metadata/properties" xmlns:ns3="dcd4da68-eaa1-4b34-8a57-b76104c121bb" xmlns:ns4="c2be072f-b478-4d1f-8867-77cfa8b2b262" targetNamespace="http://schemas.microsoft.com/office/2006/metadata/properties" ma:root="true" ma:fieldsID="50212b3f6fb66e0a506f30fdae36d170" ns3:_="" ns4:_="">
    <xsd:import namespace="dcd4da68-eaa1-4b34-8a57-b76104c121bb"/>
    <xsd:import namespace="c2be072f-b478-4d1f-8867-77cfa8b2b2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4da68-eaa1-4b34-8a57-b76104c12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be072f-b478-4d1f-8867-77cfa8b2b2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4C24A3-6B7A-414C-BC5C-2AABDBBBA3FC}">
  <ds:schemaRefs>
    <ds:schemaRef ds:uri="http://schemas.microsoft.com/office/2006/metadata/properties"/>
    <ds:schemaRef ds:uri="http://schemas.microsoft.com/office/infopath/2007/PartnerControls"/>
    <ds:schemaRef ds:uri="c2be072f-b478-4d1f-8867-77cfa8b2b262"/>
    <ds:schemaRef ds:uri="dcd4da68-eaa1-4b34-8a57-b76104c121bb"/>
  </ds:schemaRefs>
</ds:datastoreItem>
</file>

<file path=customXml/itemProps2.xml><?xml version="1.0" encoding="utf-8"?>
<ds:datastoreItem xmlns:ds="http://schemas.openxmlformats.org/officeDocument/2006/customXml" ds:itemID="{596D58D5-5216-49C0-B851-8D4B2B4A86E1}">
  <ds:schemaRefs>
    <ds:schemaRef ds:uri="http://schemas.openxmlformats.org/officeDocument/2006/bibliography"/>
  </ds:schemaRefs>
</ds:datastoreItem>
</file>

<file path=customXml/itemProps3.xml><?xml version="1.0" encoding="utf-8"?>
<ds:datastoreItem xmlns:ds="http://schemas.openxmlformats.org/officeDocument/2006/customXml" ds:itemID="{2CEEC991-D214-46D2-93B2-722C74F33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4da68-eaa1-4b34-8a57-b76104c121bb"/>
    <ds:schemaRef ds:uri="c2be072f-b478-4d1f-8867-77cfa8b2b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1690F8-D041-414F-8430-CA630BF77872}">
  <ds:schemaRefs>
    <ds:schemaRef ds:uri="http://schemas.microsoft.com/sharepoint/v3/contenttype/forms"/>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37</Pages>
  <Words>15228</Words>
  <Characters>86803</Characters>
  <Application>Microsoft Office Word</Application>
  <DocSecurity>8</DocSecurity>
  <Lines>723</Lines>
  <Paragraphs>203</Paragraphs>
  <ScaleCrop>false</ScaleCrop>
  <HeadingPairs>
    <vt:vector size="2" baseType="variant">
      <vt:variant>
        <vt:lpstr>Title</vt:lpstr>
      </vt:variant>
      <vt:variant>
        <vt:i4>1</vt:i4>
      </vt:variant>
    </vt:vector>
  </HeadingPairs>
  <TitlesOfParts>
    <vt:vector size="1" baseType="lpstr">
      <vt:lpstr>Brisbane District Disaster Management Plan 2021-2022</vt:lpstr>
    </vt:vector>
  </TitlesOfParts>
  <Company>Queensland Police Service</Company>
  <LinksUpToDate>false</LinksUpToDate>
  <CharactersWithSpaces>101828</CharactersWithSpaces>
  <SharedDoc>false</SharedDoc>
  <HLinks>
    <vt:vector size="1014" baseType="variant">
      <vt:variant>
        <vt:i4>5177447</vt:i4>
      </vt:variant>
      <vt:variant>
        <vt:i4>732</vt:i4>
      </vt:variant>
      <vt:variant>
        <vt:i4>0</vt:i4>
      </vt:variant>
      <vt:variant>
        <vt:i4>5</vt:i4>
      </vt:variant>
      <vt:variant>
        <vt:lpwstr>https://nema.gov.au/sites/default/files/inline-files/Australian Disaster Recovery Framework V3_0.pdf</vt:lpwstr>
      </vt:variant>
      <vt:variant>
        <vt:lpwstr/>
      </vt:variant>
      <vt:variant>
        <vt:i4>5570630</vt:i4>
      </vt:variant>
      <vt:variant>
        <vt:i4>729</vt:i4>
      </vt:variant>
      <vt:variant>
        <vt:i4>0</vt:i4>
      </vt:variant>
      <vt:variant>
        <vt:i4>5</vt:i4>
      </vt:variant>
      <vt:variant>
        <vt:lpwstr>https://www.qra.qld.gov.au/sites/default/files/2023-11/queensland-recovery-plan-june-2023.pdf</vt:lpwstr>
      </vt:variant>
      <vt:variant>
        <vt:lpwstr/>
      </vt:variant>
      <vt:variant>
        <vt:i4>8060960</vt:i4>
      </vt:variant>
      <vt:variant>
        <vt:i4>726</vt:i4>
      </vt:variant>
      <vt:variant>
        <vt:i4>0</vt:i4>
      </vt:variant>
      <vt:variant>
        <vt:i4>5</vt:i4>
      </vt:variant>
      <vt:variant>
        <vt:lpwstr>https://www.disasterassist.gov.au/Pages/related-links/disaster-recovery-funding-arrangements-2018.aspx</vt:lpwstr>
      </vt:variant>
      <vt:variant>
        <vt:lpwstr/>
      </vt:variant>
      <vt:variant>
        <vt:i4>7602234</vt:i4>
      </vt:variant>
      <vt:variant>
        <vt:i4>723</vt:i4>
      </vt:variant>
      <vt:variant>
        <vt:i4>0</vt:i4>
      </vt:variant>
      <vt:variant>
        <vt:i4>5</vt:i4>
      </vt:variant>
      <vt:variant>
        <vt:lpwstr>https://www.qra.qld.gov.au/funding/state-disaster-relief-arrangements-sdra</vt:lpwstr>
      </vt:variant>
      <vt:variant>
        <vt:lpwstr/>
      </vt:variant>
      <vt:variant>
        <vt:i4>4128879</vt:i4>
      </vt:variant>
      <vt:variant>
        <vt:i4>720</vt:i4>
      </vt:variant>
      <vt:variant>
        <vt:i4>0</vt:i4>
      </vt:variant>
      <vt:variant>
        <vt:i4>5</vt:i4>
      </vt:variant>
      <vt:variant>
        <vt:lpwstr>https://www.disasterassist.gov.au/Documents/Natural-disaster-Relief-and-Recovery-Arrangements/ndRRA-determination-2017.PDF</vt:lpwstr>
      </vt:variant>
      <vt:variant>
        <vt:lpwstr/>
      </vt:variant>
      <vt:variant>
        <vt:i4>720926</vt:i4>
      </vt:variant>
      <vt:variant>
        <vt:i4>717</vt:i4>
      </vt:variant>
      <vt:variant>
        <vt:i4>0</vt:i4>
      </vt:variant>
      <vt:variant>
        <vt:i4>5</vt:i4>
      </vt:variant>
      <vt:variant>
        <vt:lpwstr>https://register.redcross.org.au/</vt:lpwstr>
      </vt:variant>
      <vt:variant>
        <vt:lpwstr/>
      </vt:variant>
      <vt:variant>
        <vt:i4>6553689</vt:i4>
      </vt:variant>
      <vt:variant>
        <vt:i4>714</vt:i4>
      </vt:variant>
      <vt:variant>
        <vt:i4>0</vt:i4>
      </vt:variant>
      <vt:variant>
        <vt:i4>5</vt:i4>
      </vt:variant>
      <vt:variant>
        <vt:lpwstr>https://www.disaster.qld.gov.au/__data/assets/pdf_file/0027/339417/M1174-Queensland-Emergency-Alert-Manual.pdf</vt:lpwstr>
      </vt:variant>
      <vt:variant>
        <vt:lpwstr/>
      </vt:variant>
      <vt:variant>
        <vt:i4>6291565</vt:i4>
      </vt:variant>
      <vt:variant>
        <vt:i4>711</vt:i4>
      </vt:variant>
      <vt:variant>
        <vt:i4>0</vt:i4>
      </vt:variant>
      <vt:variant>
        <vt:i4>5</vt:i4>
      </vt:variant>
      <vt:variant>
        <vt:lpwstr>https://www.qfes.qld.gov.au/aws</vt:lpwstr>
      </vt:variant>
      <vt:variant>
        <vt:lpwstr/>
      </vt:variant>
      <vt:variant>
        <vt:i4>4587600</vt:i4>
      </vt:variant>
      <vt:variant>
        <vt:i4>708</vt:i4>
      </vt:variant>
      <vt:variant>
        <vt:i4>0</vt:i4>
      </vt:variant>
      <vt:variant>
        <vt:i4>5</vt:i4>
      </vt:variant>
      <vt:variant>
        <vt:lpwstr>https://disaster.redland.qld.gov.au/</vt:lpwstr>
      </vt:variant>
      <vt:variant>
        <vt:lpwstr/>
      </vt:variant>
      <vt:variant>
        <vt:i4>3801207</vt:i4>
      </vt:variant>
      <vt:variant>
        <vt:i4>705</vt:i4>
      </vt:variant>
      <vt:variant>
        <vt:i4>0</vt:i4>
      </vt:variant>
      <vt:variant>
        <vt:i4>5</vt:i4>
      </vt:variant>
      <vt:variant>
        <vt:lpwstr>https://www.brisbane.qld.gov.au/community-and-safety/community-safety/disasters-and-emergencies/emergency-dashboard</vt:lpwstr>
      </vt:variant>
      <vt:variant>
        <vt:lpwstr/>
      </vt:variant>
      <vt:variant>
        <vt:i4>2359340</vt:i4>
      </vt:variant>
      <vt:variant>
        <vt:i4>702</vt:i4>
      </vt:variant>
      <vt:variant>
        <vt:i4>0</vt:i4>
      </vt:variant>
      <vt:variant>
        <vt:i4>5</vt:i4>
      </vt:variant>
      <vt:variant>
        <vt:lpwstr>http://www.bom.gov.au/tsunami/</vt:lpwstr>
      </vt:variant>
      <vt:variant>
        <vt:lpwstr/>
      </vt:variant>
      <vt:variant>
        <vt:i4>2555951</vt:i4>
      </vt:variant>
      <vt:variant>
        <vt:i4>699</vt:i4>
      </vt:variant>
      <vt:variant>
        <vt:i4>0</vt:i4>
      </vt:variant>
      <vt:variant>
        <vt:i4>5</vt:i4>
      </vt:variant>
      <vt:variant>
        <vt:lpwstr>https://publications.qld.gov.au/dataset/tsunami-modelling-east-queensland-coast</vt:lpwstr>
      </vt:variant>
      <vt:variant>
        <vt:lpwstr/>
      </vt:variant>
      <vt:variant>
        <vt:i4>6225984</vt:i4>
      </vt:variant>
      <vt:variant>
        <vt:i4>696</vt:i4>
      </vt:variant>
      <vt:variant>
        <vt:i4>0</vt:i4>
      </vt:variant>
      <vt:variant>
        <vt:i4>5</vt:i4>
      </vt:variant>
      <vt:variant>
        <vt:lpwstr>https://www.planthealthaustralia.com.au/wp-content/uploads/2022/12/PLANTPLAN_Full-manual-Issued-13-Dec-2022_updated.pdf</vt:lpwstr>
      </vt:variant>
      <vt:variant>
        <vt:lpwstr/>
      </vt:variant>
      <vt:variant>
        <vt:i4>4521996</vt:i4>
      </vt:variant>
      <vt:variant>
        <vt:i4>693</vt:i4>
      </vt:variant>
      <vt:variant>
        <vt:i4>0</vt:i4>
      </vt:variant>
      <vt:variant>
        <vt:i4>5</vt:i4>
      </vt:variant>
      <vt:variant>
        <vt:lpwstr>https://animalhealthaustralia.com.au/ausvetplan/</vt:lpwstr>
      </vt:variant>
      <vt:variant>
        <vt:lpwstr/>
      </vt:variant>
      <vt:variant>
        <vt:i4>4653145</vt:i4>
      </vt:variant>
      <vt:variant>
        <vt:i4>690</vt:i4>
      </vt:variant>
      <vt:variant>
        <vt:i4>0</vt:i4>
      </vt:variant>
      <vt:variant>
        <vt:i4>5</vt:i4>
      </vt:variant>
      <vt:variant>
        <vt:lpwstr>C:\Users\4009178\Downloads\biosecurity-queensland-strategy-update.pdf</vt:lpwstr>
      </vt:variant>
      <vt:variant>
        <vt:lpwstr/>
      </vt:variant>
      <vt:variant>
        <vt:i4>1179755</vt:i4>
      </vt:variant>
      <vt:variant>
        <vt:i4>687</vt:i4>
      </vt:variant>
      <vt:variant>
        <vt:i4>0</vt:i4>
      </vt:variant>
      <vt:variant>
        <vt:i4>5</vt:i4>
      </vt:variant>
      <vt:variant>
        <vt:lpwstr>https://www.disaster.qld.gov.au/__data/assets/pdf_file/0017/340082/Radiological-Plan.pdf</vt:lpwstr>
      </vt:variant>
      <vt:variant>
        <vt:lpwstr/>
      </vt:variant>
      <vt:variant>
        <vt:i4>7208969</vt:i4>
      </vt:variant>
      <vt:variant>
        <vt:i4>684</vt:i4>
      </vt:variant>
      <vt:variant>
        <vt:i4>0</vt:i4>
      </vt:variant>
      <vt:variant>
        <vt:i4>5</vt:i4>
      </vt:variant>
      <vt:variant>
        <vt:lpwstr>https://www.disaster.qld.gov.au/__data/assets/pdf_file/0024/340089/Biological-Plan.pdf</vt:lpwstr>
      </vt:variant>
      <vt:variant>
        <vt:lpwstr/>
      </vt:variant>
      <vt:variant>
        <vt:i4>3932190</vt:i4>
      </vt:variant>
      <vt:variant>
        <vt:i4>681</vt:i4>
      </vt:variant>
      <vt:variant>
        <vt:i4>0</vt:i4>
      </vt:variant>
      <vt:variant>
        <vt:i4>5</vt:i4>
      </vt:variant>
      <vt:variant>
        <vt:lpwstr>https://www.disaster.qld.gov.au/__data/assets/pdf_file/0023/340088/Chemical-HazMat-Plan.pdf</vt:lpwstr>
      </vt:variant>
      <vt:variant>
        <vt:lpwstr/>
      </vt:variant>
      <vt:variant>
        <vt:i4>4784253</vt:i4>
      </vt:variant>
      <vt:variant>
        <vt:i4>678</vt:i4>
      </vt:variant>
      <vt:variant>
        <vt:i4>0</vt:i4>
      </vt:variant>
      <vt:variant>
        <vt:i4>5</vt:i4>
      </vt:variant>
      <vt:variant>
        <vt:lpwstr>https://www.disaster.qld.gov.au/__data/assets/pdf_file/0031/373729/Sate-CBR-Plan.pdf</vt:lpwstr>
      </vt:variant>
      <vt:variant>
        <vt:lpwstr/>
      </vt:variant>
      <vt:variant>
        <vt:i4>983133</vt:i4>
      </vt:variant>
      <vt:variant>
        <vt:i4>675</vt:i4>
      </vt:variant>
      <vt:variant>
        <vt:i4>0</vt:i4>
      </vt:variant>
      <vt:variant>
        <vt:i4>5</vt:i4>
      </vt:variant>
      <vt:variant>
        <vt:lpwstr>http://www.bom.gov.au/cyclone/index.shtml</vt:lpwstr>
      </vt:variant>
      <vt:variant>
        <vt:lpwstr/>
      </vt:variant>
      <vt:variant>
        <vt:i4>786532</vt:i4>
      </vt:variant>
      <vt:variant>
        <vt:i4>672</vt:i4>
      </vt:variant>
      <vt:variant>
        <vt:i4>0</vt:i4>
      </vt:variant>
      <vt:variant>
        <vt:i4>5</vt:i4>
      </vt:variant>
      <vt:variant>
        <vt:lpwstr>https://www.health.qld.gov.au/__data/assets/pdf_file/0031/628267/disaster-emergency-incident-plan.pdf</vt:lpwstr>
      </vt:variant>
      <vt:variant>
        <vt:lpwstr/>
      </vt:variant>
      <vt:variant>
        <vt:i4>393252</vt:i4>
      </vt:variant>
      <vt:variant>
        <vt:i4>669</vt:i4>
      </vt:variant>
      <vt:variant>
        <vt:i4>0</vt:i4>
      </vt:variant>
      <vt:variant>
        <vt:i4>5</vt:i4>
      </vt:variant>
      <vt:variant>
        <vt:lpwstr>https://www.health.qld.gov.au/__data/assets/pdf_file/0030/444684/influenza-pandemic-plan.pdf</vt:lpwstr>
      </vt:variant>
      <vt:variant>
        <vt:lpwstr/>
      </vt:variant>
      <vt:variant>
        <vt:i4>4718656</vt:i4>
      </vt:variant>
      <vt:variant>
        <vt:i4>666</vt:i4>
      </vt:variant>
      <vt:variant>
        <vt:i4>0</vt:i4>
      </vt:variant>
      <vt:variant>
        <vt:i4>5</vt:i4>
      </vt:variant>
      <vt:variant>
        <vt:lpwstr>http://www.bom.gov.au/australia/heatwave/</vt:lpwstr>
      </vt:variant>
      <vt:variant>
        <vt:lpwstr/>
      </vt:variant>
      <vt:variant>
        <vt:i4>786532</vt:i4>
      </vt:variant>
      <vt:variant>
        <vt:i4>663</vt:i4>
      </vt:variant>
      <vt:variant>
        <vt:i4>0</vt:i4>
      </vt:variant>
      <vt:variant>
        <vt:i4>5</vt:i4>
      </vt:variant>
      <vt:variant>
        <vt:lpwstr>https://www.health.qld.gov.au/__data/assets/pdf_file/0031/628267/disaster-emergency-incident-plan.pdf</vt:lpwstr>
      </vt:variant>
      <vt:variant>
        <vt:lpwstr/>
      </vt:variant>
      <vt:variant>
        <vt:i4>3604522</vt:i4>
      </vt:variant>
      <vt:variant>
        <vt:i4>660</vt:i4>
      </vt:variant>
      <vt:variant>
        <vt:i4>0</vt:i4>
      </vt:variant>
      <vt:variant>
        <vt:i4>5</vt:i4>
      </vt:variant>
      <vt:variant>
        <vt:lpwstr>https://www.health.qld.gov.au/__data/assets/pdf_file/0032/628268/heatwave-response-plan.PDF?_=20231030</vt:lpwstr>
      </vt:variant>
      <vt:variant>
        <vt:lpwstr/>
      </vt:variant>
      <vt:variant>
        <vt:i4>983062</vt:i4>
      </vt:variant>
      <vt:variant>
        <vt:i4>657</vt:i4>
      </vt:variant>
      <vt:variant>
        <vt:i4>0</vt:i4>
      </vt:variant>
      <vt:variant>
        <vt:i4>5</vt:i4>
      </vt:variant>
      <vt:variant>
        <vt:lpwstr>https://www.qfes.qld.gov.au/prepare/bushfire/fire-danger-ratings</vt:lpwstr>
      </vt:variant>
      <vt:variant>
        <vt:lpwstr/>
      </vt:variant>
      <vt:variant>
        <vt:i4>4521996</vt:i4>
      </vt:variant>
      <vt:variant>
        <vt:i4>654</vt:i4>
      </vt:variant>
      <vt:variant>
        <vt:i4>0</vt:i4>
      </vt:variant>
      <vt:variant>
        <vt:i4>5</vt:i4>
      </vt:variant>
      <vt:variant>
        <vt:lpwstr>https://www.qfes.qld.gov.au/Current-Incidents</vt:lpwstr>
      </vt:variant>
      <vt:variant>
        <vt:lpwstr/>
      </vt:variant>
      <vt:variant>
        <vt:i4>1769521</vt:i4>
      </vt:variant>
      <vt:variant>
        <vt:i4>651</vt:i4>
      </vt:variant>
      <vt:variant>
        <vt:i4>0</vt:i4>
      </vt:variant>
      <vt:variant>
        <vt:i4>5</vt:i4>
      </vt:variant>
      <vt:variant>
        <vt:lpwstr>https://www.disaster.qld.gov.au/__data/assets/pdf_file/0021/340086/QLD-Bushfire-Plan.pdf</vt:lpwstr>
      </vt:variant>
      <vt:variant>
        <vt:lpwstr/>
      </vt:variant>
      <vt:variant>
        <vt:i4>6553627</vt:i4>
      </vt:variant>
      <vt:variant>
        <vt:i4>648</vt:i4>
      </vt:variant>
      <vt:variant>
        <vt:i4>0</vt:i4>
      </vt:variant>
      <vt:variant>
        <vt:i4>5</vt:i4>
      </vt:variant>
      <vt:variant>
        <vt:lpwstr>https://www.rdmw.qld.gov.au/__data/assets/pdf_file/0004/1619770/sideling-creek-eap.pdf</vt:lpwstr>
      </vt:variant>
      <vt:variant>
        <vt:lpwstr/>
      </vt:variant>
      <vt:variant>
        <vt:i4>3276882</vt:i4>
      </vt:variant>
      <vt:variant>
        <vt:i4>645</vt:i4>
      </vt:variant>
      <vt:variant>
        <vt:i4>0</vt:i4>
      </vt:variant>
      <vt:variant>
        <vt:i4>5</vt:i4>
      </vt:variant>
      <vt:variant>
        <vt:lpwstr>https://www.rdmw.qld.gov.au/__data/assets/pdf_file/0010/1619758/north-pine-eap.pdf</vt:lpwstr>
      </vt:variant>
      <vt:variant>
        <vt:lpwstr/>
      </vt:variant>
      <vt:variant>
        <vt:i4>262199</vt:i4>
      </vt:variant>
      <vt:variant>
        <vt:i4>642</vt:i4>
      </vt:variant>
      <vt:variant>
        <vt:i4>0</vt:i4>
      </vt:variant>
      <vt:variant>
        <vt:i4>5</vt:i4>
      </vt:variant>
      <vt:variant>
        <vt:lpwstr>https://www.rdmw.qld.gov.au/__data/assets/pdf_file/0011/1619786/wivenhoe-eap.pdf</vt:lpwstr>
      </vt:variant>
      <vt:variant>
        <vt:lpwstr/>
      </vt:variant>
      <vt:variant>
        <vt:i4>393277</vt:i4>
      </vt:variant>
      <vt:variant>
        <vt:i4>639</vt:i4>
      </vt:variant>
      <vt:variant>
        <vt:i4>0</vt:i4>
      </vt:variant>
      <vt:variant>
        <vt:i4>5</vt:i4>
      </vt:variant>
      <vt:variant>
        <vt:lpwstr>https://www.rdmw.qld.gov.au/__data/assets/pdf_file/0005/1619771/somerset-eap.pdf</vt:lpwstr>
      </vt:variant>
      <vt:variant>
        <vt:lpwstr/>
      </vt:variant>
      <vt:variant>
        <vt:i4>917560</vt:i4>
      </vt:variant>
      <vt:variant>
        <vt:i4>636</vt:i4>
      </vt:variant>
      <vt:variant>
        <vt:i4>0</vt:i4>
      </vt:variant>
      <vt:variant>
        <vt:i4>5</vt:i4>
      </vt:variant>
      <vt:variant>
        <vt:lpwstr>https://www.rdmw.qld.gov.au/__data/assets/pdf_file/0010/1619632/atkinson-eap.pdf</vt:lpwstr>
      </vt:variant>
      <vt:variant>
        <vt:lpwstr/>
      </vt:variant>
      <vt:variant>
        <vt:i4>8192001</vt:i4>
      </vt:variant>
      <vt:variant>
        <vt:i4>633</vt:i4>
      </vt:variant>
      <vt:variant>
        <vt:i4>0</vt:i4>
      </vt:variant>
      <vt:variant>
        <vt:i4>5</vt:i4>
      </vt:variant>
      <vt:variant>
        <vt:lpwstr>https://www.rdmw.qld.gov.au/__data/assets/pdf_file/0004/1619743/leslie-harrison-eap.pdf</vt:lpwstr>
      </vt:variant>
      <vt:variant>
        <vt:lpwstr/>
      </vt:variant>
      <vt:variant>
        <vt:i4>3604551</vt:i4>
      </vt:variant>
      <vt:variant>
        <vt:i4>630</vt:i4>
      </vt:variant>
      <vt:variant>
        <vt:i4>0</vt:i4>
      </vt:variant>
      <vt:variant>
        <vt:i4>5</vt:i4>
      </vt:variant>
      <vt:variant>
        <vt:lpwstr>https://www.rdmw.qld.gov.au/__data/assets/pdf_file/0010/1619704/crystal-waters-eap.pdf</vt:lpwstr>
      </vt:variant>
      <vt:variant>
        <vt:lpwstr/>
      </vt:variant>
      <vt:variant>
        <vt:i4>7536664</vt:i4>
      </vt:variant>
      <vt:variant>
        <vt:i4>627</vt:i4>
      </vt:variant>
      <vt:variant>
        <vt:i4>0</vt:i4>
      </vt:variant>
      <vt:variant>
        <vt:i4>5</vt:i4>
      </vt:variant>
      <vt:variant>
        <vt:lpwstr>https://www.rdmw.qld.gov.au/__data/assets/pdf_file/0007/1619737/lake-manchester-eap.pdf</vt:lpwstr>
      </vt:variant>
      <vt:variant>
        <vt:lpwstr/>
      </vt:variant>
      <vt:variant>
        <vt:i4>8257537</vt:i4>
      </vt:variant>
      <vt:variant>
        <vt:i4>624</vt:i4>
      </vt:variant>
      <vt:variant>
        <vt:i4>0</vt:i4>
      </vt:variant>
      <vt:variant>
        <vt:i4>5</vt:i4>
      </vt:variant>
      <vt:variant>
        <vt:lpwstr>https://www.rdmw.qld.gov.au/__data/assets/pdf_file/0006/1619718/gordon-road-eap.pdf</vt:lpwstr>
      </vt:variant>
      <vt:variant>
        <vt:lpwstr/>
      </vt:variant>
      <vt:variant>
        <vt:i4>7012355</vt:i4>
      </vt:variant>
      <vt:variant>
        <vt:i4>621</vt:i4>
      </vt:variant>
      <vt:variant>
        <vt:i4>0</vt:i4>
      </vt:variant>
      <vt:variant>
        <vt:i4>5</vt:i4>
      </vt:variant>
      <vt:variant>
        <vt:lpwstr>https://www.rdmw.qld.gov.au/__data/assets/pdf_file/0004/1619716/gold-creek-eap.pdf</vt:lpwstr>
      </vt:variant>
      <vt:variant>
        <vt:lpwstr/>
      </vt:variant>
      <vt:variant>
        <vt:i4>7405590</vt:i4>
      </vt:variant>
      <vt:variant>
        <vt:i4>618</vt:i4>
      </vt:variant>
      <vt:variant>
        <vt:i4>0</vt:i4>
      </vt:variant>
      <vt:variant>
        <vt:i4>5</vt:i4>
      </vt:variant>
      <vt:variant>
        <vt:lpwstr>https://www.rdmw.qld.gov.au/__data/assets/pdf_file/0009/1619712/forest-lake-eap.pdf</vt:lpwstr>
      </vt:variant>
      <vt:variant>
        <vt:lpwstr/>
      </vt:variant>
      <vt:variant>
        <vt:i4>65578</vt:i4>
      </vt:variant>
      <vt:variant>
        <vt:i4>615</vt:i4>
      </vt:variant>
      <vt:variant>
        <vt:i4>0</vt:i4>
      </vt:variant>
      <vt:variant>
        <vt:i4>5</vt:i4>
      </vt:variant>
      <vt:variant>
        <vt:lpwstr>https://www.rdmw.qld.gov.au/__data/assets/pdf_file/0003/1619706/enoggera-eap.pdf</vt:lpwstr>
      </vt:variant>
      <vt:variant>
        <vt:lpwstr/>
      </vt:variant>
      <vt:variant>
        <vt:i4>6291477</vt:i4>
      </vt:variant>
      <vt:variant>
        <vt:i4>612</vt:i4>
      </vt:variant>
      <vt:variant>
        <vt:i4>0</vt:i4>
      </vt:variant>
      <vt:variant>
        <vt:i4>5</vt:i4>
      </vt:variant>
      <vt:variant>
        <vt:lpwstr>http://www.bom.gov.au/cgi-bin/wrap_fwo.pl?IDQ60286.html</vt:lpwstr>
      </vt:variant>
      <vt:variant>
        <vt:lpwstr/>
      </vt:variant>
      <vt:variant>
        <vt:i4>5767171</vt:i4>
      </vt:variant>
      <vt:variant>
        <vt:i4>609</vt:i4>
      </vt:variant>
      <vt:variant>
        <vt:i4>0</vt:i4>
      </vt:variant>
      <vt:variant>
        <vt:i4>5</vt:i4>
      </vt:variant>
      <vt:variant>
        <vt:lpwstr>https://fam.brisbane.qld.gov.au/?page=Map---Advanced</vt:lpwstr>
      </vt:variant>
      <vt:variant>
        <vt:lpwstr/>
      </vt:variant>
      <vt:variant>
        <vt:i4>2752537</vt:i4>
      </vt:variant>
      <vt:variant>
        <vt:i4>606</vt:i4>
      </vt:variant>
      <vt:variant>
        <vt:i4>0</vt:i4>
      </vt:variant>
      <vt:variant>
        <vt:i4>5</vt:i4>
      </vt:variant>
      <vt:variant>
        <vt:lpwstr>https://www.safeguarding.qld.gov.au/sites/default/files/2023-05/QLD Counter-Terrorism_Strategy_low res online version_0.pdf</vt:lpwstr>
      </vt:variant>
      <vt:variant>
        <vt:lpwstr/>
      </vt:variant>
      <vt:variant>
        <vt:i4>524340</vt:i4>
      </vt:variant>
      <vt:variant>
        <vt:i4>603</vt:i4>
      </vt:variant>
      <vt:variant>
        <vt:i4>0</vt:i4>
      </vt:variant>
      <vt:variant>
        <vt:i4>5</vt:i4>
      </vt:variant>
      <vt:variant>
        <vt:lpwstr>https://www.publications.qld.gov.au/dataset/faffdafb-f3c6-4a30-962d-e97121d14c70/resource/378e7522-6d73-42e6-843f-d594d1a479d9/download/appendix09_brisbane-2018.pdf</vt:lpwstr>
      </vt:variant>
      <vt:variant>
        <vt:lpwstr/>
      </vt:variant>
      <vt:variant>
        <vt:i4>5570643</vt:i4>
      </vt:variant>
      <vt:variant>
        <vt:i4>600</vt:i4>
      </vt:variant>
      <vt:variant>
        <vt:i4>0</vt:i4>
      </vt:variant>
      <vt:variant>
        <vt:i4>5</vt:i4>
      </vt:variant>
      <vt:variant>
        <vt:lpwstr>https://www.health.gov.au/resources/publications/australian-health-management-plan-for-pandemic-influenza-ahmppi?utm_source=health.gov.au&amp;utm_medium=callout-auto-custom&amp;utm_campaign=digital_transformation</vt:lpwstr>
      </vt:variant>
      <vt:variant>
        <vt:lpwstr/>
      </vt:variant>
      <vt:variant>
        <vt:i4>393252</vt:i4>
      </vt:variant>
      <vt:variant>
        <vt:i4>597</vt:i4>
      </vt:variant>
      <vt:variant>
        <vt:i4>0</vt:i4>
      </vt:variant>
      <vt:variant>
        <vt:i4>5</vt:i4>
      </vt:variant>
      <vt:variant>
        <vt:lpwstr>https://www.health.qld.gov.au/__data/assets/pdf_file/0030/444684/influenza-pandemic-plan.pdf</vt:lpwstr>
      </vt:variant>
      <vt:variant>
        <vt:lpwstr/>
      </vt:variant>
      <vt:variant>
        <vt:i4>3604522</vt:i4>
      </vt:variant>
      <vt:variant>
        <vt:i4>594</vt:i4>
      </vt:variant>
      <vt:variant>
        <vt:i4>0</vt:i4>
      </vt:variant>
      <vt:variant>
        <vt:i4>5</vt:i4>
      </vt:variant>
      <vt:variant>
        <vt:lpwstr>https://www.health.qld.gov.au/__data/assets/pdf_file/0032/628268/heatwave-response-plan.PDF?_=20231030</vt:lpwstr>
      </vt:variant>
      <vt:variant>
        <vt:lpwstr/>
      </vt:variant>
      <vt:variant>
        <vt:i4>4784253</vt:i4>
      </vt:variant>
      <vt:variant>
        <vt:i4>591</vt:i4>
      </vt:variant>
      <vt:variant>
        <vt:i4>0</vt:i4>
      </vt:variant>
      <vt:variant>
        <vt:i4>5</vt:i4>
      </vt:variant>
      <vt:variant>
        <vt:lpwstr>https://www.disaster.qld.gov.au/__data/assets/pdf_file/0031/373729/Sate-CBR-Plan.pdf</vt:lpwstr>
      </vt:variant>
      <vt:variant>
        <vt:lpwstr/>
      </vt:variant>
      <vt:variant>
        <vt:i4>1769521</vt:i4>
      </vt:variant>
      <vt:variant>
        <vt:i4>588</vt:i4>
      </vt:variant>
      <vt:variant>
        <vt:i4>0</vt:i4>
      </vt:variant>
      <vt:variant>
        <vt:i4>5</vt:i4>
      </vt:variant>
      <vt:variant>
        <vt:lpwstr>https://www.disaster.qld.gov.au/__data/assets/pdf_file/0021/340086/QLD-Bushfire-Plan.pdf</vt:lpwstr>
      </vt:variant>
      <vt:variant>
        <vt:lpwstr/>
      </vt:variant>
      <vt:variant>
        <vt:i4>4784253</vt:i4>
      </vt:variant>
      <vt:variant>
        <vt:i4>585</vt:i4>
      </vt:variant>
      <vt:variant>
        <vt:i4>0</vt:i4>
      </vt:variant>
      <vt:variant>
        <vt:i4>5</vt:i4>
      </vt:variant>
      <vt:variant>
        <vt:lpwstr>https://www.disaster.qld.gov.au/__data/assets/pdf_file/0031/373729/Sate-CBR-Plan.pdf</vt:lpwstr>
      </vt:variant>
      <vt:variant>
        <vt:lpwstr/>
      </vt:variant>
      <vt:variant>
        <vt:i4>4784253</vt:i4>
      </vt:variant>
      <vt:variant>
        <vt:i4>582</vt:i4>
      </vt:variant>
      <vt:variant>
        <vt:i4>0</vt:i4>
      </vt:variant>
      <vt:variant>
        <vt:i4>5</vt:i4>
      </vt:variant>
      <vt:variant>
        <vt:lpwstr>https://www.disaster.qld.gov.au/__data/assets/pdf_file/0031/373729/Sate-CBR-Plan.pdf</vt:lpwstr>
      </vt:variant>
      <vt:variant>
        <vt:lpwstr/>
      </vt:variant>
      <vt:variant>
        <vt:i4>6225984</vt:i4>
      </vt:variant>
      <vt:variant>
        <vt:i4>579</vt:i4>
      </vt:variant>
      <vt:variant>
        <vt:i4>0</vt:i4>
      </vt:variant>
      <vt:variant>
        <vt:i4>5</vt:i4>
      </vt:variant>
      <vt:variant>
        <vt:lpwstr>https://www.planthealthaustralia.com.au/wp-content/uploads/2022/12/PLANTPLAN_Full-manual-Issued-13-Dec-2022_updated.pdf</vt:lpwstr>
      </vt:variant>
      <vt:variant>
        <vt:lpwstr/>
      </vt:variant>
      <vt:variant>
        <vt:i4>7733298</vt:i4>
      </vt:variant>
      <vt:variant>
        <vt:i4>576</vt:i4>
      </vt:variant>
      <vt:variant>
        <vt:i4>0</vt:i4>
      </vt:variant>
      <vt:variant>
        <vt:i4>5</vt:i4>
      </vt:variant>
      <vt:variant>
        <vt:lpwstr>https://www.agriculture.gov.au/agriculture-land/animal/aquatic/aquavetplan</vt:lpwstr>
      </vt:variant>
      <vt:variant>
        <vt:lpwstr/>
      </vt:variant>
      <vt:variant>
        <vt:i4>4521996</vt:i4>
      </vt:variant>
      <vt:variant>
        <vt:i4>573</vt:i4>
      </vt:variant>
      <vt:variant>
        <vt:i4>0</vt:i4>
      </vt:variant>
      <vt:variant>
        <vt:i4>5</vt:i4>
      </vt:variant>
      <vt:variant>
        <vt:lpwstr>https://animalhealthaustralia.com.au/ausvetplan/</vt:lpwstr>
      </vt:variant>
      <vt:variant>
        <vt:lpwstr/>
      </vt:variant>
      <vt:variant>
        <vt:i4>5701655</vt:i4>
      </vt:variant>
      <vt:variant>
        <vt:i4>570</vt:i4>
      </vt:variant>
      <vt:variant>
        <vt:i4>0</vt:i4>
      </vt:variant>
      <vt:variant>
        <vt:i4>5</vt:i4>
      </vt:variant>
      <vt:variant>
        <vt:lpwstr>https://knowledge.aidr.org.au/media/10506/handbook_managing_exercises_web_2023.pdf</vt:lpwstr>
      </vt:variant>
      <vt:variant>
        <vt:lpwstr/>
      </vt:variant>
      <vt:variant>
        <vt:i4>5111830</vt:i4>
      </vt:variant>
      <vt:variant>
        <vt:i4>567</vt:i4>
      </vt:variant>
      <vt:variant>
        <vt:i4>0</vt:i4>
      </vt:variant>
      <vt:variant>
        <vt:i4>5</vt:i4>
      </vt:variant>
      <vt:variant>
        <vt:lpwstr>https://www.igem.qld.gov.au/sites/default/files/2020-07/IGEM Lessons Management Framework.pdf</vt:lpwstr>
      </vt:variant>
      <vt:variant>
        <vt:lpwstr/>
      </vt:variant>
      <vt:variant>
        <vt:i4>6094926</vt:i4>
      </vt:variant>
      <vt:variant>
        <vt:i4>564</vt:i4>
      </vt:variant>
      <vt:variant>
        <vt:i4>0</vt:i4>
      </vt:variant>
      <vt:variant>
        <vt:i4>5</vt:i4>
      </vt:variant>
      <vt:variant>
        <vt:lpwstr>https://www.dmlms.qfes.qld.gov.au/user/login</vt:lpwstr>
      </vt:variant>
      <vt:variant>
        <vt:lpwstr/>
      </vt:variant>
      <vt:variant>
        <vt:i4>4587600</vt:i4>
      </vt:variant>
      <vt:variant>
        <vt:i4>561</vt:i4>
      </vt:variant>
      <vt:variant>
        <vt:i4>0</vt:i4>
      </vt:variant>
      <vt:variant>
        <vt:i4>5</vt:i4>
      </vt:variant>
      <vt:variant>
        <vt:lpwstr>https://disaster.redland.qld.gov.au/</vt:lpwstr>
      </vt:variant>
      <vt:variant>
        <vt:lpwstr/>
      </vt:variant>
      <vt:variant>
        <vt:i4>3801207</vt:i4>
      </vt:variant>
      <vt:variant>
        <vt:i4>558</vt:i4>
      </vt:variant>
      <vt:variant>
        <vt:i4>0</vt:i4>
      </vt:variant>
      <vt:variant>
        <vt:i4>5</vt:i4>
      </vt:variant>
      <vt:variant>
        <vt:lpwstr>https://www.brisbane.qld.gov.au/community-and-safety/community-safety/disasters-and-emergencies/emergency-dashboard</vt:lpwstr>
      </vt:variant>
      <vt:variant>
        <vt:lpwstr/>
      </vt:variant>
      <vt:variant>
        <vt:i4>851985</vt:i4>
      </vt:variant>
      <vt:variant>
        <vt:i4>555</vt:i4>
      </vt:variant>
      <vt:variant>
        <vt:i4>0</vt:i4>
      </vt:variant>
      <vt:variant>
        <vt:i4>5</vt:i4>
      </vt:variant>
      <vt:variant>
        <vt:lpwstr>https://www.qra.qld.gov.au/sites/default/files/2022-09/queensland_strategy_for_disaster_resilience_high_res.pdf</vt:lpwstr>
      </vt:variant>
      <vt:variant>
        <vt:lpwstr/>
      </vt:variant>
      <vt:variant>
        <vt:i4>3342420</vt:i4>
      </vt:variant>
      <vt:variant>
        <vt:i4>552</vt:i4>
      </vt:variant>
      <vt:variant>
        <vt:i4>0</vt:i4>
      </vt:variant>
      <vt:variant>
        <vt:i4>5</vt:i4>
      </vt:variant>
      <vt:variant>
        <vt:lpwstr>https://www.disaster.qld.gov.au/__data/assets/pdf_file/0029/369443/QFES-State-Disaster-Risk-Report-2022.pdf</vt:lpwstr>
      </vt:variant>
      <vt:variant>
        <vt:lpwstr/>
      </vt:variant>
      <vt:variant>
        <vt:i4>1376336</vt:i4>
      </vt:variant>
      <vt:variant>
        <vt:i4>549</vt:i4>
      </vt:variant>
      <vt:variant>
        <vt:i4>0</vt:i4>
      </vt:variant>
      <vt:variant>
        <vt:i4>5</vt:i4>
      </vt:variant>
      <vt:variant>
        <vt:lpwstr>https://www.undrr.org/publication/sendai-framework-disaster-risk-reduction-2015-2030</vt:lpwstr>
      </vt:variant>
      <vt:variant>
        <vt:lpwstr/>
      </vt:variant>
      <vt:variant>
        <vt:i4>8060969</vt:i4>
      </vt:variant>
      <vt:variant>
        <vt:i4>546</vt:i4>
      </vt:variant>
      <vt:variant>
        <vt:i4>0</vt:i4>
      </vt:variant>
      <vt:variant>
        <vt:i4>5</vt:i4>
      </vt:variant>
      <vt:variant>
        <vt:lpwstr>https://www.greenslopesprivate.com.au/</vt:lpwstr>
      </vt:variant>
      <vt:variant>
        <vt:lpwstr/>
      </vt:variant>
      <vt:variant>
        <vt:i4>852060</vt:i4>
      </vt:variant>
      <vt:variant>
        <vt:i4>543</vt:i4>
      </vt:variant>
      <vt:variant>
        <vt:i4>0</vt:i4>
      </vt:variant>
      <vt:variant>
        <vt:i4>5</vt:i4>
      </vt:variant>
      <vt:variant>
        <vt:lpwstr>https://www.northwestprivatehospital.com.au/</vt:lpwstr>
      </vt:variant>
      <vt:variant>
        <vt:lpwstr/>
      </vt:variant>
      <vt:variant>
        <vt:i4>7864379</vt:i4>
      </vt:variant>
      <vt:variant>
        <vt:i4>540</vt:i4>
      </vt:variant>
      <vt:variant>
        <vt:i4>0</vt:i4>
      </vt:variant>
      <vt:variant>
        <vt:i4>5</vt:i4>
      </vt:variant>
      <vt:variant>
        <vt:lpwstr>https://www.wesley.com.au/</vt:lpwstr>
      </vt:variant>
      <vt:variant>
        <vt:lpwstr/>
      </vt:variant>
      <vt:variant>
        <vt:i4>3997731</vt:i4>
      </vt:variant>
      <vt:variant>
        <vt:i4>537</vt:i4>
      </vt:variant>
      <vt:variant>
        <vt:i4>0</vt:i4>
      </vt:variant>
      <vt:variant>
        <vt:i4>5</vt:i4>
      </vt:variant>
      <vt:variant>
        <vt:lpwstr>https://www.svph.org.au/hospitals/brisbane</vt:lpwstr>
      </vt:variant>
      <vt:variant>
        <vt:lpwstr/>
      </vt:variant>
      <vt:variant>
        <vt:i4>3407929</vt:i4>
      </vt:variant>
      <vt:variant>
        <vt:i4>534</vt:i4>
      </vt:variant>
      <vt:variant>
        <vt:i4>0</vt:i4>
      </vt:variant>
      <vt:variant>
        <vt:i4>5</vt:i4>
      </vt:variant>
      <vt:variant>
        <vt:lpwstr>https://www.svph.org.au/hospitals/northside</vt:lpwstr>
      </vt:variant>
      <vt:variant>
        <vt:lpwstr/>
      </vt:variant>
      <vt:variant>
        <vt:i4>4194392</vt:i4>
      </vt:variant>
      <vt:variant>
        <vt:i4>531</vt:i4>
      </vt:variant>
      <vt:variant>
        <vt:i4>0</vt:i4>
      </vt:variant>
      <vt:variant>
        <vt:i4>5</vt:i4>
      </vt:variant>
      <vt:variant>
        <vt:lpwstr>https://metronorth.health.qld.gov.au/tpch</vt:lpwstr>
      </vt:variant>
      <vt:variant>
        <vt:lpwstr/>
      </vt:variant>
      <vt:variant>
        <vt:i4>5046281</vt:i4>
      </vt:variant>
      <vt:variant>
        <vt:i4>528</vt:i4>
      </vt:variant>
      <vt:variant>
        <vt:i4>0</vt:i4>
      </vt:variant>
      <vt:variant>
        <vt:i4>5</vt:i4>
      </vt:variant>
      <vt:variant>
        <vt:lpwstr>https://metrosouth.health.qld.gov.au/redland-hospital</vt:lpwstr>
      </vt:variant>
      <vt:variant>
        <vt:lpwstr/>
      </vt:variant>
      <vt:variant>
        <vt:i4>458824</vt:i4>
      </vt:variant>
      <vt:variant>
        <vt:i4>525</vt:i4>
      </vt:variant>
      <vt:variant>
        <vt:i4>0</vt:i4>
      </vt:variant>
      <vt:variant>
        <vt:i4>5</vt:i4>
      </vt:variant>
      <vt:variant>
        <vt:lpwstr>https://standrewshospital.com.au/</vt:lpwstr>
      </vt:variant>
      <vt:variant>
        <vt:lpwstr/>
      </vt:variant>
      <vt:variant>
        <vt:i4>1966111</vt:i4>
      </vt:variant>
      <vt:variant>
        <vt:i4>522</vt:i4>
      </vt:variant>
      <vt:variant>
        <vt:i4>0</vt:i4>
      </vt:variant>
      <vt:variant>
        <vt:i4>5</vt:i4>
      </vt:variant>
      <vt:variant>
        <vt:lpwstr>https://www.mater.org.au/health/hospitals</vt:lpwstr>
      </vt:variant>
      <vt:variant>
        <vt:lpwstr/>
      </vt:variant>
      <vt:variant>
        <vt:i4>4915281</vt:i4>
      </vt:variant>
      <vt:variant>
        <vt:i4>519</vt:i4>
      </vt:variant>
      <vt:variant>
        <vt:i4>0</vt:i4>
      </vt:variant>
      <vt:variant>
        <vt:i4>5</vt:i4>
      </vt:variant>
      <vt:variant>
        <vt:lpwstr>https://metrosouth.health.qld.gov.au/princess-alexandra-hospital</vt:lpwstr>
      </vt:variant>
      <vt:variant>
        <vt:lpwstr/>
      </vt:variant>
      <vt:variant>
        <vt:i4>2818102</vt:i4>
      </vt:variant>
      <vt:variant>
        <vt:i4>516</vt:i4>
      </vt:variant>
      <vt:variant>
        <vt:i4>0</vt:i4>
      </vt:variant>
      <vt:variant>
        <vt:i4>5</vt:i4>
      </vt:variant>
      <vt:variant>
        <vt:lpwstr>https://metrosouth.health.qld.gov.au/qeii-jubilee-hospital</vt:lpwstr>
      </vt:variant>
      <vt:variant>
        <vt:lpwstr/>
      </vt:variant>
      <vt:variant>
        <vt:i4>5570589</vt:i4>
      </vt:variant>
      <vt:variant>
        <vt:i4>513</vt:i4>
      </vt:variant>
      <vt:variant>
        <vt:i4>0</vt:i4>
      </vt:variant>
      <vt:variant>
        <vt:i4>5</vt:i4>
      </vt:variant>
      <vt:variant>
        <vt:lpwstr>https://www.childrens.health.qld.gov.au/</vt:lpwstr>
      </vt:variant>
      <vt:variant>
        <vt:lpwstr/>
      </vt:variant>
      <vt:variant>
        <vt:i4>8192034</vt:i4>
      </vt:variant>
      <vt:variant>
        <vt:i4>510</vt:i4>
      </vt:variant>
      <vt:variant>
        <vt:i4>0</vt:i4>
      </vt:variant>
      <vt:variant>
        <vt:i4>5</vt:i4>
      </vt:variant>
      <vt:variant>
        <vt:lpwstr>https://metronorth.health.qld.gov.au/rbwh/</vt:lpwstr>
      </vt:variant>
      <vt:variant>
        <vt:lpwstr/>
      </vt:variant>
      <vt:variant>
        <vt:i4>7340065</vt:i4>
      </vt:variant>
      <vt:variant>
        <vt:i4>507</vt:i4>
      </vt:variant>
      <vt:variant>
        <vt:i4>0</vt:i4>
      </vt:variant>
      <vt:variant>
        <vt:i4>5</vt:i4>
      </vt:variant>
      <vt:variant>
        <vt:lpwstr>https://brisbanemarkets.com.au/</vt:lpwstr>
      </vt:variant>
      <vt:variant>
        <vt:lpwstr/>
      </vt:variant>
      <vt:variant>
        <vt:i4>1179731</vt:i4>
      </vt:variant>
      <vt:variant>
        <vt:i4>504</vt:i4>
      </vt:variant>
      <vt:variant>
        <vt:i4>0</vt:i4>
      </vt:variant>
      <vt:variant>
        <vt:i4>5</vt:i4>
      </vt:variant>
      <vt:variant>
        <vt:lpwstr>https://www.portbris.com.au/</vt:lpwstr>
      </vt:variant>
      <vt:variant>
        <vt:lpwstr/>
      </vt:variant>
      <vt:variant>
        <vt:i4>3932200</vt:i4>
      </vt:variant>
      <vt:variant>
        <vt:i4>501</vt:i4>
      </vt:variant>
      <vt:variant>
        <vt:i4>0</vt:i4>
      </vt:variant>
      <vt:variant>
        <vt:i4>5</vt:i4>
      </vt:variant>
      <vt:variant>
        <vt:lpwstr>https://www.bne.com.au/</vt:lpwstr>
      </vt:variant>
      <vt:variant>
        <vt:lpwstr/>
      </vt:variant>
      <vt:variant>
        <vt:i4>4128773</vt:i4>
      </vt:variant>
      <vt:variant>
        <vt:i4>498</vt:i4>
      </vt:variant>
      <vt:variant>
        <vt:i4>0</vt:i4>
      </vt:variant>
      <vt:variant>
        <vt:i4>5</vt:i4>
      </vt:variant>
      <vt:variant>
        <vt:lpwstr>https://www.disaster.qld.gov.au/__data/assets/pdf_file/0027/339336/Interim-2023-QSDMP-V1.2.pdf</vt:lpwstr>
      </vt:variant>
      <vt:variant>
        <vt:lpwstr/>
      </vt:variant>
      <vt:variant>
        <vt:i4>2097241</vt:i4>
      </vt:variant>
      <vt:variant>
        <vt:i4>495</vt:i4>
      </vt:variant>
      <vt:variant>
        <vt:i4>0</vt:i4>
      </vt:variant>
      <vt:variant>
        <vt:i4>5</vt:i4>
      </vt:variant>
      <vt:variant>
        <vt:lpwstr>https://www.disaster.qld.gov.au/__data/assets/pdf_file/0022/337234/2016-Strategic-Policy-Statement.pdf</vt:lpwstr>
      </vt:variant>
      <vt:variant>
        <vt:lpwstr/>
      </vt:variant>
      <vt:variant>
        <vt:i4>6881352</vt:i4>
      </vt:variant>
      <vt:variant>
        <vt:i4>492</vt:i4>
      </vt:variant>
      <vt:variant>
        <vt:i4>0</vt:i4>
      </vt:variant>
      <vt:variant>
        <vt:i4>5</vt:i4>
      </vt:variant>
      <vt:variant>
        <vt:lpwstr>https://www.preventionweb.net/files/43291_sendaiframeworkfordrren.pdf?_gl=1*ifqxm*_ga*NDU4MDQ1NjAyLjE2Njg3NDE3NTE.*_ga_D8G5WXP6YM*MTY2ODc0MTc1MS4xLjEuMTY2ODc0MTc4NS4wLjAuMA..</vt:lpwstr>
      </vt:variant>
      <vt:variant>
        <vt:lpwstr/>
      </vt:variant>
      <vt:variant>
        <vt:i4>5963843</vt:i4>
      </vt:variant>
      <vt:variant>
        <vt:i4>489</vt:i4>
      </vt:variant>
      <vt:variant>
        <vt:i4>0</vt:i4>
      </vt:variant>
      <vt:variant>
        <vt:i4>5</vt:i4>
      </vt:variant>
      <vt:variant>
        <vt:lpwstr>https://www.disaster.qld.gov.au/disaster-management-guideline</vt:lpwstr>
      </vt:variant>
      <vt:variant>
        <vt:lpwstr/>
      </vt:variant>
      <vt:variant>
        <vt:i4>3538999</vt:i4>
      </vt:variant>
      <vt:variant>
        <vt:i4>486</vt:i4>
      </vt:variant>
      <vt:variant>
        <vt:i4>0</vt:i4>
      </vt:variant>
      <vt:variant>
        <vt:i4>5</vt:i4>
      </vt:variant>
      <vt:variant>
        <vt:lpwstr>https://www.disaster.qld.gov.au/dmg/Documents/QLD-Disaster-Management-Guideline.pdf</vt:lpwstr>
      </vt:variant>
      <vt:variant>
        <vt:lpwstr/>
      </vt:variant>
      <vt:variant>
        <vt:i4>262238</vt:i4>
      </vt:variant>
      <vt:variant>
        <vt:i4>483</vt:i4>
      </vt:variant>
      <vt:variant>
        <vt:i4>0</vt:i4>
      </vt:variant>
      <vt:variant>
        <vt:i4>5</vt:i4>
      </vt:variant>
      <vt:variant>
        <vt:lpwstr>https://www.igem.qld.gov.au/sites/default/files/2021-07/Standard for Disaster Management in Queensland 2.1.1.pdf</vt:lpwstr>
      </vt:variant>
      <vt:variant>
        <vt:lpwstr/>
      </vt:variant>
      <vt:variant>
        <vt:i4>6226015</vt:i4>
      </vt:variant>
      <vt:variant>
        <vt:i4>480</vt:i4>
      </vt:variant>
      <vt:variant>
        <vt:i4>0</vt:i4>
      </vt:variant>
      <vt:variant>
        <vt:i4>5</vt:i4>
      </vt:variant>
      <vt:variant>
        <vt:lpwstr>https://www.qra.qld.gov.au/sites/default/files/2021-12/Queensland-Recovery-Plan-October-2021.PDF</vt:lpwstr>
      </vt:variant>
      <vt:variant>
        <vt:lpwstr/>
      </vt:variant>
      <vt:variant>
        <vt:i4>4653070</vt:i4>
      </vt:variant>
      <vt:variant>
        <vt:i4>477</vt:i4>
      </vt:variant>
      <vt:variant>
        <vt:i4>0</vt:i4>
      </vt:variant>
      <vt:variant>
        <vt:i4>5</vt:i4>
      </vt:variant>
      <vt:variant>
        <vt:lpwstr>https://www.disaster.qld.gov.au/cdmp/Documents/Queensland-State-Disaster-Management-Plan.pdf</vt:lpwstr>
      </vt:variant>
      <vt:variant>
        <vt:lpwstr/>
      </vt:variant>
      <vt:variant>
        <vt:i4>7995445</vt:i4>
      </vt:variant>
      <vt:variant>
        <vt:i4>474</vt:i4>
      </vt:variant>
      <vt:variant>
        <vt:i4>0</vt:i4>
      </vt:variant>
      <vt:variant>
        <vt:i4>5</vt:i4>
      </vt:variant>
      <vt:variant>
        <vt:lpwstr>https://www.legislation.qld.gov.au/view/pdf/2017-04-30/sl-2014-dmr</vt:lpwstr>
      </vt:variant>
      <vt:variant>
        <vt:lpwstr/>
      </vt:variant>
      <vt:variant>
        <vt:i4>5963783</vt:i4>
      </vt:variant>
      <vt:variant>
        <vt:i4>471</vt:i4>
      </vt:variant>
      <vt:variant>
        <vt:i4>0</vt:i4>
      </vt:variant>
      <vt:variant>
        <vt:i4>5</vt:i4>
      </vt:variant>
      <vt:variant>
        <vt:lpwstr>https://www.legislation.qld.gov.au/view/pdf/inforce/current/act-2003-091</vt:lpwstr>
      </vt:variant>
      <vt:variant>
        <vt:lpwstr/>
      </vt:variant>
      <vt:variant>
        <vt:i4>1966134</vt:i4>
      </vt:variant>
      <vt:variant>
        <vt:i4>464</vt:i4>
      </vt:variant>
      <vt:variant>
        <vt:i4>0</vt:i4>
      </vt:variant>
      <vt:variant>
        <vt:i4>5</vt:i4>
      </vt:variant>
      <vt:variant>
        <vt:lpwstr/>
      </vt:variant>
      <vt:variant>
        <vt:lpwstr>_Toc160608719</vt:lpwstr>
      </vt:variant>
      <vt:variant>
        <vt:i4>1966134</vt:i4>
      </vt:variant>
      <vt:variant>
        <vt:i4>458</vt:i4>
      </vt:variant>
      <vt:variant>
        <vt:i4>0</vt:i4>
      </vt:variant>
      <vt:variant>
        <vt:i4>5</vt:i4>
      </vt:variant>
      <vt:variant>
        <vt:lpwstr/>
      </vt:variant>
      <vt:variant>
        <vt:lpwstr>_Toc160608718</vt:lpwstr>
      </vt:variant>
      <vt:variant>
        <vt:i4>1966134</vt:i4>
      </vt:variant>
      <vt:variant>
        <vt:i4>452</vt:i4>
      </vt:variant>
      <vt:variant>
        <vt:i4>0</vt:i4>
      </vt:variant>
      <vt:variant>
        <vt:i4>5</vt:i4>
      </vt:variant>
      <vt:variant>
        <vt:lpwstr/>
      </vt:variant>
      <vt:variant>
        <vt:lpwstr>_Toc160608717</vt:lpwstr>
      </vt:variant>
      <vt:variant>
        <vt:i4>1966134</vt:i4>
      </vt:variant>
      <vt:variant>
        <vt:i4>446</vt:i4>
      </vt:variant>
      <vt:variant>
        <vt:i4>0</vt:i4>
      </vt:variant>
      <vt:variant>
        <vt:i4>5</vt:i4>
      </vt:variant>
      <vt:variant>
        <vt:lpwstr/>
      </vt:variant>
      <vt:variant>
        <vt:lpwstr>_Toc160608716</vt:lpwstr>
      </vt:variant>
      <vt:variant>
        <vt:i4>1966134</vt:i4>
      </vt:variant>
      <vt:variant>
        <vt:i4>440</vt:i4>
      </vt:variant>
      <vt:variant>
        <vt:i4>0</vt:i4>
      </vt:variant>
      <vt:variant>
        <vt:i4>5</vt:i4>
      </vt:variant>
      <vt:variant>
        <vt:lpwstr/>
      </vt:variant>
      <vt:variant>
        <vt:lpwstr>_Toc160608715</vt:lpwstr>
      </vt:variant>
      <vt:variant>
        <vt:i4>1966134</vt:i4>
      </vt:variant>
      <vt:variant>
        <vt:i4>434</vt:i4>
      </vt:variant>
      <vt:variant>
        <vt:i4>0</vt:i4>
      </vt:variant>
      <vt:variant>
        <vt:i4>5</vt:i4>
      </vt:variant>
      <vt:variant>
        <vt:lpwstr/>
      </vt:variant>
      <vt:variant>
        <vt:lpwstr>_Toc160608714</vt:lpwstr>
      </vt:variant>
      <vt:variant>
        <vt:i4>1966134</vt:i4>
      </vt:variant>
      <vt:variant>
        <vt:i4>428</vt:i4>
      </vt:variant>
      <vt:variant>
        <vt:i4>0</vt:i4>
      </vt:variant>
      <vt:variant>
        <vt:i4>5</vt:i4>
      </vt:variant>
      <vt:variant>
        <vt:lpwstr/>
      </vt:variant>
      <vt:variant>
        <vt:lpwstr>_Toc160608713</vt:lpwstr>
      </vt:variant>
      <vt:variant>
        <vt:i4>1966134</vt:i4>
      </vt:variant>
      <vt:variant>
        <vt:i4>422</vt:i4>
      </vt:variant>
      <vt:variant>
        <vt:i4>0</vt:i4>
      </vt:variant>
      <vt:variant>
        <vt:i4>5</vt:i4>
      </vt:variant>
      <vt:variant>
        <vt:lpwstr/>
      </vt:variant>
      <vt:variant>
        <vt:lpwstr>_Toc160608712</vt:lpwstr>
      </vt:variant>
      <vt:variant>
        <vt:i4>1966134</vt:i4>
      </vt:variant>
      <vt:variant>
        <vt:i4>416</vt:i4>
      </vt:variant>
      <vt:variant>
        <vt:i4>0</vt:i4>
      </vt:variant>
      <vt:variant>
        <vt:i4>5</vt:i4>
      </vt:variant>
      <vt:variant>
        <vt:lpwstr/>
      </vt:variant>
      <vt:variant>
        <vt:lpwstr>_Toc160608711</vt:lpwstr>
      </vt:variant>
      <vt:variant>
        <vt:i4>1966134</vt:i4>
      </vt:variant>
      <vt:variant>
        <vt:i4>410</vt:i4>
      </vt:variant>
      <vt:variant>
        <vt:i4>0</vt:i4>
      </vt:variant>
      <vt:variant>
        <vt:i4>5</vt:i4>
      </vt:variant>
      <vt:variant>
        <vt:lpwstr/>
      </vt:variant>
      <vt:variant>
        <vt:lpwstr>_Toc160608710</vt:lpwstr>
      </vt:variant>
      <vt:variant>
        <vt:i4>2031670</vt:i4>
      </vt:variant>
      <vt:variant>
        <vt:i4>404</vt:i4>
      </vt:variant>
      <vt:variant>
        <vt:i4>0</vt:i4>
      </vt:variant>
      <vt:variant>
        <vt:i4>5</vt:i4>
      </vt:variant>
      <vt:variant>
        <vt:lpwstr/>
      </vt:variant>
      <vt:variant>
        <vt:lpwstr>_Toc160608709</vt:lpwstr>
      </vt:variant>
      <vt:variant>
        <vt:i4>2031670</vt:i4>
      </vt:variant>
      <vt:variant>
        <vt:i4>398</vt:i4>
      </vt:variant>
      <vt:variant>
        <vt:i4>0</vt:i4>
      </vt:variant>
      <vt:variant>
        <vt:i4>5</vt:i4>
      </vt:variant>
      <vt:variant>
        <vt:lpwstr/>
      </vt:variant>
      <vt:variant>
        <vt:lpwstr>_Toc160608708</vt:lpwstr>
      </vt:variant>
      <vt:variant>
        <vt:i4>2031670</vt:i4>
      </vt:variant>
      <vt:variant>
        <vt:i4>392</vt:i4>
      </vt:variant>
      <vt:variant>
        <vt:i4>0</vt:i4>
      </vt:variant>
      <vt:variant>
        <vt:i4>5</vt:i4>
      </vt:variant>
      <vt:variant>
        <vt:lpwstr/>
      </vt:variant>
      <vt:variant>
        <vt:lpwstr>_Toc160608707</vt:lpwstr>
      </vt:variant>
      <vt:variant>
        <vt:i4>2031670</vt:i4>
      </vt:variant>
      <vt:variant>
        <vt:i4>386</vt:i4>
      </vt:variant>
      <vt:variant>
        <vt:i4>0</vt:i4>
      </vt:variant>
      <vt:variant>
        <vt:i4>5</vt:i4>
      </vt:variant>
      <vt:variant>
        <vt:lpwstr/>
      </vt:variant>
      <vt:variant>
        <vt:lpwstr>_Toc160608706</vt:lpwstr>
      </vt:variant>
      <vt:variant>
        <vt:i4>2031670</vt:i4>
      </vt:variant>
      <vt:variant>
        <vt:i4>380</vt:i4>
      </vt:variant>
      <vt:variant>
        <vt:i4>0</vt:i4>
      </vt:variant>
      <vt:variant>
        <vt:i4>5</vt:i4>
      </vt:variant>
      <vt:variant>
        <vt:lpwstr/>
      </vt:variant>
      <vt:variant>
        <vt:lpwstr>_Toc160608705</vt:lpwstr>
      </vt:variant>
      <vt:variant>
        <vt:i4>2031670</vt:i4>
      </vt:variant>
      <vt:variant>
        <vt:i4>374</vt:i4>
      </vt:variant>
      <vt:variant>
        <vt:i4>0</vt:i4>
      </vt:variant>
      <vt:variant>
        <vt:i4>5</vt:i4>
      </vt:variant>
      <vt:variant>
        <vt:lpwstr/>
      </vt:variant>
      <vt:variant>
        <vt:lpwstr>_Toc160608704</vt:lpwstr>
      </vt:variant>
      <vt:variant>
        <vt:i4>2031670</vt:i4>
      </vt:variant>
      <vt:variant>
        <vt:i4>368</vt:i4>
      </vt:variant>
      <vt:variant>
        <vt:i4>0</vt:i4>
      </vt:variant>
      <vt:variant>
        <vt:i4>5</vt:i4>
      </vt:variant>
      <vt:variant>
        <vt:lpwstr/>
      </vt:variant>
      <vt:variant>
        <vt:lpwstr>_Toc160608703</vt:lpwstr>
      </vt:variant>
      <vt:variant>
        <vt:i4>2031670</vt:i4>
      </vt:variant>
      <vt:variant>
        <vt:i4>362</vt:i4>
      </vt:variant>
      <vt:variant>
        <vt:i4>0</vt:i4>
      </vt:variant>
      <vt:variant>
        <vt:i4>5</vt:i4>
      </vt:variant>
      <vt:variant>
        <vt:lpwstr/>
      </vt:variant>
      <vt:variant>
        <vt:lpwstr>_Toc160608702</vt:lpwstr>
      </vt:variant>
      <vt:variant>
        <vt:i4>2031670</vt:i4>
      </vt:variant>
      <vt:variant>
        <vt:i4>356</vt:i4>
      </vt:variant>
      <vt:variant>
        <vt:i4>0</vt:i4>
      </vt:variant>
      <vt:variant>
        <vt:i4>5</vt:i4>
      </vt:variant>
      <vt:variant>
        <vt:lpwstr/>
      </vt:variant>
      <vt:variant>
        <vt:lpwstr>_Toc160608701</vt:lpwstr>
      </vt:variant>
      <vt:variant>
        <vt:i4>2031670</vt:i4>
      </vt:variant>
      <vt:variant>
        <vt:i4>350</vt:i4>
      </vt:variant>
      <vt:variant>
        <vt:i4>0</vt:i4>
      </vt:variant>
      <vt:variant>
        <vt:i4>5</vt:i4>
      </vt:variant>
      <vt:variant>
        <vt:lpwstr/>
      </vt:variant>
      <vt:variant>
        <vt:lpwstr>_Toc160608700</vt:lpwstr>
      </vt:variant>
      <vt:variant>
        <vt:i4>1441847</vt:i4>
      </vt:variant>
      <vt:variant>
        <vt:i4>344</vt:i4>
      </vt:variant>
      <vt:variant>
        <vt:i4>0</vt:i4>
      </vt:variant>
      <vt:variant>
        <vt:i4>5</vt:i4>
      </vt:variant>
      <vt:variant>
        <vt:lpwstr/>
      </vt:variant>
      <vt:variant>
        <vt:lpwstr>_Toc160608699</vt:lpwstr>
      </vt:variant>
      <vt:variant>
        <vt:i4>1441847</vt:i4>
      </vt:variant>
      <vt:variant>
        <vt:i4>338</vt:i4>
      </vt:variant>
      <vt:variant>
        <vt:i4>0</vt:i4>
      </vt:variant>
      <vt:variant>
        <vt:i4>5</vt:i4>
      </vt:variant>
      <vt:variant>
        <vt:lpwstr/>
      </vt:variant>
      <vt:variant>
        <vt:lpwstr>_Toc160608698</vt:lpwstr>
      </vt:variant>
      <vt:variant>
        <vt:i4>1441847</vt:i4>
      </vt:variant>
      <vt:variant>
        <vt:i4>332</vt:i4>
      </vt:variant>
      <vt:variant>
        <vt:i4>0</vt:i4>
      </vt:variant>
      <vt:variant>
        <vt:i4>5</vt:i4>
      </vt:variant>
      <vt:variant>
        <vt:lpwstr/>
      </vt:variant>
      <vt:variant>
        <vt:lpwstr>_Toc160608697</vt:lpwstr>
      </vt:variant>
      <vt:variant>
        <vt:i4>1441847</vt:i4>
      </vt:variant>
      <vt:variant>
        <vt:i4>326</vt:i4>
      </vt:variant>
      <vt:variant>
        <vt:i4>0</vt:i4>
      </vt:variant>
      <vt:variant>
        <vt:i4>5</vt:i4>
      </vt:variant>
      <vt:variant>
        <vt:lpwstr/>
      </vt:variant>
      <vt:variant>
        <vt:lpwstr>_Toc160608696</vt:lpwstr>
      </vt:variant>
      <vt:variant>
        <vt:i4>1441847</vt:i4>
      </vt:variant>
      <vt:variant>
        <vt:i4>320</vt:i4>
      </vt:variant>
      <vt:variant>
        <vt:i4>0</vt:i4>
      </vt:variant>
      <vt:variant>
        <vt:i4>5</vt:i4>
      </vt:variant>
      <vt:variant>
        <vt:lpwstr/>
      </vt:variant>
      <vt:variant>
        <vt:lpwstr>_Toc160608695</vt:lpwstr>
      </vt:variant>
      <vt:variant>
        <vt:i4>1441847</vt:i4>
      </vt:variant>
      <vt:variant>
        <vt:i4>314</vt:i4>
      </vt:variant>
      <vt:variant>
        <vt:i4>0</vt:i4>
      </vt:variant>
      <vt:variant>
        <vt:i4>5</vt:i4>
      </vt:variant>
      <vt:variant>
        <vt:lpwstr/>
      </vt:variant>
      <vt:variant>
        <vt:lpwstr>_Toc160608694</vt:lpwstr>
      </vt:variant>
      <vt:variant>
        <vt:i4>1441847</vt:i4>
      </vt:variant>
      <vt:variant>
        <vt:i4>308</vt:i4>
      </vt:variant>
      <vt:variant>
        <vt:i4>0</vt:i4>
      </vt:variant>
      <vt:variant>
        <vt:i4>5</vt:i4>
      </vt:variant>
      <vt:variant>
        <vt:lpwstr/>
      </vt:variant>
      <vt:variant>
        <vt:lpwstr>_Toc160608693</vt:lpwstr>
      </vt:variant>
      <vt:variant>
        <vt:i4>1441847</vt:i4>
      </vt:variant>
      <vt:variant>
        <vt:i4>302</vt:i4>
      </vt:variant>
      <vt:variant>
        <vt:i4>0</vt:i4>
      </vt:variant>
      <vt:variant>
        <vt:i4>5</vt:i4>
      </vt:variant>
      <vt:variant>
        <vt:lpwstr/>
      </vt:variant>
      <vt:variant>
        <vt:lpwstr>_Toc160608692</vt:lpwstr>
      </vt:variant>
      <vt:variant>
        <vt:i4>1441847</vt:i4>
      </vt:variant>
      <vt:variant>
        <vt:i4>296</vt:i4>
      </vt:variant>
      <vt:variant>
        <vt:i4>0</vt:i4>
      </vt:variant>
      <vt:variant>
        <vt:i4>5</vt:i4>
      </vt:variant>
      <vt:variant>
        <vt:lpwstr/>
      </vt:variant>
      <vt:variant>
        <vt:lpwstr>_Toc160608691</vt:lpwstr>
      </vt:variant>
      <vt:variant>
        <vt:i4>1441847</vt:i4>
      </vt:variant>
      <vt:variant>
        <vt:i4>290</vt:i4>
      </vt:variant>
      <vt:variant>
        <vt:i4>0</vt:i4>
      </vt:variant>
      <vt:variant>
        <vt:i4>5</vt:i4>
      </vt:variant>
      <vt:variant>
        <vt:lpwstr/>
      </vt:variant>
      <vt:variant>
        <vt:lpwstr>_Toc160608690</vt:lpwstr>
      </vt:variant>
      <vt:variant>
        <vt:i4>1507383</vt:i4>
      </vt:variant>
      <vt:variant>
        <vt:i4>284</vt:i4>
      </vt:variant>
      <vt:variant>
        <vt:i4>0</vt:i4>
      </vt:variant>
      <vt:variant>
        <vt:i4>5</vt:i4>
      </vt:variant>
      <vt:variant>
        <vt:lpwstr/>
      </vt:variant>
      <vt:variant>
        <vt:lpwstr>_Toc160608689</vt:lpwstr>
      </vt:variant>
      <vt:variant>
        <vt:i4>1507383</vt:i4>
      </vt:variant>
      <vt:variant>
        <vt:i4>278</vt:i4>
      </vt:variant>
      <vt:variant>
        <vt:i4>0</vt:i4>
      </vt:variant>
      <vt:variant>
        <vt:i4>5</vt:i4>
      </vt:variant>
      <vt:variant>
        <vt:lpwstr/>
      </vt:variant>
      <vt:variant>
        <vt:lpwstr>_Toc160608688</vt:lpwstr>
      </vt:variant>
      <vt:variant>
        <vt:i4>1507383</vt:i4>
      </vt:variant>
      <vt:variant>
        <vt:i4>272</vt:i4>
      </vt:variant>
      <vt:variant>
        <vt:i4>0</vt:i4>
      </vt:variant>
      <vt:variant>
        <vt:i4>5</vt:i4>
      </vt:variant>
      <vt:variant>
        <vt:lpwstr/>
      </vt:variant>
      <vt:variant>
        <vt:lpwstr>_Toc160608687</vt:lpwstr>
      </vt:variant>
      <vt:variant>
        <vt:i4>1507383</vt:i4>
      </vt:variant>
      <vt:variant>
        <vt:i4>266</vt:i4>
      </vt:variant>
      <vt:variant>
        <vt:i4>0</vt:i4>
      </vt:variant>
      <vt:variant>
        <vt:i4>5</vt:i4>
      </vt:variant>
      <vt:variant>
        <vt:lpwstr/>
      </vt:variant>
      <vt:variant>
        <vt:lpwstr>_Toc160608686</vt:lpwstr>
      </vt:variant>
      <vt:variant>
        <vt:i4>1507383</vt:i4>
      </vt:variant>
      <vt:variant>
        <vt:i4>260</vt:i4>
      </vt:variant>
      <vt:variant>
        <vt:i4>0</vt:i4>
      </vt:variant>
      <vt:variant>
        <vt:i4>5</vt:i4>
      </vt:variant>
      <vt:variant>
        <vt:lpwstr/>
      </vt:variant>
      <vt:variant>
        <vt:lpwstr>_Toc160608685</vt:lpwstr>
      </vt:variant>
      <vt:variant>
        <vt:i4>1507383</vt:i4>
      </vt:variant>
      <vt:variant>
        <vt:i4>254</vt:i4>
      </vt:variant>
      <vt:variant>
        <vt:i4>0</vt:i4>
      </vt:variant>
      <vt:variant>
        <vt:i4>5</vt:i4>
      </vt:variant>
      <vt:variant>
        <vt:lpwstr/>
      </vt:variant>
      <vt:variant>
        <vt:lpwstr>_Toc160608684</vt:lpwstr>
      </vt:variant>
      <vt:variant>
        <vt:i4>1507383</vt:i4>
      </vt:variant>
      <vt:variant>
        <vt:i4>248</vt:i4>
      </vt:variant>
      <vt:variant>
        <vt:i4>0</vt:i4>
      </vt:variant>
      <vt:variant>
        <vt:i4>5</vt:i4>
      </vt:variant>
      <vt:variant>
        <vt:lpwstr/>
      </vt:variant>
      <vt:variant>
        <vt:lpwstr>_Toc160608683</vt:lpwstr>
      </vt:variant>
      <vt:variant>
        <vt:i4>1507383</vt:i4>
      </vt:variant>
      <vt:variant>
        <vt:i4>242</vt:i4>
      </vt:variant>
      <vt:variant>
        <vt:i4>0</vt:i4>
      </vt:variant>
      <vt:variant>
        <vt:i4>5</vt:i4>
      </vt:variant>
      <vt:variant>
        <vt:lpwstr/>
      </vt:variant>
      <vt:variant>
        <vt:lpwstr>_Toc160608682</vt:lpwstr>
      </vt:variant>
      <vt:variant>
        <vt:i4>1507383</vt:i4>
      </vt:variant>
      <vt:variant>
        <vt:i4>236</vt:i4>
      </vt:variant>
      <vt:variant>
        <vt:i4>0</vt:i4>
      </vt:variant>
      <vt:variant>
        <vt:i4>5</vt:i4>
      </vt:variant>
      <vt:variant>
        <vt:lpwstr/>
      </vt:variant>
      <vt:variant>
        <vt:lpwstr>_Toc160608681</vt:lpwstr>
      </vt:variant>
      <vt:variant>
        <vt:i4>1507383</vt:i4>
      </vt:variant>
      <vt:variant>
        <vt:i4>230</vt:i4>
      </vt:variant>
      <vt:variant>
        <vt:i4>0</vt:i4>
      </vt:variant>
      <vt:variant>
        <vt:i4>5</vt:i4>
      </vt:variant>
      <vt:variant>
        <vt:lpwstr/>
      </vt:variant>
      <vt:variant>
        <vt:lpwstr>_Toc160608680</vt:lpwstr>
      </vt:variant>
      <vt:variant>
        <vt:i4>1572919</vt:i4>
      </vt:variant>
      <vt:variant>
        <vt:i4>224</vt:i4>
      </vt:variant>
      <vt:variant>
        <vt:i4>0</vt:i4>
      </vt:variant>
      <vt:variant>
        <vt:i4>5</vt:i4>
      </vt:variant>
      <vt:variant>
        <vt:lpwstr/>
      </vt:variant>
      <vt:variant>
        <vt:lpwstr>_Toc160608679</vt:lpwstr>
      </vt:variant>
      <vt:variant>
        <vt:i4>1572919</vt:i4>
      </vt:variant>
      <vt:variant>
        <vt:i4>218</vt:i4>
      </vt:variant>
      <vt:variant>
        <vt:i4>0</vt:i4>
      </vt:variant>
      <vt:variant>
        <vt:i4>5</vt:i4>
      </vt:variant>
      <vt:variant>
        <vt:lpwstr/>
      </vt:variant>
      <vt:variant>
        <vt:lpwstr>_Toc160608678</vt:lpwstr>
      </vt:variant>
      <vt:variant>
        <vt:i4>1572919</vt:i4>
      </vt:variant>
      <vt:variant>
        <vt:i4>212</vt:i4>
      </vt:variant>
      <vt:variant>
        <vt:i4>0</vt:i4>
      </vt:variant>
      <vt:variant>
        <vt:i4>5</vt:i4>
      </vt:variant>
      <vt:variant>
        <vt:lpwstr/>
      </vt:variant>
      <vt:variant>
        <vt:lpwstr>_Toc160608677</vt:lpwstr>
      </vt:variant>
      <vt:variant>
        <vt:i4>1572919</vt:i4>
      </vt:variant>
      <vt:variant>
        <vt:i4>206</vt:i4>
      </vt:variant>
      <vt:variant>
        <vt:i4>0</vt:i4>
      </vt:variant>
      <vt:variant>
        <vt:i4>5</vt:i4>
      </vt:variant>
      <vt:variant>
        <vt:lpwstr/>
      </vt:variant>
      <vt:variant>
        <vt:lpwstr>_Toc160608676</vt:lpwstr>
      </vt:variant>
      <vt:variant>
        <vt:i4>1572919</vt:i4>
      </vt:variant>
      <vt:variant>
        <vt:i4>200</vt:i4>
      </vt:variant>
      <vt:variant>
        <vt:i4>0</vt:i4>
      </vt:variant>
      <vt:variant>
        <vt:i4>5</vt:i4>
      </vt:variant>
      <vt:variant>
        <vt:lpwstr/>
      </vt:variant>
      <vt:variant>
        <vt:lpwstr>_Toc160608675</vt:lpwstr>
      </vt:variant>
      <vt:variant>
        <vt:i4>1572919</vt:i4>
      </vt:variant>
      <vt:variant>
        <vt:i4>194</vt:i4>
      </vt:variant>
      <vt:variant>
        <vt:i4>0</vt:i4>
      </vt:variant>
      <vt:variant>
        <vt:i4>5</vt:i4>
      </vt:variant>
      <vt:variant>
        <vt:lpwstr/>
      </vt:variant>
      <vt:variant>
        <vt:lpwstr>_Toc160608674</vt:lpwstr>
      </vt:variant>
      <vt:variant>
        <vt:i4>1572919</vt:i4>
      </vt:variant>
      <vt:variant>
        <vt:i4>188</vt:i4>
      </vt:variant>
      <vt:variant>
        <vt:i4>0</vt:i4>
      </vt:variant>
      <vt:variant>
        <vt:i4>5</vt:i4>
      </vt:variant>
      <vt:variant>
        <vt:lpwstr/>
      </vt:variant>
      <vt:variant>
        <vt:lpwstr>_Toc160608673</vt:lpwstr>
      </vt:variant>
      <vt:variant>
        <vt:i4>1572919</vt:i4>
      </vt:variant>
      <vt:variant>
        <vt:i4>182</vt:i4>
      </vt:variant>
      <vt:variant>
        <vt:i4>0</vt:i4>
      </vt:variant>
      <vt:variant>
        <vt:i4>5</vt:i4>
      </vt:variant>
      <vt:variant>
        <vt:lpwstr/>
      </vt:variant>
      <vt:variant>
        <vt:lpwstr>_Toc160608672</vt:lpwstr>
      </vt:variant>
      <vt:variant>
        <vt:i4>1572919</vt:i4>
      </vt:variant>
      <vt:variant>
        <vt:i4>176</vt:i4>
      </vt:variant>
      <vt:variant>
        <vt:i4>0</vt:i4>
      </vt:variant>
      <vt:variant>
        <vt:i4>5</vt:i4>
      </vt:variant>
      <vt:variant>
        <vt:lpwstr/>
      </vt:variant>
      <vt:variant>
        <vt:lpwstr>_Toc160608671</vt:lpwstr>
      </vt:variant>
      <vt:variant>
        <vt:i4>1572919</vt:i4>
      </vt:variant>
      <vt:variant>
        <vt:i4>170</vt:i4>
      </vt:variant>
      <vt:variant>
        <vt:i4>0</vt:i4>
      </vt:variant>
      <vt:variant>
        <vt:i4>5</vt:i4>
      </vt:variant>
      <vt:variant>
        <vt:lpwstr/>
      </vt:variant>
      <vt:variant>
        <vt:lpwstr>_Toc160608670</vt:lpwstr>
      </vt:variant>
      <vt:variant>
        <vt:i4>1638455</vt:i4>
      </vt:variant>
      <vt:variant>
        <vt:i4>164</vt:i4>
      </vt:variant>
      <vt:variant>
        <vt:i4>0</vt:i4>
      </vt:variant>
      <vt:variant>
        <vt:i4>5</vt:i4>
      </vt:variant>
      <vt:variant>
        <vt:lpwstr/>
      </vt:variant>
      <vt:variant>
        <vt:lpwstr>_Toc160608669</vt:lpwstr>
      </vt:variant>
      <vt:variant>
        <vt:i4>1638455</vt:i4>
      </vt:variant>
      <vt:variant>
        <vt:i4>158</vt:i4>
      </vt:variant>
      <vt:variant>
        <vt:i4>0</vt:i4>
      </vt:variant>
      <vt:variant>
        <vt:i4>5</vt:i4>
      </vt:variant>
      <vt:variant>
        <vt:lpwstr/>
      </vt:variant>
      <vt:variant>
        <vt:lpwstr>_Toc160608668</vt:lpwstr>
      </vt:variant>
      <vt:variant>
        <vt:i4>1638455</vt:i4>
      </vt:variant>
      <vt:variant>
        <vt:i4>152</vt:i4>
      </vt:variant>
      <vt:variant>
        <vt:i4>0</vt:i4>
      </vt:variant>
      <vt:variant>
        <vt:i4>5</vt:i4>
      </vt:variant>
      <vt:variant>
        <vt:lpwstr/>
      </vt:variant>
      <vt:variant>
        <vt:lpwstr>_Toc160608667</vt:lpwstr>
      </vt:variant>
      <vt:variant>
        <vt:i4>1638455</vt:i4>
      </vt:variant>
      <vt:variant>
        <vt:i4>146</vt:i4>
      </vt:variant>
      <vt:variant>
        <vt:i4>0</vt:i4>
      </vt:variant>
      <vt:variant>
        <vt:i4>5</vt:i4>
      </vt:variant>
      <vt:variant>
        <vt:lpwstr/>
      </vt:variant>
      <vt:variant>
        <vt:lpwstr>_Toc160608666</vt:lpwstr>
      </vt:variant>
      <vt:variant>
        <vt:i4>1638455</vt:i4>
      </vt:variant>
      <vt:variant>
        <vt:i4>140</vt:i4>
      </vt:variant>
      <vt:variant>
        <vt:i4>0</vt:i4>
      </vt:variant>
      <vt:variant>
        <vt:i4>5</vt:i4>
      </vt:variant>
      <vt:variant>
        <vt:lpwstr/>
      </vt:variant>
      <vt:variant>
        <vt:lpwstr>_Toc160608665</vt:lpwstr>
      </vt:variant>
      <vt:variant>
        <vt:i4>1638455</vt:i4>
      </vt:variant>
      <vt:variant>
        <vt:i4>134</vt:i4>
      </vt:variant>
      <vt:variant>
        <vt:i4>0</vt:i4>
      </vt:variant>
      <vt:variant>
        <vt:i4>5</vt:i4>
      </vt:variant>
      <vt:variant>
        <vt:lpwstr/>
      </vt:variant>
      <vt:variant>
        <vt:lpwstr>_Toc160608664</vt:lpwstr>
      </vt:variant>
      <vt:variant>
        <vt:i4>1638455</vt:i4>
      </vt:variant>
      <vt:variant>
        <vt:i4>128</vt:i4>
      </vt:variant>
      <vt:variant>
        <vt:i4>0</vt:i4>
      </vt:variant>
      <vt:variant>
        <vt:i4>5</vt:i4>
      </vt:variant>
      <vt:variant>
        <vt:lpwstr/>
      </vt:variant>
      <vt:variant>
        <vt:lpwstr>_Toc160608663</vt:lpwstr>
      </vt:variant>
      <vt:variant>
        <vt:i4>1638455</vt:i4>
      </vt:variant>
      <vt:variant>
        <vt:i4>122</vt:i4>
      </vt:variant>
      <vt:variant>
        <vt:i4>0</vt:i4>
      </vt:variant>
      <vt:variant>
        <vt:i4>5</vt:i4>
      </vt:variant>
      <vt:variant>
        <vt:lpwstr/>
      </vt:variant>
      <vt:variant>
        <vt:lpwstr>_Toc160608662</vt:lpwstr>
      </vt:variant>
      <vt:variant>
        <vt:i4>1638455</vt:i4>
      </vt:variant>
      <vt:variant>
        <vt:i4>116</vt:i4>
      </vt:variant>
      <vt:variant>
        <vt:i4>0</vt:i4>
      </vt:variant>
      <vt:variant>
        <vt:i4>5</vt:i4>
      </vt:variant>
      <vt:variant>
        <vt:lpwstr/>
      </vt:variant>
      <vt:variant>
        <vt:lpwstr>_Toc160608661</vt:lpwstr>
      </vt:variant>
      <vt:variant>
        <vt:i4>1638455</vt:i4>
      </vt:variant>
      <vt:variant>
        <vt:i4>110</vt:i4>
      </vt:variant>
      <vt:variant>
        <vt:i4>0</vt:i4>
      </vt:variant>
      <vt:variant>
        <vt:i4>5</vt:i4>
      </vt:variant>
      <vt:variant>
        <vt:lpwstr/>
      </vt:variant>
      <vt:variant>
        <vt:lpwstr>_Toc160608660</vt:lpwstr>
      </vt:variant>
      <vt:variant>
        <vt:i4>1703991</vt:i4>
      </vt:variant>
      <vt:variant>
        <vt:i4>104</vt:i4>
      </vt:variant>
      <vt:variant>
        <vt:i4>0</vt:i4>
      </vt:variant>
      <vt:variant>
        <vt:i4>5</vt:i4>
      </vt:variant>
      <vt:variant>
        <vt:lpwstr/>
      </vt:variant>
      <vt:variant>
        <vt:lpwstr>_Toc160608659</vt:lpwstr>
      </vt:variant>
      <vt:variant>
        <vt:i4>1703991</vt:i4>
      </vt:variant>
      <vt:variant>
        <vt:i4>98</vt:i4>
      </vt:variant>
      <vt:variant>
        <vt:i4>0</vt:i4>
      </vt:variant>
      <vt:variant>
        <vt:i4>5</vt:i4>
      </vt:variant>
      <vt:variant>
        <vt:lpwstr/>
      </vt:variant>
      <vt:variant>
        <vt:lpwstr>_Toc160608658</vt:lpwstr>
      </vt:variant>
      <vt:variant>
        <vt:i4>1703991</vt:i4>
      </vt:variant>
      <vt:variant>
        <vt:i4>92</vt:i4>
      </vt:variant>
      <vt:variant>
        <vt:i4>0</vt:i4>
      </vt:variant>
      <vt:variant>
        <vt:i4>5</vt:i4>
      </vt:variant>
      <vt:variant>
        <vt:lpwstr/>
      </vt:variant>
      <vt:variant>
        <vt:lpwstr>_Toc160608657</vt:lpwstr>
      </vt:variant>
      <vt:variant>
        <vt:i4>1703991</vt:i4>
      </vt:variant>
      <vt:variant>
        <vt:i4>86</vt:i4>
      </vt:variant>
      <vt:variant>
        <vt:i4>0</vt:i4>
      </vt:variant>
      <vt:variant>
        <vt:i4>5</vt:i4>
      </vt:variant>
      <vt:variant>
        <vt:lpwstr/>
      </vt:variant>
      <vt:variant>
        <vt:lpwstr>_Toc160608656</vt:lpwstr>
      </vt:variant>
      <vt:variant>
        <vt:i4>1703991</vt:i4>
      </vt:variant>
      <vt:variant>
        <vt:i4>80</vt:i4>
      </vt:variant>
      <vt:variant>
        <vt:i4>0</vt:i4>
      </vt:variant>
      <vt:variant>
        <vt:i4>5</vt:i4>
      </vt:variant>
      <vt:variant>
        <vt:lpwstr/>
      </vt:variant>
      <vt:variant>
        <vt:lpwstr>_Toc160608655</vt:lpwstr>
      </vt:variant>
      <vt:variant>
        <vt:i4>1703991</vt:i4>
      </vt:variant>
      <vt:variant>
        <vt:i4>74</vt:i4>
      </vt:variant>
      <vt:variant>
        <vt:i4>0</vt:i4>
      </vt:variant>
      <vt:variant>
        <vt:i4>5</vt:i4>
      </vt:variant>
      <vt:variant>
        <vt:lpwstr/>
      </vt:variant>
      <vt:variant>
        <vt:lpwstr>_Toc160608654</vt:lpwstr>
      </vt:variant>
      <vt:variant>
        <vt:i4>1703991</vt:i4>
      </vt:variant>
      <vt:variant>
        <vt:i4>68</vt:i4>
      </vt:variant>
      <vt:variant>
        <vt:i4>0</vt:i4>
      </vt:variant>
      <vt:variant>
        <vt:i4>5</vt:i4>
      </vt:variant>
      <vt:variant>
        <vt:lpwstr/>
      </vt:variant>
      <vt:variant>
        <vt:lpwstr>_Toc160608653</vt:lpwstr>
      </vt:variant>
      <vt:variant>
        <vt:i4>1703991</vt:i4>
      </vt:variant>
      <vt:variant>
        <vt:i4>62</vt:i4>
      </vt:variant>
      <vt:variant>
        <vt:i4>0</vt:i4>
      </vt:variant>
      <vt:variant>
        <vt:i4>5</vt:i4>
      </vt:variant>
      <vt:variant>
        <vt:lpwstr/>
      </vt:variant>
      <vt:variant>
        <vt:lpwstr>_Toc160608652</vt:lpwstr>
      </vt:variant>
      <vt:variant>
        <vt:i4>1703991</vt:i4>
      </vt:variant>
      <vt:variant>
        <vt:i4>56</vt:i4>
      </vt:variant>
      <vt:variant>
        <vt:i4>0</vt:i4>
      </vt:variant>
      <vt:variant>
        <vt:i4>5</vt:i4>
      </vt:variant>
      <vt:variant>
        <vt:lpwstr/>
      </vt:variant>
      <vt:variant>
        <vt:lpwstr>_Toc160608651</vt:lpwstr>
      </vt:variant>
      <vt:variant>
        <vt:i4>1703991</vt:i4>
      </vt:variant>
      <vt:variant>
        <vt:i4>50</vt:i4>
      </vt:variant>
      <vt:variant>
        <vt:i4>0</vt:i4>
      </vt:variant>
      <vt:variant>
        <vt:i4>5</vt:i4>
      </vt:variant>
      <vt:variant>
        <vt:lpwstr/>
      </vt:variant>
      <vt:variant>
        <vt:lpwstr>_Toc160608650</vt:lpwstr>
      </vt:variant>
      <vt:variant>
        <vt:i4>1769527</vt:i4>
      </vt:variant>
      <vt:variant>
        <vt:i4>44</vt:i4>
      </vt:variant>
      <vt:variant>
        <vt:i4>0</vt:i4>
      </vt:variant>
      <vt:variant>
        <vt:i4>5</vt:i4>
      </vt:variant>
      <vt:variant>
        <vt:lpwstr/>
      </vt:variant>
      <vt:variant>
        <vt:lpwstr>_Toc160608649</vt:lpwstr>
      </vt:variant>
      <vt:variant>
        <vt:i4>1769527</vt:i4>
      </vt:variant>
      <vt:variant>
        <vt:i4>38</vt:i4>
      </vt:variant>
      <vt:variant>
        <vt:i4>0</vt:i4>
      </vt:variant>
      <vt:variant>
        <vt:i4>5</vt:i4>
      </vt:variant>
      <vt:variant>
        <vt:lpwstr/>
      </vt:variant>
      <vt:variant>
        <vt:lpwstr>_Toc160608648</vt:lpwstr>
      </vt:variant>
      <vt:variant>
        <vt:i4>1769527</vt:i4>
      </vt:variant>
      <vt:variant>
        <vt:i4>32</vt:i4>
      </vt:variant>
      <vt:variant>
        <vt:i4>0</vt:i4>
      </vt:variant>
      <vt:variant>
        <vt:i4>5</vt:i4>
      </vt:variant>
      <vt:variant>
        <vt:lpwstr/>
      </vt:variant>
      <vt:variant>
        <vt:lpwstr>_Toc160608647</vt:lpwstr>
      </vt:variant>
      <vt:variant>
        <vt:i4>1769527</vt:i4>
      </vt:variant>
      <vt:variant>
        <vt:i4>26</vt:i4>
      </vt:variant>
      <vt:variant>
        <vt:i4>0</vt:i4>
      </vt:variant>
      <vt:variant>
        <vt:i4>5</vt:i4>
      </vt:variant>
      <vt:variant>
        <vt:lpwstr/>
      </vt:variant>
      <vt:variant>
        <vt:lpwstr>_Toc160608646</vt:lpwstr>
      </vt:variant>
      <vt:variant>
        <vt:i4>1769527</vt:i4>
      </vt:variant>
      <vt:variant>
        <vt:i4>20</vt:i4>
      </vt:variant>
      <vt:variant>
        <vt:i4>0</vt:i4>
      </vt:variant>
      <vt:variant>
        <vt:i4>5</vt:i4>
      </vt:variant>
      <vt:variant>
        <vt:lpwstr/>
      </vt:variant>
      <vt:variant>
        <vt:lpwstr>_Toc160608645</vt:lpwstr>
      </vt:variant>
      <vt:variant>
        <vt:i4>2359383</vt:i4>
      </vt:variant>
      <vt:variant>
        <vt:i4>15</vt:i4>
      </vt:variant>
      <vt:variant>
        <vt:i4>0</vt:i4>
      </vt:variant>
      <vt:variant>
        <vt:i4>5</vt:i4>
      </vt:variant>
      <vt:variant>
        <vt:lpwstr>mailto:DDC.Brisbane@police.qld.gov.au</vt:lpwstr>
      </vt:variant>
      <vt:variant>
        <vt:lpwstr/>
      </vt:variant>
      <vt:variant>
        <vt:i4>7995455</vt:i4>
      </vt:variant>
      <vt:variant>
        <vt:i4>12</vt:i4>
      </vt:variant>
      <vt:variant>
        <vt:i4>0</vt:i4>
      </vt:variant>
      <vt:variant>
        <vt:i4>5</vt:i4>
      </vt:variant>
      <vt:variant>
        <vt:lpwstr>https://www.ambulance.qld.gov.au/index.html</vt:lpwstr>
      </vt:variant>
      <vt:variant>
        <vt:lpwstr/>
      </vt:variant>
      <vt:variant>
        <vt:i4>6357095</vt:i4>
      </vt:variant>
      <vt:variant>
        <vt:i4>9</vt:i4>
      </vt:variant>
      <vt:variant>
        <vt:i4>0</vt:i4>
      </vt:variant>
      <vt:variant>
        <vt:i4>5</vt:i4>
      </vt:variant>
      <vt:variant>
        <vt:lpwstr>https://www.police.qld.gov.au/</vt:lpwstr>
      </vt:variant>
      <vt:variant>
        <vt:lpwstr/>
      </vt:variant>
      <vt:variant>
        <vt:i4>1507340</vt:i4>
      </vt:variant>
      <vt:variant>
        <vt:i4>6</vt:i4>
      </vt:variant>
      <vt:variant>
        <vt:i4>0</vt:i4>
      </vt:variant>
      <vt:variant>
        <vt:i4>5</vt:i4>
      </vt:variant>
      <vt:variant>
        <vt:lpwstr>https://www.qfes.qld.gov.au/</vt:lpwstr>
      </vt:variant>
      <vt:variant>
        <vt:lpwstr/>
      </vt:variant>
      <vt:variant>
        <vt:i4>4587600</vt:i4>
      </vt:variant>
      <vt:variant>
        <vt:i4>3</vt:i4>
      </vt:variant>
      <vt:variant>
        <vt:i4>0</vt:i4>
      </vt:variant>
      <vt:variant>
        <vt:i4>5</vt:i4>
      </vt:variant>
      <vt:variant>
        <vt:lpwstr>https://disaster.redland.qld.gov.au/</vt:lpwstr>
      </vt:variant>
      <vt:variant>
        <vt:lpwstr/>
      </vt:variant>
      <vt:variant>
        <vt:i4>3801207</vt:i4>
      </vt:variant>
      <vt:variant>
        <vt:i4>0</vt:i4>
      </vt:variant>
      <vt:variant>
        <vt:i4>0</vt:i4>
      </vt:variant>
      <vt:variant>
        <vt:i4>5</vt:i4>
      </vt:variant>
      <vt:variant>
        <vt:lpwstr>https://www.brisbane.qld.gov.au/community-and-safety/community-safety/disasters-and-emergencies/emergency-dashboard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Brisbane District Disaster Management Plan 2021-2022</dc:title>
  <dc:subject/>
  <dc:creator>Graham.RobJ(Insp)[BR]</dc:creator>
  <cp:keywords/>
  <cp:lastModifiedBy>Sergiacomi.MarcoN[CCE]</cp:lastModifiedBy>
  <cp:revision>9</cp:revision>
  <cp:lastPrinted>2024-03-05T23:06:00Z</cp:lastPrinted>
  <dcterms:created xsi:type="dcterms:W3CDTF">2024-03-13T04:56:00Z</dcterms:created>
  <dcterms:modified xsi:type="dcterms:W3CDTF">2024-03-13T22:51:00Z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0x010100983A4F902E14A9499017FC224E5BF0A1</vt:lpwstr>
  </property>
  <property fmtid="{D5CDD505-2E9C-101B-9397-08002B2CF9AE}" pid="3" name="ClassificationContentMarkingHeaderShapeIds">
    <vt:lpwstr>2,e,f,10,11,12,13,14,15,16,17,18,19,1a,1b,1c,1d,1e,1f,20,21,24,3,4</vt:lpwstr>
  </property>
  <property fmtid="{D5CDD505-2E9C-101B-9397-08002B2CF9AE}" pid="4" name="ClassificationContentMarkingHeaderFontProps">
    <vt:lpwstr>#000000,12,Calibri</vt:lpwstr>
  </property>
  <property fmtid="{D5CDD505-2E9C-101B-9397-08002B2CF9AE}" pid="5" name="ClassificationContentMarkingHeaderText">
    <vt:lpwstr>OFFICIAL</vt:lpwstr>
  </property>
  <property fmtid="{D5CDD505-2E9C-101B-9397-08002B2CF9AE}" pid="6" name="ClassificationContentMarkingFooterShapeIds">
    <vt:lpwstr>25,26,27,28,29,2a,2b,2c,2d,2e,2f,30,31,32,33,34,35,36,37,38,39,3c,5,6,8</vt:lpwstr>
  </property>
  <property fmtid="{D5CDD505-2E9C-101B-9397-08002B2CF9AE}" pid="7" name="ClassificationContentMarkingFooterFontProps">
    <vt:lpwstr>#000000,12,Calibri</vt:lpwstr>
  </property>
  <property fmtid="{D5CDD505-2E9C-101B-9397-08002B2CF9AE}" pid="8" name="ClassificationContentMarkingFooterText">
    <vt:lpwstr> OFFICIAL </vt:lpwstr>
  </property>
  <property fmtid="{D5CDD505-2E9C-101B-9397-08002B2CF9AE}" pid="9" name="MediaServiceImageTags">
    <vt:lpwstr/>
  </property>
</Properties>
</file>