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5A68EAE7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11F6276B" w:rsidR="00983317" w:rsidRPr="00BA5A02" w:rsidRDefault="007E061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  <w:r w:rsidR="004B4CA2">
              <w:rPr>
                <w:rFonts w:ascii="Arial" w:hAnsi="Arial" w:cs="Arial"/>
                <w:bCs/>
                <w:sz w:val="20"/>
              </w:rPr>
              <w:t xml:space="preserve"> (QPS)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2B52F549" w:rsidR="00983317" w:rsidRPr="00BA5A02" w:rsidRDefault="007E061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7E0610">
              <w:rPr>
                <w:rFonts w:ascii="Arial" w:hAnsi="Arial" w:cs="Arial"/>
                <w:bCs/>
                <w:iCs/>
                <w:sz w:val="20"/>
              </w:rPr>
              <w:t xml:space="preserve">Proclamation </w:t>
            </w:r>
            <w:r w:rsidR="004B4CA2">
              <w:rPr>
                <w:rFonts w:ascii="Arial" w:hAnsi="Arial" w:cs="Arial"/>
                <w:bCs/>
                <w:iCs/>
                <w:sz w:val="20"/>
              </w:rPr>
              <w:t>–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7E0610">
              <w:rPr>
                <w:rFonts w:ascii="Arial" w:hAnsi="Arial" w:cs="Arial"/>
                <w:bCs/>
                <w:i/>
                <w:sz w:val="20"/>
              </w:rPr>
              <w:t>Police Powers and Responsibilities (Making Jack</w:t>
            </w:r>
            <w:r w:rsidR="00DE0C4A">
              <w:rPr>
                <w:rFonts w:ascii="Arial" w:hAnsi="Arial" w:cs="Arial"/>
                <w:bCs/>
                <w:i/>
                <w:sz w:val="20"/>
              </w:rPr>
              <w:t>’</w:t>
            </w:r>
            <w:r w:rsidRPr="007E0610">
              <w:rPr>
                <w:rFonts w:ascii="Arial" w:hAnsi="Arial" w:cs="Arial"/>
                <w:bCs/>
                <w:i/>
                <w:sz w:val="20"/>
              </w:rPr>
              <w:t xml:space="preserve">s Law Permanent) and Other Legislation Amendment </w:t>
            </w:r>
            <w:r w:rsidR="00F65CDE">
              <w:rPr>
                <w:rFonts w:ascii="Arial" w:hAnsi="Arial" w:cs="Arial"/>
                <w:bCs/>
                <w:i/>
                <w:sz w:val="20"/>
              </w:rPr>
              <w:t>Act</w:t>
            </w:r>
            <w:r w:rsidRPr="007E0610">
              <w:rPr>
                <w:rFonts w:ascii="Arial" w:hAnsi="Arial" w:cs="Arial"/>
                <w:bCs/>
                <w:i/>
                <w:sz w:val="20"/>
              </w:rPr>
              <w:t xml:space="preserve"> 2025</w:t>
            </w:r>
          </w:p>
        </w:tc>
      </w:tr>
      <w:tr w:rsidR="00983317" w:rsidRPr="00BA5A02" w14:paraId="0CA364F8" w14:textId="77777777" w:rsidTr="00720436">
        <w:trPr>
          <w:trHeight w:val="379"/>
        </w:trPr>
        <w:tc>
          <w:tcPr>
            <w:tcW w:w="1701" w:type="pct"/>
            <w:vAlign w:val="center"/>
          </w:tcPr>
          <w:p w14:paraId="79EBC13F" w14:textId="4D8BD2D3" w:rsidR="00983317" w:rsidRPr="00720436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34C5E764" w:rsidR="00983317" w:rsidRPr="00BA5A02" w:rsidRDefault="007E0610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0FA5BC9C" w:rsidR="00983317" w:rsidRPr="00BA5A02" w:rsidRDefault="00DE0C4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E0610">
              <w:rPr>
                <w:rFonts w:ascii="Arial" w:hAnsi="Arial" w:cs="Arial"/>
                <w:bCs/>
                <w:i/>
                <w:sz w:val="20"/>
              </w:rPr>
              <w:t>Police Powers and Responsibilities (Making Jack</w:t>
            </w:r>
            <w:r>
              <w:rPr>
                <w:rFonts w:ascii="Arial" w:hAnsi="Arial" w:cs="Arial"/>
                <w:bCs/>
                <w:i/>
                <w:sz w:val="20"/>
              </w:rPr>
              <w:t>’</w:t>
            </w:r>
            <w:r w:rsidRPr="007E0610">
              <w:rPr>
                <w:rFonts w:ascii="Arial" w:hAnsi="Arial" w:cs="Arial"/>
                <w:bCs/>
                <w:i/>
                <w:sz w:val="20"/>
              </w:rPr>
              <w:t xml:space="preserve">s Law Permanent) and Other Legislation Amendment </w:t>
            </w:r>
            <w:r w:rsidR="00F65CDE">
              <w:rPr>
                <w:rFonts w:ascii="Arial" w:hAnsi="Arial" w:cs="Arial"/>
                <w:bCs/>
                <w:i/>
                <w:sz w:val="20"/>
              </w:rPr>
              <w:t>Act</w:t>
            </w:r>
            <w:r w:rsidRPr="007E0610">
              <w:rPr>
                <w:rFonts w:ascii="Arial" w:hAnsi="Arial" w:cs="Arial"/>
                <w:bCs/>
                <w:i/>
                <w:sz w:val="20"/>
              </w:rPr>
              <w:t xml:space="preserve"> 2025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0701FA5D" w:rsidR="00983317" w:rsidRPr="00BA5A02" w:rsidRDefault="00DE67B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X</w:t>
            </w:r>
            <w:r w:rsidR="00BB283B">
              <w:rPr>
                <w:rFonts w:ascii="Arial" w:hAnsi="Arial" w:cs="Arial"/>
                <w:sz w:val="20"/>
                <w:highlight w:val="yellow"/>
              </w:rPr>
              <w:t>X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7E0610" w:rsidRPr="007E0610">
              <w:rPr>
                <w:rFonts w:ascii="Arial" w:hAnsi="Arial" w:cs="Arial"/>
                <w:sz w:val="20"/>
                <w:highlight w:val="yellow"/>
              </w:rPr>
              <w:t xml:space="preserve">June </w:t>
            </w:r>
            <w:r w:rsidR="00983317" w:rsidRPr="007E0610">
              <w:rPr>
                <w:rFonts w:ascii="Arial" w:hAnsi="Arial" w:cs="Arial"/>
                <w:sz w:val="20"/>
                <w:highlight w:val="yellow"/>
              </w:rPr>
              <w:t>20</w:t>
            </w:r>
            <w:r w:rsidR="007E0610" w:rsidRPr="009102BD">
              <w:rPr>
                <w:rFonts w:ascii="Arial" w:hAnsi="Arial" w:cs="Arial"/>
                <w:sz w:val="20"/>
                <w:highlight w:val="yellow"/>
              </w:rPr>
              <w:t>2</w:t>
            </w:r>
            <w:r w:rsidR="009102BD" w:rsidRPr="009102BD">
              <w:rPr>
                <w:rFonts w:ascii="Arial" w:hAnsi="Arial" w:cs="Arial"/>
                <w:sz w:val="20"/>
                <w:highlight w:val="yellow"/>
              </w:rPr>
              <w:t>5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906"/>
      </w:tblGrid>
      <w:tr w:rsidR="00983317" w:rsidRPr="00BA5A02" w14:paraId="0DBEB257" w14:textId="77777777" w:rsidTr="00702A88">
        <w:trPr>
          <w:trHeight w:val="39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7211433E" w14:textId="77777777" w:rsidTr="00702A88">
        <w:trPr>
          <w:trHeight w:val="1071"/>
        </w:trPr>
        <w:tc>
          <w:tcPr>
            <w:tcW w:w="2682" w:type="dxa"/>
            <w:vAlign w:val="center"/>
          </w:tcPr>
          <w:p w14:paraId="5A5B3FD5" w14:textId="77777777" w:rsidR="00983317" w:rsidRPr="00BA5A02" w:rsidRDefault="00983317" w:rsidP="00C13B61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906" w:type="dxa"/>
            <w:vAlign w:val="center"/>
          </w:tcPr>
          <w:p w14:paraId="09C2CBCE" w14:textId="77777777" w:rsidR="00BB283B" w:rsidRPr="00C705AD" w:rsidRDefault="007E0610" w:rsidP="00BB283B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The Proclamation will fix 18 July 2025 for the commencement of </w:t>
            </w:r>
            <w:r w:rsidR="00BB283B" w:rsidRPr="00C705AD">
              <w:rPr>
                <w:rFonts w:asciiTheme="minorHAnsi" w:hAnsiTheme="minorHAnsi" w:cstheme="minorHAnsi"/>
                <w:iCs/>
                <w:sz w:val="20"/>
              </w:rPr>
              <w:t xml:space="preserve">Part 3 of </w:t>
            </w: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the </w:t>
            </w:r>
            <w:r w:rsidR="00DE0C4A" w:rsidRPr="00C705AD">
              <w:rPr>
                <w:rFonts w:asciiTheme="minorHAnsi" w:hAnsiTheme="minorHAnsi" w:cstheme="minorHAnsi"/>
                <w:bCs/>
                <w:i/>
                <w:sz w:val="20"/>
              </w:rPr>
              <w:t xml:space="preserve">Police Powers and Responsibilities (Making Jack’s Law Permanent) and Other Legislation Amendment </w:t>
            </w:r>
            <w:r w:rsidR="00F65CDE" w:rsidRPr="00C705AD">
              <w:rPr>
                <w:rFonts w:asciiTheme="minorHAnsi" w:hAnsiTheme="minorHAnsi" w:cstheme="minorHAnsi"/>
                <w:bCs/>
                <w:i/>
                <w:sz w:val="20"/>
              </w:rPr>
              <w:t>Act</w:t>
            </w:r>
            <w:r w:rsidR="00DE0C4A" w:rsidRPr="00C705AD">
              <w:rPr>
                <w:rFonts w:asciiTheme="minorHAnsi" w:hAnsiTheme="minorHAnsi" w:cstheme="minorHAnsi"/>
                <w:bCs/>
                <w:i/>
                <w:sz w:val="20"/>
              </w:rPr>
              <w:t xml:space="preserve"> 2025</w:t>
            </w:r>
            <w:r w:rsidR="00BB283B" w:rsidRPr="00C705AD">
              <w:rPr>
                <w:rFonts w:asciiTheme="minorHAnsi" w:hAnsiTheme="minorHAnsi" w:cstheme="minorHAnsi"/>
                <w:bCs/>
                <w:iCs/>
                <w:sz w:val="20"/>
              </w:rPr>
              <w:t xml:space="preserve"> (the Act). </w:t>
            </w:r>
          </w:p>
          <w:p w14:paraId="63AAD63A" w14:textId="77777777" w:rsidR="00BB283B" w:rsidRPr="00C705AD" w:rsidRDefault="00BB283B" w:rsidP="00BB283B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</w:rPr>
            </w:pPr>
          </w:p>
          <w:p w14:paraId="4DE0772C" w14:textId="7604FF0E" w:rsidR="00983317" w:rsidRPr="00C705AD" w:rsidRDefault="00BB283B" w:rsidP="00BB283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705AD">
              <w:rPr>
                <w:rFonts w:asciiTheme="minorHAnsi" w:hAnsiTheme="minorHAnsi" w:cstheme="minorHAnsi"/>
                <w:bCs/>
                <w:iCs/>
                <w:sz w:val="20"/>
              </w:rPr>
              <w:t xml:space="preserve">Part 3 of the Act </w:t>
            </w: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amends </w:t>
            </w:r>
            <w:bookmarkStart w:id="0" w:name="_Hlk199426738"/>
            <w:r w:rsidR="007E0610" w:rsidRPr="00C705AD">
              <w:rPr>
                <w:rFonts w:asciiTheme="minorHAnsi" w:hAnsiTheme="minorHAnsi" w:cstheme="minorHAnsi"/>
                <w:iCs/>
                <w:sz w:val="20"/>
              </w:rPr>
              <w:t>the </w:t>
            </w:r>
            <w:hyperlink r:id="rId14" w:history="1">
              <w:r w:rsidR="007E0610" w:rsidRPr="00C705AD">
                <w:rPr>
                  <w:rStyle w:val="Hyperlink"/>
                  <w:rFonts w:asciiTheme="minorHAnsi" w:hAnsiTheme="minorHAnsi" w:cstheme="minorHAnsi"/>
                  <w:i/>
                  <w:color w:val="auto"/>
                  <w:u w:val="none"/>
                </w:rPr>
                <w:t>Police Powers and Responsibilities Act 2000</w:t>
              </w:r>
            </w:hyperlink>
            <w:r w:rsidR="007E0610" w:rsidRPr="00C705AD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4C6914" w:rsidRPr="00C705AD">
              <w:rPr>
                <w:rFonts w:asciiTheme="minorHAnsi" w:hAnsiTheme="minorHAnsi" w:cstheme="minorHAnsi"/>
                <w:iCs/>
                <w:sz w:val="20"/>
              </w:rPr>
              <w:t>to:</w:t>
            </w:r>
          </w:p>
          <w:p w14:paraId="04E436E6" w14:textId="4775398F" w:rsidR="004C6914" w:rsidRPr="00C705AD" w:rsidRDefault="004C6914" w:rsidP="00C705AD">
            <w:pPr>
              <w:pStyle w:val="ListParagraph"/>
              <w:numPr>
                <w:ilvl w:val="0"/>
                <w:numId w:val="20"/>
              </w:numPr>
              <w:spacing w:before="60"/>
              <w:ind w:left="323" w:hanging="284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make Jack’s Law permanent by removing the sunset clause that schedules its expiry on 30 October </w:t>
            </w:r>
            <w:proofErr w:type="gramStart"/>
            <w:r w:rsidRPr="00C705AD">
              <w:rPr>
                <w:rFonts w:asciiTheme="minorHAnsi" w:hAnsiTheme="minorHAnsi" w:cstheme="minorHAnsi"/>
                <w:iCs/>
                <w:sz w:val="20"/>
              </w:rPr>
              <w:t>2026;</w:t>
            </w:r>
            <w:proofErr w:type="gramEnd"/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</w:p>
          <w:p w14:paraId="421AB83F" w14:textId="5B3C3E63" w:rsidR="004C6914" w:rsidRPr="00C705AD" w:rsidRDefault="004C6914" w:rsidP="00C705AD">
            <w:pPr>
              <w:pStyle w:val="ListParagraph"/>
              <w:numPr>
                <w:ilvl w:val="0"/>
                <w:numId w:val="20"/>
              </w:numPr>
              <w:spacing w:before="60"/>
              <w:ind w:left="323" w:hanging="284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allow a police officer to use a </w:t>
            </w:r>
            <w:proofErr w:type="gramStart"/>
            <w:r w:rsidRPr="00C705AD">
              <w:rPr>
                <w:rFonts w:asciiTheme="minorHAnsi" w:hAnsiTheme="minorHAnsi" w:cstheme="minorHAnsi"/>
                <w:iCs/>
                <w:sz w:val="20"/>
              </w:rPr>
              <w:t>hand held</w:t>
            </w:r>
            <w:proofErr w:type="gramEnd"/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 scanner in a relevant place without the need to obtain an authority to do so from a senior police officer; </w:t>
            </w:r>
          </w:p>
          <w:p w14:paraId="161B268D" w14:textId="1AFF651B" w:rsidR="004C6914" w:rsidRPr="00C705AD" w:rsidRDefault="004C6914" w:rsidP="00C705AD">
            <w:pPr>
              <w:pStyle w:val="ListParagraph"/>
              <w:numPr>
                <w:ilvl w:val="0"/>
                <w:numId w:val="20"/>
              </w:numPr>
              <w:spacing w:before="60"/>
              <w:ind w:left="323" w:hanging="284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expand the application of Jack’s Law to include public places, that are not relevant places, by allowing police officers to use a </w:t>
            </w:r>
            <w:proofErr w:type="gramStart"/>
            <w:r w:rsidRPr="00C705AD">
              <w:rPr>
                <w:rFonts w:asciiTheme="minorHAnsi" w:hAnsiTheme="minorHAnsi" w:cstheme="minorHAnsi"/>
                <w:iCs/>
                <w:sz w:val="20"/>
              </w:rPr>
              <w:t>hand held</w:t>
            </w:r>
            <w:proofErr w:type="gramEnd"/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 scanner in these areas provided they first obtain authority to do so from a senior police officer; and </w:t>
            </w:r>
          </w:p>
          <w:p w14:paraId="2AA2A4A6" w14:textId="7054ECEA" w:rsidR="004C6914" w:rsidRPr="00C705AD" w:rsidRDefault="004C6914" w:rsidP="00C705AD">
            <w:pPr>
              <w:pStyle w:val="ListParagraph"/>
              <w:numPr>
                <w:ilvl w:val="0"/>
                <w:numId w:val="20"/>
              </w:numPr>
              <w:spacing w:before="60"/>
              <w:ind w:left="324" w:hanging="284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improve policing efficiencies by streamlining the legislative framework underlying Jack’s Law. </w:t>
            </w:r>
          </w:p>
          <w:p w14:paraId="04667413" w14:textId="77777777" w:rsidR="00931D40" w:rsidRPr="00C705AD" w:rsidRDefault="00931D40" w:rsidP="00C705AD">
            <w:pPr>
              <w:ind w:left="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bookmarkEnd w:id="0"/>
          <w:p w14:paraId="79ACB7BA" w14:textId="4B38B8CC" w:rsidR="007E0610" w:rsidRPr="007E0610" w:rsidRDefault="007E0610" w:rsidP="00C705AD">
            <w:pPr>
              <w:spacing w:after="60"/>
              <w:jc w:val="both"/>
              <w:rPr>
                <w:rFonts w:ascii="Arial" w:hAnsi="Arial" w:cs="Arial"/>
                <w:i/>
                <w:sz w:val="20"/>
              </w:rPr>
            </w:pPr>
            <w:r w:rsidRPr="00C705AD">
              <w:rPr>
                <w:rFonts w:asciiTheme="minorHAnsi" w:hAnsiTheme="minorHAnsi" w:cstheme="minorHAnsi"/>
                <w:iCs/>
                <w:sz w:val="20"/>
              </w:rPr>
              <w:t xml:space="preserve">The QPS has assessed the Proclamation as machinery in nature as it has the effect of commencing provisions not yet in force. </w:t>
            </w:r>
            <w:r w:rsidRPr="00C705AD">
              <w:rPr>
                <w:rFonts w:asciiTheme="minorHAnsi" w:hAnsiTheme="minorHAnsi" w:cstheme="minorHAnsi"/>
                <w:w w:val="105"/>
                <w:sz w:val="20"/>
              </w:rPr>
              <w:t>The QPS has identified that no</w:t>
            </w:r>
            <w:r w:rsidRPr="00C705A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C705AD">
              <w:rPr>
                <w:rFonts w:asciiTheme="minorHAnsi" w:hAnsiTheme="minorHAnsi" w:cstheme="minorHAnsi"/>
                <w:w w:val="105"/>
                <w:sz w:val="20"/>
              </w:rPr>
              <w:t xml:space="preserve">further regulatory impact analysis is required under the </w:t>
            </w:r>
            <w:r w:rsidRPr="00C705AD">
              <w:rPr>
                <w:rFonts w:asciiTheme="minorHAnsi" w:hAnsiTheme="minorHAnsi" w:cstheme="minorHAnsi"/>
                <w:i/>
                <w:w w:val="105"/>
                <w:sz w:val="20"/>
              </w:rPr>
              <w:t>Queensland Government Better Regulation Policy</w:t>
            </w:r>
            <w:r w:rsidRPr="00C705AD">
              <w:rPr>
                <w:rFonts w:asciiTheme="minorHAnsi" w:hAnsiTheme="minorHAnsi" w:cstheme="minorHAnsi"/>
                <w:iCs/>
                <w:w w:val="105"/>
                <w:sz w:val="20"/>
              </w:rPr>
              <w:t>.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</w:p>
        </w:tc>
      </w:tr>
    </w:tbl>
    <w:p w14:paraId="640172C5" w14:textId="7E111D9D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2FC001F4" w14:textId="77777777" w:rsidR="00BF3414" w:rsidRDefault="00BF34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4D757877" w14:textId="77777777" w:rsidR="004C6914" w:rsidRDefault="004C69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01B1438" w14:textId="77777777" w:rsidR="00720436" w:rsidRPr="00BA5A02" w:rsidRDefault="00720436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44882A5D" w14:textId="77777777" w:rsidR="007E0610" w:rsidRPr="00BA5A02" w:rsidRDefault="007E0610" w:rsidP="007E0610">
      <w:pPr>
        <w:spacing w:before="24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Shane </w:t>
      </w:r>
      <w:proofErr w:type="spellStart"/>
      <w:r>
        <w:rPr>
          <w:rFonts w:ascii="Arial" w:hAnsi="Arial" w:cs="Arial"/>
          <w:sz w:val="20"/>
          <w:szCs w:val="22"/>
        </w:rPr>
        <w:t>Chelepy</w:t>
      </w:r>
      <w:proofErr w:type="spellEnd"/>
      <w:r>
        <w:rPr>
          <w:rFonts w:ascii="Arial" w:hAnsi="Arial" w:cs="Arial"/>
          <w:sz w:val="20"/>
          <w:szCs w:val="22"/>
        </w:rPr>
        <w:t xml:space="preserve"> APM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Dan Purdie MP</w:t>
      </w:r>
      <w:r>
        <w:rPr>
          <w:rFonts w:ascii="Arial" w:hAnsi="Arial" w:cs="Arial"/>
          <w:sz w:val="20"/>
          <w:szCs w:val="22"/>
        </w:rPr>
        <w:br/>
      </w:r>
      <w:r>
        <w:rPr>
          <w:rFonts w:ascii="Arial" w:eastAsia="Yu Gothic Light" w:hAnsi="Arial" w:cs="Arial"/>
          <w:bCs/>
          <w:sz w:val="20"/>
        </w:rPr>
        <w:t>Acting Commissioner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Minister</w:t>
      </w:r>
      <w:r>
        <w:rPr>
          <w:rFonts w:ascii="Arial" w:eastAsia="Yu Gothic Light" w:hAnsi="Arial" w:cs="Arial"/>
          <w:bCs/>
          <w:sz w:val="20"/>
        </w:rPr>
        <w:t xml:space="preserve"> for Police and Emergency Services</w:t>
      </w:r>
    </w:p>
    <w:p w14:paraId="36CE1404" w14:textId="77777777" w:rsidR="007E0610" w:rsidRDefault="007E0610" w:rsidP="007E0610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</w:p>
    <w:p w14:paraId="1AE2BC51" w14:textId="77777777" w:rsidR="007E0610" w:rsidRPr="002268C9" w:rsidRDefault="007E0610" w:rsidP="007E061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Date:</w:t>
      </w:r>
      <w:r>
        <w:rPr>
          <w:rFonts w:ascii="Arial" w:eastAsia="Yu Gothic Light" w:hAnsi="Arial" w:cs="Arial"/>
          <w:bCs/>
          <w:sz w:val="20"/>
        </w:rPr>
        <w:t xml:space="preserve"> </w:t>
      </w:r>
    </w:p>
    <w:sectPr w:rsidR="007E0610" w:rsidRPr="002268C9" w:rsidSect="0071482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CD72" w14:textId="77777777" w:rsidR="00BD1497" w:rsidRDefault="00BD1497" w:rsidP="00421CC3">
      <w:r>
        <w:separator/>
      </w:r>
    </w:p>
    <w:p w14:paraId="31234EDB" w14:textId="77777777" w:rsidR="00BD1497" w:rsidRDefault="00BD1497"/>
  </w:endnote>
  <w:endnote w:type="continuationSeparator" w:id="0">
    <w:p w14:paraId="14DA2BFA" w14:textId="77777777" w:rsidR="00BD1497" w:rsidRDefault="00BD1497" w:rsidP="00421CC3">
      <w:r>
        <w:continuationSeparator/>
      </w:r>
    </w:p>
    <w:p w14:paraId="10D5D823" w14:textId="77777777" w:rsidR="00BD1497" w:rsidRDefault="00BD1497"/>
  </w:endnote>
  <w:endnote w:type="continuationNotice" w:id="1">
    <w:p w14:paraId="59769BE5" w14:textId="77777777" w:rsidR="00BD1497" w:rsidRDefault="00BD1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0A366B09" w:rsidR="00924835" w:rsidRPr="00B96702" w:rsidRDefault="00D0598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D7CE" w14:textId="77777777" w:rsidR="00BD1497" w:rsidRDefault="00BD1497" w:rsidP="00FD2073">
      <w:pPr>
        <w:spacing w:after="20"/>
        <w:ind w:right="284"/>
      </w:pPr>
      <w:r>
        <w:separator/>
      </w:r>
    </w:p>
  </w:footnote>
  <w:footnote w:type="continuationSeparator" w:id="0">
    <w:p w14:paraId="11EEB224" w14:textId="77777777" w:rsidR="00BD1497" w:rsidRDefault="00BD1497" w:rsidP="00FD2073">
      <w:pPr>
        <w:spacing w:after="20"/>
      </w:pPr>
      <w:r>
        <w:continuationSeparator/>
      </w:r>
    </w:p>
  </w:footnote>
  <w:footnote w:type="continuationNotice" w:id="1">
    <w:p w14:paraId="3C607006" w14:textId="77777777" w:rsidR="00BD1497" w:rsidRDefault="00BD1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2435DB8B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01C2AB64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A0F6EF0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06BE858E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24A8FB70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3B17"/>
    <w:multiLevelType w:val="hybridMultilevel"/>
    <w:tmpl w:val="4CF4A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6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4"/>
  </w:num>
  <w:num w:numId="4" w16cid:durableId="1419869860">
    <w:abstractNumId w:val="16"/>
  </w:num>
  <w:num w:numId="5" w16cid:durableId="1643344643">
    <w:abstractNumId w:val="6"/>
  </w:num>
  <w:num w:numId="6" w16cid:durableId="1212814638">
    <w:abstractNumId w:val="3"/>
  </w:num>
  <w:num w:numId="7" w16cid:durableId="321660150">
    <w:abstractNumId w:val="19"/>
  </w:num>
  <w:num w:numId="8" w16cid:durableId="1612779355">
    <w:abstractNumId w:val="15"/>
  </w:num>
  <w:num w:numId="9" w16cid:durableId="229310516">
    <w:abstractNumId w:val="18"/>
  </w:num>
  <w:num w:numId="10" w16cid:durableId="1029649243">
    <w:abstractNumId w:val="10"/>
  </w:num>
  <w:num w:numId="11" w16cid:durableId="1202132649">
    <w:abstractNumId w:val="11"/>
  </w:num>
  <w:num w:numId="12" w16cid:durableId="1636712802">
    <w:abstractNumId w:val="0"/>
  </w:num>
  <w:num w:numId="13" w16cid:durableId="348215749">
    <w:abstractNumId w:val="13"/>
  </w:num>
  <w:num w:numId="14" w16cid:durableId="1318730604">
    <w:abstractNumId w:val="12"/>
  </w:num>
  <w:num w:numId="15" w16cid:durableId="733046445">
    <w:abstractNumId w:val="8"/>
  </w:num>
  <w:num w:numId="16" w16cid:durableId="2097436850">
    <w:abstractNumId w:val="17"/>
  </w:num>
  <w:num w:numId="17" w16cid:durableId="1281955249">
    <w:abstractNumId w:val="9"/>
  </w:num>
  <w:num w:numId="18" w16cid:durableId="1994866675">
    <w:abstractNumId w:val="14"/>
  </w:num>
  <w:num w:numId="19" w16cid:durableId="1860579332">
    <w:abstractNumId w:val="7"/>
  </w:num>
  <w:num w:numId="20" w16cid:durableId="131448483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94E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E77C9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5523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666E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0130"/>
    <w:rsid w:val="003A12AD"/>
    <w:rsid w:val="003A2CD5"/>
    <w:rsid w:val="003A5E88"/>
    <w:rsid w:val="003A68F7"/>
    <w:rsid w:val="003A7869"/>
    <w:rsid w:val="003A7A8C"/>
    <w:rsid w:val="003A7EA7"/>
    <w:rsid w:val="003B0C19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7F3"/>
    <w:rsid w:val="003F77E0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B87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5AC5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3166"/>
    <w:rsid w:val="004B4CA2"/>
    <w:rsid w:val="004C0E02"/>
    <w:rsid w:val="004C0E82"/>
    <w:rsid w:val="004C12CA"/>
    <w:rsid w:val="004C253A"/>
    <w:rsid w:val="004C3052"/>
    <w:rsid w:val="004C6914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35A7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6AA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2D31"/>
    <w:rsid w:val="006F3644"/>
    <w:rsid w:val="006F45D2"/>
    <w:rsid w:val="006F4A24"/>
    <w:rsid w:val="00700009"/>
    <w:rsid w:val="0070019A"/>
    <w:rsid w:val="007003C6"/>
    <w:rsid w:val="00701386"/>
    <w:rsid w:val="00702A88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0436"/>
    <w:rsid w:val="007218E8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784"/>
    <w:rsid w:val="007C6EE0"/>
    <w:rsid w:val="007D1A16"/>
    <w:rsid w:val="007D2222"/>
    <w:rsid w:val="007D43BA"/>
    <w:rsid w:val="007D64A9"/>
    <w:rsid w:val="007D6E4A"/>
    <w:rsid w:val="007D79AC"/>
    <w:rsid w:val="007E0610"/>
    <w:rsid w:val="007E172A"/>
    <w:rsid w:val="007E295F"/>
    <w:rsid w:val="007E4CD8"/>
    <w:rsid w:val="007E4E8C"/>
    <w:rsid w:val="007E6F3E"/>
    <w:rsid w:val="007F031D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02BD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1D40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2B51"/>
    <w:rsid w:val="00952C95"/>
    <w:rsid w:val="00953AE1"/>
    <w:rsid w:val="00956F0B"/>
    <w:rsid w:val="009603F7"/>
    <w:rsid w:val="0096496E"/>
    <w:rsid w:val="009704E2"/>
    <w:rsid w:val="00970F86"/>
    <w:rsid w:val="00971B47"/>
    <w:rsid w:val="00972E2D"/>
    <w:rsid w:val="00974055"/>
    <w:rsid w:val="009777BD"/>
    <w:rsid w:val="0098175D"/>
    <w:rsid w:val="0098235D"/>
    <w:rsid w:val="00983317"/>
    <w:rsid w:val="009835B9"/>
    <w:rsid w:val="00985F1D"/>
    <w:rsid w:val="00986062"/>
    <w:rsid w:val="009924EB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D6E8B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46915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283B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B61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05AD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980"/>
    <w:rsid w:val="00D05D6E"/>
    <w:rsid w:val="00D06B75"/>
    <w:rsid w:val="00D105CA"/>
    <w:rsid w:val="00D11BD1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DCB"/>
    <w:rsid w:val="00D41822"/>
    <w:rsid w:val="00D47D57"/>
    <w:rsid w:val="00D50D43"/>
    <w:rsid w:val="00D51EEB"/>
    <w:rsid w:val="00D54424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0C4A"/>
    <w:rsid w:val="00DE4825"/>
    <w:rsid w:val="00DE49EB"/>
    <w:rsid w:val="00DE5472"/>
    <w:rsid w:val="00DE67BB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16776"/>
    <w:rsid w:val="00E16B10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6E0"/>
    <w:rsid w:val="00F21DA5"/>
    <w:rsid w:val="00F23B4A"/>
    <w:rsid w:val="00F23C2F"/>
    <w:rsid w:val="00F25D8A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06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5CDE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egislation.qld.gov.au/link?version.series.id=13728c9a-0e6c-41c2-8090-97af5880885b&amp;doc.id=act-2000-005&amp;type=ac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2" ma:contentTypeDescription="Queensland Treasury Document" ma:contentTypeScope="" ma:versionID="9f07f8435ecb046595af715513f90cc7">
  <xsd:schema xmlns:xsd="http://www.w3.org/2001/XMLSchema" xmlns:xs="http://www.w3.org/2001/XMLSchema" xmlns:p="http://schemas.microsoft.com/office/2006/metadata/properties" xmlns:ns1="http://schemas.microsoft.com/sharepoint/v3" xmlns:ns2="1227c05b-0364-427a-85dd-9bb2ccb6cb6a" xmlns:ns3="518d876c-7f6b-45c7-9d52-ec9efcd96559" xmlns:ns4="30a53a10-61f1-4f4a-ad13-29b24e9a2e0b" targetNamespace="http://schemas.microsoft.com/office/2006/metadata/properties" ma:root="true" ma:fieldsID="e3bac44f852d09268b609cbd5bd179be" ns1:_="" ns2:_="" ns3:_="" ns4:_="">
    <xsd:import namespace="http://schemas.microsoft.com/sharepoint/v3"/>
    <xsd:import namespace="1227c05b-0364-427a-85dd-9bb2ccb6cb6a"/>
    <xsd:import namespace="518d876c-7f6b-45c7-9d52-ec9efcd96559"/>
    <xsd:import namespace="30a53a10-61f1-4f4a-ad13-29b24e9a2e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QTSecurityClassificationTaxHTField" minOccurs="0"/>
                <xsd:element ref="ns1:QTRetainTaxHTField" minOccurs="0"/>
                <xsd:element ref="ns1:QTActivityTaxHTField" minOccurs="0"/>
                <xsd:element ref="ns1:QTDocumentDate" minOccurs="0"/>
                <xsd:element ref="ns1:QTDocumentId" minOccurs="0"/>
                <xsd:element ref="ns1:QTBusinessOwnerTaxHTField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ta_x0020_data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SecurityClassificationTaxHTField" ma:index="10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Date" ma:index="16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172885e-2bbd-4c10-969e-b9b73e2e2691}" ma:internalName="TaxCatchAll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172885e-2bbd-4c10-969e-b9b73e2e2691}" ma:internalName="TaxCatchAllLabel" ma:readOnly="tru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format="Dropdown" ma:internalName="Category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ta_x0020_data" ma:index="36" nillable="true" ma:displayName="Meta data" ma:internalName="Meta_x0020_data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ocumentDate xmlns="http://schemas.microsoft.com/sharepoint/v3">2023-03-22T02:56:20+00:00</QTDocumentDate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 Prdctvy ＆ Red Tpe Rdn</TermName>
          <TermId xmlns="http://schemas.microsoft.com/office/infopath/2007/PartnerControls">ed36fe5a-02e8-4a7e-913a-28b6f78dbbe3</TermId>
        </TermInfo>
      </Terms>
    </QTBusinessOwner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 research ＆ working papers</TermName>
          <TermId xmlns="http://schemas.microsoft.com/office/infopath/2007/PartnerControls">02e6beba-2202-4c42-ae30-46f938334116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d30f631b-c442-4569-88d5-9261c8e1bf50</TermId>
        </TermInfo>
      </Terms>
    </QTSecurityClassificationTaxHTField>
    <TaxCatchAll xmlns="1227c05b-0364-427a-85dd-9bb2ccb6cb6a">
      <Value>418</Value>
      <Value>18</Value>
      <Value>77</Value>
      <Value>7</Value>
    </TaxCatchAll>
    <_dlc_DocId xmlns="30a53a10-61f1-4f4a-ad13-29b24e9a2e0b">YCZTJPN4HNMC-55419211-21939</_dlc_DocId>
    <_dlc_DocIdUrl xmlns="30a53a10-61f1-4f4a-ad13-29b24e9a2e0b">
      <Url>https://treasuryqld.sharepoint.com/sites/O365-Strat-Comms-Team/_layouts/15/DocIdRedir.aspx?ID=YCZTJPN4HNMC-55419211-21939</Url>
      <Description>YCZTJPN4HNMC-55419211-21939</Description>
    </_dlc_DocIdUrl>
    <SharedWithUsers xmlns="30a53a10-61f1-4f4a-ad13-29b24e9a2e0b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518d876c-7f6b-45c7-9d52-ec9efcd96559">
      <Terms xmlns="http://schemas.microsoft.com/office/infopath/2007/PartnerControls"/>
    </lcf76f155ced4ddcb4097134ff3c332f>
    <Category xmlns="518d876c-7f6b-45c7-9d52-ec9efcd96559" xsi:nil="true"/>
    <Meta_x0020_data xmlns="518d876c-7f6b-45c7-9d52-ec9efcd9655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7AA96-3C76-4E04-9D0E-B7412BF1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7c05b-0364-427a-85dd-9bb2ccb6cb6a"/>
    <ds:schemaRef ds:uri="518d876c-7f6b-45c7-9d52-ec9efcd96559"/>
    <ds:schemaRef ds:uri="30a53a10-61f1-4f4a-ad13-29b24e9a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7c05b-0364-427a-85dd-9bb2ccb6cb6a"/>
    <ds:schemaRef ds:uri="30a53a10-61f1-4f4a-ad13-29b24e9a2e0b"/>
    <ds:schemaRef ds:uri="518d876c-7f6b-45c7-9d52-ec9efcd96559"/>
  </ds:schemaRefs>
</ds:datastoreItem>
</file>

<file path=customXml/itemProps6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1955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Shears.MichaelJ[PP]</cp:lastModifiedBy>
  <cp:revision>28</cp:revision>
  <cp:lastPrinted>2023-10-02T22:59:00Z</cp:lastPrinted>
  <dcterms:created xsi:type="dcterms:W3CDTF">2023-08-31T05:01:00Z</dcterms:created>
  <dcterms:modified xsi:type="dcterms:W3CDTF">2025-06-25T06:17:00Z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0x010100781568B1C4394FA28C28FD40A55844C00003C930CE83A0D14D8420807D6EDFFE6F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