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88" w:type="dxa"/>
        <w:tblLook w:val="04A0" w:firstRow="1" w:lastRow="0" w:firstColumn="1" w:lastColumn="0" w:noHBand="0" w:noVBand="1"/>
      </w:tblPr>
      <w:tblGrid>
        <w:gridCol w:w="9988"/>
      </w:tblGrid>
      <w:tr w:rsidR="00DB46FE" w14:paraId="3816FA2B" w14:textId="77777777" w:rsidTr="005D79C5">
        <w:trPr>
          <w:trHeight w:val="2280"/>
        </w:trPr>
        <w:tc>
          <w:tcPr>
            <w:tcW w:w="9988" w:type="dxa"/>
            <w:shd w:val="clear" w:color="auto" w:fill="0F4761" w:themeFill="accent1" w:themeFillShade="BF"/>
          </w:tcPr>
          <w:p w14:paraId="4AB27758" w14:textId="77777777" w:rsidR="00DB46FE" w:rsidRDefault="00DB46FE" w:rsidP="005D79C5">
            <w:pPr>
              <w:jc w:val="center"/>
              <w:rPr>
                <w:sz w:val="96"/>
                <w:szCs w:val="96"/>
              </w:rPr>
            </w:pPr>
            <w:bookmarkStart w:id="0" w:name="_Hlk208216842"/>
            <w:bookmarkEnd w:id="0"/>
            <w:r w:rsidRPr="00E37C95">
              <w:rPr>
                <w:sz w:val="96"/>
                <w:szCs w:val="96"/>
              </w:rPr>
              <w:t>MACKAY DISTRICT</w:t>
            </w:r>
          </w:p>
          <w:p w14:paraId="3B994914" w14:textId="77777777" w:rsidR="00DB46FE" w:rsidRDefault="00DB46FE" w:rsidP="005D79C5">
            <w:pPr>
              <w:jc w:val="center"/>
              <w:rPr>
                <w:sz w:val="44"/>
                <w:szCs w:val="44"/>
              </w:rPr>
            </w:pPr>
          </w:p>
          <w:p w14:paraId="02956381" w14:textId="77777777" w:rsidR="00DB46FE" w:rsidRPr="00E37C95" w:rsidRDefault="00DB46FE" w:rsidP="005D79C5">
            <w:pPr>
              <w:jc w:val="center"/>
              <w:rPr>
                <w:sz w:val="96"/>
                <w:szCs w:val="96"/>
              </w:rPr>
            </w:pPr>
            <w:r w:rsidRPr="00E37C95">
              <w:rPr>
                <w:sz w:val="44"/>
                <w:szCs w:val="44"/>
              </w:rPr>
              <w:t>DISASTER MANAGEMENT PLAN</w:t>
            </w:r>
          </w:p>
        </w:tc>
      </w:tr>
    </w:tbl>
    <w:p w14:paraId="64882734" w14:textId="6607283F" w:rsidR="00DB46FE" w:rsidRDefault="00E3400B" w:rsidP="00DB46FE">
      <w:r w:rsidRPr="00210331">
        <w:rPr>
          <w:b/>
          <w:bCs/>
          <w:noProof/>
          <w:sz w:val="44"/>
          <w:szCs w:val="44"/>
        </w:rPr>
        <w:drawing>
          <wp:anchor distT="0" distB="0" distL="114300" distR="114300" simplePos="0" relativeHeight="251661312" behindDoc="1" locked="0" layoutInCell="1" allowOverlap="1" wp14:anchorId="3BA53135" wp14:editId="3B9FE78E">
            <wp:simplePos x="0" y="0"/>
            <wp:positionH relativeFrom="margin">
              <wp:align>left</wp:align>
            </wp:positionH>
            <wp:positionV relativeFrom="page">
              <wp:posOffset>4111270</wp:posOffset>
            </wp:positionV>
            <wp:extent cx="2915285" cy="2096135"/>
            <wp:effectExtent l="0" t="0" r="0" b="0"/>
            <wp:wrapTight wrapText="bothSides">
              <wp:wrapPolygon edited="0">
                <wp:start x="565" y="0"/>
                <wp:lineTo x="0" y="393"/>
                <wp:lineTo x="0" y="21201"/>
                <wp:lineTo x="565" y="21397"/>
                <wp:lineTo x="20890" y="21397"/>
                <wp:lineTo x="21454" y="21201"/>
                <wp:lineTo x="21454" y="393"/>
                <wp:lineTo x="20890" y="0"/>
                <wp:lineTo x="565" y="0"/>
              </wp:wrapPolygon>
            </wp:wrapTight>
            <wp:docPr id="6885361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36138"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5285" cy="20961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3EF0B80" wp14:editId="3499235D">
            <wp:extent cx="3001992" cy="1895333"/>
            <wp:effectExtent l="0" t="0" r="8255" b="0"/>
            <wp:docPr id="181954790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47905" name="Picture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3309" cy="1934046"/>
                    </a:xfrm>
                    <a:prstGeom prst="rect">
                      <a:avLst/>
                    </a:prstGeom>
                    <a:ln>
                      <a:noFill/>
                    </a:ln>
                    <a:effectLst>
                      <a:softEdge rad="112500"/>
                    </a:effectLst>
                  </pic:spPr>
                </pic:pic>
              </a:graphicData>
            </a:graphic>
          </wp:inline>
        </w:drawing>
      </w:r>
      <w:r>
        <w:rPr>
          <w:noProof/>
        </w:rPr>
        <w:drawing>
          <wp:inline distT="0" distB="0" distL="0" distR="0" wp14:anchorId="5802BCB6" wp14:editId="7C0E78C4">
            <wp:extent cx="2962263" cy="1895431"/>
            <wp:effectExtent l="0" t="0" r="0" b="0"/>
            <wp:docPr id="118056863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68635" name="Picture 10">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3302" cy="1953683"/>
                    </a:xfrm>
                    <a:prstGeom prst="rect">
                      <a:avLst/>
                    </a:prstGeom>
                    <a:ln>
                      <a:noFill/>
                    </a:ln>
                    <a:effectLst>
                      <a:softEdge rad="112500"/>
                    </a:effectLst>
                  </pic:spPr>
                </pic:pic>
              </a:graphicData>
            </a:graphic>
          </wp:inline>
        </w:drawing>
      </w:r>
    </w:p>
    <w:p w14:paraId="5654CFBB" w14:textId="7DE219DD" w:rsidR="00DB46FE" w:rsidRPr="00210331" w:rsidRDefault="00DB46FE" w:rsidP="00DB46FE">
      <w:pPr>
        <w:rPr>
          <w:sz w:val="44"/>
          <w:szCs w:val="44"/>
        </w:rPr>
      </w:pPr>
      <w:r w:rsidRPr="00210331">
        <w:rPr>
          <w:b/>
          <w:bCs/>
          <w:sz w:val="44"/>
          <w:szCs w:val="44"/>
        </w:rPr>
        <w:t>Mackay District Disaster Management Group</w:t>
      </w:r>
    </w:p>
    <w:p w14:paraId="0EB20A9C" w14:textId="33FB94EE" w:rsidR="00DB46FE" w:rsidRDefault="00DB46FE" w:rsidP="00DB46FE"/>
    <w:p w14:paraId="5F4DB5B2" w14:textId="77777777" w:rsidR="00DB46FE" w:rsidRDefault="00DB46FE" w:rsidP="00DB46FE"/>
    <w:p w14:paraId="730A4181" w14:textId="77777777" w:rsidR="00DB46FE" w:rsidRDefault="00DB46FE" w:rsidP="00DB46FE"/>
    <w:p w14:paraId="6B7FECBE" w14:textId="2527007D" w:rsidR="00DB46FE" w:rsidRDefault="00DB46FE" w:rsidP="00DB46FE">
      <w:r>
        <w:rPr>
          <w:noProof/>
        </w:rPr>
        <w:drawing>
          <wp:anchor distT="0" distB="0" distL="114300" distR="114300" simplePos="0" relativeHeight="251659264" behindDoc="0" locked="0" layoutInCell="1" allowOverlap="1" wp14:anchorId="1687E718" wp14:editId="2A083A87">
            <wp:simplePos x="0" y="0"/>
            <wp:positionH relativeFrom="margin">
              <wp:posOffset>5645677</wp:posOffset>
            </wp:positionH>
            <wp:positionV relativeFrom="margin">
              <wp:align>bottom</wp:align>
            </wp:positionV>
            <wp:extent cx="904875" cy="1133475"/>
            <wp:effectExtent l="0" t="0" r="9525" b="9525"/>
            <wp:wrapSquare wrapText="bothSides"/>
            <wp:docPr id="169884554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45543" name="Picture 1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1133475"/>
                    </a:xfrm>
                    <a:prstGeom prst="rect">
                      <a:avLst/>
                    </a:prstGeom>
                    <a:noFill/>
                  </pic:spPr>
                </pic:pic>
              </a:graphicData>
            </a:graphic>
          </wp:anchor>
        </w:drawing>
      </w:r>
    </w:p>
    <w:p w14:paraId="25AA3108" w14:textId="4FA88969" w:rsidR="00DB46FE" w:rsidRDefault="00DB46FE" w:rsidP="00DB46FE"/>
    <w:p w14:paraId="0D27CB10" w14:textId="3FA69AAC" w:rsidR="00DB46FE" w:rsidRDefault="00E3400B" w:rsidP="00DB46FE">
      <w:r>
        <w:rPr>
          <w:noProof/>
        </w:rPr>
        <w:drawing>
          <wp:anchor distT="0" distB="0" distL="114300" distR="114300" simplePos="0" relativeHeight="251658239" behindDoc="0" locked="0" layoutInCell="1" allowOverlap="1" wp14:anchorId="5FE8AAAA" wp14:editId="75889C49">
            <wp:simplePos x="0" y="0"/>
            <wp:positionH relativeFrom="margin">
              <wp:align>left</wp:align>
            </wp:positionH>
            <wp:positionV relativeFrom="margin">
              <wp:posOffset>6025058</wp:posOffset>
            </wp:positionV>
            <wp:extent cx="6515154" cy="1345146"/>
            <wp:effectExtent l="19050" t="0" r="19050" b="426720"/>
            <wp:wrapSquare wrapText="bothSides"/>
            <wp:docPr id="160750364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03646" name="Picture 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54" cy="13451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bl>
      <w:tblPr>
        <w:tblStyle w:val="TableGrid"/>
        <w:tblpPr w:leftFromText="180" w:rightFromText="180" w:vertAnchor="text" w:horzAnchor="margin" w:tblpY="3245"/>
        <w:tblW w:w="0" w:type="auto"/>
        <w:tblLook w:val="04A0" w:firstRow="1" w:lastRow="0" w:firstColumn="1" w:lastColumn="0" w:noHBand="0" w:noVBand="1"/>
      </w:tblPr>
      <w:tblGrid>
        <w:gridCol w:w="3052"/>
      </w:tblGrid>
      <w:tr w:rsidR="00E3400B" w14:paraId="1DD5F16F" w14:textId="77777777" w:rsidTr="00E3400B">
        <w:trPr>
          <w:trHeight w:val="778"/>
        </w:trPr>
        <w:tc>
          <w:tcPr>
            <w:tcW w:w="3052" w:type="dxa"/>
            <w:shd w:val="clear" w:color="auto" w:fill="215E99" w:themeFill="text2" w:themeFillTint="BF"/>
          </w:tcPr>
          <w:p w14:paraId="7254BC4A" w14:textId="77777777" w:rsidR="00E3400B" w:rsidRPr="00392E84" w:rsidRDefault="00E3400B" w:rsidP="00E3400B">
            <w:pPr>
              <w:rPr>
                <w:color w:val="FFFFFF" w:themeColor="background1"/>
                <w:sz w:val="32"/>
                <w:szCs w:val="32"/>
              </w:rPr>
            </w:pPr>
            <w:r w:rsidRPr="00392E84">
              <w:rPr>
                <w:color w:val="FFFFFF" w:themeColor="background1"/>
                <w:sz w:val="32"/>
                <w:szCs w:val="32"/>
              </w:rPr>
              <w:t>Revised: 6.0</w:t>
            </w:r>
          </w:p>
          <w:p w14:paraId="37C864F6" w14:textId="77777777" w:rsidR="00E3400B" w:rsidRDefault="00E3400B" w:rsidP="00E3400B">
            <w:r w:rsidRPr="00392E84">
              <w:rPr>
                <w:color w:val="FFFFFF" w:themeColor="background1"/>
                <w:sz w:val="32"/>
                <w:szCs w:val="32"/>
              </w:rPr>
              <w:t>2025 - 2026</w:t>
            </w:r>
          </w:p>
        </w:tc>
      </w:tr>
    </w:tbl>
    <w:p w14:paraId="4AA5DF68" w14:textId="0A782EC3" w:rsidR="00DB46FE" w:rsidRDefault="00DB46FE" w:rsidP="00DB46FE">
      <w:r>
        <w:br w:type="page"/>
      </w:r>
    </w:p>
    <w:p w14:paraId="58787444" w14:textId="77777777" w:rsidR="00DB46FE" w:rsidRDefault="00DB46FE" w:rsidP="00DB46FE"/>
    <w:p w14:paraId="20114C97" w14:textId="77777777" w:rsidR="00DB46FE" w:rsidRPr="008531D2" w:rsidRDefault="00DB46FE" w:rsidP="00DB46FE">
      <w:pPr>
        <w:pStyle w:val="Heading3"/>
        <w:jc w:val="center"/>
        <w:rPr>
          <w:rFonts w:ascii="Arial" w:hAnsi="Arial" w:cs="Arial"/>
          <w:b/>
          <w:bCs/>
          <w:sz w:val="24"/>
          <w:szCs w:val="24"/>
        </w:rPr>
      </w:pPr>
      <w:bookmarkStart w:id="1" w:name="_Toc117154990"/>
      <w:bookmarkStart w:id="2" w:name="_Toc117155538"/>
    </w:p>
    <w:p w14:paraId="52B4084F" w14:textId="77777777" w:rsidR="00DB46FE" w:rsidRPr="008531D2" w:rsidRDefault="00DB46FE" w:rsidP="008531D2">
      <w:pPr>
        <w:rPr>
          <w:rFonts w:ascii="Arial" w:hAnsi="Arial" w:cs="Arial"/>
          <w:b/>
          <w:bCs/>
          <w:sz w:val="24"/>
          <w:szCs w:val="24"/>
        </w:rPr>
      </w:pPr>
      <w:r w:rsidRPr="008531D2">
        <w:rPr>
          <w:rFonts w:ascii="Arial" w:hAnsi="Arial" w:cs="Arial"/>
          <w:b/>
          <w:bCs/>
          <w:sz w:val="24"/>
          <w:szCs w:val="24"/>
        </w:rPr>
        <w:t>ENDORSEMENT</w:t>
      </w:r>
      <w:bookmarkEnd w:id="1"/>
      <w:bookmarkEnd w:id="2"/>
    </w:p>
    <w:p w14:paraId="5FAF952A" w14:textId="77777777" w:rsidR="00DB46FE" w:rsidRPr="00E4380F" w:rsidRDefault="00DB46FE" w:rsidP="00DB46FE">
      <w:pPr>
        <w:rPr>
          <w:rFonts w:ascii="Arial" w:hAnsi="Arial" w:cs="Arial"/>
          <w:sz w:val="24"/>
          <w:szCs w:val="24"/>
        </w:rPr>
      </w:pPr>
    </w:p>
    <w:p w14:paraId="6DFA5D9F" w14:textId="77777777" w:rsidR="00DB46FE" w:rsidRPr="00E4380F" w:rsidRDefault="00DB46FE" w:rsidP="00DB46FE">
      <w:pPr>
        <w:rPr>
          <w:rFonts w:ascii="Arial" w:hAnsi="Arial" w:cs="Arial"/>
          <w:sz w:val="24"/>
          <w:szCs w:val="24"/>
        </w:rPr>
      </w:pPr>
      <w:r w:rsidRPr="00E4380F">
        <w:rPr>
          <w:rFonts w:ascii="Arial" w:hAnsi="Arial" w:cs="Arial"/>
          <w:sz w:val="24"/>
          <w:szCs w:val="24"/>
        </w:rPr>
        <w:t>The Mackay District Disaster Management Plan is endorsed under the authority of the District Disaster Management Group.</w:t>
      </w:r>
    </w:p>
    <w:p w14:paraId="38E69625" w14:textId="77777777" w:rsidR="00DB46FE" w:rsidRPr="00E4380F" w:rsidRDefault="00DB46FE" w:rsidP="00DB46FE">
      <w:pPr>
        <w:rPr>
          <w:rFonts w:ascii="Arial" w:hAnsi="Arial" w:cs="Arial"/>
          <w:sz w:val="24"/>
          <w:szCs w:val="24"/>
        </w:rPr>
      </w:pPr>
    </w:p>
    <w:p w14:paraId="011AED2D" w14:textId="77777777" w:rsidR="00DB46FE" w:rsidRPr="00E4380F" w:rsidRDefault="00DB46FE" w:rsidP="00DB46FE">
      <w:pPr>
        <w:rPr>
          <w:rFonts w:ascii="Arial" w:hAnsi="Arial" w:cs="Arial"/>
          <w:sz w:val="24"/>
          <w:szCs w:val="24"/>
        </w:rPr>
      </w:pPr>
      <w:r w:rsidRPr="00E4380F">
        <w:rPr>
          <w:rFonts w:ascii="Arial" w:hAnsi="Arial" w:cs="Arial"/>
          <w:sz w:val="24"/>
          <w:szCs w:val="24"/>
        </w:rPr>
        <w:t xml:space="preserve">This plan has been developed in accordance with the </w:t>
      </w:r>
      <w:hyperlink r:id="rId12">
        <w:r w:rsidRPr="00E4380F">
          <w:rPr>
            <w:rStyle w:val="Hyperlink"/>
            <w:rFonts w:ascii="Arial" w:hAnsi="Arial" w:cs="Arial"/>
            <w:color w:val="002060"/>
            <w:sz w:val="24"/>
            <w:szCs w:val="24"/>
          </w:rPr>
          <w:t>Disaster Management Act 2003</w:t>
        </w:r>
      </w:hyperlink>
      <w:r w:rsidRPr="00E4380F">
        <w:rPr>
          <w:rFonts w:ascii="Arial" w:hAnsi="Arial" w:cs="Arial"/>
          <w:sz w:val="24"/>
          <w:szCs w:val="24"/>
        </w:rPr>
        <w:t xml:space="preserve"> and the following documents to provide for effective disaster management in the Mackay Disaster District:</w:t>
      </w:r>
    </w:p>
    <w:p w14:paraId="010981C3" w14:textId="77777777" w:rsidR="00DB46FE" w:rsidRPr="00E4380F" w:rsidRDefault="00DB46FE" w:rsidP="00DB46FE">
      <w:pPr>
        <w:rPr>
          <w:rFonts w:ascii="Arial" w:hAnsi="Arial" w:cs="Arial"/>
          <w:sz w:val="24"/>
          <w:szCs w:val="24"/>
        </w:rPr>
      </w:pPr>
    </w:p>
    <w:p w14:paraId="64C3C1F9" w14:textId="77777777" w:rsidR="00DB46FE" w:rsidRPr="00E4380F" w:rsidRDefault="00000000" w:rsidP="00DB46FE">
      <w:pPr>
        <w:pStyle w:val="ListParagraph"/>
        <w:numPr>
          <w:ilvl w:val="0"/>
          <w:numId w:val="1"/>
        </w:numPr>
        <w:spacing w:after="0" w:line="240" w:lineRule="auto"/>
        <w:ind w:left="360"/>
        <w:contextualSpacing w:val="0"/>
        <w:rPr>
          <w:rFonts w:ascii="Arial" w:hAnsi="Arial" w:cs="Arial"/>
          <w:sz w:val="24"/>
          <w:szCs w:val="24"/>
        </w:rPr>
      </w:pPr>
      <w:hyperlink r:id="rId13" w:history="1">
        <w:r w:rsidR="00DB46FE" w:rsidRPr="00E4380F">
          <w:rPr>
            <w:rStyle w:val="Hyperlink"/>
            <w:rFonts w:ascii="Arial" w:hAnsi="Arial" w:cs="Arial"/>
            <w:color w:val="002060"/>
            <w:sz w:val="24"/>
            <w:szCs w:val="24"/>
          </w:rPr>
          <w:t>Queensland State Disaster Management Plan</w:t>
        </w:r>
      </w:hyperlink>
      <w:r w:rsidR="00DB46FE" w:rsidRPr="00E4380F">
        <w:rPr>
          <w:rFonts w:ascii="Arial" w:hAnsi="Arial" w:cs="Arial"/>
          <w:sz w:val="24"/>
          <w:szCs w:val="24"/>
        </w:rPr>
        <w:t xml:space="preserve"> </w:t>
      </w:r>
    </w:p>
    <w:p w14:paraId="44F55245" w14:textId="77777777" w:rsidR="00DB46FE" w:rsidRPr="00E4380F" w:rsidRDefault="00000000" w:rsidP="00DB46FE">
      <w:pPr>
        <w:pStyle w:val="ListParagraph"/>
        <w:numPr>
          <w:ilvl w:val="0"/>
          <w:numId w:val="1"/>
        </w:numPr>
        <w:spacing w:after="0" w:line="240" w:lineRule="auto"/>
        <w:ind w:left="360"/>
        <w:contextualSpacing w:val="0"/>
        <w:rPr>
          <w:rFonts w:ascii="Arial" w:hAnsi="Arial" w:cs="Arial"/>
          <w:sz w:val="24"/>
          <w:szCs w:val="24"/>
        </w:rPr>
      </w:pPr>
      <w:hyperlink r:id="rId14" w:history="1">
        <w:r w:rsidR="00DB46FE" w:rsidRPr="00E4380F">
          <w:rPr>
            <w:rStyle w:val="Hyperlink"/>
            <w:rFonts w:ascii="Arial" w:hAnsi="Arial" w:cs="Arial"/>
            <w:color w:val="002060"/>
            <w:sz w:val="24"/>
            <w:szCs w:val="24"/>
          </w:rPr>
          <w:t>Queensland Recovery Plan</w:t>
        </w:r>
      </w:hyperlink>
    </w:p>
    <w:p w14:paraId="1262065F" w14:textId="77777777" w:rsidR="00DB46FE" w:rsidRPr="00E4380F" w:rsidRDefault="00000000" w:rsidP="00DB46FE">
      <w:pPr>
        <w:pStyle w:val="ListParagraph"/>
        <w:numPr>
          <w:ilvl w:val="0"/>
          <w:numId w:val="1"/>
        </w:numPr>
        <w:spacing w:after="0" w:line="240" w:lineRule="auto"/>
        <w:ind w:left="360"/>
        <w:contextualSpacing w:val="0"/>
        <w:rPr>
          <w:rFonts w:ascii="Arial" w:hAnsi="Arial" w:cs="Arial"/>
          <w:sz w:val="24"/>
          <w:szCs w:val="24"/>
        </w:rPr>
      </w:pPr>
      <w:hyperlink r:id="rId15" w:history="1">
        <w:r w:rsidR="00DB46FE" w:rsidRPr="00E4380F">
          <w:rPr>
            <w:rStyle w:val="Hyperlink"/>
            <w:rFonts w:ascii="Arial" w:hAnsi="Arial" w:cs="Arial"/>
            <w:color w:val="002060"/>
            <w:sz w:val="24"/>
            <w:szCs w:val="24"/>
          </w:rPr>
          <w:t>Queensland Emergency Management Assurance Framework</w:t>
        </w:r>
      </w:hyperlink>
      <w:r w:rsidR="00DB46FE" w:rsidRPr="00E4380F">
        <w:rPr>
          <w:rFonts w:ascii="Arial" w:hAnsi="Arial" w:cs="Arial"/>
          <w:sz w:val="24"/>
          <w:szCs w:val="24"/>
        </w:rPr>
        <w:t xml:space="preserve"> </w:t>
      </w:r>
    </w:p>
    <w:p w14:paraId="559B342A" w14:textId="77777777" w:rsidR="00DB46FE" w:rsidRPr="00E4380F" w:rsidRDefault="00000000" w:rsidP="00DB46FE">
      <w:pPr>
        <w:pStyle w:val="ListParagraph"/>
        <w:numPr>
          <w:ilvl w:val="0"/>
          <w:numId w:val="1"/>
        </w:numPr>
        <w:spacing w:after="0" w:line="240" w:lineRule="auto"/>
        <w:ind w:left="360"/>
        <w:contextualSpacing w:val="0"/>
        <w:rPr>
          <w:rFonts w:ascii="Arial" w:hAnsi="Arial" w:cs="Arial"/>
          <w:sz w:val="24"/>
          <w:szCs w:val="24"/>
        </w:rPr>
      </w:pPr>
      <w:hyperlink r:id="rId16" w:history="1">
        <w:r w:rsidR="00DB46FE" w:rsidRPr="00E4380F">
          <w:rPr>
            <w:rStyle w:val="Hyperlink"/>
            <w:rFonts w:ascii="Arial" w:hAnsi="Arial" w:cs="Arial"/>
            <w:color w:val="002060"/>
            <w:sz w:val="24"/>
            <w:szCs w:val="24"/>
          </w:rPr>
          <w:t>Queensland Risk Management Framework</w:t>
        </w:r>
      </w:hyperlink>
    </w:p>
    <w:p w14:paraId="3E2D1E4D" w14:textId="77777777" w:rsidR="00DB46FE" w:rsidRPr="00E4380F" w:rsidRDefault="00000000" w:rsidP="00DB46FE">
      <w:pPr>
        <w:pStyle w:val="ListParagraph"/>
        <w:numPr>
          <w:ilvl w:val="0"/>
          <w:numId w:val="1"/>
        </w:numPr>
        <w:spacing w:after="0" w:line="240" w:lineRule="auto"/>
        <w:ind w:left="360"/>
        <w:contextualSpacing w:val="0"/>
        <w:rPr>
          <w:rFonts w:ascii="Arial" w:hAnsi="Arial" w:cs="Arial"/>
          <w:sz w:val="24"/>
          <w:szCs w:val="24"/>
        </w:rPr>
      </w:pPr>
      <w:hyperlink r:id="rId17" w:history="1">
        <w:r w:rsidR="00DB46FE" w:rsidRPr="00E4380F">
          <w:rPr>
            <w:rStyle w:val="Hyperlink"/>
            <w:rFonts w:ascii="Arial" w:hAnsi="Arial" w:cs="Arial"/>
            <w:color w:val="002060"/>
            <w:sz w:val="24"/>
            <w:szCs w:val="24"/>
          </w:rPr>
          <w:t>Queensland Prevention Preparedness, Response and Recovery Disaster Management Guidelines</w:t>
        </w:r>
      </w:hyperlink>
    </w:p>
    <w:p w14:paraId="63F05127" w14:textId="77777777" w:rsidR="00DB46FE" w:rsidRPr="00E4380F" w:rsidRDefault="00000000" w:rsidP="00DB46FE">
      <w:pPr>
        <w:pStyle w:val="ListParagraph"/>
        <w:numPr>
          <w:ilvl w:val="0"/>
          <w:numId w:val="1"/>
        </w:numPr>
        <w:spacing w:after="0" w:line="240" w:lineRule="auto"/>
        <w:ind w:left="360"/>
        <w:contextualSpacing w:val="0"/>
        <w:rPr>
          <w:rFonts w:ascii="Arial" w:hAnsi="Arial" w:cs="Arial"/>
          <w:sz w:val="24"/>
          <w:szCs w:val="24"/>
        </w:rPr>
      </w:pPr>
      <w:hyperlink r:id="rId18" w:history="1">
        <w:r w:rsidR="00DB46FE" w:rsidRPr="00E4380F">
          <w:rPr>
            <w:rStyle w:val="Hyperlink"/>
            <w:rFonts w:ascii="Arial" w:hAnsi="Arial" w:cs="Arial"/>
            <w:color w:val="002060"/>
            <w:sz w:val="24"/>
            <w:szCs w:val="24"/>
          </w:rPr>
          <w:t>Queensland Disaster Management Strategic Policy Statement</w:t>
        </w:r>
      </w:hyperlink>
    </w:p>
    <w:p w14:paraId="15663590" w14:textId="77777777" w:rsidR="00DB46FE" w:rsidRPr="00E4380F" w:rsidRDefault="00000000" w:rsidP="00DB46FE">
      <w:pPr>
        <w:pStyle w:val="ListParagraph"/>
        <w:numPr>
          <w:ilvl w:val="0"/>
          <w:numId w:val="1"/>
        </w:numPr>
        <w:spacing w:after="0" w:line="240" w:lineRule="auto"/>
        <w:ind w:left="360"/>
        <w:contextualSpacing w:val="0"/>
        <w:rPr>
          <w:rFonts w:ascii="Arial" w:hAnsi="Arial" w:cs="Arial"/>
          <w:sz w:val="24"/>
          <w:szCs w:val="24"/>
        </w:rPr>
      </w:pPr>
      <w:hyperlink r:id="rId19" w:history="1">
        <w:r w:rsidR="00DB46FE" w:rsidRPr="00E4380F">
          <w:rPr>
            <w:rStyle w:val="Hyperlink"/>
            <w:rFonts w:ascii="Arial" w:hAnsi="Arial" w:cs="Arial"/>
            <w:color w:val="002060"/>
            <w:sz w:val="24"/>
            <w:szCs w:val="24"/>
          </w:rPr>
          <w:t>Queensland Disaster Management Training Framework</w:t>
        </w:r>
      </w:hyperlink>
    </w:p>
    <w:p w14:paraId="0D219A7A" w14:textId="77777777" w:rsidR="00DB46FE" w:rsidRPr="00E4380F" w:rsidRDefault="00DB46FE" w:rsidP="00DB46FE">
      <w:pPr>
        <w:rPr>
          <w:rFonts w:ascii="Arial" w:hAnsi="Arial" w:cs="Arial"/>
          <w:sz w:val="24"/>
          <w:szCs w:val="24"/>
        </w:rPr>
      </w:pPr>
    </w:p>
    <w:p w14:paraId="5D2FE088" w14:textId="77777777" w:rsidR="00DB46FE" w:rsidRPr="00E4380F" w:rsidRDefault="00DB46FE" w:rsidP="00DB46FE">
      <w:pPr>
        <w:rPr>
          <w:rFonts w:ascii="Arial" w:hAnsi="Arial" w:cs="Arial"/>
          <w:sz w:val="24"/>
          <w:szCs w:val="24"/>
        </w:rPr>
      </w:pPr>
      <w:r w:rsidRPr="00E4380F">
        <w:rPr>
          <w:rFonts w:ascii="Arial" w:hAnsi="Arial" w:cs="Arial"/>
          <w:sz w:val="24"/>
          <w:szCs w:val="24"/>
        </w:rPr>
        <w:t>The plan will be maintained by the District Disaster Coordinator and will be reviewed annually unless otherwise required.</w:t>
      </w:r>
    </w:p>
    <w:p w14:paraId="10C5B3AD" w14:textId="77777777" w:rsidR="00DB46FE" w:rsidRPr="00E4380F" w:rsidRDefault="00DB46FE" w:rsidP="00DB46FE">
      <w:pPr>
        <w:ind w:left="720"/>
        <w:rPr>
          <w:rFonts w:ascii="Arial" w:hAnsi="Arial" w:cs="Arial"/>
          <w:sz w:val="24"/>
          <w:szCs w:val="24"/>
        </w:rPr>
      </w:pPr>
    </w:p>
    <w:p w14:paraId="0B8AA767" w14:textId="77777777" w:rsidR="00DB46FE" w:rsidRPr="00E4380F" w:rsidRDefault="00DB46FE" w:rsidP="00DB46FE">
      <w:pPr>
        <w:ind w:left="720"/>
        <w:rPr>
          <w:rFonts w:ascii="Arial" w:hAnsi="Arial" w:cs="Arial"/>
          <w:sz w:val="24"/>
          <w:szCs w:val="24"/>
        </w:rPr>
      </w:pPr>
    </w:p>
    <w:p w14:paraId="6144CCB1" w14:textId="77777777" w:rsidR="00DB46FE" w:rsidRPr="00E4380F" w:rsidRDefault="00DB46FE" w:rsidP="00DB46FE">
      <w:pPr>
        <w:ind w:left="720"/>
        <w:rPr>
          <w:rFonts w:ascii="Arial" w:hAnsi="Arial" w:cs="Arial"/>
          <w:sz w:val="24"/>
          <w:szCs w:val="24"/>
        </w:rPr>
      </w:pPr>
    </w:p>
    <w:p w14:paraId="276D9DEF" w14:textId="77777777" w:rsidR="00DB46FE" w:rsidRPr="00E4380F" w:rsidRDefault="00DB46FE" w:rsidP="00DB46FE">
      <w:pPr>
        <w:ind w:left="720"/>
        <w:rPr>
          <w:rFonts w:ascii="Arial" w:hAnsi="Arial" w:cs="Arial"/>
          <w:sz w:val="24"/>
          <w:szCs w:val="24"/>
        </w:rPr>
      </w:pPr>
    </w:p>
    <w:p w14:paraId="3350A86D" w14:textId="77777777" w:rsidR="00DB46FE" w:rsidRPr="00E4380F" w:rsidRDefault="00DB46FE" w:rsidP="00DB46FE">
      <w:pPr>
        <w:ind w:left="720"/>
        <w:rPr>
          <w:rFonts w:ascii="Arial" w:hAnsi="Arial" w:cs="Arial"/>
          <w:sz w:val="24"/>
          <w:szCs w:val="24"/>
        </w:rPr>
      </w:pPr>
    </w:p>
    <w:p w14:paraId="385A25D4" w14:textId="77777777" w:rsidR="00DB46FE" w:rsidRPr="00E4380F" w:rsidRDefault="00DB46FE" w:rsidP="00DB46FE">
      <w:pPr>
        <w:rPr>
          <w:rFonts w:ascii="Arial" w:hAnsi="Arial" w:cs="Arial"/>
          <w:sz w:val="24"/>
          <w:szCs w:val="24"/>
        </w:rPr>
      </w:pPr>
      <w:r w:rsidRPr="00E4380F">
        <w:rPr>
          <w:rFonts w:ascii="Arial" w:hAnsi="Arial" w:cs="Arial"/>
          <w:sz w:val="24"/>
          <w:szCs w:val="24"/>
        </w:rPr>
        <w:t>……………………………………..</w:t>
      </w:r>
    </w:p>
    <w:p w14:paraId="756A13BF" w14:textId="77777777" w:rsidR="00DB46FE" w:rsidRPr="00E4380F" w:rsidRDefault="00DB46FE" w:rsidP="00DB46FE">
      <w:pPr>
        <w:rPr>
          <w:rFonts w:ascii="Arial" w:hAnsi="Arial" w:cs="Arial"/>
          <w:sz w:val="24"/>
          <w:szCs w:val="24"/>
        </w:rPr>
      </w:pPr>
      <w:r w:rsidRPr="00E4380F">
        <w:rPr>
          <w:rFonts w:ascii="Arial" w:hAnsi="Arial" w:cs="Arial"/>
          <w:sz w:val="24"/>
          <w:szCs w:val="24"/>
        </w:rPr>
        <w:t>Superintendent Dean Cavanagh</w:t>
      </w:r>
    </w:p>
    <w:p w14:paraId="01848F82" w14:textId="77777777" w:rsidR="00DB46FE" w:rsidRPr="00E4380F" w:rsidRDefault="00DB46FE" w:rsidP="00DB46FE">
      <w:pPr>
        <w:rPr>
          <w:rFonts w:ascii="Arial" w:hAnsi="Arial" w:cs="Arial"/>
          <w:sz w:val="24"/>
          <w:szCs w:val="24"/>
        </w:rPr>
      </w:pPr>
      <w:r w:rsidRPr="00E4380F">
        <w:rPr>
          <w:rFonts w:ascii="Arial" w:hAnsi="Arial" w:cs="Arial"/>
          <w:sz w:val="24"/>
          <w:szCs w:val="24"/>
        </w:rPr>
        <w:t xml:space="preserve">District Disaster Coordinator </w:t>
      </w:r>
    </w:p>
    <w:p w14:paraId="55823149" w14:textId="77777777" w:rsidR="00DB46FE" w:rsidRPr="00E4380F" w:rsidRDefault="00DB46FE" w:rsidP="00DB46FE">
      <w:pPr>
        <w:rPr>
          <w:rFonts w:ascii="Arial" w:hAnsi="Arial" w:cs="Arial"/>
          <w:sz w:val="24"/>
          <w:szCs w:val="24"/>
        </w:rPr>
      </w:pPr>
      <w:r w:rsidRPr="00E4380F">
        <w:rPr>
          <w:rFonts w:ascii="Arial" w:hAnsi="Arial" w:cs="Arial"/>
          <w:sz w:val="24"/>
          <w:szCs w:val="24"/>
        </w:rPr>
        <w:t>Mackay District Disaster Management Group</w:t>
      </w:r>
    </w:p>
    <w:p w14:paraId="7EA9AD29" w14:textId="77777777" w:rsidR="00DB46FE" w:rsidRPr="00E4380F" w:rsidRDefault="00DB46FE" w:rsidP="00DB46FE">
      <w:pPr>
        <w:rPr>
          <w:rFonts w:ascii="Arial" w:hAnsi="Arial" w:cs="Arial"/>
          <w:sz w:val="24"/>
          <w:szCs w:val="24"/>
        </w:rPr>
      </w:pPr>
    </w:p>
    <w:p w14:paraId="4E64FBEC" w14:textId="77777777" w:rsidR="00DB46FE" w:rsidRPr="00E4380F" w:rsidRDefault="00DB46FE" w:rsidP="00DB46FE">
      <w:pPr>
        <w:rPr>
          <w:rFonts w:ascii="Arial" w:hAnsi="Arial" w:cs="Arial"/>
          <w:sz w:val="24"/>
          <w:szCs w:val="24"/>
        </w:rPr>
      </w:pPr>
      <w:r w:rsidRPr="00E4380F">
        <w:rPr>
          <w:rFonts w:ascii="Arial" w:hAnsi="Arial" w:cs="Arial"/>
          <w:sz w:val="24"/>
          <w:szCs w:val="24"/>
        </w:rPr>
        <w:t xml:space="preserve">Dated: </w:t>
      </w:r>
      <w:r>
        <w:rPr>
          <w:rFonts w:ascii="Arial" w:hAnsi="Arial" w:cs="Arial"/>
          <w:sz w:val="24"/>
          <w:szCs w:val="24"/>
        </w:rPr>
        <w:t>1</w:t>
      </w:r>
      <w:r w:rsidRPr="00DF0AC5">
        <w:rPr>
          <w:rFonts w:ascii="Arial" w:hAnsi="Arial" w:cs="Arial"/>
          <w:sz w:val="24"/>
          <w:szCs w:val="24"/>
          <w:vertAlign w:val="superscript"/>
        </w:rPr>
        <w:t>st</w:t>
      </w:r>
      <w:r>
        <w:rPr>
          <w:rFonts w:ascii="Arial" w:hAnsi="Arial" w:cs="Arial"/>
          <w:sz w:val="24"/>
          <w:szCs w:val="24"/>
        </w:rPr>
        <w:t xml:space="preserve"> of </w:t>
      </w:r>
      <w:r w:rsidRPr="00E4380F">
        <w:rPr>
          <w:rFonts w:ascii="Arial" w:hAnsi="Arial" w:cs="Arial"/>
          <w:sz w:val="24"/>
          <w:szCs w:val="24"/>
        </w:rPr>
        <w:t>September 2025</w:t>
      </w:r>
    </w:p>
    <w:p w14:paraId="13217AA8" w14:textId="77777777" w:rsidR="00DB46FE" w:rsidRPr="00E4380F" w:rsidRDefault="00DB46FE" w:rsidP="00DB46FE">
      <w:pPr>
        <w:rPr>
          <w:rFonts w:ascii="Arial" w:hAnsi="Arial" w:cs="Arial"/>
          <w:sz w:val="24"/>
          <w:szCs w:val="24"/>
        </w:rPr>
      </w:pPr>
    </w:p>
    <w:p w14:paraId="066B446B" w14:textId="77777777" w:rsidR="00DB46FE" w:rsidRPr="00E4380F" w:rsidRDefault="00DB46FE" w:rsidP="00DB46FE">
      <w:pPr>
        <w:rPr>
          <w:rFonts w:ascii="Arial" w:hAnsi="Arial" w:cs="Arial"/>
          <w:sz w:val="24"/>
          <w:szCs w:val="24"/>
        </w:rPr>
      </w:pPr>
      <w:r w:rsidRPr="00E4380F">
        <w:rPr>
          <w:rFonts w:ascii="Arial" w:hAnsi="Arial" w:cs="Arial"/>
          <w:sz w:val="24"/>
          <w:szCs w:val="24"/>
        </w:rPr>
        <w:br w:type="page"/>
      </w:r>
    </w:p>
    <w:p w14:paraId="5C2C77FD" w14:textId="77777777" w:rsidR="00DB46FE" w:rsidRDefault="00DB46FE" w:rsidP="00DB46FE">
      <w:pPr>
        <w:pStyle w:val="Heading3"/>
        <w:jc w:val="center"/>
        <w:rPr>
          <w:rFonts w:ascii="Arial" w:hAnsi="Arial" w:cs="Arial"/>
          <w:sz w:val="24"/>
          <w:szCs w:val="24"/>
        </w:rPr>
      </w:pPr>
      <w:bookmarkStart w:id="3" w:name="_Toc117154991"/>
      <w:bookmarkStart w:id="4" w:name="_Toc117155539"/>
    </w:p>
    <w:p w14:paraId="31040AD0" w14:textId="77777777" w:rsidR="00DB46FE" w:rsidRPr="008531D2" w:rsidRDefault="00DB46FE" w:rsidP="00DB46FE">
      <w:pPr>
        <w:pStyle w:val="Heading3"/>
        <w:jc w:val="center"/>
        <w:rPr>
          <w:rFonts w:ascii="Arial" w:hAnsi="Arial" w:cs="Arial"/>
          <w:b/>
          <w:bCs/>
          <w:sz w:val="24"/>
          <w:szCs w:val="24"/>
        </w:rPr>
      </w:pPr>
    </w:p>
    <w:p w14:paraId="031FA89B" w14:textId="77777777" w:rsidR="00DB46FE" w:rsidRPr="008531D2" w:rsidRDefault="00DB46FE" w:rsidP="008531D2">
      <w:pPr>
        <w:rPr>
          <w:rFonts w:ascii="Arial" w:hAnsi="Arial" w:cs="Arial"/>
          <w:b/>
          <w:bCs/>
          <w:sz w:val="24"/>
          <w:szCs w:val="24"/>
        </w:rPr>
      </w:pPr>
      <w:r w:rsidRPr="008531D2">
        <w:rPr>
          <w:rFonts w:ascii="Arial" w:hAnsi="Arial" w:cs="Arial"/>
          <w:b/>
          <w:bCs/>
          <w:sz w:val="24"/>
          <w:szCs w:val="24"/>
        </w:rPr>
        <w:t>DOCUMENT CONTROL</w:t>
      </w:r>
      <w:bookmarkEnd w:id="3"/>
      <w:bookmarkEnd w:id="4"/>
    </w:p>
    <w:p w14:paraId="7093EA05" w14:textId="77777777" w:rsidR="00DB46FE" w:rsidRPr="00E4380F" w:rsidRDefault="00DB46FE" w:rsidP="00DB46FE">
      <w:pPr>
        <w:rPr>
          <w:rFonts w:ascii="Arial" w:hAnsi="Arial" w:cs="Arial"/>
          <w:sz w:val="24"/>
          <w:szCs w:val="24"/>
        </w:rPr>
      </w:pPr>
    </w:p>
    <w:p w14:paraId="7585A5FF" w14:textId="77777777" w:rsidR="00DB46FE" w:rsidRPr="00E4380F" w:rsidRDefault="00DB46FE" w:rsidP="00DB46FE">
      <w:pPr>
        <w:rPr>
          <w:rStyle w:val="Strong"/>
          <w:rFonts w:ascii="Arial" w:eastAsia="SimSun" w:hAnsi="Arial" w:cs="Arial"/>
          <w:b w:val="0"/>
          <w:bCs w:val="0"/>
          <w:sz w:val="24"/>
          <w:szCs w:val="24"/>
        </w:rPr>
      </w:pPr>
    </w:p>
    <w:p w14:paraId="233E12DC" w14:textId="77777777" w:rsidR="00DB46FE" w:rsidRPr="00E4380F" w:rsidRDefault="00DB46FE" w:rsidP="00DB46FE">
      <w:pPr>
        <w:rPr>
          <w:rStyle w:val="Strong"/>
          <w:rFonts w:ascii="Arial" w:eastAsia="SimSun" w:hAnsi="Arial" w:cs="Arial"/>
          <w:b w:val="0"/>
          <w:bCs w:val="0"/>
          <w:sz w:val="24"/>
          <w:szCs w:val="24"/>
        </w:rPr>
      </w:pPr>
      <w:r w:rsidRPr="00E4380F">
        <w:rPr>
          <w:rStyle w:val="Strong"/>
          <w:rFonts w:ascii="Arial" w:eastAsia="SimSun" w:hAnsi="Arial" w:cs="Arial"/>
          <w:sz w:val="24"/>
          <w:szCs w:val="24"/>
        </w:rPr>
        <w:t>AMENDMENTS</w:t>
      </w:r>
    </w:p>
    <w:p w14:paraId="1F665911" w14:textId="77777777" w:rsidR="00DB46FE" w:rsidRDefault="00DB46FE" w:rsidP="00DB46FE">
      <w:pPr>
        <w:rPr>
          <w:rStyle w:val="Strong"/>
          <w:rFonts w:ascii="Arial" w:eastAsia="SimSun" w:hAnsi="Arial" w:cs="Arial"/>
          <w:sz w:val="24"/>
          <w:szCs w:val="24"/>
        </w:rPr>
      </w:pPr>
    </w:p>
    <w:p w14:paraId="34739E2B" w14:textId="77777777" w:rsidR="00DB46FE" w:rsidRPr="00E4380F" w:rsidRDefault="00DB46FE" w:rsidP="00DB46FE">
      <w:pPr>
        <w:rPr>
          <w:rFonts w:ascii="Arial" w:hAnsi="Arial" w:cs="Arial"/>
          <w:sz w:val="24"/>
          <w:szCs w:val="24"/>
        </w:rPr>
      </w:pPr>
      <w:r w:rsidRPr="00E4380F">
        <w:rPr>
          <w:rStyle w:val="Strong"/>
          <w:rFonts w:ascii="Arial" w:eastAsia="SimSun" w:hAnsi="Arial" w:cs="Arial"/>
          <w:sz w:val="24"/>
          <w:szCs w:val="24"/>
        </w:rPr>
        <w:t xml:space="preserve">This District plan is a controlled document. The controller of the document is the Mackay District Disaster Coordinator (DDC). </w:t>
      </w:r>
    </w:p>
    <w:p w14:paraId="5287ABEA" w14:textId="77777777" w:rsidR="00DB46FE" w:rsidRPr="00E4380F" w:rsidRDefault="00DB46FE" w:rsidP="00DB46FE">
      <w:pPr>
        <w:rPr>
          <w:rStyle w:val="Strong"/>
          <w:rFonts w:ascii="Arial" w:eastAsia="SimSun" w:hAnsi="Arial" w:cs="Arial"/>
          <w:b w:val="0"/>
          <w:bCs w:val="0"/>
          <w:sz w:val="24"/>
          <w:szCs w:val="24"/>
        </w:rPr>
      </w:pPr>
      <w:r w:rsidRPr="00E4380F">
        <w:rPr>
          <w:rStyle w:val="Strong"/>
          <w:rFonts w:ascii="Arial" w:eastAsia="SimSun" w:hAnsi="Arial" w:cs="Arial"/>
          <w:sz w:val="24"/>
          <w:szCs w:val="24"/>
        </w:rPr>
        <w:t>Any proposed amendments to this plan should be forwarded as follows:</w:t>
      </w:r>
    </w:p>
    <w:p w14:paraId="39DB171C" w14:textId="77777777" w:rsidR="00DB46FE" w:rsidRPr="00E4380F" w:rsidRDefault="00DB46FE" w:rsidP="00DB46FE">
      <w:pPr>
        <w:rPr>
          <w:rStyle w:val="Strong"/>
          <w:rFonts w:ascii="Arial" w:eastAsia="SimSun" w:hAnsi="Arial" w:cs="Arial"/>
          <w:b w:val="0"/>
          <w:bCs w:val="0"/>
          <w:sz w:val="24"/>
          <w:szCs w:val="24"/>
        </w:rPr>
      </w:pPr>
    </w:p>
    <w:p w14:paraId="2512649D" w14:textId="77777777" w:rsidR="00DB46FE" w:rsidRPr="00E4380F" w:rsidRDefault="00DB46FE" w:rsidP="00DB46FE">
      <w:pPr>
        <w:ind w:left="1440" w:hanging="1440"/>
        <w:rPr>
          <w:rFonts w:ascii="Arial" w:hAnsi="Arial" w:cs="Arial"/>
          <w:sz w:val="24"/>
          <w:szCs w:val="24"/>
        </w:rPr>
      </w:pPr>
      <w:r w:rsidRPr="00E4380F">
        <w:rPr>
          <w:rStyle w:val="Strong"/>
          <w:rFonts w:ascii="Arial" w:eastAsia="SimSun" w:hAnsi="Arial" w:cs="Arial"/>
          <w:sz w:val="24"/>
          <w:szCs w:val="24"/>
        </w:rPr>
        <w:t>By Mail:</w:t>
      </w:r>
      <w:r w:rsidRPr="00E4380F">
        <w:rPr>
          <w:rStyle w:val="Strong"/>
          <w:rFonts w:ascii="Arial" w:eastAsia="SimSun" w:hAnsi="Arial" w:cs="Arial"/>
          <w:sz w:val="24"/>
          <w:szCs w:val="24"/>
        </w:rPr>
        <w:tab/>
      </w:r>
      <w:r w:rsidRPr="00E4380F">
        <w:rPr>
          <w:rFonts w:ascii="Arial" w:hAnsi="Arial" w:cs="Arial"/>
          <w:sz w:val="24"/>
          <w:szCs w:val="24"/>
        </w:rPr>
        <w:t>Executive Officer</w:t>
      </w:r>
      <w:r w:rsidRPr="00E4380F">
        <w:rPr>
          <w:rFonts w:ascii="Arial" w:hAnsi="Arial" w:cs="Arial"/>
          <w:sz w:val="24"/>
          <w:szCs w:val="24"/>
        </w:rPr>
        <w:br/>
        <w:t>Mackay District Disaster Management Group</w:t>
      </w:r>
      <w:r w:rsidRPr="00E4380F">
        <w:rPr>
          <w:rFonts w:ascii="Arial" w:hAnsi="Arial" w:cs="Arial"/>
          <w:sz w:val="24"/>
          <w:szCs w:val="24"/>
        </w:rPr>
        <w:br/>
        <w:t>PO Box 261</w:t>
      </w:r>
      <w:r w:rsidRPr="00E4380F">
        <w:rPr>
          <w:rFonts w:ascii="Arial" w:hAnsi="Arial" w:cs="Arial"/>
          <w:sz w:val="24"/>
          <w:szCs w:val="24"/>
        </w:rPr>
        <w:br/>
        <w:t>Mackay QLD 4740</w:t>
      </w:r>
    </w:p>
    <w:p w14:paraId="4DAAB3E6" w14:textId="77777777" w:rsidR="00DB46FE" w:rsidRPr="00E4380F" w:rsidRDefault="00DB46FE" w:rsidP="00DB46FE">
      <w:pPr>
        <w:rPr>
          <w:rStyle w:val="Strong"/>
          <w:rFonts w:ascii="Arial" w:eastAsia="SimSun" w:hAnsi="Arial" w:cs="Arial"/>
          <w:b w:val="0"/>
          <w:bCs w:val="0"/>
          <w:sz w:val="24"/>
          <w:szCs w:val="24"/>
        </w:rPr>
      </w:pPr>
    </w:p>
    <w:p w14:paraId="28C468BB" w14:textId="77777777" w:rsidR="00DB46FE" w:rsidRPr="00E4380F" w:rsidRDefault="00DB46FE" w:rsidP="00DB46FE">
      <w:pPr>
        <w:rPr>
          <w:rStyle w:val="Strong"/>
          <w:rFonts w:ascii="Arial" w:eastAsia="SimSun" w:hAnsi="Arial" w:cs="Arial"/>
          <w:b w:val="0"/>
          <w:bCs w:val="0"/>
          <w:sz w:val="24"/>
          <w:szCs w:val="24"/>
        </w:rPr>
      </w:pPr>
      <w:r w:rsidRPr="00E4380F">
        <w:rPr>
          <w:rStyle w:val="Strong"/>
          <w:rFonts w:ascii="Arial" w:eastAsia="SimSun" w:hAnsi="Arial" w:cs="Arial"/>
          <w:sz w:val="24"/>
          <w:szCs w:val="24"/>
        </w:rPr>
        <w:t>By Email:</w:t>
      </w:r>
      <w:r w:rsidRPr="00E4380F">
        <w:rPr>
          <w:rStyle w:val="Strong"/>
          <w:rFonts w:ascii="Arial" w:eastAsia="SimSun" w:hAnsi="Arial" w:cs="Arial"/>
          <w:sz w:val="24"/>
          <w:szCs w:val="24"/>
        </w:rPr>
        <w:tab/>
      </w:r>
      <w:hyperlink r:id="rId20" w:history="1">
        <w:r w:rsidRPr="00E4380F">
          <w:rPr>
            <w:rStyle w:val="Hyperlink"/>
            <w:rFonts w:ascii="Arial" w:eastAsia="SimSun" w:hAnsi="Arial" w:cs="Arial"/>
            <w:color w:val="002060"/>
            <w:sz w:val="24"/>
            <w:szCs w:val="24"/>
          </w:rPr>
          <w:t>DDC.Mackay@police.qld.gov.au</w:t>
        </w:r>
      </w:hyperlink>
    </w:p>
    <w:p w14:paraId="11F2902C" w14:textId="77777777" w:rsidR="00DB46FE" w:rsidRPr="00E4380F" w:rsidRDefault="00DB46FE" w:rsidP="00DB46FE">
      <w:pPr>
        <w:rPr>
          <w:rStyle w:val="Strong"/>
          <w:rFonts w:ascii="Arial" w:eastAsia="SimSun" w:hAnsi="Arial" w:cs="Arial"/>
          <w:b w:val="0"/>
          <w:bCs w:val="0"/>
          <w:sz w:val="24"/>
          <w:szCs w:val="24"/>
        </w:rPr>
      </w:pPr>
    </w:p>
    <w:p w14:paraId="2191B157" w14:textId="77777777" w:rsidR="00DB46FE" w:rsidRPr="00E4380F" w:rsidRDefault="00DB46FE" w:rsidP="00DB46FE">
      <w:pPr>
        <w:rPr>
          <w:rStyle w:val="Strong"/>
          <w:rFonts w:ascii="Arial" w:eastAsia="SimSun" w:hAnsi="Arial" w:cs="Arial"/>
          <w:b w:val="0"/>
          <w:bCs w:val="0"/>
          <w:sz w:val="24"/>
          <w:szCs w:val="24"/>
        </w:rPr>
      </w:pPr>
      <w:r w:rsidRPr="00E4380F">
        <w:rPr>
          <w:rStyle w:val="Strong"/>
          <w:rFonts w:ascii="Arial" w:eastAsia="SimSun" w:hAnsi="Arial" w:cs="Arial"/>
          <w:sz w:val="24"/>
          <w:szCs w:val="24"/>
        </w:rPr>
        <w:t>Any changes to the intent of the document must be endorsed by the Mackay District Disaster Management Group (DDMG).</w:t>
      </w:r>
    </w:p>
    <w:p w14:paraId="6D4D29C6" w14:textId="77777777" w:rsidR="00DB46FE" w:rsidRPr="00E4380F" w:rsidRDefault="00DB46FE" w:rsidP="00DB46FE">
      <w:pPr>
        <w:rPr>
          <w:rStyle w:val="Strong"/>
          <w:rFonts w:ascii="Arial" w:eastAsia="SimSun" w:hAnsi="Arial" w:cs="Arial"/>
          <w:b w:val="0"/>
          <w:bCs w:val="0"/>
          <w:sz w:val="24"/>
          <w:szCs w:val="24"/>
        </w:rPr>
      </w:pPr>
    </w:p>
    <w:p w14:paraId="44488299" w14:textId="77777777" w:rsidR="00DB46FE" w:rsidRPr="00E4380F" w:rsidRDefault="00DB46FE" w:rsidP="00DB46FE">
      <w:pPr>
        <w:rPr>
          <w:rStyle w:val="Strong"/>
          <w:rFonts w:ascii="Arial" w:eastAsia="SimSun" w:hAnsi="Arial" w:cs="Arial"/>
          <w:b w:val="0"/>
          <w:bCs w:val="0"/>
          <w:sz w:val="24"/>
          <w:szCs w:val="24"/>
        </w:rPr>
      </w:pPr>
      <w:r w:rsidRPr="00E4380F">
        <w:rPr>
          <w:rStyle w:val="Strong"/>
          <w:rFonts w:ascii="Arial" w:eastAsia="SimSun" w:hAnsi="Arial" w:cs="Arial"/>
          <w:sz w:val="24"/>
          <w:szCs w:val="24"/>
        </w:rPr>
        <w:t>A copy of each amendment is to be forwarded to those identified in the distribution list. On receipt, the amendment is to be inserted into the document and the Amendment Register updated and signed.</w:t>
      </w:r>
      <w:r w:rsidRPr="00E4380F">
        <w:rPr>
          <w:rStyle w:val="Strong"/>
          <w:rFonts w:ascii="Arial" w:eastAsia="SimSun" w:hAnsi="Arial" w:cs="Arial"/>
          <w:sz w:val="24"/>
          <w:szCs w:val="24"/>
        </w:rPr>
        <w:cr/>
      </w:r>
    </w:p>
    <w:p w14:paraId="2CC6F030" w14:textId="77777777" w:rsidR="00DB46FE" w:rsidRDefault="00DB46FE" w:rsidP="00DB46FE">
      <w:pPr>
        <w:rPr>
          <w:rStyle w:val="Strong"/>
          <w:rFonts w:ascii="Arial" w:eastAsia="SimSun" w:hAnsi="Arial" w:cs="Arial"/>
          <w:b w:val="0"/>
          <w:bCs w:val="0"/>
          <w:sz w:val="24"/>
          <w:szCs w:val="24"/>
        </w:rPr>
      </w:pPr>
      <w:r>
        <w:rPr>
          <w:rStyle w:val="Strong"/>
          <w:rFonts w:ascii="Arial" w:eastAsia="SimSun" w:hAnsi="Arial" w:cs="Arial"/>
          <w:b w:val="0"/>
          <w:bCs w:val="0"/>
          <w:sz w:val="24"/>
          <w:szCs w:val="24"/>
        </w:rPr>
        <w:br w:type="page"/>
      </w:r>
    </w:p>
    <w:p w14:paraId="66F93BA6" w14:textId="77777777" w:rsidR="00DB46FE" w:rsidRPr="00E4380F" w:rsidRDefault="00DB46FE" w:rsidP="00DB46FE">
      <w:pPr>
        <w:rPr>
          <w:rStyle w:val="Strong"/>
          <w:rFonts w:ascii="Arial" w:eastAsia="SimSun" w:hAnsi="Arial" w:cs="Arial"/>
          <w:b w:val="0"/>
          <w:bCs w:val="0"/>
          <w:sz w:val="24"/>
          <w:szCs w:val="24"/>
        </w:rPr>
      </w:pPr>
    </w:p>
    <w:p w14:paraId="027243D2" w14:textId="77777777" w:rsidR="00DB46FE" w:rsidRDefault="00DB46FE" w:rsidP="00DB46FE">
      <w:pPr>
        <w:rPr>
          <w:rStyle w:val="Strong"/>
          <w:rFonts w:ascii="Arial" w:eastAsia="SimSun" w:hAnsi="Arial" w:cs="Arial"/>
          <w:sz w:val="24"/>
          <w:szCs w:val="24"/>
        </w:rPr>
      </w:pPr>
      <w:bookmarkStart w:id="5" w:name="_Toc117154992"/>
    </w:p>
    <w:p w14:paraId="74A09412" w14:textId="77777777" w:rsidR="00DB46FE" w:rsidRPr="00E4380F" w:rsidRDefault="00DB46FE" w:rsidP="008531D2">
      <w:pPr>
        <w:rPr>
          <w:rStyle w:val="Strong"/>
          <w:rFonts w:ascii="Arial" w:eastAsia="SimSun" w:hAnsi="Arial" w:cs="Arial"/>
          <w:b w:val="0"/>
          <w:bCs w:val="0"/>
          <w:sz w:val="24"/>
          <w:szCs w:val="24"/>
        </w:rPr>
      </w:pPr>
      <w:r w:rsidRPr="00E4380F">
        <w:rPr>
          <w:rStyle w:val="Strong"/>
          <w:rFonts w:ascii="Arial" w:eastAsia="SimSun" w:hAnsi="Arial" w:cs="Arial"/>
          <w:sz w:val="24"/>
          <w:szCs w:val="24"/>
        </w:rPr>
        <w:t>AMENDMENT REGISTER</w:t>
      </w:r>
      <w:bookmarkEnd w:id="5"/>
    </w:p>
    <w:p w14:paraId="4F5D6D01" w14:textId="77777777" w:rsidR="00DB46FE" w:rsidRPr="00E4380F" w:rsidRDefault="00DB46FE" w:rsidP="00DB46FE">
      <w:pPr>
        <w:rPr>
          <w:rFonts w:ascii="Arial" w:hAnsi="Arial" w:cs="Arial"/>
          <w:color w:val="000000" w:themeColor="text1"/>
          <w:sz w:val="24"/>
          <w:szCs w:val="24"/>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1276"/>
        <w:gridCol w:w="7229"/>
      </w:tblGrid>
      <w:tr w:rsidR="00DB46FE" w:rsidRPr="00E4380F" w14:paraId="23FF822C" w14:textId="77777777" w:rsidTr="005D79C5">
        <w:trPr>
          <w:trHeight w:val="231"/>
        </w:trPr>
        <w:tc>
          <w:tcPr>
            <w:tcW w:w="1134" w:type="dxa"/>
            <w:tcBorders>
              <w:top w:val="nil"/>
              <w:left w:val="nil"/>
              <w:bottom w:val="single" w:sz="4" w:space="0" w:color="002060"/>
              <w:right w:val="nil"/>
            </w:tcBorders>
            <w:shd w:val="clear" w:color="auto" w:fill="000000" w:themeFill="text1"/>
          </w:tcPr>
          <w:p w14:paraId="4E2B9083" w14:textId="77777777" w:rsidR="00DB46FE" w:rsidRPr="00E4380F" w:rsidRDefault="00DB46FE" w:rsidP="005D79C5">
            <w:pPr>
              <w:rPr>
                <w:rFonts w:ascii="Arial" w:hAnsi="Arial" w:cs="Arial"/>
                <w:b/>
                <w:bCs/>
                <w:color w:val="FFFFFF" w:themeColor="background1"/>
                <w:sz w:val="24"/>
                <w:szCs w:val="24"/>
              </w:rPr>
            </w:pPr>
            <w:r w:rsidRPr="00E4380F">
              <w:rPr>
                <w:rFonts w:ascii="Arial" w:hAnsi="Arial" w:cs="Arial"/>
                <w:b/>
                <w:bCs/>
                <w:color w:val="FFFFFF" w:themeColor="background1"/>
                <w:sz w:val="24"/>
                <w:szCs w:val="24"/>
              </w:rPr>
              <w:t>No</w:t>
            </w:r>
          </w:p>
        </w:tc>
        <w:tc>
          <w:tcPr>
            <w:tcW w:w="1276" w:type="dxa"/>
            <w:tcBorders>
              <w:top w:val="nil"/>
              <w:left w:val="nil"/>
              <w:bottom w:val="single" w:sz="4" w:space="0" w:color="002060"/>
              <w:right w:val="nil"/>
            </w:tcBorders>
            <w:shd w:val="clear" w:color="auto" w:fill="000000" w:themeFill="text1"/>
          </w:tcPr>
          <w:p w14:paraId="7853C090" w14:textId="77777777" w:rsidR="00DB46FE" w:rsidRPr="00E4380F" w:rsidRDefault="00DB46FE" w:rsidP="005D79C5">
            <w:pPr>
              <w:rPr>
                <w:rFonts w:ascii="Arial" w:hAnsi="Arial" w:cs="Arial"/>
                <w:b/>
                <w:bCs/>
                <w:color w:val="FFFFFF" w:themeColor="background1"/>
                <w:sz w:val="24"/>
                <w:szCs w:val="24"/>
              </w:rPr>
            </w:pPr>
            <w:r w:rsidRPr="00E4380F">
              <w:rPr>
                <w:rFonts w:ascii="Arial" w:hAnsi="Arial" w:cs="Arial"/>
                <w:b/>
                <w:bCs/>
                <w:color w:val="FFFFFF" w:themeColor="background1"/>
                <w:sz w:val="24"/>
                <w:szCs w:val="24"/>
              </w:rPr>
              <w:t>Issue Date</w:t>
            </w:r>
          </w:p>
        </w:tc>
        <w:tc>
          <w:tcPr>
            <w:tcW w:w="7229" w:type="dxa"/>
            <w:tcBorders>
              <w:top w:val="nil"/>
              <w:left w:val="nil"/>
              <w:bottom w:val="single" w:sz="4" w:space="0" w:color="002060"/>
              <w:right w:val="nil"/>
            </w:tcBorders>
            <w:shd w:val="clear" w:color="auto" w:fill="000000" w:themeFill="text1"/>
          </w:tcPr>
          <w:p w14:paraId="400F3F63" w14:textId="77777777" w:rsidR="00DB46FE" w:rsidRPr="00E4380F" w:rsidRDefault="00DB46FE" w:rsidP="005D79C5">
            <w:pPr>
              <w:rPr>
                <w:rFonts w:ascii="Arial" w:hAnsi="Arial" w:cs="Arial"/>
                <w:b/>
                <w:bCs/>
                <w:color w:val="FFFFFF" w:themeColor="background1"/>
                <w:sz w:val="24"/>
                <w:szCs w:val="24"/>
              </w:rPr>
            </w:pPr>
            <w:r w:rsidRPr="00E4380F">
              <w:rPr>
                <w:rFonts w:ascii="Arial" w:hAnsi="Arial" w:cs="Arial"/>
                <w:b/>
                <w:bCs/>
                <w:color w:val="FFFFFF" w:themeColor="background1"/>
                <w:sz w:val="24"/>
                <w:szCs w:val="24"/>
              </w:rPr>
              <w:t>Comments</w:t>
            </w:r>
          </w:p>
        </w:tc>
      </w:tr>
      <w:tr w:rsidR="00DB46FE" w:rsidRPr="00E4380F" w14:paraId="295146F6" w14:textId="77777777" w:rsidTr="005D79C5">
        <w:trPr>
          <w:trHeight w:val="217"/>
        </w:trPr>
        <w:tc>
          <w:tcPr>
            <w:tcW w:w="1134" w:type="dxa"/>
            <w:tcBorders>
              <w:top w:val="single" w:sz="4" w:space="0" w:color="002060"/>
              <w:left w:val="nil"/>
              <w:bottom w:val="single" w:sz="4" w:space="0" w:color="002060"/>
              <w:right w:val="nil"/>
            </w:tcBorders>
          </w:tcPr>
          <w:p w14:paraId="1C319738" w14:textId="77777777" w:rsidR="00DB46FE" w:rsidRPr="00E4380F" w:rsidRDefault="00DB46FE" w:rsidP="005D79C5">
            <w:pPr>
              <w:jc w:val="center"/>
              <w:rPr>
                <w:rFonts w:ascii="Arial" w:hAnsi="Arial" w:cs="Arial"/>
                <w:sz w:val="24"/>
                <w:szCs w:val="24"/>
                <w:vertAlign w:val="superscript"/>
              </w:rPr>
            </w:pPr>
            <w:r w:rsidRPr="00E4380F">
              <w:rPr>
                <w:rFonts w:ascii="Arial" w:hAnsi="Arial" w:cs="Arial"/>
                <w:sz w:val="24"/>
                <w:szCs w:val="24"/>
                <w:vertAlign w:val="superscript"/>
              </w:rPr>
              <w:t>1</w:t>
            </w:r>
          </w:p>
        </w:tc>
        <w:tc>
          <w:tcPr>
            <w:tcW w:w="1276" w:type="dxa"/>
            <w:tcBorders>
              <w:top w:val="single" w:sz="4" w:space="0" w:color="002060"/>
              <w:left w:val="nil"/>
              <w:bottom w:val="single" w:sz="4" w:space="0" w:color="002060"/>
              <w:right w:val="nil"/>
            </w:tcBorders>
          </w:tcPr>
          <w:p w14:paraId="358312E4" w14:textId="77777777" w:rsidR="00DB46FE" w:rsidRPr="00E4380F" w:rsidRDefault="00DB46FE" w:rsidP="005D79C5">
            <w:pPr>
              <w:rPr>
                <w:rFonts w:ascii="Arial" w:hAnsi="Arial" w:cs="Arial"/>
                <w:sz w:val="24"/>
                <w:szCs w:val="24"/>
                <w:vertAlign w:val="superscript"/>
              </w:rPr>
            </w:pPr>
            <w:r w:rsidRPr="00E4380F">
              <w:rPr>
                <w:rFonts w:ascii="Arial" w:hAnsi="Arial" w:cs="Arial"/>
                <w:sz w:val="24"/>
                <w:szCs w:val="24"/>
                <w:vertAlign w:val="superscript"/>
              </w:rPr>
              <w:t>05/2015</w:t>
            </w:r>
          </w:p>
        </w:tc>
        <w:tc>
          <w:tcPr>
            <w:tcW w:w="7229" w:type="dxa"/>
            <w:tcBorders>
              <w:top w:val="single" w:sz="4" w:space="0" w:color="002060"/>
              <w:left w:val="nil"/>
              <w:bottom w:val="single" w:sz="4" w:space="0" w:color="002060"/>
              <w:right w:val="nil"/>
            </w:tcBorders>
          </w:tcPr>
          <w:p w14:paraId="00787C9D" w14:textId="77777777" w:rsidR="00DB46FE" w:rsidRPr="00E4380F" w:rsidRDefault="00DB46FE" w:rsidP="005D79C5">
            <w:pPr>
              <w:rPr>
                <w:rFonts w:ascii="Arial" w:hAnsi="Arial" w:cs="Arial"/>
                <w:sz w:val="24"/>
                <w:szCs w:val="24"/>
                <w:vertAlign w:val="superscript"/>
              </w:rPr>
            </w:pPr>
            <w:r w:rsidRPr="00E4380F">
              <w:rPr>
                <w:rFonts w:ascii="Arial" w:hAnsi="Arial" w:cs="Arial"/>
                <w:sz w:val="24"/>
                <w:szCs w:val="24"/>
                <w:vertAlign w:val="superscript"/>
              </w:rPr>
              <w:t>Review and Update</w:t>
            </w:r>
          </w:p>
        </w:tc>
      </w:tr>
      <w:tr w:rsidR="00DB46FE" w:rsidRPr="00E4380F" w14:paraId="2FEB1F14" w14:textId="77777777" w:rsidTr="005D79C5">
        <w:trPr>
          <w:trHeight w:val="217"/>
        </w:trPr>
        <w:tc>
          <w:tcPr>
            <w:tcW w:w="1134" w:type="dxa"/>
            <w:tcBorders>
              <w:top w:val="single" w:sz="4" w:space="0" w:color="002060"/>
              <w:left w:val="nil"/>
              <w:bottom w:val="single" w:sz="4" w:space="0" w:color="002060"/>
              <w:right w:val="nil"/>
            </w:tcBorders>
          </w:tcPr>
          <w:p w14:paraId="2E1C207D" w14:textId="77777777" w:rsidR="00DB46FE" w:rsidRPr="00E4380F" w:rsidRDefault="00DB46FE" w:rsidP="005D79C5">
            <w:pPr>
              <w:jc w:val="center"/>
              <w:rPr>
                <w:rFonts w:ascii="Arial" w:hAnsi="Arial" w:cs="Arial"/>
                <w:sz w:val="24"/>
                <w:szCs w:val="24"/>
                <w:vertAlign w:val="superscript"/>
              </w:rPr>
            </w:pPr>
            <w:r w:rsidRPr="00E4380F">
              <w:rPr>
                <w:rFonts w:ascii="Arial" w:hAnsi="Arial" w:cs="Arial"/>
                <w:sz w:val="24"/>
                <w:szCs w:val="24"/>
                <w:vertAlign w:val="superscript"/>
              </w:rPr>
              <w:t>2</w:t>
            </w:r>
          </w:p>
        </w:tc>
        <w:tc>
          <w:tcPr>
            <w:tcW w:w="1276" w:type="dxa"/>
            <w:tcBorders>
              <w:top w:val="single" w:sz="4" w:space="0" w:color="002060"/>
              <w:left w:val="nil"/>
              <w:bottom w:val="single" w:sz="4" w:space="0" w:color="002060"/>
              <w:right w:val="nil"/>
            </w:tcBorders>
          </w:tcPr>
          <w:p w14:paraId="08172794" w14:textId="77777777" w:rsidR="00DB46FE" w:rsidRPr="00E4380F" w:rsidRDefault="00DB46FE" w:rsidP="005D79C5">
            <w:pPr>
              <w:rPr>
                <w:rFonts w:ascii="Arial" w:hAnsi="Arial" w:cs="Arial"/>
                <w:sz w:val="24"/>
                <w:szCs w:val="24"/>
                <w:vertAlign w:val="superscript"/>
              </w:rPr>
            </w:pPr>
            <w:r w:rsidRPr="00E4380F">
              <w:rPr>
                <w:rFonts w:ascii="Arial" w:hAnsi="Arial" w:cs="Arial"/>
                <w:sz w:val="24"/>
                <w:szCs w:val="24"/>
                <w:vertAlign w:val="superscript"/>
              </w:rPr>
              <w:t>11/2017</w:t>
            </w:r>
          </w:p>
        </w:tc>
        <w:tc>
          <w:tcPr>
            <w:tcW w:w="7229" w:type="dxa"/>
            <w:tcBorders>
              <w:top w:val="single" w:sz="4" w:space="0" w:color="002060"/>
              <w:left w:val="nil"/>
              <w:bottom w:val="single" w:sz="4" w:space="0" w:color="002060"/>
              <w:right w:val="nil"/>
            </w:tcBorders>
          </w:tcPr>
          <w:p w14:paraId="7B561185" w14:textId="77777777" w:rsidR="00DB46FE" w:rsidRPr="00E4380F" w:rsidRDefault="00DB46FE" w:rsidP="005D79C5">
            <w:pPr>
              <w:rPr>
                <w:rFonts w:ascii="Arial" w:hAnsi="Arial" w:cs="Arial"/>
                <w:sz w:val="24"/>
                <w:szCs w:val="24"/>
                <w:vertAlign w:val="superscript"/>
              </w:rPr>
            </w:pPr>
            <w:r w:rsidRPr="00E4380F">
              <w:rPr>
                <w:rFonts w:ascii="Arial" w:hAnsi="Arial" w:cs="Arial"/>
                <w:sz w:val="24"/>
                <w:szCs w:val="24"/>
                <w:vertAlign w:val="superscript"/>
              </w:rPr>
              <w:t>Update of Membership and DDCC Instructions</w:t>
            </w:r>
          </w:p>
        </w:tc>
      </w:tr>
      <w:tr w:rsidR="00DB46FE" w:rsidRPr="00E4380F" w14:paraId="0242B79E" w14:textId="77777777" w:rsidTr="005D79C5">
        <w:trPr>
          <w:trHeight w:val="217"/>
        </w:trPr>
        <w:tc>
          <w:tcPr>
            <w:tcW w:w="1134" w:type="dxa"/>
            <w:tcBorders>
              <w:top w:val="single" w:sz="4" w:space="0" w:color="002060"/>
              <w:left w:val="nil"/>
              <w:bottom w:val="single" w:sz="4" w:space="0" w:color="002060"/>
              <w:right w:val="nil"/>
            </w:tcBorders>
          </w:tcPr>
          <w:p w14:paraId="6A1418F5" w14:textId="77777777" w:rsidR="00DB46FE" w:rsidRPr="00E4380F" w:rsidRDefault="00DB46FE" w:rsidP="005D79C5">
            <w:pPr>
              <w:jc w:val="center"/>
              <w:rPr>
                <w:rFonts w:ascii="Arial" w:hAnsi="Arial" w:cs="Arial"/>
                <w:sz w:val="24"/>
                <w:szCs w:val="24"/>
                <w:vertAlign w:val="superscript"/>
              </w:rPr>
            </w:pPr>
            <w:r w:rsidRPr="00E4380F">
              <w:rPr>
                <w:rFonts w:ascii="Arial" w:hAnsi="Arial" w:cs="Arial"/>
                <w:sz w:val="24"/>
                <w:szCs w:val="24"/>
                <w:vertAlign w:val="superscript"/>
              </w:rPr>
              <w:t>3</w:t>
            </w:r>
          </w:p>
        </w:tc>
        <w:tc>
          <w:tcPr>
            <w:tcW w:w="1276" w:type="dxa"/>
            <w:tcBorders>
              <w:top w:val="single" w:sz="4" w:space="0" w:color="002060"/>
              <w:left w:val="nil"/>
              <w:bottom w:val="single" w:sz="4" w:space="0" w:color="002060"/>
              <w:right w:val="nil"/>
            </w:tcBorders>
          </w:tcPr>
          <w:p w14:paraId="200E4EEA" w14:textId="77777777" w:rsidR="00DB46FE" w:rsidRPr="00E4380F" w:rsidRDefault="00DB46FE" w:rsidP="005D79C5">
            <w:pPr>
              <w:rPr>
                <w:rFonts w:ascii="Arial" w:hAnsi="Arial" w:cs="Arial"/>
                <w:sz w:val="24"/>
                <w:szCs w:val="24"/>
                <w:vertAlign w:val="superscript"/>
              </w:rPr>
            </w:pPr>
            <w:r w:rsidRPr="00E4380F">
              <w:rPr>
                <w:rFonts w:ascii="Arial" w:hAnsi="Arial" w:cs="Arial"/>
                <w:sz w:val="24"/>
                <w:szCs w:val="24"/>
                <w:vertAlign w:val="superscript"/>
              </w:rPr>
              <w:t>01/2019</w:t>
            </w:r>
          </w:p>
        </w:tc>
        <w:tc>
          <w:tcPr>
            <w:tcW w:w="7229" w:type="dxa"/>
            <w:tcBorders>
              <w:top w:val="single" w:sz="4" w:space="0" w:color="002060"/>
              <w:left w:val="nil"/>
              <w:bottom w:val="single" w:sz="4" w:space="0" w:color="002060"/>
              <w:right w:val="nil"/>
            </w:tcBorders>
          </w:tcPr>
          <w:p w14:paraId="5FF62DAA" w14:textId="77777777" w:rsidR="00DB46FE" w:rsidRPr="00E4380F" w:rsidRDefault="00DB46FE" w:rsidP="005D79C5">
            <w:pPr>
              <w:rPr>
                <w:rFonts w:ascii="Arial" w:hAnsi="Arial" w:cs="Arial"/>
                <w:sz w:val="24"/>
                <w:szCs w:val="24"/>
                <w:vertAlign w:val="superscript"/>
              </w:rPr>
            </w:pPr>
            <w:r w:rsidRPr="00E4380F">
              <w:rPr>
                <w:rFonts w:ascii="Arial" w:hAnsi="Arial" w:cs="Arial"/>
                <w:sz w:val="24"/>
                <w:szCs w:val="24"/>
                <w:vertAlign w:val="superscript"/>
              </w:rPr>
              <w:t>Update of Membership</w:t>
            </w:r>
          </w:p>
        </w:tc>
      </w:tr>
      <w:tr w:rsidR="00DB46FE" w:rsidRPr="00E4380F" w14:paraId="55A2EA4C" w14:textId="77777777" w:rsidTr="005D79C5">
        <w:trPr>
          <w:trHeight w:val="217"/>
        </w:trPr>
        <w:tc>
          <w:tcPr>
            <w:tcW w:w="1134" w:type="dxa"/>
            <w:tcBorders>
              <w:top w:val="single" w:sz="4" w:space="0" w:color="002060"/>
              <w:left w:val="nil"/>
              <w:bottom w:val="single" w:sz="4" w:space="0" w:color="002060"/>
              <w:right w:val="nil"/>
            </w:tcBorders>
          </w:tcPr>
          <w:p w14:paraId="548AC83E" w14:textId="77777777" w:rsidR="00DB46FE" w:rsidRPr="00E4380F" w:rsidRDefault="00DB46FE" w:rsidP="005D79C5">
            <w:pPr>
              <w:jc w:val="center"/>
              <w:rPr>
                <w:rFonts w:ascii="Arial" w:hAnsi="Arial" w:cs="Arial"/>
                <w:sz w:val="24"/>
                <w:szCs w:val="24"/>
                <w:vertAlign w:val="superscript"/>
              </w:rPr>
            </w:pPr>
            <w:r w:rsidRPr="00E4380F">
              <w:rPr>
                <w:rFonts w:ascii="Arial" w:hAnsi="Arial" w:cs="Arial"/>
                <w:sz w:val="24"/>
                <w:szCs w:val="24"/>
                <w:vertAlign w:val="superscript"/>
              </w:rPr>
              <w:t>4</w:t>
            </w:r>
          </w:p>
        </w:tc>
        <w:tc>
          <w:tcPr>
            <w:tcW w:w="1276" w:type="dxa"/>
            <w:tcBorders>
              <w:top w:val="single" w:sz="4" w:space="0" w:color="002060"/>
              <w:left w:val="nil"/>
              <w:bottom w:val="single" w:sz="4" w:space="0" w:color="002060"/>
              <w:right w:val="nil"/>
            </w:tcBorders>
          </w:tcPr>
          <w:p w14:paraId="6B30D3EE" w14:textId="77777777" w:rsidR="00DB46FE" w:rsidRPr="00E4380F" w:rsidRDefault="00DB46FE" w:rsidP="005D79C5">
            <w:pPr>
              <w:rPr>
                <w:rFonts w:ascii="Arial" w:hAnsi="Arial" w:cs="Arial"/>
                <w:sz w:val="24"/>
                <w:szCs w:val="24"/>
                <w:vertAlign w:val="superscript"/>
              </w:rPr>
            </w:pPr>
            <w:r w:rsidRPr="00E4380F">
              <w:rPr>
                <w:rFonts w:ascii="Arial" w:hAnsi="Arial" w:cs="Arial"/>
                <w:sz w:val="24"/>
                <w:szCs w:val="24"/>
                <w:vertAlign w:val="superscript"/>
              </w:rPr>
              <w:t>08/2019</w:t>
            </w:r>
          </w:p>
        </w:tc>
        <w:tc>
          <w:tcPr>
            <w:tcW w:w="7229" w:type="dxa"/>
            <w:tcBorders>
              <w:top w:val="single" w:sz="4" w:space="0" w:color="002060"/>
              <w:left w:val="nil"/>
              <w:bottom w:val="single" w:sz="4" w:space="0" w:color="002060"/>
              <w:right w:val="nil"/>
            </w:tcBorders>
          </w:tcPr>
          <w:p w14:paraId="4B3F4766" w14:textId="77777777" w:rsidR="00DB46FE" w:rsidRPr="00E4380F" w:rsidRDefault="00DB46FE" w:rsidP="005D79C5">
            <w:pPr>
              <w:rPr>
                <w:rFonts w:ascii="Arial" w:hAnsi="Arial" w:cs="Arial"/>
                <w:sz w:val="24"/>
                <w:szCs w:val="24"/>
                <w:vertAlign w:val="superscript"/>
              </w:rPr>
            </w:pPr>
            <w:r w:rsidRPr="00E4380F">
              <w:rPr>
                <w:rFonts w:ascii="Arial" w:hAnsi="Arial" w:cs="Arial"/>
                <w:sz w:val="24"/>
                <w:szCs w:val="24"/>
                <w:vertAlign w:val="superscript"/>
              </w:rPr>
              <w:t>Review and Update</w:t>
            </w:r>
          </w:p>
        </w:tc>
      </w:tr>
      <w:tr w:rsidR="00DB46FE" w:rsidRPr="00E4380F" w14:paraId="010747F2" w14:textId="77777777" w:rsidTr="005D79C5">
        <w:trPr>
          <w:trHeight w:val="217"/>
        </w:trPr>
        <w:tc>
          <w:tcPr>
            <w:tcW w:w="1134" w:type="dxa"/>
            <w:tcBorders>
              <w:top w:val="single" w:sz="4" w:space="0" w:color="002060"/>
              <w:left w:val="nil"/>
              <w:bottom w:val="single" w:sz="4" w:space="0" w:color="002060"/>
              <w:right w:val="nil"/>
            </w:tcBorders>
          </w:tcPr>
          <w:p w14:paraId="66034212" w14:textId="77777777" w:rsidR="00DB46FE" w:rsidRPr="00E4380F" w:rsidRDefault="00DB46FE" w:rsidP="005D79C5">
            <w:pPr>
              <w:jc w:val="center"/>
              <w:rPr>
                <w:rFonts w:ascii="Arial" w:hAnsi="Arial" w:cs="Arial"/>
                <w:b/>
                <w:bCs/>
                <w:sz w:val="24"/>
                <w:szCs w:val="24"/>
                <w:vertAlign w:val="superscript"/>
              </w:rPr>
            </w:pPr>
            <w:r w:rsidRPr="00E4380F">
              <w:rPr>
                <w:rFonts w:ascii="Arial" w:hAnsi="Arial" w:cs="Arial"/>
                <w:b/>
                <w:bCs/>
                <w:sz w:val="24"/>
                <w:szCs w:val="24"/>
                <w:vertAlign w:val="superscript"/>
              </w:rPr>
              <w:t>5</w:t>
            </w:r>
          </w:p>
        </w:tc>
        <w:tc>
          <w:tcPr>
            <w:tcW w:w="1276" w:type="dxa"/>
            <w:tcBorders>
              <w:top w:val="single" w:sz="4" w:space="0" w:color="002060"/>
              <w:left w:val="nil"/>
              <w:bottom w:val="single" w:sz="4" w:space="0" w:color="002060"/>
              <w:right w:val="nil"/>
            </w:tcBorders>
          </w:tcPr>
          <w:p w14:paraId="260A8BED" w14:textId="77777777" w:rsidR="00DB46FE" w:rsidRPr="00E4380F" w:rsidRDefault="00DB46FE" w:rsidP="005D79C5">
            <w:pPr>
              <w:rPr>
                <w:rFonts w:ascii="Arial" w:hAnsi="Arial" w:cs="Arial"/>
                <w:b/>
                <w:bCs/>
                <w:sz w:val="24"/>
                <w:szCs w:val="24"/>
                <w:vertAlign w:val="superscript"/>
              </w:rPr>
            </w:pPr>
            <w:r w:rsidRPr="00E4380F">
              <w:rPr>
                <w:rFonts w:ascii="Arial" w:hAnsi="Arial" w:cs="Arial"/>
                <w:b/>
                <w:bCs/>
                <w:sz w:val="24"/>
                <w:szCs w:val="24"/>
                <w:vertAlign w:val="superscript"/>
              </w:rPr>
              <w:t>07/2022</w:t>
            </w:r>
          </w:p>
        </w:tc>
        <w:tc>
          <w:tcPr>
            <w:tcW w:w="7229" w:type="dxa"/>
            <w:tcBorders>
              <w:top w:val="single" w:sz="4" w:space="0" w:color="002060"/>
              <w:left w:val="nil"/>
              <w:bottom w:val="single" w:sz="4" w:space="0" w:color="002060"/>
              <w:right w:val="nil"/>
            </w:tcBorders>
          </w:tcPr>
          <w:p w14:paraId="7DA6BF56" w14:textId="77777777" w:rsidR="00DB46FE" w:rsidRPr="00E4380F" w:rsidRDefault="00DB46FE" w:rsidP="005D79C5">
            <w:pPr>
              <w:rPr>
                <w:rFonts w:ascii="Arial" w:hAnsi="Arial" w:cs="Arial"/>
                <w:b/>
                <w:bCs/>
                <w:sz w:val="24"/>
                <w:szCs w:val="24"/>
                <w:vertAlign w:val="superscript"/>
              </w:rPr>
            </w:pPr>
            <w:r w:rsidRPr="00E4380F">
              <w:rPr>
                <w:rFonts w:ascii="Arial" w:hAnsi="Arial" w:cs="Arial"/>
                <w:b/>
                <w:bCs/>
                <w:sz w:val="24"/>
                <w:szCs w:val="24"/>
                <w:vertAlign w:val="superscript"/>
              </w:rPr>
              <w:t>Full Review and Update</w:t>
            </w:r>
          </w:p>
        </w:tc>
      </w:tr>
      <w:tr w:rsidR="00DB46FE" w:rsidRPr="00E4380F" w14:paraId="25730F8A" w14:textId="77777777" w:rsidTr="005D79C5">
        <w:trPr>
          <w:trHeight w:val="217"/>
        </w:trPr>
        <w:tc>
          <w:tcPr>
            <w:tcW w:w="1134" w:type="dxa"/>
            <w:tcBorders>
              <w:top w:val="single" w:sz="4" w:space="0" w:color="002060"/>
              <w:left w:val="nil"/>
              <w:bottom w:val="single" w:sz="4" w:space="0" w:color="002060"/>
              <w:right w:val="nil"/>
            </w:tcBorders>
          </w:tcPr>
          <w:p w14:paraId="0F5FD294" w14:textId="77777777" w:rsidR="00DB46FE" w:rsidRPr="00E4380F" w:rsidRDefault="00DB46FE" w:rsidP="005D79C5">
            <w:pPr>
              <w:jc w:val="center"/>
              <w:rPr>
                <w:rFonts w:ascii="Arial" w:hAnsi="Arial" w:cs="Arial"/>
                <w:b/>
                <w:bCs/>
                <w:sz w:val="24"/>
                <w:szCs w:val="24"/>
                <w:vertAlign w:val="superscript"/>
              </w:rPr>
            </w:pPr>
            <w:r w:rsidRPr="00E4380F">
              <w:rPr>
                <w:rFonts w:ascii="Arial" w:hAnsi="Arial" w:cs="Arial"/>
                <w:b/>
                <w:bCs/>
                <w:sz w:val="24"/>
                <w:szCs w:val="24"/>
                <w:vertAlign w:val="superscript"/>
              </w:rPr>
              <w:t>6</w:t>
            </w:r>
          </w:p>
        </w:tc>
        <w:tc>
          <w:tcPr>
            <w:tcW w:w="1276" w:type="dxa"/>
            <w:tcBorders>
              <w:top w:val="single" w:sz="4" w:space="0" w:color="002060"/>
              <w:left w:val="nil"/>
              <w:bottom w:val="single" w:sz="4" w:space="0" w:color="002060"/>
              <w:right w:val="nil"/>
            </w:tcBorders>
          </w:tcPr>
          <w:p w14:paraId="6A1E2C11" w14:textId="77777777" w:rsidR="00DB46FE" w:rsidRPr="00E4380F" w:rsidRDefault="00DB46FE" w:rsidP="005D79C5">
            <w:pPr>
              <w:rPr>
                <w:rFonts w:ascii="Arial" w:hAnsi="Arial" w:cs="Arial"/>
                <w:b/>
                <w:bCs/>
                <w:sz w:val="24"/>
                <w:szCs w:val="24"/>
                <w:vertAlign w:val="superscript"/>
              </w:rPr>
            </w:pPr>
            <w:r w:rsidRPr="00E4380F">
              <w:rPr>
                <w:rFonts w:ascii="Arial" w:hAnsi="Arial" w:cs="Arial"/>
                <w:b/>
                <w:bCs/>
                <w:sz w:val="24"/>
                <w:szCs w:val="24"/>
                <w:vertAlign w:val="superscript"/>
              </w:rPr>
              <w:t>10/2024</w:t>
            </w:r>
          </w:p>
        </w:tc>
        <w:tc>
          <w:tcPr>
            <w:tcW w:w="7229" w:type="dxa"/>
            <w:tcBorders>
              <w:top w:val="single" w:sz="4" w:space="0" w:color="002060"/>
              <w:left w:val="nil"/>
              <w:bottom w:val="single" w:sz="4" w:space="0" w:color="002060"/>
              <w:right w:val="nil"/>
            </w:tcBorders>
          </w:tcPr>
          <w:p w14:paraId="228D6547" w14:textId="77777777" w:rsidR="00DB46FE" w:rsidRPr="00E4380F" w:rsidRDefault="00DB46FE" w:rsidP="005D79C5">
            <w:pPr>
              <w:rPr>
                <w:rFonts w:ascii="Arial" w:hAnsi="Arial" w:cs="Arial"/>
                <w:b/>
                <w:bCs/>
                <w:sz w:val="24"/>
                <w:szCs w:val="24"/>
                <w:vertAlign w:val="superscript"/>
              </w:rPr>
            </w:pPr>
            <w:r w:rsidRPr="00E4380F">
              <w:rPr>
                <w:rFonts w:ascii="Arial" w:hAnsi="Arial" w:cs="Arial"/>
                <w:b/>
                <w:bCs/>
                <w:sz w:val="24"/>
                <w:szCs w:val="24"/>
                <w:vertAlign w:val="superscript"/>
              </w:rPr>
              <w:t>Review and Update</w:t>
            </w:r>
            <w:r>
              <w:rPr>
                <w:rFonts w:ascii="Arial" w:hAnsi="Arial" w:cs="Arial"/>
                <w:b/>
                <w:bCs/>
                <w:sz w:val="24"/>
                <w:szCs w:val="24"/>
                <w:vertAlign w:val="superscript"/>
              </w:rPr>
              <w:t xml:space="preserve"> -SSGT </w:t>
            </w:r>
            <w:proofErr w:type="spellStart"/>
            <w:r>
              <w:rPr>
                <w:rFonts w:ascii="Arial" w:hAnsi="Arial" w:cs="Arial"/>
                <w:b/>
                <w:bCs/>
                <w:sz w:val="24"/>
                <w:szCs w:val="24"/>
                <w:vertAlign w:val="superscript"/>
              </w:rPr>
              <w:t>Jaella</w:t>
            </w:r>
            <w:proofErr w:type="spellEnd"/>
            <w:r>
              <w:rPr>
                <w:rFonts w:ascii="Arial" w:hAnsi="Arial" w:cs="Arial"/>
                <w:b/>
                <w:bCs/>
                <w:sz w:val="24"/>
                <w:szCs w:val="24"/>
                <w:vertAlign w:val="superscript"/>
              </w:rPr>
              <w:t xml:space="preserve"> Christensen</w:t>
            </w:r>
          </w:p>
        </w:tc>
      </w:tr>
      <w:tr w:rsidR="00DB46FE" w:rsidRPr="00E4380F" w14:paraId="21A36CE6" w14:textId="77777777" w:rsidTr="005D79C5">
        <w:trPr>
          <w:trHeight w:val="217"/>
        </w:trPr>
        <w:tc>
          <w:tcPr>
            <w:tcW w:w="1134" w:type="dxa"/>
            <w:tcBorders>
              <w:top w:val="single" w:sz="4" w:space="0" w:color="002060"/>
              <w:left w:val="nil"/>
              <w:bottom w:val="single" w:sz="4" w:space="0" w:color="002060"/>
              <w:right w:val="nil"/>
            </w:tcBorders>
          </w:tcPr>
          <w:p w14:paraId="4A27E431" w14:textId="77777777" w:rsidR="00DB46FE" w:rsidRPr="00E4380F" w:rsidRDefault="00DB46FE" w:rsidP="005D79C5">
            <w:pPr>
              <w:jc w:val="center"/>
              <w:rPr>
                <w:rFonts w:ascii="Arial" w:hAnsi="Arial" w:cs="Arial"/>
                <w:b/>
                <w:bCs/>
                <w:sz w:val="24"/>
                <w:szCs w:val="24"/>
                <w:vertAlign w:val="superscript"/>
              </w:rPr>
            </w:pPr>
            <w:r>
              <w:rPr>
                <w:rFonts w:ascii="Arial" w:hAnsi="Arial" w:cs="Arial"/>
                <w:b/>
                <w:bCs/>
                <w:sz w:val="24"/>
                <w:szCs w:val="24"/>
                <w:vertAlign w:val="superscript"/>
              </w:rPr>
              <w:t>7</w:t>
            </w:r>
          </w:p>
        </w:tc>
        <w:tc>
          <w:tcPr>
            <w:tcW w:w="1276" w:type="dxa"/>
            <w:tcBorders>
              <w:top w:val="single" w:sz="4" w:space="0" w:color="002060"/>
              <w:left w:val="nil"/>
              <w:bottom w:val="single" w:sz="4" w:space="0" w:color="002060"/>
              <w:right w:val="nil"/>
            </w:tcBorders>
          </w:tcPr>
          <w:p w14:paraId="776A1B71" w14:textId="77777777" w:rsidR="00DB46FE" w:rsidRPr="00E4380F" w:rsidRDefault="00DB46FE" w:rsidP="005D79C5">
            <w:pPr>
              <w:rPr>
                <w:rFonts w:ascii="Arial" w:hAnsi="Arial" w:cs="Arial"/>
                <w:b/>
                <w:bCs/>
                <w:sz w:val="24"/>
                <w:szCs w:val="24"/>
                <w:vertAlign w:val="superscript"/>
              </w:rPr>
            </w:pPr>
            <w:r>
              <w:rPr>
                <w:rFonts w:ascii="Arial" w:hAnsi="Arial" w:cs="Arial"/>
                <w:b/>
                <w:bCs/>
                <w:sz w:val="24"/>
                <w:szCs w:val="24"/>
                <w:vertAlign w:val="superscript"/>
              </w:rPr>
              <w:t>09/2025</w:t>
            </w:r>
          </w:p>
        </w:tc>
        <w:tc>
          <w:tcPr>
            <w:tcW w:w="7229" w:type="dxa"/>
            <w:tcBorders>
              <w:top w:val="single" w:sz="4" w:space="0" w:color="002060"/>
              <w:left w:val="nil"/>
              <w:bottom w:val="single" w:sz="4" w:space="0" w:color="002060"/>
              <w:right w:val="nil"/>
            </w:tcBorders>
          </w:tcPr>
          <w:p w14:paraId="3CABB09E" w14:textId="77777777" w:rsidR="00DB46FE" w:rsidRPr="00E4380F" w:rsidRDefault="00DB46FE" w:rsidP="005D79C5">
            <w:pPr>
              <w:rPr>
                <w:rFonts w:ascii="Arial" w:hAnsi="Arial" w:cs="Arial"/>
                <w:b/>
                <w:bCs/>
                <w:sz w:val="24"/>
                <w:szCs w:val="24"/>
                <w:vertAlign w:val="superscript"/>
              </w:rPr>
            </w:pPr>
            <w:r>
              <w:rPr>
                <w:rFonts w:ascii="Arial" w:hAnsi="Arial" w:cs="Arial"/>
                <w:b/>
                <w:bCs/>
                <w:sz w:val="24"/>
                <w:szCs w:val="24"/>
                <w:vertAlign w:val="superscript"/>
              </w:rPr>
              <w:t xml:space="preserve">Review and Update – </w:t>
            </w:r>
            <w:proofErr w:type="spellStart"/>
            <w:r>
              <w:rPr>
                <w:rFonts w:ascii="Arial" w:hAnsi="Arial" w:cs="Arial"/>
                <w:b/>
                <w:bCs/>
                <w:sz w:val="24"/>
                <w:szCs w:val="24"/>
                <w:vertAlign w:val="superscript"/>
              </w:rPr>
              <w:t>MoG</w:t>
            </w:r>
            <w:proofErr w:type="spellEnd"/>
            <w:r>
              <w:rPr>
                <w:rFonts w:ascii="Arial" w:hAnsi="Arial" w:cs="Arial"/>
                <w:b/>
                <w:bCs/>
                <w:sz w:val="24"/>
                <w:szCs w:val="24"/>
                <w:vertAlign w:val="superscript"/>
              </w:rPr>
              <w:t xml:space="preserve"> updates – SSGT </w:t>
            </w:r>
            <w:proofErr w:type="spellStart"/>
            <w:r>
              <w:rPr>
                <w:rFonts w:ascii="Arial" w:hAnsi="Arial" w:cs="Arial"/>
                <w:b/>
                <w:bCs/>
                <w:sz w:val="24"/>
                <w:szCs w:val="24"/>
                <w:vertAlign w:val="superscript"/>
              </w:rPr>
              <w:t>Jaella</w:t>
            </w:r>
            <w:proofErr w:type="spellEnd"/>
            <w:r>
              <w:rPr>
                <w:rFonts w:ascii="Arial" w:hAnsi="Arial" w:cs="Arial"/>
                <w:b/>
                <w:bCs/>
                <w:sz w:val="24"/>
                <w:szCs w:val="24"/>
                <w:vertAlign w:val="superscript"/>
              </w:rPr>
              <w:t xml:space="preserve"> Christensen</w:t>
            </w:r>
          </w:p>
        </w:tc>
      </w:tr>
    </w:tbl>
    <w:p w14:paraId="159582AF" w14:textId="77777777" w:rsidR="00DB46FE" w:rsidRPr="00E4380F" w:rsidRDefault="00DB46FE" w:rsidP="00DB46FE">
      <w:pPr>
        <w:rPr>
          <w:rFonts w:ascii="Arial" w:hAnsi="Arial" w:cs="Arial"/>
          <w:color w:val="000000" w:themeColor="text1"/>
          <w:sz w:val="24"/>
          <w:szCs w:val="24"/>
        </w:rPr>
      </w:pPr>
    </w:p>
    <w:p w14:paraId="23C31FDC" w14:textId="77777777" w:rsidR="00DB46FE" w:rsidRPr="00E4380F" w:rsidRDefault="00DB46FE" w:rsidP="00DB46FE">
      <w:pPr>
        <w:rPr>
          <w:rFonts w:ascii="Arial" w:hAnsi="Arial" w:cs="Arial"/>
          <w:color w:val="000000" w:themeColor="text1"/>
          <w:sz w:val="24"/>
          <w:szCs w:val="24"/>
        </w:rPr>
      </w:pPr>
    </w:p>
    <w:p w14:paraId="0FA9FBD0" w14:textId="77777777" w:rsidR="00DB46FE" w:rsidRPr="00E4380F" w:rsidRDefault="00DB46FE" w:rsidP="00DB46FE">
      <w:pPr>
        <w:rPr>
          <w:rFonts w:ascii="Arial" w:hAnsi="Arial" w:cs="Arial"/>
          <w:color w:val="000000" w:themeColor="text1"/>
          <w:sz w:val="24"/>
          <w:szCs w:val="24"/>
        </w:rPr>
      </w:pPr>
    </w:p>
    <w:p w14:paraId="072E1995" w14:textId="77777777" w:rsidR="00DB46FE" w:rsidRPr="008531D2" w:rsidRDefault="00DB46FE" w:rsidP="008531D2">
      <w:pPr>
        <w:rPr>
          <w:rFonts w:ascii="Arial" w:hAnsi="Arial" w:cs="Arial"/>
          <w:b/>
          <w:bCs/>
          <w:sz w:val="24"/>
          <w:szCs w:val="24"/>
        </w:rPr>
      </w:pPr>
      <w:bookmarkStart w:id="6" w:name="_Toc117154993"/>
      <w:r w:rsidRPr="008531D2">
        <w:rPr>
          <w:rFonts w:ascii="Arial" w:hAnsi="Arial" w:cs="Arial"/>
          <w:b/>
          <w:bCs/>
          <w:sz w:val="24"/>
          <w:szCs w:val="24"/>
        </w:rPr>
        <w:t>DISTRIBUTION</w:t>
      </w:r>
      <w:bookmarkEnd w:id="6"/>
    </w:p>
    <w:p w14:paraId="0E981364" w14:textId="77777777" w:rsidR="00DB46FE" w:rsidRPr="00E4380F" w:rsidRDefault="00DB46FE" w:rsidP="00DB46FE">
      <w:pPr>
        <w:rPr>
          <w:rStyle w:val="Strong"/>
          <w:rFonts w:ascii="Arial" w:eastAsia="SimSun" w:hAnsi="Arial" w:cs="Arial"/>
          <w:b w:val="0"/>
          <w:bCs w:val="0"/>
          <w:sz w:val="24"/>
          <w:szCs w:val="24"/>
        </w:rPr>
      </w:pPr>
    </w:p>
    <w:p w14:paraId="7B2CA7E2" w14:textId="77777777" w:rsidR="00DB46FE" w:rsidRPr="00E4380F" w:rsidRDefault="00DB46FE" w:rsidP="00DB46FE">
      <w:pPr>
        <w:rPr>
          <w:rFonts w:ascii="Arial" w:hAnsi="Arial" w:cs="Arial"/>
          <w:sz w:val="24"/>
          <w:szCs w:val="24"/>
        </w:rPr>
      </w:pPr>
      <w:r w:rsidRPr="00E4380F">
        <w:rPr>
          <w:rFonts w:ascii="Arial" w:hAnsi="Arial" w:cs="Arial"/>
          <w:sz w:val="24"/>
          <w:szCs w:val="24"/>
        </w:rPr>
        <w:t>This plan has been disseminated in accordance with the DDMG Membership Register at Annexure A.</w:t>
      </w:r>
    </w:p>
    <w:p w14:paraId="7B319105" w14:textId="77777777" w:rsidR="00DB46FE" w:rsidRPr="00E4380F" w:rsidRDefault="00DB46FE" w:rsidP="00DB46FE">
      <w:pPr>
        <w:rPr>
          <w:rFonts w:ascii="Arial" w:hAnsi="Arial" w:cs="Arial"/>
          <w:sz w:val="24"/>
          <w:szCs w:val="24"/>
        </w:rPr>
      </w:pPr>
    </w:p>
    <w:p w14:paraId="379559D7" w14:textId="77777777" w:rsidR="00DB46FE" w:rsidRPr="00E4380F" w:rsidRDefault="00DB46FE" w:rsidP="00DB46FE">
      <w:pPr>
        <w:rPr>
          <w:rFonts w:ascii="Arial" w:hAnsi="Arial" w:cs="Arial"/>
          <w:sz w:val="24"/>
          <w:szCs w:val="24"/>
        </w:rPr>
      </w:pPr>
      <w:r w:rsidRPr="00E4380F">
        <w:rPr>
          <w:rFonts w:ascii="Arial" w:hAnsi="Arial" w:cs="Arial"/>
          <w:sz w:val="24"/>
          <w:szCs w:val="24"/>
        </w:rPr>
        <w:t xml:space="preserve">In compliance with s 56 of the </w:t>
      </w:r>
      <w:hyperlink r:id="rId21" w:history="1">
        <w:r w:rsidRPr="00E4380F">
          <w:rPr>
            <w:rStyle w:val="Hyperlink"/>
            <w:rFonts w:ascii="Arial" w:hAnsi="Arial" w:cs="Arial"/>
            <w:color w:val="002060"/>
            <w:sz w:val="24"/>
            <w:szCs w:val="24"/>
          </w:rPr>
          <w:t>Disaster Management Act 2003</w:t>
        </w:r>
      </w:hyperlink>
      <w:r w:rsidRPr="00E4380F">
        <w:rPr>
          <w:rFonts w:ascii="Arial" w:hAnsi="Arial" w:cs="Arial"/>
          <w:sz w:val="24"/>
          <w:szCs w:val="24"/>
        </w:rPr>
        <w:t xml:space="preserve">, a copy of the plan is available on the Queensland Police Service website: </w:t>
      </w:r>
      <w:hyperlink r:id="rId22" w:history="1">
        <w:r w:rsidRPr="00E4380F">
          <w:rPr>
            <w:rStyle w:val="Hyperlink"/>
            <w:rFonts w:ascii="Arial" w:hAnsi="Arial" w:cs="Arial"/>
            <w:i/>
            <w:iCs/>
            <w:color w:val="002060"/>
            <w:sz w:val="24"/>
            <w:szCs w:val="24"/>
          </w:rPr>
          <w:t>www.police.qld.gov.au</w:t>
        </w:r>
      </w:hyperlink>
      <w:r w:rsidRPr="00E4380F">
        <w:rPr>
          <w:rFonts w:ascii="Arial" w:hAnsi="Arial" w:cs="Arial"/>
          <w:sz w:val="24"/>
          <w:szCs w:val="24"/>
        </w:rPr>
        <w:t xml:space="preserve"> </w:t>
      </w:r>
    </w:p>
    <w:p w14:paraId="77A44BAB" w14:textId="77777777" w:rsidR="00DB46FE" w:rsidRPr="00E4380F" w:rsidRDefault="00DB46FE" w:rsidP="00DB46FE">
      <w:pPr>
        <w:rPr>
          <w:rFonts w:ascii="Arial" w:hAnsi="Arial" w:cs="Arial"/>
          <w:sz w:val="24"/>
          <w:szCs w:val="24"/>
        </w:rPr>
      </w:pPr>
    </w:p>
    <w:p w14:paraId="74F7D2A8" w14:textId="77777777" w:rsidR="00DB46FE" w:rsidRPr="00E4380F" w:rsidRDefault="00DB46FE" w:rsidP="00DB46FE">
      <w:pPr>
        <w:rPr>
          <w:rFonts w:ascii="Arial" w:hAnsi="Arial" w:cs="Arial"/>
          <w:sz w:val="24"/>
          <w:szCs w:val="24"/>
        </w:rPr>
      </w:pPr>
      <w:r w:rsidRPr="00E4380F">
        <w:rPr>
          <w:rFonts w:ascii="Arial" w:hAnsi="Arial" w:cs="Arial"/>
          <w:sz w:val="24"/>
          <w:szCs w:val="24"/>
        </w:rPr>
        <w:t>This plan is also available for inspection, free of charge, to members of the public. All applications are to be made to the Executive Officer.</w:t>
      </w:r>
    </w:p>
    <w:p w14:paraId="62597AD4" w14:textId="77777777" w:rsidR="00DB46FE" w:rsidRDefault="00DB46FE" w:rsidP="00DB46FE">
      <w:pPr>
        <w:sectPr w:rsidR="00DB46FE" w:rsidSect="00DB46FE">
          <w:headerReference w:type="even" r:id="rId23"/>
          <w:headerReference w:type="default" r:id="rId24"/>
          <w:footerReference w:type="even" r:id="rId25"/>
          <w:footerReference w:type="default" r:id="rId26"/>
          <w:headerReference w:type="first" r:id="rId27"/>
          <w:footerReference w:type="first" r:id="rId28"/>
          <w:pgSz w:w="11907" w:h="16839" w:code="9"/>
          <w:pgMar w:top="720" w:right="720" w:bottom="720" w:left="720" w:header="720" w:footer="720" w:gutter="0"/>
          <w:cols w:space="720"/>
          <w:titlePg/>
          <w:docGrid w:linePitch="360"/>
        </w:sectPr>
      </w:pPr>
    </w:p>
    <w:sdt>
      <w:sdtPr>
        <w:rPr>
          <w:b w:val="0"/>
          <w:bCs w:val="0"/>
          <w:kern w:val="2"/>
          <w:sz w:val="22"/>
          <w:szCs w:val="22"/>
          <w:lang w:val="en-AU"/>
          <w14:ligatures w14:val="standardContextual"/>
        </w:rPr>
        <w:id w:val="-1756892948"/>
        <w:docPartObj>
          <w:docPartGallery w:val="Table of Contents"/>
          <w:docPartUnique/>
        </w:docPartObj>
      </w:sdtPr>
      <w:sdtEndPr>
        <w:rPr>
          <w:noProof/>
        </w:rPr>
      </w:sdtEndPr>
      <w:sdtContent>
        <w:p w14:paraId="7FC87FBA" w14:textId="0CDAD371" w:rsidR="00DB46FE" w:rsidRDefault="00DB46FE" w:rsidP="00E3400B">
          <w:pPr>
            <w:pStyle w:val="TOCHeading"/>
          </w:pPr>
          <w:r>
            <w:t>Contents</w:t>
          </w:r>
        </w:p>
        <w:p w14:paraId="69FC5551" w14:textId="7578F641" w:rsidR="008531D2" w:rsidRDefault="00DB46FE">
          <w:pPr>
            <w:pStyle w:val="TOC1"/>
            <w:tabs>
              <w:tab w:val="right" w:leader="dot" w:pos="10457"/>
            </w:tabs>
            <w:rPr>
              <w:noProof/>
            </w:rPr>
          </w:pPr>
          <w:r>
            <w:fldChar w:fldCharType="begin"/>
          </w:r>
          <w:r>
            <w:instrText xml:space="preserve"> TOC \o "1-3" \h \z \u </w:instrText>
          </w:r>
          <w:r>
            <w:fldChar w:fldCharType="separate"/>
          </w:r>
          <w:hyperlink w:anchor="_Toc208217795" w:history="1">
            <w:r w:rsidR="008531D2" w:rsidRPr="00C8701E">
              <w:rPr>
                <w:rStyle w:val="Hyperlink"/>
                <w:noProof/>
                <w:lang w:eastAsia="zh-CN"/>
              </w:rPr>
              <w:t>1. GOVERNANCE</w:t>
            </w:r>
            <w:r w:rsidR="008531D2">
              <w:rPr>
                <w:noProof/>
                <w:webHidden/>
              </w:rPr>
              <w:tab/>
            </w:r>
            <w:r w:rsidR="008531D2">
              <w:rPr>
                <w:noProof/>
                <w:webHidden/>
              </w:rPr>
              <w:fldChar w:fldCharType="begin"/>
            </w:r>
            <w:r w:rsidR="008531D2">
              <w:rPr>
                <w:noProof/>
                <w:webHidden/>
              </w:rPr>
              <w:instrText xml:space="preserve"> PAGEREF _Toc208217795 \h </w:instrText>
            </w:r>
            <w:r w:rsidR="008531D2">
              <w:rPr>
                <w:noProof/>
                <w:webHidden/>
              </w:rPr>
            </w:r>
            <w:r w:rsidR="008531D2">
              <w:rPr>
                <w:noProof/>
                <w:webHidden/>
              </w:rPr>
              <w:fldChar w:fldCharType="separate"/>
            </w:r>
            <w:r w:rsidR="008531D2">
              <w:rPr>
                <w:noProof/>
                <w:webHidden/>
              </w:rPr>
              <w:t>8</w:t>
            </w:r>
            <w:r w:rsidR="008531D2">
              <w:rPr>
                <w:noProof/>
                <w:webHidden/>
              </w:rPr>
              <w:fldChar w:fldCharType="end"/>
            </w:r>
          </w:hyperlink>
        </w:p>
        <w:p w14:paraId="1061F113" w14:textId="5DC28E8E" w:rsidR="008531D2" w:rsidRDefault="00000000">
          <w:pPr>
            <w:pStyle w:val="TOC2"/>
            <w:tabs>
              <w:tab w:val="right" w:leader="dot" w:pos="10457"/>
            </w:tabs>
            <w:rPr>
              <w:rFonts w:eastAsiaTheme="minorEastAsia"/>
              <w:noProof/>
              <w:sz w:val="24"/>
              <w:szCs w:val="24"/>
              <w:lang w:eastAsia="en-AU"/>
            </w:rPr>
          </w:pPr>
          <w:hyperlink w:anchor="_Toc208217796" w:history="1">
            <w:r w:rsidR="008531D2" w:rsidRPr="00C8701E">
              <w:rPr>
                <w:rStyle w:val="Hyperlink"/>
                <w:rFonts w:ascii="Arial" w:eastAsia="SimSun" w:hAnsi="Arial" w:cs="Arial"/>
                <w:b/>
                <w:bCs/>
                <w:noProof/>
                <w:lang w:eastAsia="zh-CN"/>
              </w:rPr>
              <w:t>1.1 AUTHORITY TO PLAN</w:t>
            </w:r>
            <w:r w:rsidR="008531D2">
              <w:rPr>
                <w:noProof/>
                <w:webHidden/>
              </w:rPr>
              <w:tab/>
            </w:r>
            <w:r w:rsidR="008531D2">
              <w:rPr>
                <w:noProof/>
                <w:webHidden/>
              </w:rPr>
              <w:fldChar w:fldCharType="begin"/>
            </w:r>
            <w:r w:rsidR="008531D2">
              <w:rPr>
                <w:noProof/>
                <w:webHidden/>
              </w:rPr>
              <w:instrText xml:space="preserve"> PAGEREF _Toc208217796 \h </w:instrText>
            </w:r>
            <w:r w:rsidR="008531D2">
              <w:rPr>
                <w:noProof/>
                <w:webHidden/>
              </w:rPr>
            </w:r>
            <w:r w:rsidR="008531D2">
              <w:rPr>
                <w:noProof/>
                <w:webHidden/>
              </w:rPr>
              <w:fldChar w:fldCharType="separate"/>
            </w:r>
            <w:r w:rsidR="008531D2">
              <w:rPr>
                <w:noProof/>
                <w:webHidden/>
              </w:rPr>
              <w:t>8</w:t>
            </w:r>
            <w:r w:rsidR="008531D2">
              <w:rPr>
                <w:noProof/>
                <w:webHidden/>
              </w:rPr>
              <w:fldChar w:fldCharType="end"/>
            </w:r>
          </w:hyperlink>
        </w:p>
        <w:p w14:paraId="186A27EB" w14:textId="7E77B204" w:rsidR="008531D2" w:rsidRDefault="00000000">
          <w:pPr>
            <w:pStyle w:val="TOC2"/>
            <w:tabs>
              <w:tab w:val="right" w:leader="dot" w:pos="10457"/>
            </w:tabs>
            <w:rPr>
              <w:rFonts w:eastAsiaTheme="minorEastAsia"/>
              <w:noProof/>
              <w:sz w:val="24"/>
              <w:szCs w:val="24"/>
              <w:lang w:eastAsia="en-AU"/>
            </w:rPr>
          </w:pPr>
          <w:hyperlink w:anchor="_Toc208217797" w:history="1">
            <w:r w:rsidR="008531D2" w:rsidRPr="00C8701E">
              <w:rPr>
                <w:rStyle w:val="Hyperlink"/>
                <w:rFonts w:ascii="Arial" w:eastAsia="SimSun" w:hAnsi="Arial" w:cs="Arial"/>
                <w:b/>
                <w:bCs/>
                <w:noProof/>
                <w:lang w:eastAsia="zh-CN"/>
              </w:rPr>
              <w:t>1.2 PURPOSE OF THE PLAN</w:t>
            </w:r>
            <w:r w:rsidR="008531D2">
              <w:rPr>
                <w:noProof/>
                <w:webHidden/>
              </w:rPr>
              <w:tab/>
            </w:r>
            <w:r w:rsidR="008531D2">
              <w:rPr>
                <w:noProof/>
                <w:webHidden/>
              </w:rPr>
              <w:fldChar w:fldCharType="begin"/>
            </w:r>
            <w:r w:rsidR="008531D2">
              <w:rPr>
                <w:noProof/>
                <w:webHidden/>
              </w:rPr>
              <w:instrText xml:space="preserve"> PAGEREF _Toc208217797 \h </w:instrText>
            </w:r>
            <w:r w:rsidR="008531D2">
              <w:rPr>
                <w:noProof/>
                <w:webHidden/>
              </w:rPr>
            </w:r>
            <w:r w:rsidR="008531D2">
              <w:rPr>
                <w:noProof/>
                <w:webHidden/>
              </w:rPr>
              <w:fldChar w:fldCharType="separate"/>
            </w:r>
            <w:r w:rsidR="008531D2">
              <w:rPr>
                <w:noProof/>
                <w:webHidden/>
              </w:rPr>
              <w:t>8</w:t>
            </w:r>
            <w:r w:rsidR="008531D2">
              <w:rPr>
                <w:noProof/>
                <w:webHidden/>
              </w:rPr>
              <w:fldChar w:fldCharType="end"/>
            </w:r>
          </w:hyperlink>
        </w:p>
        <w:p w14:paraId="3B8A16D2" w14:textId="148FDC8B" w:rsidR="008531D2" w:rsidRDefault="00000000">
          <w:pPr>
            <w:pStyle w:val="TOC2"/>
            <w:tabs>
              <w:tab w:val="right" w:leader="dot" w:pos="10457"/>
            </w:tabs>
            <w:rPr>
              <w:rFonts w:eastAsiaTheme="minorEastAsia"/>
              <w:noProof/>
              <w:sz w:val="24"/>
              <w:szCs w:val="24"/>
              <w:lang w:eastAsia="en-AU"/>
            </w:rPr>
          </w:pPr>
          <w:hyperlink w:anchor="_Toc208217798" w:history="1">
            <w:r w:rsidR="008531D2" w:rsidRPr="00C8701E">
              <w:rPr>
                <w:rStyle w:val="Hyperlink"/>
                <w:rFonts w:ascii="Arial" w:eastAsia="SimSun" w:hAnsi="Arial" w:cs="Arial"/>
                <w:b/>
                <w:bCs/>
                <w:noProof/>
                <w:lang w:eastAsia="zh-CN"/>
              </w:rPr>
              <w:t>1.3 OBJECTIVES OF THE PLAN</w:t>
            </w:r>
            <w:r w:rsidR="008531D2">
              <w:rPr>
                <w:noProof/>
                <w:webHidden/>
              </w:rPr>
              <w:tab/>
            </w:r>
            <w:r w:rsidR="008531D2">
              <w:rPr>
                <w:noProof/>
                <w:webHidden/>
              </w:rPr>
              <w:fldChar w:fldCharType="begin"/>
            </w:r>
            <w:r w:rsidR="008531D2">
              <w:rPr>
                <w:noProof/>
                <w:webHidden/>
              </w:rPr>
              <w:instrText xml:space="preserve"> PAGEREF _Toc208217798 \h </w:instrText>
            </w:r>
            <w:r w:rsidR="008531D2">
              <w:rPr>
                <w:noProof/>
                <w:webHidden/>
              </w:rPr>
            </w:r>
            <w:r w:rsidR="008531D2">
              <w:rPr>
                <w:noProof/>
                <w:webHidden/>
              </w:rPr>
              <w:fldChar w:fldCharType="separate"/>
            </w:r>
            <w:r w:rsidR="008531D2">
              <w:rPr>
                <w:noProof/>
                <w:webHidden/>
              </w:rPr>
              <w:t>8</w:t>
            </w:r>
            <w:r w:rsidR="008531D2">
              <w:rPr>
                <w:noProof/>
                <w:webHidden/>
              </w:rPr>
              <w:fldChar w:fldCharType="end"/>
            </w:r>
          </w:hyperlink>
        </w:p>
        <w:p w14:paraId="3B9A55D3" w14:textId="645DAF2A" w:rsidR="008531D2" w:rsidRDefault="00000000">
          <w:pPr>
            <w:pStyle w:val="TOC2"/>
            <w:tabs>
              <w:tab w:val="right" w:leader="dot" w:pos="10457"/>
            </w:tabs>
            <w:rPr>
              <w:rFonts w:eastAsiaTheme="minorEastAsia"/>
              <w:noProof/>
              <w:sz w:val="24"/>
              <w:szCs w:val="24"/>
              <w:lang w:eastAsia="en-AU"/>
            </w:rPr>
          </w:pPr>
          <w:hyperlink w:anchor="_Toc208217799" w:history="1">
            <w:r w:rsidR="008531D2" w:rsidRPr="00C8701E">
              <w:rPr>
                <w:rStyle w:val="Hyperlink"/>
                <w:rFonts w:ascii="Arial" w:eastAsia="SimSun" w:hAnsi="Arial" w:cs="Arial"/>
                <w:b/>
                <w:bCs/>
                <w:noProof/>
                <w:lang w:eastAsia="zh-CN"/>
              </w:rPr>
              <w:t>1.4 STRATEGIC POLICY STATEMENT</w:t>
            </w:r>
            <w:r w:rsidR="008531D2">
              <w:rPr>
                <w:noProof/>
                <w:webHidden/>
              </w:rPr>
              <w:tab/>
            </w:r>
            <w:r w:rsidR="008531D2">
              <w:rPr>
                <w:noProof/>
                <w:webHidden/>
              </w:rPr>
              <w:fldChar w:fldCharType="begin"/>
            </w:r>
            <w:r w:rsidR="008531D2">
              <w:rPr>
                <w:noProof/>
                <w:webHidden/>
              </w:rPr>
              <w:instrText xml:space="preserve"> PAGEREF _Toc208217799 \h </w:instrText>
            </w:r>
            <w:r w:rsidR="008531D2">
              <w:rPr>
                <w:noProof/>
                <w:webHidden/>
              </w:rPr>
            </w:r>
            <w:r w:rsidR="008531D2">
              <w:rPr>
                <w:noProof/>
                <w:webHidden/>
              </w:rPr>
              <w:fldChar w:fldCharType="separate"/>
            </w:r>
            <w:r w:rsidR="008531D2">
              <w:rPr>
                <w:noProof/>
                <w:webHidden/>
              </w:rPr>
              <w:t>8</w:t>
            </w:r>
            <w:r w:rsidR="008531D2">
              <w:rPr>
                <w:noProof/>
                <w:webHidden/>
              </w:rPr>
              <w:fldChar w:fldCharType="end"/>
            </w:r>
          </w:hyperlink>
        </w:p>
        <w:p w14:paraId="2ADB49D5" w14:textId="3C114C6A" w:rsidR="008531D2" w:rsidRDefault="00000000">
          <w:pPr>
            <w:pStyle w:val="TOC2"/>
            <w:tabs>
              <w:tab w:val="right" w:leader="dot" w:pos="10457"/>
            </w:tabs>
            <w:rPr>
              <w:rFonts w:eastAsiaTheme="minorEastAsia"/>
              <w:noProof/>
              <w:sz w:val="24"/>
              <w:szCs w:val="24"/>
              <w:lang w:eastAsia="en-AU"/>
            </w:rPr>
          </w:pPr>
          <w:hyperlink w:anchor="_Toc208217800" w:history="1">
            <w:r w:rsidR="008531D2" w:rsidRPr="00C8701E">
              <w:rPr>
                <w:rStyle w:val="Hyperlink"/>
                <w:rFonts w:ascii="Arial" w:eastAsia="SimSun" w:hAnsi="Arial" w:cs="Arial"/>
                <w:b/>
                <w:bCs/>
                <w:noProof/>
                <w:lang w:eastAsia="zh-CN"/>
              </w:rPr>
              <w:t>1.5 QUEENSLAND DISASTER MANAGEMENT ARRANGEMENTS</w:t>
            </w:r>
            <w:r w:rsidR="008531D2">
              <w:rPr>
                <w:noProof/>
                <w:webHidden/>
              </w:rPr>
              <w:tab/>
            </w:r>
            <w:r w:rsidR="008531D2">
              <w:rPr>
                <w:noProof/>
                <w:webHidden/>
              </w:rPr>
              <w:fldChar w:fldCharType="begin"/>
            </w:r>
            <w:r w:rsidR="008531D2">
              <w:rPr>
                <w:noProof/>
                <w:webHidden/>
              </w:rPr>
              <w:instrText xml:space="preserve"> PAGEREF _Toc208217800 \h </w:instrText>
            </w:r>
            <w:r w:rsidR="008531D2">
              <w:rPr>
                <w:noProof/>
                <w:webHidden/>
              </w:rPr>
            </w:r>
            <w:r w:rsidR="008531D2">
              <w:rPr>
                <w:noProof/>
                <w:webHidden/>
              </w:rPr>
              <w:fldChar w:fldCharType="separate"/>
            </w:r>
            <w:r w:rsidR="008531D2">
              <w:rPr>
                <w:noProof/>
                <w:webHidden/>
              </w:rPr>
              <w:t>9</w:t>
            </w:r>
            <w:r w:rsidR="008531D2">
              <w:rPr>
                <w:noProof/>
                <w:webHidden/>
              </w:rPr>
              <w:fldChar w:fldCharType="end"/>
            </w:r>
          </w:hyperlink>
        </w:p>
        <w:p w14:paraId="39AC437A" w14:textId="63AFD430" w:rsidR="008531D2" w:rsidRDefault="00000000">
          <w:pPr>
            <w:pStyle w:val="TOC2"/>
            <w:tabs>
              <w:tab w:val="right" w:leader="dot" w:pos="10457"/>
            </w:tabs>
            <w:rPr>
              <w:rFonts w:eastAsiaTheme="minorEastAsia"/>
              <w:noProof/>
              <w:sz w:val="24"/>
              <w:szCs w:val="24"/>
              <w:lang w:eastAsia="en-AU"/>
            </w:rPr>
          </w:pPr>
          <w:hyperlink w:anchor="_Toc208217801" w:history="1">
            <w:r w:rsidR="008531D2" w:rsidRPr="00C8701E">
              <w:rPr>
                <w:rStyle w:val="Hyperlink"/>
                <w:rFonts w:ascii="Arial" w:eastAsia="SimSun" w:hAnsi="Arial" w:cs="Arial"/>
                <w:b/>
                <w:bCs/>
                <w:noProof/>
                <w:lang w:eastAsia="zh-CN"/>
              </w:rPr>
              <w:t>1.6 SCOPE</w:t>
            </w:r>
            <w:r w:rsidR="008531D2">
              <w:rPr>
                <w:noProof/>
                <w:webHidden/>
              </w:rPr>
              <w:tab/>
            </w:r>
            <w:r w:rsidR="008531D2">
              <w:rPr>
                <w:noProof/>
                <w:webHidden/>
              </w:rPr>
              <w:fldChar w:fldCharType="begin"/>
            </w:r>
            <w:r w:rsidR="008531D2">
              <w:rPr>
                <w:noProof/>
                <w:webHidden/>
              </w:rPr>
              <w:instrText xml:space="preserve"> PAGEREF _Toc208217801 \h </w:instrText>
            </w:r>
            <w:r w:rsidR="008531D2">
              <w:rPr>
                <w:noProof/>
                <w:webHidden/>
              </w:rPr>
            </w:r>
            <w:r w:rsidR="008531D2">
              <w:rPr>
                <w:noProof/>
                <w:webHidden/>
              </w:rPr>
              <w:fldChar w:fldCharType="separate"/>
            </w:r>
            <w:r w:rsidR="008531D2">
              <w:rPr>
                <w:noProof/>
                <w:webHidden/>
              </w:rPr>
              <w:t>10</w:t>
            </w:r>
            <w:r w:rsidR="008531D2">
              <w:rPr>
                <w:noProof/>
                <w:webHidden/>
              </w:rPr>
              <w:fldChar w:fldCharType="end"/>
            </w:r>
          </w:hyperlink>
        </w:p>
        <w:p w14:paraId="20A563A8" w14:textId="57805746" w:rsidR="008531D2" w:rsidRDefault="00000000">
          <w:pPr>
            <w:pStyle w:val="TOC2"/>
            <w:tabs>
              <w:tab w:val="right" w:leader="dot" w:pos="10457"/>
            </w:tabs>
            <w:rPr>
              <w:rFonts w:eastAsiaTheme="minorEastAsia"/>
              <w:noProof/>
              <w:sz w:val="24"/>
              <w:szCs w:val="24"/>
              <w:lang w:eastAsia="en-AU"/>
            </w:rPr>
          </w:pPr>
          <w:hyperlink w:anchor="_Toc208217802" w:history="1">
            <w:r w:rsidR="008531D2" w:rsidRPr="00C8701E">
              <w:rPr>
                <w:rStyle w:val="Hyperlink"/>
                <w:rFonts w:ascii="Arial" w:hAnsi="Arial" w:cs="Arial"/>
                <w:b/>
                <w:bCs/>
                <w:noProof/>
              </w:rPr>
              <w:t>1.7 PLAN REVIEW AND ASSURANCE</w:t>
            </w:r>
            <w:r w:rsidR="008531D2">
              <w:rPr>
                <w:noProof/>
                <w:webHidden/>
              </w:rPr>
              <w:tab/>
            </w:r>
            <w:r w:rsidR="008531D2">
              <w:rPr>
                <w:noProof/>
                <w:webHidden/>
              </w:rPr>
              <w:fldChar w:fldCharType="begin"/>
            </w:r>
            <w:r w:rsidR="008531D2">
              <w:rPr>
                <w:noProof/>
                <w:webHidden/>
              </w:rPr>
              <w:instrText xml:space="preserve"> PAGEREF _Toc208217802 \h </w:instrText>
            </w:r>
            <w:r w:rsidR="008531D2">
              <w:rPr>
                <w:noProof/>
                <w:webHidden/>
              </w:rPr>
            </w:r>
            <w:r w:rsidR="008531D2">
              <w:rPr>
                <w:noProof/>
                <w:webHidden/>
              </w:rPr>
              <w:fldChar w:fldCharType="separate"/>
            </w:r>
            <w:r w:rsidR="008531D2">
              <w:rPr>
                <w:noProof/>
                <w:webHidden/>
              </w:rPr>
              <w:t>10</w:t>
            </w:r>
            <w:r w:rsidR="008531D2">
              <w:rPr>
                <w:noProof/>
                <w:webHidden/>
              </w:rPr>
              <w:fldChar w:fldCharType="end"/>
            </w:r>
          </w:hyperlink>
        </w:p>
        <w:p w14:paraId="03ECF0B0" w14:textId="455DF3CC" w:rsidR="008531D2" w:rsidRDefault="00000000">
          <w:pPr>
            <w:pStyle w:val="TOC1"/>
            <w:tabs>
              <w:tab w:val="right" w:leader="dot" w:pos="10457"/>
            </w:tabs>
            <w:rPr>
              <w:noProof/>
            </w:rPr>
          </w:pPr>
          <w:hyperlink w:anchor="_Toc208217803" w:history="1">
            <w:r w:rsidR="008531D2" w:rsidRPr="00C8701E">
              <w:rPr>
                <w:rStyle w:val="Hyperlink"/>
                <w:noProof/>
              </w:rPr>
              <w:t>2. MACKAY DISTRICT DISASTER MANAGEMENT GROUP</w:t>
            </w:r>
            <w:r w:rsidR="008531D2">
              <w:rPr>
                <w:noProof/>
                <w:webHidden/>
              </w:rPr>
              <w:tab/>
            </w:r>
            <w:r w:rsidR="008531D2">
              <w:rPr>
                <w:noProof/>
                <w:webHidden/>
              </w:rPr>
              <w:fldChar w:fldCharType="begin"/>
            </w:r>
            <w:r w:rsidR="008531D2">
              <w:rPr>
                <w:noProof/>
                <w:webHidden/>
              </w:rPr>
              <w:instrText xml:space="preserve"> PAGEREF _Toc208217803 \h </w:instrText>
            </w:r>
            <w:r w:rsidR="008531D2">
              <w:rPr>
                <w:noProof/>
                <w:webHidden/>
              </w:rPr>
            </w:r>
            <w:r w:rsidR="008531D2">
              <w:rPr>
                <w:noProof/>
                <w:webHidden/>
              </w:rPr>
              <w:fldChar w:fldCharType="separate"/>
            </w:r>
            <w:r w:rsidR="008531D2">
              <w:rPr>
                <w:noProof/>
                <w:webHidden/>
              </w:rPr>
              <w:t>11</w:t>
            </w:r>
            <w:r w:rsidR="008531D2">
              <w:rPr>
                <w:noProof/>
                <w:webHidden/>
              </w:rPr>
              <w:fldChar w:fldCharType="end"/>
            </w:r>
          </w:hyperlink>
        </w:p>
        <w:p w14:paraId="33DA3C72" w14:textId="4DAC03CE" w:rsidR="008531D2" w:rsidRDefault="00000000">
          <w:pPr>
            <w:pStyle w:val="TOC2"/>
            <w:tabs>
              <w:tab w:val="right" w:leader="dot" w:pos="10457"/>
            </w:tabs>
            <w:rPr>
              <w:rFonts w:eastAsiaTheme="minorEastAsia"/>
              <w:noProof/>
              <w:sz w:val="24"/>
              <w:szCs w:val="24"/>
              <w:lang w:eastAsia="en-AU"/>
            </w:rPr>
          </w:pPr>
          <w:hyperlink w:anchor="_Toc208217804" w:history="1">
            <w:r w:rsidR="008531D2" w:rsidRPr="00C8701E">
              <w:rPr>
                <w:rStyle w:val="Hyperlink"/>
                <w:rFonts w:ascii="Arial" w:eastAsia="SimSun" w:hAnsi="Arial" w:cs="Arial"/>
                <w:b/>
                <w:bCs/>
                <w:noProof/>
                <w:lang w:eastAsia="zh-CN"/>
              </w:rPr>
              <w:t>2.1 ESTABLISHMENT</w:t>
            </w:r>
            <w:r w:rsidR="008531D2">
              <w:rPr>
                <w:noProof/>
                <w:webHidden/>
              </w:rPr>
              <w:tab/>
            </w:r>
            <w:r w:rsidR="008531D2">
              <w:rPr>
                <w:noProof/>
                <w:webHidden/>
              </w:rPr>
              <w:fldChar w:fldCharType="begin"/>
            </w:r>
            <w:r w:rsidR="008531D2">
              <w:rPr>
                <w:noProof/>
                <w:webHidden/>
              </w:rPr>
              <w:instrText xml:space="preserve"> PAGEREF _Toc208217804 \h </w:instrText>
            </w:r>
            <w:r w:rsidR="008531D2">
              <w:rPr>
                <w:noProof/>
                <w:webHidden/>
              </w:rPr>
            </w:r>
            <w:r w:rsidR="008531D2">
              <w:rPr>
                <w:noProof/>
                <w:webHidden/>
              </w:rPr>
              <w:fldChar w:fldCharType="separate"/>
            </w:r>
            <w:r w:rsidR="008531D2">
              <w:rPr>
                <w:noProof/>
                <w:webHidden/>
              </w:rPr>
              <w:t>11</w:t>
            </w:r>
            <w:r w:rsidR="008531D2">
              <w:rPr>
                <w:noProof/>
                <w:webHidden/>
              </w:rPr>
              <w:fldChar w:fldCharType="end"/>
            </w:r>
          </w:hyperlink>
        </w:p>
        <w:p w14:paraId="564DB735" w14:textId="09D5CB5F" w:rsidR="008531D2" w:rsidRDefault="00000000">
          <w:pPr>
            <w:pStyle w:val="TOC2"/>
            <w:tabs>
              <w:tab w:val="right" w:leader="dot" w:pos="10457"/>
            </w:tabs>
            <w:rPr>
              <w:rFonts w:eastAsiaTheme="minorEastAsia"/>
              <w:noProof/>
              <w:sz w:val="24"/>
              <w:szCs w:val="24"/>
              <w:lang w:eastAsia="en-AU"/>
            </w:rPr>
          </w:pPr>
          <w:hyperlink w:anchor="_Toc208217805" w:history="1">
            <w:r w:rsidR="008531D2" w:rsidRPr="00C8701E">
              <w:rPr>
                <w:rStyle w:val="Hyperlink"/>
                <w:rFonts w:ascii="Arial" w:eastAsia="SimSun" w:hAnsi="Arial" w:cs="Arial"/>
                <w:b/>
                <w:bCs/>
                <w:noProof/>
                <w:lang w:eastAsia="zh-CN"/>
              </w:rPr>
              <w:t>2.2 ROLE OF THE DDMG</w:t>
            </w:r>
            <w:r w:rsidR="008531D2">
              <w:rPr>
                <w:noProof/>
                <w:webHidden/>
              </w:rPr>
              <w:tab/>
            </w:r>
            <w:r w:rsidR="008531D2">
              <w:rPr>
                <w:noProof/>
                <w:webHidden/>
              </w:rPr>
              <w:fldChar w:fldCharType="begin"/>
            </w:r>
            <w:r w:rsidR="008531D2">
              <w:rPr>
                <w:noProof/>
                <w:webHidden/>
              </w:rPr>
              <w:instrText xml:space="preserve"> PAGEREF _Toc208217805 \h </w:instrText>
            </w:r>
            <w:r w:rsidR="008531D2">
              <w:rPr>
                <w:noProof/>
                <w:webHidden/>
              </w:rPr>
            </w:r>
            <w:r w:rsidR="008531D2">
              <w:rPr>
                <w:noProof/>
                <w:webHidden/>
              </w:rPr>
              <w:fldChar w:fldCharType="separate"/>
            </w:r>
            <w:r w:rsidR="008531D2">
              <w:rPr>
                <w:noProof/>
                <w:webHidden/>
              </w:rPr>
              <w:t>11</w:t>
            </w:r>
            <w:r w:rsidR="008531D2">
              <w:rPr>
                <w:noProof/>
                <w:webHidden/>
              </w:rPr>
              <w:fldChar w:fldCharType="end"/>
            </w:r>
          </w:hyperlink>
        </w:p>
        <w:p w14:paraId="7E7A4544" w14:textId="7B0326BF" w:rsidR="008531D2" w:rsidRDefault="00000000">
          <w:pPr>
            <w:pStyle w:val="TOC2"/>
            <w:tabs>
              <w:tab w:val="right" w:leader="dot" w:pos="10457"/>
            </w:tabs>
            <w:rPr>
              <w:rFonts w:eastAsiaTheme="minorEastAsia"/>
              <w:noProof/>
              <w:sz w:val="24"/>
              <w:szCs w:val="24"/>
              <w:lang w:eastAsia="en-AU"/>
            </w:rPr>
          </w:pPr>
          <w:hyperlink w:anchor="_Toc208217806" w:history="1">
            <w:r w:rsidR="008531D2" w:rsidRPr="00C8701E">
              <w:rPr>
                <w:rStyle w:val="Hyperlink"/>
                <w:rFonts w:ascii="Arial" w:eastAsia="SimSun" w:hAnsi="Arial" w:cs="Arial"/>
                <w:b/>
                <w:bCs/>
                <w:noProof/>
                <w:lang w:eastAsia="zh-CN"/>
              </w:rPr>
              <w:t>2.3 DDMG FUNCTIONS</w:t>
            </w:r>
            <w:r w:rsidR="008531D2">
              <w:rPr>
                <w:noProof/>
                <w:webHidden/>
              </w:rPr>
              <w:tab/>
            </w:r>
            <w:r w:rsidR="008531D2">
              <w:rPr>
                <w:noProof/>
                <w:webHidden/>
              </w:rPr>
              <w:fldChar w:fldCharType="begin"/>
            </w:r>
            <w:r w:rsidR="008531D2">
              <w:rPr>
                <w:noProof/>
                <w:webHidden/>
              </w:rPr>
              <w:instrText xml:space="preserve"> PAGEREF _Toc208217806 \h </w:instrText>
            </w:r>
            <w:r w:rsidR="008531D2">
              <w:rPr>
                <w:noProof/>
                <w:webHidden/>
              </w:rPr>
            </w:r>
            <w:r w:rsidR="008531D2">
              <w:rPr>
                <w:noProof/>
                <w:webHidden/>
              </w:rPr>
              <w:fldChar w:fldCharType="separate"/>
            </w:r>
            <w:r w:rsidR="008531D2">
              <w:rPr>
                <w:noProof/>
                <w:webHidden/>
              </w:rPr>
              <w:t>11</w:t>
            </w:r>
            <w:r w:rsidR="008531D2">
              <w:rPr>
                <w:noProof/>
                <w:webHidden/>
              </w:rPr>
              <w:fldChar w:fldCharType="end"/>
            </w:r>
          </w:hyperlink>
        </w:p>
        <w:p w14:paraId="33C039D0" w14:textId="1B8EBB6F" w:rsidR="008531D2" w:rsidRDefault="00000000">
          <w:pPr>
            <w:pStyle w:val="TOC2"/>
            <w:tabs>
              <w:tab w:val="right" w:leader="dot" w:pos="10457"/>
            </w:tabs>
            <w:rPr>
              <w:rFonts w:eastAsiaTheme="minorEastAsia"/>
              <w:noProof/>
              <w:sz w:val="24"/>
              <w:szCs w:val="24"/>
              <w:lang w:eastAsia="en-AU"/>
            </w:rPr>
          </w:pPr>
          <w:hyperlink w:anchor="_Toc208217807" w:history="1">
            <w:r w:rsidR="008531D2" w:rsidRPr="00C8701E">
              <w:rPr>
                <w:rStyle w:val="Hyperlink"/>
                <w:rFonts w:ascii="Arial" w:eastAsia="SimSun" w:hAnsi="Arial" w:cs="Arial"/>
                <w:b/>
                <w:bCs/>
                <w:noProof/>
                <w:lang w:eastAsia="zh-CN"/>
              </w:rPr>
              <w:t>2.4 DDMG RESPONSIBILITIES</w:t>
            </w:r>
            <w:r w:rsidR="008531D2">
              <w:rPr>
                <w:noProof/>
                <w:webHidden/>
              </w:rPr>
              <w:tab/>
            </w:r>
            <w:r w:rsidR="008531D2">
              <w:rPr>
                <w:noProof/>
                <w:webHidden/>
              </w:rPr>
              <w:fldChar w:fldCharType="begin"/>
            </w:r>
            <w:r w:rsidR="008531D2">
              <w:rPr>
                <w:noProof/>
                <w:webHidden/>
              </w:rPr>
              <w:instrText xml:space="preserve"> PAGEREF _Toc208217807 \h </w:instrText>
            </w:r>
            <w:r w:rsidR="008531D2">
              <w:rPr>
                <w:noProof/>
                <w:webHidden/>
              </w:rPr>
            </w:r>
            <w:r w:rsidR="008531D2">
              <w:rPr>
                <w:noProof/>
                <w:webHidden/>
              </w:rPr>
              <w:fldChar w:fldCharType="separate"/>
            </w:r>
            <w:r w:rsidR="008531D2">
              <w:rPr>
                <w:noProof/>
                <w:webHidden/>
              </w:rPr>
              <w:t>12</w:t>
            </w:r>
            <w:r w:rsidR="008531D2">
              <w:rPr>
                <w:noProof/>
                <w:webHidden/>
              </w:rPr>
              <w:fldChar w:fldCharType="end"/>
            </w:r>
          </w:hyperlink>
        </w:p>
        <w:p w14:paraId="7076C0FE" w14:textId="174BF66F" w:rsidR="008531D2" w:rsidRDefault="00000000">
          <w:pPr>
            <w:pStyle w:val="TOC2"/>
            <w:tabs>
              <w:tab w:val="right" w:leader="dot" w:pos="10457"/>
            </w:tabs>
            <w:rPr>
              <w:rFonts w:eastAsiaTheme="minorEastAsia"/>
              <w:noProof/>
              <w:sz w:val="24"/>
              <w:szCs w:val="24"/>
              <w:lang w:eastAsia="en-AU"/>
            </w:rPr>
          </w:pPr>
          <w:hyperlink w:anchor="_Toc208217808" w:history="1">
            <w:r w:rsidR="008531D2" w:rsidRPr="00C8701E">
              <w:rPr>
                <w:rStyle w:val="Hyperlink"/>
                <w:rFonts w:ascii="Arial" w:eastAsia="SimSun" w:hAnsi="Arial" w:cs="Arial"/>
                <w:b/>
                <w:bCs/>
                <w:noProof/>
                <w:lang w:eastAsia="zh-CN"/>
              </w:rPr>
              <w:t>2.5 DDMG MEMBERSHIP</w:t>
            </w:r>
            <w:r w:rsidR="008531D2">
              <w:rPr>
                <w:noProof/>
                <w:webHidden/>
              </w:rPr>
              <w:tab/>
            </w:r>
            <w:r w:rsidR="008531D2">
              <w:rPr>
                <w:noProof/>
                <w:webHidden/>
              </w:rPr>
              <w:fldChar w:fldCharType="begin"/>
            </w:r>
            <w:r w:rsidR="008531D2">
              <w:rPr>
                <w:noProof/>
                <w:webHidden/>
              </w:rPr>
              <w:instrText xml:space="preserve"> PAGEREF _Toc208217808 \h </w:instrText>
            </w:r>
            <w:r w:rsidR="008531D2">
              <w:rPr>
                <w:noProof/>
                <w:webHidden/>
              </w:rPr>
            </w:r>
            <w:r w:rsidR="008531D2">
              <w:rPr>
                <w:noProof/>
                <w:webHidden/>
              </w:rPr>
              <w:fldChar w:fldCharType="separate"/>
            </w:r>
            <w:r w:rsidR="008531D2">
              <w:rPr>
                <w:noProof/>
                <w:webHidden/>
              </w:rPr>
              <w:t>12</w:t>
            </w:r>
            <w:r w:rsidR="008531D2">
              <w:rPr>
                <w:noProof/>
                <w:webHidden/>
              </w:rPr>
              <w:fldChar w:fldCharType="end"/>
            </w:r>
          </w:hyperlink>
        </w:p>
        <w:p w14:paraId="16D6C7B6" w14:textId="1CA866C2" w:rsidR="008531D2" w:rsidRDefault="00000000">
          <w:pPr>
            <w:pStyle w:val="TOC3"/>
            <w:tabs>
              <w:tab w:val="right" w:leader="dot" w:pos="10457"/>
            </w:tabs>
            <w:rPr>
              <w:rFonts w:eastAsiaTheme="minorEastAsia"/>
              <w:noProof/>
              <w:sz w:val="24"/>
              <w:szCs w:val="24"/>
              <w:lang w:eastAsia="en-AU"/>
            </w:rPr>
          </w:pPr>
          <w:hyperlink w:anchor="_Toc208217809" w:history="1">
            <w:r w:rsidR="008531D2" w:rsidRPr="00C8701E">
              <w:rPr>
                <w:rStyle w:val="Hyperlink"/>
                <w:rFonts w:ascii="Arial" w:eastAsia="SimSun" w:hAnsi="Arial" w:cs="Arial"/>
                <w:b/>
                <w:bCs/>
                <w:noProof/>
                <w:lang w:eastAsia="zh-CN"/>
              </w:rPr>
              <w:t>2.5.1 Chairperson / District Disaster Coordinator (DDC)- DDMG</w:t>
            </w:r>
            <w:r w:rsidR="008531D2">
              <w:rPr>
                <w:noProof/>
                <w:webHidden/>
              </w:rPr>
              <w:tab/>
            </w:r>
            <w:r w:rsidR="008531D2">
              <w:rPr>
                <w:noProof/>
                <w:webHidden/>
              </w:rPr>
              <w:fldChar w:fldCharType="begin"/>
            </w:r>
            <w:r w:rsidR="008531D2">
              <w:rPr>
                <w:noProof/>
                <w:webHidden/>
              </w:rPr>
              <w:instrText xml:space="preserve"> PAGEREF _Toc208217809 \h </w:instrText>
            </w:r>
            <w:r w:rsidR="008531D2">
              <w:rPr>
                <w:noProof/>
                <w:webHidden/>
              </w:rPr>
            </w:r>
            <w:r w:rsidR="008531D2">
              <w:rPr>
                <w:noProof/>
                <w:webHidden/>
              </w:rPr>
              <w:fldChar w:fldCharType="separate"/>
            </w:r>
            <w:r w:rsidR="008531D2">
              <w:rPr>
                <w:noProof/>
                <w:webHidden/>
              </w:rPr>
              <w:t>13</w:t>
            </w:r>
            <w:r w:rsidR="008531D2">
              <w:rPr>
                <w:noProof/>
                <w:webHidden/>
              </w:rPr>
              <w:fldChar w:fldCharType="end"/>
            </w:r>
          </w:hyperlink>
        </w:p>
        <w:p w14:paraId="48B85946" w14:textId="264FA707" w:rsidR="008531D2" w:rsidRDefault="00000000">
          <w:pPr>
            <w:pStyle w:val="TOC3"/>
            <w:tabs>
              <w:tab w:val="right" w:leader="dot" w:pos="10457"/>
            </w:tabs>
            <w:rPr>
              <w:rFonts w:eastAsiaTheme="minorEastAsia"/>
              <w:noProof/>
              <w:sz w:val="24"/>
              <w:szCs w:val="24"/>
              <w:lang w:eastAsia="en-AU"/>
            </w:rPr>
          </w:pPr>
          <w:hyperlink w:anchor="_Toc208217810" w:history="1">
            <w:r w:rsidR="008531D2" w:rsidRPr="00C8701E">
              <w:rPr>
                <w:rStyle w:val="Hyperlink"/>
                <w:rFonts w:ascii="Arial" w:eastAsia="SimSun" w:hAnsi="Arial" w:cs="Arial"/>
                <w:b/>
                <w:bCs/>
                <w:noProof/>
                <w:lang w:eastAsia="zh-CN"/>
              </w:rPr>
              <w:t>2.5.2 Deputy Chairperson / DDC</w:t>
            </w:r>
            <w:r w:rsidR="008531D2">
              <w:rPr>
                <w:noProof/>
                <w:webHidden/>
              </w:rPr>
              <w:tab/>
            </w:r>
            <w:r w:rsidR="008531D2">
              <w:rPr>
                <w:noProof/>
                <w:webHidden/>
              </w:rPr>
              <w:fldChar w:fldCharType="begin"/>
            </w:r>
            <w:r w:rsidR="008531D2">
              <w:rPr>
                <w:noProof/>
                <w:webHidden/>
              </w:rPr>
              <w:instrText xml:space="preserve"> PAGEREF _Toc208217810 \h </w:instrText>
            </w:r>
            <w:r w:rsidR="008531D2">
              <w:rPr>
                <w:noProof/>
                <w:webHidden/>
              </w:rPr>
            </w:r>
            <w:r w:rsidR="008531D2">
              <w:rPr>
                <w:noProof/>
                <w:webHidden/>
              </w:rPr>
              <w:fldChar w:fldCharType="separate"/>
            </w:r>
            <w:r w:rsidR="008531D2">
              <w:rPr>
                <w:noProof/>
                <w:webHidden/>
              </w:rPr>
              <w:t>13</w:t>
            </w:r>
            <w:r w:rsidR="008531D2">
              <w:rPr>
                <w:noProof/>
                <w:webHidden/>
              </w:rPr>
              <w:fldChar w:fldCharType="end"/>
            </w:r>
          </w:hyperlink>
        </w:p>
        <w:p w14:paraId="6345A932" w14:textId="556D5192" w:rsidR="008531D2" w:rsidRDefault="00000000">
          <w:pPr>
            <w:pStyle w:val="TOC3"/>
            <w:tabs>
              <w:tab w:val="right" w:leader="dot" w:pos="10457"/>
            </w:tabs>
            <w:rPr>
              <w:rFonts w:eastAsiaTheme="minorEastAsia"/>
              <w:noProof/>
              <w:sz w:val="24"/>
              <w:szCs w:val="24"/>
              <w:lang w:eastAsia="en-AU"/>
            </w:rPr>
          </w:pPr>
          <w:hyperlink w:anchor="_Toc208217811" w:history="1">
            <w:r w:rsidR="008531D2" w:rsidRPr="00C8701E">
              <w:rPr>
                <w:rStyle w:val="Hyperlink"/>
                <w:rFonts w:ascii="Arial" w:eastAsia="SimSun" w:hAnsi="Arial" w:cs="Arial"/>
                <w:b/>
                <w:bCs/>
                <w:noProof/>
                <w:lang w:eastAsia="zh-CN"/>
              </w:rPr>
              <w:t>2.5.3 Executive Officer / “XO”</w:t>
            </w:r>
            <w:r w:rsidR="008531D2">
              <w:rPr>
                <w:noProof/>
                <w:webHidden/>
              </w:rPr>
              <w:tab/>
            </w:r>
            <w:r w:rsidR="008531D2">
              <w:rPr>
                <w:noProof/>
                <w:webHidden/>
              </w:rPr>
              <w:fldChar w:fldCharType="begin"/>
            </w:r>
            <w:r w:rsidR="008531D2">
              <w:rPr>
                <w:noProof/>
                <w:webHidden/>
              </w:rPr>
              <w:instrText xml:space="preserve"> PAGEREF _Toc208217811 \h </w:instrText>
            </w:r>
            <w:r w:rsidR="008531D2">
              <w:rPr>
                <w:noProof/>
                <w:webHidden/>
              </w:rPr>
            </w:r>
            <w:r w:rsidR="008531D2">
              <w:rPr>
                <w:noProof/>
                <w:webHidden/>
              </w:rPr>
              <w:fldChar w:fldCharType="separate"/>
            </w:r>
            <w:r w:rsidR="008531D2">
              <w:rPr>
                <w:noProof/>
                <w:webHidden/>
              </w:rPr>
              <w:t>13</w:t>
            </w:r>
            <w:r w:rsidR="008531D2">
              <w:rPr>
                <w:noProof/>
                <w:webHidden/>
              </w:rPr>
              <w:fldChar w:fldCharType="end"/>
            </w:r>
          </w:hyperlink>
        </w:p>
        <w:p w14:paraId="0278CA0B" w14:textId="17DA2819" w:rsidR="008531D2" w:rsidRDefault="00000000">
          <w:pPr>
            <w:pStyle w:val="TOC3"/>
            <w:tabs>
              <w:tab w:val="right" w:leader="dot" w:pos="10457"/>
            </w:tabs>
            <w:rPr>
              <w:rFonts w:eastAsiaTheme="minorEastAsia"/>
              <w:noProof/>
              <w:sz w:val="24"/>
              <w:szCs w:val="24"/>
              <w:lang w:eastAsia="en-AU"/>
            </w:rPr>
          </w:pPr>
          <w:hyperlink w:anchor="_Toc208217812" w:history="1">
            <w:r w:rsidR="008531D2" w:rsidRPr="00C8701E">
              <w:rPr>
                <w:rStyle w:val="Hyperlink"/>
                <w:rFonts w:ascii="Arial" w:eastAsia="SimSun" w:hAnsi="Arial" w:cs="Arial"/>
                <w:b/>
                <w:bCs/>
                <w:noProof/>
                <w:lang w:eastAsia="zh-CN"/>
              </w:rPr>
              <w:t>2.5.4 Local Government Members</w:t>
            </w:r>
            <w:r w:rsidR="008531D2">
              <w:rPr>
                <w:noProof/>
                <w:webHidden/>
              </w:rPr>
              <w:tab/>
            </w:r>
            <w:r w:rsidR="008531D2">
              <w:rPr>
                <w:noProof/>
                <w:webHidden/>
              </w:rPr>
              <w:fldChar w:fldCharType="begin"/>
            </w:r>
            <w:r w:rsidR="008531D2">
              <w:rPr>
                <w:noProof/>
                <w:webHidden/>
              </w:rPr>
              <w:instrText xml:space="preserve"> PAGEREF _Toc208217812 \h </w:instrText>
            </w:r>
            <w:r w:rsidR="008531D2">
              <w:rPr>
                <w:noProof/>
                <w:webHidden/>
              </w:rPr>
            </w:r>
            <w:r w:rsidR="008531D2">
              <w:rPr>
                <w:noProof/>
                <w:webHidden/>
              </w:rPr>
              <w:fldChar w:fldCharType="separate"/>
            </w:r>
            <w:r w:rsidR="008531D2">
              <w:rPr>
                <w:noProof/>
                <w:webHidden/>
              </w:rPr>
              <w:t>13</w:t>
            </w:r>
            <w:r w:rsidR="008531D2">
              <w:rPr>
                <w:noProof/>
                <w:webHidden/>
              </w:rPr>
              <w:fldChar w:fldCharType="end"/>
            </w:r>
          </w:hyperlink>
        </w:p>
        <w:p w14:paraId="6EEBCA88" w14:textId="6A336DEB" w:rsidR="008531D2" w:rsidRDefault="00000000">
          <w:pPr>
            <w:pStyle w:val="TOC3"/>
            <w:tabs>
              <w:tab w:val="right" w:leader="dot" w:pos="10457"/>
            </w:tabs>
            <w:rPr>
              <w:rFonts w:eastAsiaTheme="minorEastAsia"/>
              <w:noProof/>
              <w:sz w:val="24"/>
              <w:szCs w:val="24"/>
              <w:lang w:eastAsia="en-AU"/>
            </w:rPr>
          </w:pPr>
          <w:hyperlink w:anchor="_Toc208217813" w:history="1">
            <w:r w:rsidR="008531D2" w:rsidRPr="00C8701E">
              <w:rPr>
                <w:rStyle w:val="Hyperlink"/>
                <w:rFonts w:ascii="Arial" w:eastAsia="SimSun" w:hAnsi="Arial" w:cs="Arial"/>
                <w:b/>
                <w:bCs/>
                <w:noProof/>
                <w:lang w:eastAsia="zh-CN"/>
              </w:rPr>
              <w:t>2.5.5 State Government Members</w:t>
            </w:r>
            <w:r w:rsidR="008531D2">
              <w:rPr>
                <w:noProof/>
                <w:webHidden/>
              </w:rPr>
              <w:tab/>
            </w:r>
            <w:r w:rsidR="008531D2">
              <w:rPr>
                <w:noProof/>
                <w:webHidden/>
              </w:rPr>
              <w:fldChar w:fldCharType="begin"/>
            </w:r>
            <w:r w:rsidR="008531D2">
              <w:rPr>
                <w:noProof/>
                <w:webHidden/>
              </w:rPr>
              <w:instrText xml:space="preserve"> PAGEREF _Toc208217813 \h </w:instrText>
            </w:r>
            <w:r w:rsidR="008531D2">
              <w:rPr>
                <w:noProof/>
                <w:webHidden/>
              </w:rPr>
            </w:r>
            <w:r w:rsidR="008531D2">
              <w:rPr>
                <w:noProof/>
                <w:webHidden/>
              </w:rPr>
              <w:fldChar w:fldCharType="separate"/>
            </w:r>
            <w:r w:rsidR="008531D2">
              <w:rPr>
                <w:noProof/>
                <w:webHidden/>
              </w:rPr>
              <w:t>14</w:t>
            </w:r>
            <w:r w:rsidR="008531D2">
              <w:rPr>
                <w:noProof/>
                <w:webHidden/>
              </w:rPr>
              <w:fldChar w:fldCharType="end"/>
            </w:r>
          </w:hyperlink>
        </w:p>
        <w:p w14:paraId="66C5A8A2" w14:textId="277BD50F" w:rsidR="008531D2" w:rsidRDefault="00000000">
          <w:pPr>
            <w:pStyle w:val="TOC3"/>
            <w:tabs>
              <w:tab w:val="right" w:leader="dot" w:pos="10457"/>
            </w:tabs>
            <w:rPr>
              <w:rFonts w:eastAsiaTheme="minorEastAsia"/>
              <w:noProof/>
              <w:sz w:val="24"/>
              <w:szCs w:val="24"/>
              <w:lang w:eastAsia="en-AU"/>
            </w:rPr>
          </w:pPr>
          <w:hyperlink w:anchor="_Toc208217814" w:history="1">
            <w:r w:rsidR="008531D2" w:rsidRPr="00C8701E">
              <w:rPr>
                <w:rStyle w:val="Hyperlink"/>
                <w:rFonts w:ascii="Arial" w:eastAsia="SimSun" w:hAnsi="Arial" w:cs="Arial"/>
                <w:b/>
                <w:bCs/>
                <w:noProof/>
                <w:lang w:eastAsia="zh-CN"/>
              </w:rPr>
              <w:t>2.5.6 Other Members and Advisors</w:t>
            </w:r>
            <w:r w:rsidR="008531D2">
              <w:rPr>
                <w:noProof/>
                <w:webHidden/>
              </w:rPr>
              <w:tab/>
            </w:r>
            <w:r w:rsidR="008531D2">
              <w:rPr>
                <w:noProof/>
                <w:webHidden/>
              </w:rPr>
              <w:fldChar w:fldCharType="begin"/>
            </w:r>
            <w:r w:rsidR="008531D2">
              <w:rPr>
                <w:noProof/>
                <w:webHidden/>
              </w:rPr>
              <w:instrText xml:space="preserve"> PAGEREF _Toc208217814 \h </w:instrText>
            </w:r>
            <w:r w:rsidR="008531D2">
              <w:rPr>
                <w:noProof/>
                <w:webHidden/>
              </w:rPr>
            </w:r>
            <w:r w:rsidR="008531D2">
              <w:rPr>
                <w:noProof/>
                <w:webHidden/>
              </w:rPr>
              <w:fldChar w:fldCharType="separate"/>
            </w:r>
            <w:r w:rsidR="008531D2">
              <w:rPr>
                <w:noProof/>
                <w:webHidden/>
              </w:rPr>
              <w:t>14</w:t>
            </w:r>
            <w:r w:rsidR="008531D2">
              <w:rPr>
                <w:noProof/>
                <w:webHidden/>
              </w:rPr>
              <w:fldChar w:fldCharType="end"/>
            </w:r>
          </w:hyperlink>
        </w:p>
        <w:p w14:paraId="47E34EE7" w14:textId="4AB72AD5" w:rsidR="008531D2" w:rsidRDefault="00000000">
          <w:pPr>
            <w:pStyle w:val="TOC2"/>
            <w:tabs>
              <w:tab w:val="right" w:leader="dot" w:pos="10457"/>
            </w:tabs>
            <w:rPr>
              <w:rFonts w:eastAsiaTheme="minorEastAsia"/>
              <w:noProof/>
              <w:sz w:val="24"/>
              <w:szCs w:val="24"/>
              <w:lang w:eastAsia="en-AU"/>
            </w:rPr>
          </w:pPr>
          <w:hyperlink w:anchor="_Toc208217815" w:history="1">
            <w:r w:rsidR="008531D2" w:rsidRPr="00C8701E">
              <w:rPr>
                <w:rStyle w:val="Hyperlink"/>
                <w:rFonts w:ascii="Arial" w:eastAsia="SimSun" w:hAnsi="Arial" w:cs="Arial"/>
                <w:b/>
                <w:bCs/>
                <w:noProof/>
                <w:lang w:eastAsia="zh-CN"/>
              </w:rPr>
              <w:t>2.6 MEMBER RESPONSIBILITIES</w:t>
            </w:r>
            <w:r w:rsidR="008531D2">
              <w:rPr>
                <w:noProof/>
                <w:webHidden/>
              </w:rPr>
              <w:tab/>
            </w:r>
            <w:r w:rsidR="008531D2">
              <w:rPr>
                <w:noProof/>
                <w:webHidden/>
              </w:rPr>
              <w:fldChar w:fldCharType="begin"/>
            </w:r>
            <w:r w:rsidR="008531D2">
              <w:rPr>
                <w:noProof/>
                <w:webHidden/>
              </w:rPr>
              <w:instrText xml:space="preserve"> PAGEREF _Toc208217815 \h </w:instrText>
            </w:r>
            <w:r w:rsidR="008531D2">
              <w:rPr>
                <w:noProof/>
                <w:webHidden/>
              </w:rPr>
            </w:r>
            <w:r w:rsidR="008531D2">
              <w:rPr>
                <w:noProof/>
                <w:webHidden/>
              </w:rPr>
              <w:fldChar w:fldCharType="separate"/>
            </w:r>
            <w:r w:rsidR="008531D2">
              <w:rPr>
                <w:noProof/>
                <w:webHidden/>
              </w:rPr>
              <w:t>14</w:t>
            </w:r>
            <w:r w:rsidR="008531D2">
              <w:rPr>
                <w:noProof/>
                <w:webHidden/>
              </w:rPr>
              <w:fldChar w:fldCharType="end"/>
            </w:r>
          </w:hyperlink>
        </w:p>
        <w:p w14:paraId="7656DE03" w14:textId="4D921241" w:rsidR="008531D2" w:rsidRDefault="00000000">
          <w:pPr>
            <w:pStyle w:val="TOC2"/>
            <w:tabs>
              <w:tab w:val="right" w:leader="dot" w:pos="10457"/>
            </w:tabs>
            <w:rPr>
              <w:rFonts w:eastAsiaTheme="minorEastAsia"/>
              <w:noProof/>
              <w:sz w:val="24"/>
              <w:szCs w:val="24"/>
              <w:lang w:eastAsia="en-AU"/>
            </w:rPr>
          </w:pPr>
          <w:hyperlink w:anchor="_Toc208217816" w:history="1">
            <w:r w:rsidR="008531D2" w:rsidRPr="00C8701E">
              <w:rPr>
                <w:rStyle w:val="Hyperlink"/>
                <w:rFonts w:ascii="Arial" w:eastAsia="SimSun" w:hAnsi="Arial" w:cs="Arial"/>
                <w:b/>
                <w:bCs/>
                <w:noProof/>
                <w:lang w:eastAsia="zh-CN"/>
              </w:rPr>
              <w:t>2.7 BUSINESS AND MEETINGS</w:t>
            </w:r>
            <w:r w:rsidR="008531D2">
              <w:rPr>
                <w:noProof/>
                <w:webHidden/>
              </w:rPr>
              <w:tab/>
            </w:r>
            <w:r w:rsidR="008531D2">
              <w:rPr>
                <w:noProof/>
                <w:webHidden/>
              </w:rPr>
              <w:fldChar w:fldCharType="begin"/>
            </w:r>
            <w:r w:rsidR="008531D2">
              <w:rPr>
                <w:noProof/>
                <w:webHidden/>
              </w:rPr>
              <w:instrText xml:space="preserve"> PAGEREF _Toc208217816 \h </w:instrText>
            </w:r>
            <w:r w:rsidR="008531D2">
              <w:rPr>
                <w:noProof/>
                <w:webHidden/>
              </w:rPr>
            </w:r>
            <w:r w:rsidR="008531D2">
              <w:rPr>
                <w:noProof/>
                <w:webHidden/>
              </w:rPr>
              <w:fldChar w:fldCharType="separate"/>
            </w:r>
            <w:r w:rsidR="008531D2">
              <w:rPr>
                <w:noProof/>
                <w:webHidden/>
              </w:rPr>
              <w:t>14</w:t>
            </w:r>
            <w:r w:rsidR="008531D2">
              <w:rPr>
                <w:noProof/>
                <w:webHidden/>
              </w:rPr>
              <w:fldChar w:fldCharType="end"/>
            </w:r>
          </w:hyperlink>
        </w:p>
        <w:p w14:paraId="7D902115" w14:textId="0DF67AE2" w:rsidR="008531D2" w:rsidRDefault="00000000">
          <w:pPr>
            <w:pStyle w:val="TOC3"/>
            <w:tabs>
              <w:tab w:val="right" w:leader="dot" w:pos="10457"/>
            </w:tabs>
            <w:rPr>
              <w:rFonts w:eastAsiaTheme="minorEastAsia"/>
              <w:noProof/>
              <w:sz w:val="24"/>
              <w:szCs w:val="24"/>
              <w:lang w:eastAsia="en-AU"/>
            </w:rPr>
          </w:pPr>
          <w:hyperlink w:anchor="_Toc208217817" w:history="1">
            <w:r w:rsidR="008531D2" w:rsidRPr="00C8701E">
              <w:rPr>
                <w:rStyle w:val="Hyperlink"/>
                <w:rFonts w:ascii="Arial" w:eastAsia="SimSun" w:hAnsi="Arial" w:cs="Arial"/>
                <w:b/>
                <w:bCs/>
                <w:noProof/>
                <w:lang w:eastAsia="zh-CN"/>
              </w:rPr>
              <w:t>2.7.1 Meetings and Quorum</w:t>
            </w:r>
            <w:r w:rsidR="008531D2">
              <w:rPr>
                <w:noProof/>
                <w:webHidden/>
              </w:rPr>
              <w:tab/>
            </w:r>
            <w:r w:rsidR="008531D2">
              <w:rPr>
                <w:noProof/>
                <w:webHidden/>
              </w:rPr>
              <w:fldChar w:fldCharType="begin"/>
            </w:r>
            <w:r w:rsidR="008531D2">
              <w:rPr>
                <w:noProof/>
                <w:webHidden/>
              </w:rPr>
              <w:instrText xml:space="preserve"> PAGEREF _Toc208217817 \h </w:instrText>
            </w:r>
            <w:r w:rsidR="008531D2">
              <w:rPr>
                <w:noProof/>
                <w:webHidden/>
              </w:rPr>
            </w:r>
            <w:r w:rsidR="008531D2">
              <w:rPr>
                <w:noProof/>
                <w:webHidden/>
              </w:rPr>
              <w:fldChar w:fldCharType="separate"/>
            </w:r>
            <w:r w:rsidR="008531D2">
              <w:rPr>
                <w:noProof/>
                <w:webHidden/>
              </w:rPr>
              <w:t>14</w:t>
            </w:r>
            <w:r w:rsidR="008531D2">
              <w:rPr>
                <w:noProof/>
                <w:webHidden/>
              </w:rPr>
              <w:fldChar w:fldCharType="end"/>
            </w:r>
          </w:hyperlink>
        </w:p>
        <w:p w14:paraId="1D52168C" w14:textId="78E1F20D" w:rsidR="008531D2" w:rsidRDefault="00000000">
          <w:pPr>
            <w:pStyle w:val="TOC3"/>
            <w:tabs>
              <w:tab w:val="right" w:leader="dot" w:pos="10457"/>
            </w:tabs>
            <w:rPr>
              <w:rFonts w:eastAsiaTheme="minorEastAsia"/>
              <w:noProof/>
              <w:sz w:val="24"/>
              <w:szCs w:val="24"/>
              <w:lang w:eastAsia="en-AU"/>
            </w:rPr>
          </w:pPr>
          <w:hyperlink w:anchor="_Toc208217818" w:history="1">
            <w:r w:rsidR="008531D2" w:rsidRPr="00C8701E">
              <w:rPr>
                <w:rStyle w:val="Hyperlink"/>
                <w:rFonts w:ascii="Arial" w:eastAsia="SimSun" w:hAnsi="Arial" w:cs="Arial"/>
                <w:b/>
                <w:bCs/>
                <w:noProof/>
                <w:lang w:eastAsia="zh-CN"/>
              </w:rPr>
              <w:t>2.7.2 Attendance</w:t>
            </w:r>
            <w:r w:rsidR="008531D2">
              <w:rPr>
                <w:noProof/>
                <w:webHidden/>
              </w:rPr>
              <w:tab/>
            </w:r>
            <w:r w:rsidR="008531D2">
              <w:rPr>
                <w:noProof/>
                <w:webHidden/>
              </w:rPr>
              <w:fldChar w:fldCharType="begin"/>
            </w:r>
            <w:r w:rsidR="008531D2">
              <w:rPr>
                <w:noProof/>
                <w:webHidden/>
              </w:rPr>
              <w:instrText xml:space="preserve"> PAGEREF _Toc208217818 \h </w:instrText>
            </w:r>
            <w:r w:rsidR="008531D2">
              <w:rPr>
                <w:noProof/>
                <w:webHidden/>
              </w:rPr>
            </w:r>
            <w:r w:rsidR="008531D2">
              <w:rPr>
                <w:noProof/>
                <w:webHidden/>
              </w:rPr>
              <w:fldChar w:fldCharType="separate"/>
            </w:r>
            <w:r w:rsidR="008531D2">
              <w:rPr>
                <w:noProof/>
                <w:webHidden/>
              </w:rPr>
              <w:t>15</w:t>
            </w:r>
            <w:r w:rsidR="008531D2">
              <w:rPr>
                <w:noProof/>
                <w:webHidden/>
              </w:rPr>
              <w:fldChar w:fldCharType="end"/>
            </w:r>
          </w:hyperlink>
        </w:p>
        <w:p w14:paraId="7137AC55" w14:textId="1243487F" w:rsidR="008531D2" w:rsidRDefault="00000000">
          <w:pPr>
            <w:pStyle w:val="TOC3"/>
            <w:tabs>
              <w:tab w:val="right" w:leader="dot" w:pos="10457"/>
            </w:tabs>
            <w:rPr>
              <w:rFonts w:eastAsiaTheme="minorEastAsia"/>
              <w:noProof/>
              <w:sz w:val="24"/>
              <w:szCs w:val="24"/>
              <w:lang w:eastAsia="en-AU"/>
            </w:rPr>
          </w:pPr>
          <w:hyperlink w:anchor="_Toc208217819" w:history="1">
            <w:r w:rsidR="008531D2" w:rsidRPr="00C8701E">
              <w:rPr>
                <w:rStyle w:val="Hyperlink"/>
                <w:rFonts w:ascii="Arial" w:eastAsia="SimSun" w:hAnsi="Arial" w:cs="Arial"/>
                <w:b/>
                <w:bCs/>
                <w:noProof/>
                <w:lang w:eastAsia="zh-CN"/>
              </w:rPr>
              <w:t>2.7.3 Minutes</w:t>
            </w:r>
            <w:r w:rsidR="008531D2">
              <w:rPr>
                <w:noProof/>
                <w:webHidden/>
              </w:rPr>
              <w:tab/>
            </w:r>
            <w:r w:rsidR="008531D2">
              <w:rPr>
                <w:noProof/>
                <w:webHidden/>
              </w:rPr>
              <w:fldChar w:fldCharType="begin"/>
            </w:r>
            <w:r w:rsidR="008531D2">
              <w:rPr>
                <w:noProof/>
                <w:webHidden/>
              </w:rPr>
              <w:instrText xml:space="preserve"> PAGEREF _Toc208217819 \h </w:instrText>
            </w:r>
            <w:r w:rsidR="008531D2">
              <w:rPr>
                <w:noProof/>
                <w:webHidden/>
              </w:rPr>
            </w:r>
            <w:r w:rsidR="008531D2">
              <w:rPr>
                <w:noProof/>
                <w:webHidden/>
              </w:rPr>
              <w:fldChar w:fldCharType="separate"/>
            </w:r>
            <w:r w:rsidR="008531D2">
              <w:rPr>
                <w:noProof/>
                <w:webHidden/>
              </w:rPr>
              <w:t>15</w:t>
            </w:r>
            <w:r w:rsidR="008531D2">
              <w:rPr>
                <w:noProof/>
                <w:webHidden/>
              </w:rPr>
              <w:fldChar w:fldCharType="end"/>
            </w:r>
          </w:hyperlink>
        </w:p>
        <w:p w14:paraId="7FDB30E9" w14:textId="5192EAE7" w:rsidR="008531D2" w:rsidRDefault="00000000">
          <w:pPr>
            <w:pStyle w:val="TOC3"/>
            <w:tabs>
              <w:tab w:val="right" w:leader="dot" w:pos="10457"/>
            </w:tabs>
            <w:rPr>
              <w:rFonts w:eastAsiaTheme="minorEastAsia"/>
              <w:noProof/>
              <w:sz w:val="24"/>
              <w:szCs w:val="24"/>
              <w:lang w:eastAsia="en-AU"/>
            </w:rPr>
          </w:pPr>
          <w:hyperlink w:anchor="_Toc208217820" w:history="1">
            <w:r w:rsidR="008531D2" w:rsidRPr="00C8701E">
              <w:rPr>
                <w:rStyle w:val="Hyperlink"/>
                <w:rFonts w:ascii="Arial" w:eastAsia="SimSun" w:hAnsi="Arial" w:cs="Arial"/>
                <w:b/>
                <w:bCs/>
                <w:noProof/>
                <w:lang w:eastAsia="zh-CN"/>
              </w:rPr>
              <w:t>2.7.4 SDMG Briefing Paper / Noting Brief</w:t>
            </w:r>
            <w:r w:rsidR="008531D2">
              <w:rPr>
                <w:noProof/>
                <w:webHidden/>
              </w:rPr>
              <w:tab/>
            </w:r>
            <w:r w:rsidR="008531D2">
              <w:rPr>
                <w:noProof/>
                <w:webHidden/>
              </w:rPr>
              <w:fldChar w:fldCharType="begin"/>
            </w:r>
            <w:r w:rsidR="008531D2">
              <w:rPr>
                <w:noProof/>
                <w:webHidden/>
              </w:rPr>
              <w:instrText xml:space="preserve"> PAGEREF _Toc208217820 \h </w:instrText>
            </w:r>
            <w:r w:rsidR="008531D2">
              <w:rPr>
                <w:noProof/>
                <w:webHidden/>
              </w:rPr>
            </w:r>
            <w:r w:rsidR="008531D2">
              <w:rPr>
                <w:noProof/>
                <w:webHidden/>
              </w:rPr>
              <w:fldChar w:fldCharType="separate"/>
            </w:r>
            <w:r w:rsidR="008531D2">
              <w:rPr>
                <w:noProof/>
                <w:webHidden/>
              </w:rPr>
              <w:t>15</w:t>
            </w:r>
            <w:r w:rsidR="008531D2">
              <w:rPr>
                <w:noProof/>
                <w:webHidden/>
              </w:rPr>
              <w:fldChar w:fldCharType="end"/>
            </w:r>
          </w:hyperlink>
        </w:p>
        <w:p w14:paraId="16F05A8D" w14:textId="7DBB6CE8" w:rsidR="008531D2" w:rsidRDefault="00000000">
          <w:pPr>
            <w:pStyle w:val="TOC3"/>
            <w:tabs>
              <w:tab w:val="right" w:leader="dot" w:pos="10457"/>
            </w:tabs>
            <w:rPr>
              <w:rFonts w:eastAsiaTheme="minorEastAsia"/>
              <w:noProof/>
              <w:sz w:val="24"/>
              <w:szCs w:val="24"/>
              <w:lang w:eastAsia="en-AU"/>
            </w:rPr>
          </w:pPr>
          <w:hyperlink w:anchor="_Toc208217821" w:history="1">
            <w:r w:rsidR="008531D2" w:rsidRPr="00C8701E">
              <w:rPr>
                <w:rStyle w:val="Hyperlink"/>
                <w:rFonts w:ascii="Arial" w:eastAsia="SimSun" w:hAnsi="Arial" w:cs="Arial"/>
                <w:b/>
                <w:bCs/>
                <w:noProof/>
                <w:lang w:eastAsia="zh-CN"/>
              </w:rPr>
              <w:t>2.7.5 Records Management</w:t>
            </w:r>
            <w:r w:rsidR="008531D2">
              <w:rPr>
                <w:noProof/>
                <w:webHidden/>
              </w:rPr>
              <w:tab/>
            </w:r>
            <w:r w:rsidR="008531D2">
              <w:rPr>
                <w:noProof/>
                <w:webHidden/>
              </w:rPr>
              <w:fldChar w:fldCharType="begin"/>
            </w:r>
            <w:r w:rsidR="008531D2">
              <w:rPr>
                <w:noProof/>
                <w:webHidden/>
              </w:rPr>
              <w:instrText xml:space="preserve"> PAGEREF _Toc208217821 \h </w:instrText>
            </w:r>
            <w:r w:rsidR="008531D2">
              <w:rPr>
                <w:noProof/>
                <w:webHidden/>
              </w:rPr>
            </w:r>
            <w:r w:rsidR="008531D2">
              <w:rPr>
                <w:noProof/>
                <w:webHidden/>
              </w:rPr>
              <w:fldChar w:fldCharType="separate"/>
            </w:r>
            <w:r w:rsidR="008531D2">
              <w:rPr>
                <w:noProof/>
                <w:webHidden/>
              </w:rPr>
              <w:t>15</w:t>
            </w:r>
            <w:r w:rsidR="008531D2">
              <w:rPr>
                <w:noProof/>
                <w:webHidden/>
              </w:rPr>
              <w:fldChar w:fldCharType="end"/>
            </w:r>
          </w:hyperlink>
        </w:p>
        <w:p w14:paraId="1DCE8919" w14:textId="63CF2492" w:rsidR="008531D2" w:rsidRDefault="00000000">
          <w:pPr>
            <w:pStyle w:val="TOC2"/>
            <w:tabs>
              <w:tab w:val="right" w:leader="dot" w:pos="10457"/>
            </w:tabs>
            <w:rPr>
              <w:rFonts w:eastAsiaTheme="minorEastAsia"/>
              <w:noProof/>
              <w:sz w:val="24"/>
              <w:szCs w:val="24"/>
              <w:lang w:eastAsia="en-AU"/>
            </w:rPr>
          </w:pPr>
          <w:hyperlink w:anchor="_Toc208217822" w:history="1">
            <w:r w:rsidR="008531D2" w:rsidRPr="00C8701E">
              <w:rPr>
                <w:rStyle w:val="Hyperlink"/>
                <w:rFonts w:ascii="Arial" w:eastAsia="SimSun" w:hAnsi="Arial" w:cs="Arial"/>
                <w:b/>
                <w:bCs/>
                <w:noProof/>
                <w:lang w:eastAsia="zh-CN"/>
              </w:rPr>
              <w:t>2.8 REPORTING</w:t>
            </w:r>
            <w:r w:rsidR="008531D2">
              <w:rPr>
                <w:noProof/>
                <w:webHidden/>
              </w:rPr>
              <w:tab/>
            </w:r>
            <w:r w:rsidR="008531D2">
              <w:rPr>
                <w:noProof/>
                <w:webHidden/>
              </w:rPr>
              <w:fldChar w:fldCharType="begin"/>
            </w:r>
            <w:r w:rsidR="008531D2">
              <w:rPr>
                <w:noProof/>
                <w:webHidden/>
              </w:rPr>
              <w:instrText xml:space="preserve"> PAGEREF _Toc208217822 \h </w:instrText>
            </w:r>
            <w:r w:rsidR="008531D2">
              <w:rPr>
                <w:noProof/>
                <w:webHidden/>
              </w:rPr>
            </w:r>
            <w:r w:rsidR="008531D2">
              <w:rPr>
                <w:noProof/>
                <w:webHidden/>
              </w:rPr>
              <w:fldChar w:fldCharType="separate"/>
            </w:r>
            <w:r w:rsidR="008531D2">
              <w:rPr>
                <w:noProof/>
                <w:webHidden/>
              </w:rPr>
              <w:t>15</w:t>
            </w:r>
            <w:r w:rsidR="008531D2">
              <w:rPr>
                <w:noProof/>
                <w:webHidden/>
              </w:rPr>
              <w:fldChar w:fldCharType="end"/>
            </w:r>
          </w:hyperlink>
        </w:p>
        <w:p w14:paraId="176E4E90" w14:textId="4C6DF7DC" w:rsidR="008531D2" w:rsidRDefault="00000000">
          <w:pPr>
            <w:pStyle w:val="TOC3"/>
            <w:tabs>
              <w:tab w:val="right" w:leader="dot" w:pos="10457"/>
            </w:tabs>
            <w:rPr>
              <w:rFonts w:eastAsiaTheme="minorEastAsia"/>
              <w:noProof/>
              <w:sz w:val="24"/>
              <w:szCs w:val="24"/>
              <w:lang w:eastAsia="en-AU"/>
            </w:rPr>
          </w:pPr>
          <w:hyperlink w:anchor="_Toc208217823" w:history="1">
            <w:r w:rsidR="008531D2" w:rsidRPr="00C8701E">
              <w:rPr>
                <w:rStyle w:val="Hyperlink"/>
                <w:rFonts w:ascii="Arial" w:eastAsia="SimSun" w:hAnsi="Arial" w:cs="Arial"/>
                <w:b/>
                <w:bCs/>
                <w:noProof/>
                <w:lang w:eastAsia="zh-CN"/>
              </w:rPr>
              <w:t>2.8.1 DDMG Annual Operational Plan</w:t>
            </w:r>
            <w:r w:rsidR="008531D2">
              <w:rPr>
                <w:noProof/>
                <w:webHidden/>
              </w:rPr>
              <w:tab/>
            </w:r>
            <w:r w:rsidR="008531D2">
              <w:rPr>
                <w:noProof/>
                <w:webHidden/>
              </w:rPr>
              <w:fldChar w:fldCharType="begin"/>
            </w:r>
            <w:r w:rsidR="008531D2">
              <w:rPr>
                <w:noProof/>
                <w:webHidden/>
              </w:rPr>
              <w:instrText xml:space="preserve"> PAGEREF _Toc208217823 \h </w:instrText>
            </w:r>
            <w:r w:rsidR="008531D2">
              <w:rPr>
                <w:noProof/>
                <w:webHidden/>
              </w:rPr>
            </w:r>
            <w:r w:rsidR="008531D2">
              <w:rPr>
                <w:noProof/>
                <w:webHidden/>
              </w:rPr>
              <w:fldChar w:fldCharType="separate"/>
            </w:r>
            <w:r w:rsidR="008531D2">
              <w:rPr>
                <w:noProof/>
                <w:webHidden/>
              </w:rPr>
              <w:t>15</w:t>
            </w:r>
            <w:r w:rsidR="008531D2">
              <w:rPr>
                <w:noProof/>
                <w:webHidden/>
              </w:rPr>
              <w:fldChar w:fldCharType="end"/>
            </w:r>
          </w:hyperlink>
        </w:p>
        <w:p w14:paraId="7DC8B2EA" w14:textId="18C1F081" w:rsidR="008531D2" w:rsidRDefault="00000000">
          <w:pPr>
            <w:pStyle w:val="TOC3"/>
            <w:tabs>
              <w:tab w:val="right" w:leader="dot" w:pos="10457"/>
            </w:tabs>
            <w:rPr>
              <w:rFonts w:eastAsiaTheme="minorEastAsia"/>
              <w:noProof/>
              <w:sz w:val="24"/>
              <w:szCs w:val="24"/>
              <w:lang w:eastAsia="en-AU"/>
            </w:rPr>
          </w:pPr>
          <w:hyperlink w:anchor="_Toc208217824" w:history="1">
            <w:r w:rsidR="008531D2" w:rsidRPr="00C8701E">
              <w:rPr>
                <w:rStyle w:val="Hyperlink"/>
                <w:rFonts w:ascii="Arial" w:eastAsia="SimSun" w:hAnsi="Arial" w:cs="Arial"/>
                <w:b/>
                <w:bCs/>
                <w:noProof/>
                <w:lang w:eastAsia="zh-CN"/>
              </w:rPr>
              <w:t>2.8.2 DDMG Annual Report</w:t>
            </w:r>
            <w:r w:rsidR="008531D2">
              <w:rPr>
                <w:noProof/>
                <w:webHidden/>
              </w:rPr>
              <w:tab/>
            </w:r>
            <w:r w:rsidR="008531D2">
              <w:rPr>
                <w:noProof/>
                <w:webHidden/>
              </w:rPr>
              <w:fldChar w:fldCharType="begin"/>
            </w:r>
            <w:r w:rsidR="008531D2">
              <w:rPr>
                <w:noProof/>
                <w:webHidden/>
              </w:rPr>
              <w:instrText xml:space="preserve"> PAGEREF _Toc208217824 \h </w:instrText>
            </w:r>
            <w:r w:rsidR="008531D2">
              <w:rPr>
                <w:noProof/>
                <w:webHidden/>
              </w:rPr>
            </w:r>
            <w:r w:rsidR="008531D2">
              <w:rPr>
                <w:noProof/>
                <w:webHidden/>
              </w:rPr>
              <w:fldChar w:fldCharType="separate"/>
            </w:r>
            <w:r w:rsidR="008531D2">
              <w:rPr>
                <w:noProof/>
                <w:webHidden/>
              </w:rPr>
              <w:t>16</w:t>
            </w:r>
            <w:r w:rsidR="008531D2">
              <w:rPr>
                <w:noProof/>
                <w:webHidden/>
              </w:rPr>
              <w:fldChar w:fldCharType="end"/>
            </w:r>
          </w:hyperlink>
        </w:p>
        <w:p w14:paraId="1784BB96" w14:textId="304BA4B9" w:rsidR="008531D2" w:rsidRDefault="00000000">
          <w:pPr>
            <w:pStyle w:val="TOC3"/>
            <w:tabs>
              <w:tab w:val="right" w:leader="dot" w:pos="10457"/>
            </w:tabs>
            <w:rPr>
              <w:rFonts w:eastAsiaTheme="minorEastAsia"/>
              <w:noProof/>
              <w:sz w:val="24"/>
              <w:szCs w:val="24"/>
              <w:lang w:eastAsia="en-AU"/>
            </w:rPr>
          </w:pPr>
          <w:hyperlink w:anchor="_Toc208217825" w:history="1">
            <w:r w:rsidR="008531D2" w:rsidRPr="00C8701E">
              <w:rPr>
                <w:rStyle w:val="Hyperlink"/>
                <w:rFonts w:ascii="Arial" w:eastAsia="SimSun" w:hAnsi="Arial" w:cs="Arial"/>
                <w:b/>
                <w:bCs/>
                <w:noProof/>
                <w:lang w:eastAsia="zh-CN"/>
              </w:rPr>
              <w:t>2.8.3 DDMG Member Agency Reports</w:t>
            </w:r>
            <w:r w:rsidR="008531D2">
              <w:rPr>
                <w:noProof/>
                <w:webHidden/>
              </w:rPr>
              <w:tab/>
            </w:r>
            <w:r w:rsidR="008531D2">
              <w:rPr>
                <w:noProof/>
                <w:webHidden/>
              </w:rPr>
              <w:fldChar w:fldCharType="begin"/>
            </w:r>
            <w:r w:rsidR="008531D2">
              <w:rPr>
                <w:noProof/>
                <w:webHidden/>
              </w:rPr>
              <w:instrText xml:space="preserve"> PAGEREF _Toc208217825 \h </w:instrText>
            </w:r>
            <w:r w:rsidR="008531D2">
              <w:rPr>
                <w:noProof/>
                <w:webHidden/>
              </w:rPr>
            </w:r>
            <w:r w:rsidR="008531D2">
              <w:rPr>
                <w:noProof/>
                <w:webHidden/>
              </w:rPr>
              <w:fldChar w:fldCharType="separate"/>
            </w:r>
            <w:r w:rsidR="008531D2">
              <w:rPr>
                <w:noProof/>
                <w:webHidden/>
              </w:rPr>
              <w:t>16</w:t>
            </w:r>
            <w:r w:rsidR="008531D2">
              <w:rPr>
                <w:noProof/>
                <w:webHidden/>
              </w:rPr>
              <w:fldChar w:fldCharType="end"/>
            </w:r>
          </w:hyperlink>
        </w:p>
        <w:p w14:paraId="5A1D37A4" w14:textId="475086E5" w:rsidR="008531D2" w:rsidRDefault="00000000">
          <w:pPr>
            <w:pStyle w:val="TOC1"/>
            <w:tabs>
              <w:tab w:val="right" w:leader="dot" w:pos="10457"/>
            </w:tabs>
            <w:rPr>
              <w:noProof/>
            </w:rPr>
          </w:pPr>
          <w:hyperlink w:anchor="_Toc208217826" w:history="1">
            <w:r w:rsidR="008531D2" w:rsidRPr="00C8701E">
              <w:rPr>
                <w:rStyle w:val="Hyperlink"/>
                <w:noProof/>
              </w:rPr>
              <w:t>3. DISTRICT PROFILE</w:t>
            </w:r>
            <w:r w:rsidR="008531D2">
              <w:rPr>
                <w:noProof/>
                <w:webHidden/>
              </w:rPr>
              <w:tab/>
            </w:r>
            <w:r w:rsidR="008531D2">
              <w:rPr>
                <w:noProof/>
                <w:webHidden/>
              </w:rPr>
              <w:fldChar w:fldCharType="begin"/>
            </w:r>
            <w:r w:rsidR="008531D2">
              <w:rPr>
                <w:noProof/>
                <w:webHidden/>
              </w:rPr>
              <w:instrText xml:space="preserve"> PAGEREF _Toc208217826 \h </w:instrText>
            </w:r>
            <w:r w:rsidR="008531D2">
              <w:rPr>
                <w:noProof/>
                <w:webHidden/>
              </w:rPr>
            </w:r>
            <w:r w:rsidR="008531D2">
              <w:rPr>
                <w:noProof/>
                <w:webHidden/>
              </w:rPr>
              <w:fldChar w:fldCharType="separate"/>
            </w:r>
            <w:r w:rsidR="008531D2">
              <w:rPr>
                <w:noProof/>
                <w:webHidden/>
              </w:rPr>
              <w:t>17</w:t>
            </w:r>
            <w:r w:rsidR="008531D2">
              <w:rPr>
                <w:noProof/>
                <w:webHidden/>
              </w:rPr>
              <w:fldChar w:fldCharType="end"/>
            </w:r>
          </w:hyperlink>
        </w:p>
        <w:p w14:paraId="2DEC79BA" w14:textId="7142634D" w:rsidR="008531D2" w:rsidRDefault="00000000">
          <w:pPr>
            <w:pStyle w:val="TOC2"/>
            <w:tabs>
              <w:tab w:val="right" w:leader="dot" w:pos="10457"/>
            </w:tabs>
            <w:rPr>
              <w:rFonts w:eastAsiaTheme="minorEastAsia"/>
              <w:noProof/>
              <w:sz w:val="24"/>
              <w:szCs w:val="24"/>
              <w:lang w:eastAsia="en-AU"/>
            </w:rPr>
          </w:pPr>
          <w:hyperlink w:anchor="_Toc208217827" w:history="1">
            <w:r w:rsidR="008531D2" w:rsidRPr="00C8701E">
              <w:rPr>
                <w:rStyle w:val="Hyperlink"/>
                <w:rFonts w:ascii="Arial" w:eastAsia="SimSun" w:hAnsi="Arial" w:cs="Arial"/>
                <w:b/>
                <w:bCs/>
                <w:noProof/>
                <w:lang w:eastAsia="zh-CN"/>
              </w:rPr>
              <w:t>3.1 GEOGRAPHY</w:t>
            </w:r>
            <w:r w:rsidR="008531D2">
              <w:rPr>
                <w:noProof/>
                <w:webHidden/>
              </w:rPr>
              <w:tab/>
            </w:r>
            <w:r w:rsidR="008531D2">
              <w:rPr>
                <w:noProof/>
                <w:webHidden/>
              </w:rPr>
              <w:fldChar w:fldCharType="begin"/>
            </w:r>
            <w:r w:rsidR="008531D2">
              <w:rPr>
                <w:noProof/>
                <w:webHidden/>
              </w:rPr>
              <w:instrText xml:space="preserve"> PAGEREF _Toc208217827 \h </w:instrText>
            </w:r>
            <w:r w:rsidR="008531D2">
              <w:rPr>
                <w:noProof/>
                <w:webHidden/>
              </w:rPr>
            </w:r>
            <w:r w:rsidR="008531D2">
              <w:rPr>
                <w:noProof/>
                <w:webHidden/>
              </w:rPr>
              <w:fldChar w:fldCharType="separate"/>
            </w:r>
            <w:r w:rsidR="008531D2">
              <w:rPr>
                <w:noProof/>
                <w:webHidden/>
              </w:rPr>
              <w:t>17</w:t>
            </w:r>
            <w:r w:rsidR="008531D2">
              <w:rPr>
                <w:noProof/>
                <w:webHidden/>
              </w:rPr>
              <w:fldChar w:fldCharType="end"/>
            </w:r>
          </w:hyperlink>
        </w:p>
        <w:p w14:paraId="6406A4AB" w14:textId="61DB678B" w:rsidR="008531D2" w:rsidRDefault="00000000">
          <w:pPr>
            <w:pStyle w:val="TOC2"/>
            <w:tabs>
              <w:tab w:val="right" w:leader="dot" w:pos="10457"/>
            </w:tabs>
            <w:rPr>
              <w:rFonts w:eastAsiaTheme="minorEastAsia"/>
              <w:noProof/>
              <w:sz w:val="24"/>
              <w:szCs w:val="24"/>
              <w:lang w:eastAsia="en-AU"/>
            </w:rPr>
          </w:pPr>
          <w:hyperlink w:anchor="_Toc208217828" w:history="1">
            <w:r w:rsidR="008531D2" w:rsidRPr="00C8701E">
              <w:rPr>
                <w:rStyle w:val="Hyperlink"/>
                <w:rFonts w:ascii="Arial" w:eastAsia="SimSun" w:hAnsi="Arial" w:cs="Arial"/>
                <w:b/>
                <w:bCs/>
                <w:noProof/>
              </w:rPr>
              <w:t>3.2 TOPOGRAPHY</w:t>
            </w:r>
            <w:r w:rsidR="008531D2">
              <w:rPr>
                <w:noProof/>
                <w:webHidden/>
              </w:rPr>
              <w:tab/>
            </w:r>
            <w:r w:rsidR="008531D2">
              <w:rPr>
                <w:noProof/>
                <w:webHidden/>
              </w:rPr>
              <w:fldChar w:fldCharType="begin"/>
            </w:r>
            <w:r w:rsidR="008531D2">
              <w:rPr>
                <w:noProof/>
                <w:webHidden/>
              </w:rPr>
              <w:instrText xml:space="preserve"> PAGEREF _Toc208217828 \h </w:instrText>
            </w:r>
            <w:r w:rsidR="008531D2">
              <w:rPr>
                <w:noProof/>
                <w:webHidden/>
              </w:rPr>
            </w:r>
            <w:r w:rsidR="008531D2">
              <w:rPr>
                <w:noProof/>
                <w:webHidden/>
              </w:rPr>
              <w:fldChar w:fldCharType="separate"/>
            </w:r>
            <w:r w:rsidR="008531D2">
              <w:rPr>
                <w:noProof/>
                <w:webHidden/>
              </w:rPr>
              <w:t>17</w:t>
            </w:r>
            <w:r w:rsidR="008531D2">
              <w:rPr>
                <w:noProof/>
                <w:webHidden/>
              </w:rPr>
              <w:fldChar w:fldCharType="end"/>
            </w:r>
          </w:hyperlink>
        </w:p>
        <w:p w14:paraId="6DE814A0" w14:textId="10DEBE72" w:rsidR="008531D2" w:rsidRDefault="00000000">
          <w:pPr>
            <w:pStyle w:val="TOC2"/>
            <w:tabs>
              <w:tab w:val="right" w:leader="dot" w:pos="10457"/>
            </w:tabs>
            <w:rPr>
              <w:rFonts w:eastAsiaTheme="minorEastAsia"/>
              <w:noProof/>
              <w:sz w:val="24"/>
              <w:szCs w:val="24"/>
              <w:lang w:eastAsia="en-AU"/>
            </w:rPr>
          </w:pPr>
          <w:hyperlink w:anchor="_Toc208217829" w:history="1">
            <w:r w:rsidR="008531D2" w:rsidRPr="00C8701E">
              <w:rPr>
                <w:rStyle w:val="Hyperlink"/>
                <w:rFonts w:ascii="Arial" w:eastAsia="SimSun" w:hAnsi="Arial" w:cs="Arial"/>
                <w:b/>
                <w:bCs/>
                <w:noProof/>
                <w:lang w:eastAsia="zh-CN"/>
              </w:rPr>
              <w:t>3.3 CLIMATE</w:t>
            </w:r>
            <w:r w:rsidR="008531D2">
              <w:rPr>
                <w:noProof/>
                <w:webHidden/>
              </w:rPr>
              <w:tab/>
            </w:r>
            <w:r w:rsidR="008531D2">
              <w:rPr>
                <w:noProof/>
                <w:webHidden/>
              </w:rPr>
              <w:fldChar w:fldCharType="begin"/>
            </w:r>
            <w:r w:rsidR="008531D2">
              <w:rPr>
                <w:noProof/>
                <w:webHidden/>
              </w:rPr>
              <w:instrText xml:space="preserve"> PAGEREF _Toc208217829 \h </w:instrText>
            </w:r>
            <w:r w:rsidR="008531D2">
              <w:rPr>
                <w:noProof/>
                <w:webHidden/>
              </w:rPr>
            </w:r>
            <w:r w:rsidR="008531D2">
              <w:rPr>
                <w:noProof/>
                <w:webHidden/>
              </w:rPr>
              <w:fldChar w:fldCharType="separate"/>
            </w:r>
            <w:r w:rsidR="008531D2">
              <w:rPr>
                <w:noProof/>
                <w:webHidden/>
              </w:rPr>
              <w:t>18</w:t>
            </w:r>
            <w:r w:rsidR="008531D2">
              <w:rPr>
                <w:noProof/>
                <w:webHidden/>
              </w:rPr>
              <w:fldChar w:fldCharType="end"/>
            </w:r>
          </w:hyperlink>
        </w:p>
        <w:p w14:paraId="7B6C3C87" w14:textId="7826E7FF" w:rsidR="008531D2" w:rsidRDefault="00000000">
          <w:pPr>
            <w:pStyle w:val="TOC2"/>
            <w:tabs>
              <w:tab w:val="right" w:leader="dot" w:pos="10457"/>
            </w:tabs>
            <w:rPr>
              <w:rFonts w:eastAsiaTheme="minorEastAsia"/>
              <w:noProof/>
              <w:sz w:val="24"/>
              <w:szCs w:val="24"/>
              <w:lang w:eastAsia="en-AU"/>
            </w:rPr>
          </w:pPr>
          <w:hyperlink w:anchor="_Toc208217830" w:history="1">
            <w:r w:rsidR="008531D2" w:rsidRPr="00C8701E">
              <w:rPr>
                <w:rStyle w:val="Hyperlink"/>
                <w:rFonts w:ascii="Arial" w:eastAsia="SimSun" w:hAnsi="Arial" w:cs="Arial"/>
                <w:b/>
                <w:bCs/>
                <w:noProof/>
                <w:lang w:eastAsia="zh-CN"/>
              </w:rPr>
              <w:t>3.4 DEMOGRAPHY</w:t>
            </w:r>
            <w:r w:rsidR="008531D2">
              <w:rPr>
                <w:noProof/>
                <w:webHidden/>
              </w:rPr>
              <w:tab/>
            </w:r>
            <w:r w:rsidR="008531D2">
              <w:rPr>
                <w:noProof/>
                <w:webHidden/>
              </w:rPr>
              <w:fldChar w:fldCharType="begin"/>
            </w:r>
            <w:r w:rsidR="008531D2">
              <w:rPr>
                <w:noProof/>
                <w:webHidden/>
              </w:rPr>
              <w:instrText xml:space="preserve"> PAGEREF _Toc208217830 \h </w:instrText>
            </w:r>
            <w:r w:rsidR="008531D2">
              <w:rPr>
                <w:noProof/>
                <w:webHidden/>
              </w:rPr>
            </w:r>
            <w:r w:rsidR="008531D2">
              <w:rPr>
                <w:noProof/>
                <w:webHidden/>
              </w:rPr>
              <w:fldChar w:fldCharType="separate"/>
            </w:r>
            <w:r w:rsidR="008531D2">
              <w:rPr>
                <w:noProof/>
                <w:webHidden/>
              </w:rPr>
              <w:t>18</w:t>
            </w:r>
            <w:r w:rsidR="008531D2">
              <w:rPr>
                <w:noProof/>
                <w:webHidden/>
              </w:rPr>
              <w:fldChar w:fldCharType="end"/>
            </w:r>
          </w:hyperlink>
        </w:p>
        <w:p w14:paraId="025AF15F" w14:textId="542B8B0C" w:rsidR="008531D2" w:rsidRDefault="00000000">
          <w:pPr>
            <w:pStyle w:val="TOC2"/>
            <w:tabs>
              <w:tab w:val="right" w:leader="dot" w:pos="10457"/>
            </w:tabs>
            <w:rPr>
              <w:rFonts w:eastAsiaTheme="minorEastAsia"/>
              <w:noProof/>
              <w:sz w:val="24"/>
              <w:szCs w:val="24"/>
              <w:lang w:eastAsia="en-AU"/>
            </w:rPr>
          </w:pPr>
          <w:hyperlink w:anchor="_Toc208217831" w:history="1">
            <w:r w:rsidR="008531D2" w:rsidRPr="00C8701E">
              <w:rPr>
                <w:rStyle w:val="Hyperlink"/>
                <w:rFonts w:ascii="Arial" w:eastAsia="SimSun" w:hAnsi="Arial" w:cs="Arial"/>
                <w:b/>
                <w:bCs/>
                <w:noProof/>
                <w:lang w:eastAsia="zh-CN"/>
              </w:rPr>
              <w:t>3.5 INDUSTRY</w:t>
            </w:r>
            <w:r w:rsidR="008531D2">
              <w:rPr>
                <w:noProof/>
                <w:webHidden/>
              </w:rPr>
              <w:tab/>
            </w:r>
            <w:r w:rsidR="008531D2">
              <w:rPr>
                <w:noProof/>
                <w:webHidden/>
              </w:rPr>
              <w:fldChar w:fldCharType="begin"/>
            </w:r>
            <w:r w:rsidR="008531D2">
              <w:rPr>
                <w:noProof/>
                <w:webHidden/>
              </w:rPr>
              <w:instrText xml:space="preserve"> PAGEREF _Toc208217831 \h </w:instrText>
            </w:r>
            <w:r w:rsidR="008531D2">
              <w:rPr>
                <w:noProof/>
                <w:webHidden/>
              </w:rPr>
            </w:r>
            <w:r w:rsidR="008531D2">
              <w:rPr>
                <w:noProof/>
                <w:webHidden/>
              </w:rPr>
              <w:fldChar w:fldCharType="separate"/>
            </w:r>
            <w:r w:rsidR="008531D2">
              <w:rPr>
                <w:noProof/>
                <w:webHidden/>
              </w:rPr>
              <w:t>19</w:t>
            </w:r>
            <w:r w:rsidR="008531D2">
              <w:rPr>
                <w:noProof/>
                <w:webHidden/>
              </w:rPr>
              <w:fldChar w:fldCharType="end"/>
            </w:r>
          </w:hyperlink>
        </w:p>
        <w:p w14:paraId="75EA7365" w14:textId="02EE072C" w:rsidR="008531D2" w:rsidRDefault="00000000">
          <w:pPr>
            <w:pStyle w:val="TOC3"/>
            <w:tabs>
              <w:tab w:val="left" w:pos="1200"/>
              <w:tab w:val="right" w:leader="dot" w:pos="10457"/>
            </w:tabs>
            <w:rPr>
              <w:rFonts w:eastAsiaTheme="minorEastAsia"/>
              <w:noProof/>
              <w:sz w:val="24"/>
              <w:szCs w:val="24"/>
              <w:lang w:eastAsia="en-AU"/>
            </w:rPr>
          </w:pPr>
          <w:hyperlink w:anchor="_Toc208217832" w:history="1">
            <w:r w:rsidR="008531D2" w:rsidRPr="00C8701E">
              <w:rPr>
                <w:rStyle w:val="Hyperlink"/>
                <w:rFonts w:ascii="Arial" w:eastAsia="SimSun" w:hAnsi="Arial" w:cs="Arial"/>
                <w:b/>
                <w:bCs/>
                <w:noProof/>
              </w:rPr>
              <w:t>2.5.1</w:t>
            </w:r>
            <w:r w:rsidR="008531D2">
              <w:rPr>
                <w:rFonts w:eastAsiaTheme="minorEastAsia"/>
                <w:noProof/>
                <w:sz w:val="24"/>
                <w:szCs w:val="24"/>
                <w:lang w:eastAsia="en-AU"/>
              </w:rPr>
              <w:tab/>
            </w:r>
            <w:r w:rsidR="008531D2" w:rsidRPr="00C8701E">
              <w:rPr>
                <w:rStyle w:val="Hyperlink"/>
                <w:rFonts w:ascii="Arial" w:eastAsia="SimSun" w:hAnsi="Arial" w:cs="Arial"/>
                <w:b/>
                <w:bCs/>
                <w:noProof/>
              </w:rPr>
              <w:t>Resources</w:t>
            </w:r>
            <w:r w:rsidR="008531D2">
              <w:rPr>
                <w:noProof/>
                <w:webHidden/>
              </w:rPr>
              <w:tab/>
            </w:r>
            <w:r w:rsidR="008531D2">
              <w:rPr>
                <w:noProof/>
                <w:webHidden/>
              </w:rPr>
              <w:fldChar w:fldCharType="begin"/>
            </w:r>
            <w:r w:rsidR="008531D2">
              <w:rPr>
                <w:noProof/>
                <w:webHidden/>
              </w:rPr>
              <w:instrText xml:space="preserve"> PAGEREF _Toc208217832 \h </w:instrText>
            </w:r>
            <w:r w:rsidR="008531D2">
              <w:rPr>
                <w:noProof/>
                <w:webHidden/>
              </w:rPr>
            </w:r>
            <w:r w:rsidR="008531D2">
              <w:rPr>
                <w:noProof/>
                <w:webHidden/>
              </w:rPr>
              <w:fldChar w:fldCharType="separate"/>
            </w:r>
            <w:r w:rsidR="008531D2">
              <w:rPr>
                <w:noProof/>
                <w:webHidden/>
              </w:rPr>
              <w:t>19</w:t>
            </w:r>
            <w:r w:rsidR="008531D2">
              <w:rPr>
                <w:noProof/>
                <w:webHidden/>
              </w:rPr>
              <w:fldChar w:fldCharType="end"/>
            </w:r>
          </w:hyperlink>
        </w:p>
        <w:p w14:paraId="3E59D823" w14:textId="6C381EB8" w:rsidR="008531D2" w:rsidRDefault="00000000">
          <w:pPr>
            <w:pStyle w:val="TOC3"/>
            <w:tabs>
              <w:tab w:val="right" w:leader="dot" w:pos="10457"/>
            </w:tabs>
            <w:rPr>
              <w:rFonts w:eastAsiaTheme="minorEastAsia"/>
              <w:noProof/>
              <w:sz w:val="24"/>
              <w:szCs w:val="24"/>
              <w:lang w:eastAsia="en-AU"/>
            </w:rPr>
          </w:pPr>
          <w:hyperlink w:anchor="_Toc208217833" w:history="1">
            <w:r w:rsidR="008531D2" w:rsidRPr="00C8701E">
              <w:rPr>
                <w:rStyle w:val="Hyperlink"/>
                <w:rFonts w:ascii="Arial" w:eastAsia="SimSun" w:hAnsi="Arial" w:cs="Arial"/>
                <w:b/>
                <w:bCs/>
                <w:noProof/>
              </w:rPr>
              <w:t>3.5.2 METS</w:t>
            </w:r>
            <w:r w:rsidR="008531D2">
              <w:rPr>
                <w:noProof/>
                <w:webHidden/>
              </w:rPr>
              <w:tab/>
            </w:r>
            <w:r w:rsidR="008531D2">
              <w:rPr>
                <w:noProof/>
                <w:webHidden/>
              </w:rPr>
              <w:fldChar w:fldCharType="begin"/>
            </w:r>
            <w:r w:rsidR="008531D2">
              <w:rPr>
                <w:noProof/>
                <w:webHidden/>
              </w:rPr>
              <w:instrText xml:space="preserve"> PAGEREF _Toc208217833 \h </w:instrText>
            </w:r>
            <w:r w:rsidR="008531D2">
              <w:rPr>
                <w:noProof/>
                <w:webHidden/>
              </w:rPr>
            </w:r>
            <w:r w:rsidR="008531D2">
              <w:rPr>
                <w:noProof/>
                <w:webHidden/>
              </w:rPr>
              <w:fldChar w:fldCharType="separate"/>
            </w:r>
            <w:r w:rsidR="008531D2">
              <w:rPr>
                <w:noProof/>
                <w:webHidden/>
              </w:rPr>
              <w:t>19</w:t>
            </w:r>
            <w:r w:rsidR="008531D2">
              <w:rPr>
                <w:noProof/>
                <w:webHidden/>
              </w:rPr>
              <w:fldChar w:fldCharType="end"/>
            </w:r>
          </w:hyperlink>
        </w:p>
        <w:p w14:paraId="17C59D98" w14:textId="69CC97DE" w:rsidR="008531D2" w:rsidRDefault="00000000">
          <w:pPr>
            <w:pStyle w:val="TOC3"/>
            <w:tabs>
              <w:tab w:val="right" w:leader="dot" w:pos="10457"/>
            </w:tabs>
            <w:rPr>
              <w:rFonts w:eastAsiaTheme="minorEastAsia"/>
              <w:noProof/>
              <w:sz w:val="24"/>
              <w:szCs w:val="24"/>
              <w:lang w:eastAsia="en-AU"/>
            </w:rPr>
          </w:pPr>
          <w:hyperlink w:anchor="_Toc208217834" w:history="1">
            <w:r w:rsidR="008531D2" w:rsidRPr="00C8701E">
              <w:rPr>
                <w:rStyle w:val="Hyperlink"/>
                <w:rFonts w:ascii="Arial" w:eastAsia="SimSun" w:hAnsi="Arial" w:cs="Arial"/>
                <w:b/>
                <w:bCs/>
                <w:noProof/>
              </w:rPr>
              <w:t>3.5.3 Agriculture</w:t>
            </w:r>
            <w:r w:rsidR="008531D2">
              <w:rPr>
                <w:noProof/>
                <w:webHidden/>
              </w:rPr>
              <w:tab/>
            </w:r>
            <w:r w:rsidR="008531D2">
              <w:rPr>
                <w:noProof/>
                <w:webHidden/>
              </w:rPr>
              <w:fldChar w:fldCharType="begin"/>
            </w:r>
            <w:r w:rsidR="008531D2">
              <w:rPr>
                <w:noProof/>
                <w:webHidden/>
              </w:rPr>
              <w:instrText xml:space="preserve"> PAGEREF _Toc208217834 \h </w:instrText>
            </w:r>
            <w:r w:rsidR="008531D2">
              <w:rPr>
                <w:noProof/>
                <w:webHidden/>
              </w:rPr>
            </w:r>
            <w:r w:rsidR="008531D2">
              <w:rPr>
                <w:noProof/>
                <w:webHidden/>
              </w:rPr>
              <w:fldChar w:fldCharType="separate"/>
            </w:r>
            <w:r w:rsidR="008531D2">
              <w:rPr>
                <w:noProof/>
                <w:webHidden/>
              </w:rPr>
              <w:t>19</w:t>
            </w:r>
            <w:r w:rsidR="008531D2">
              <w:rPr>
                <w:noProof/>
                <w:webHidden/>
              </w:rPr>
              <w:fldChar w:fldCharType="end"/>
            </w:r>
          </w:hyperlink>
        </w:p>
        <w:p w14:paraId="133B92C2" w14:textId="0E178118" w:rsidR="008531D2" w:rsidRDefault="00000000">
          <w:pPr>
            <w:pStyle w:val="TOC3"/>
            <w:tabs>
              <w:tab w:val="right" w:leader="dot" w:pos="10457"/>
            </w:tabs>
            <w:rPr>
              <w:rFonts w:eastAsiaTheme="minorEastAsia"/>
              <w:noProof/>
              <w:sz w:val="24"/>
              <w:szCs w:val="24"/>
              <w:lang w:eastAsia="en-AU"/>
            </w:rPr>
          </w:pPr>
          <w:hyperlink w:anchor="_Toc208217835" w:history="1">
            <w:r w:rsidR="008531D2" w:rsidRPr="00C8701E">
              <w:rPr>
                <w:rStyle w:val="Hyperlink"/>
                <w:rFonts w:ascii="Arial" w:eastAsia="SimSun" w:hAnsi="Arial" w:cs="Arial"/>
                <w:b/>
                <w:bCs/>
                <w:noProof/>
              </w:rPr>
              <w:t>3.5.4 Tourism</w:t>
            </w:r>
            <w:r w:rsidR="008531D2">
              <w:rPr>
                <w:noProof/>
                <w:webHidden/>
              </w:rPr>
              <w:tab/>
            </w:r>
            <w:r w:rsidR="008531D2">
              <w:rPr>
                <w:noProof/>
                <w:webHidden/>
              </w:rPr>
              <w:fldChar w:fldCharType="begin"/>
            </w:r>
            <w:r w:rsidR="008531D2">
              <w:rPr>
                <w:noProof/>
                <w:webHidden/>
              </w:rPr>
              <w:instrText xml:space="preserve"> PAGEREF _Toc208217835 \h </w:instrText>
            </w:r>
            <w:r w:rsidR="008531D2">
              <w:rPr>
                <w:noProof/>
                <w:webHidden/>
              </w:rPr>
            </w:r>
            <w:r w:rsidR="008531D2">
              <w:rPr>
                <w:noProof/>
                <w:webHidden/>
              </w:rPr>
              <w:fldChar w:fldCharType="separate"/>
            </w:r>
            <w:r w:rsidR="008531D2">
              <w:rPr>
                <w:noProof/>
                <w:webHidden/>
              </w:rPr>
              <w:t>19</w:t>
            </w:r>
            <w:r w:rsidR="008531D2">
              <w:rPr>
                <w:noProof/>
                <w:webHidden/>
              </w:rPr>
              <w:fldChar w:fldCharType="end"/>
            </w:r>
          </w:hyperlink>
        </w:p>
        <w:p w14:paraId="6F79DB57" w14:textId="72B70A68" w:rsidR="008531D2" w:rsidRDefault="00000000">
          <w:pPr>
            <w:pStyle w:val="TOC3"/>
            <w:tabs>
              <w:tab w:val="right" w:leader="dot" w:pos="10457"/>
            </w:tabs>
            <w:rPr>
              <w:rFonts w:eastAsiaTheme="minorEastAsia"/>
              <w:noProof/>
              <w:sz w:val="24"/>
              <w:szCs w:val="24"/>
              <w:lang w:eastAsia="en-AU"/>
            </w:rPr>
          </w:pPr>
          <w:hyperlink w:anchor="_Toc208217836" w:history="1">
            <w:r w:rsidR="008531D2" w:rsidRPr="00C8701E">
              <w:rPr>
                <w:rStyle w:val="Hyperlink"/>
                <w:rFonts w:ascii="Arial" w:eastAsia="SimSun" w:hAnsi="Arial" w:cs="Arial"/>
                <w:b/>
                <w:bCs/>
                <w:noProof/>
              </w:rPr>
              <w:t>3.5.5 Construction</w:t>
            </w:r>
            <w:r w:rsidR="008531D2">
              <w:rPr>
                <w:noProof/>
                <w:webHidden/>
              </w:rPr>
              <w:tab/>
            </w:r>
            <w:r w:rsidR="008531D2">
              <w:rPr>
                <w:noProof/>
                <w:webHidden/>
              </w:rPr>
              <w:fldChar w:fldCharType="begin"/>
            </w:r>
            <w:r w:rsidR="008531D2">
              <w:rPr>
                <w:noProof/>
                <w:webHidden/>
              </w:rPr>
              <w:instrText xml:space="preserve"> PAGEREF _Toc208217836 \h </w:instrText>
            </w:r>
            <w:r w:rsidR="008531D2">
              <w:rPr>
                <w:noProof/>
                <w:webHidden/>
              </w:rPr>
            </w:r>
            <w:r w:rsidR="008531D2">
              <w:rPr>
                <w:noProof/>
                <w:webHidden/>
              </w:rPr>
              <w:fldChar w:fldCharType="separate"/>
            </w:r>
            <w:r w:rsidR="008531D2">
              <w:rPr>
                <w:noProof/>
                <w:webHidden/>
              </w:rPr>
              <w:t>20</w:t>
            </w:r>
            <w:r w:rsidR="008531D2">
              <w:rPr>
                <w:noProof/>
                <w:webHidden/>
              </w:rPr>
              <w:fldChar w:fldCharType="end"/>
            </w:r>
          </w:hyperlink>
        </w:p>
        <w:p w14:paraId="30E081A8" w14:textId="55C120F3" w:rsidR="008531D2" w:rsidRDefault="00000000">
          <w:pPr>
            <w:pStyle w:val="TOC3"/>
            <w:tabs>
              <w:tab w:val="right" w:leader="dot" w:pos="10457"/>
            </w:tabs>
            <w:rPr>
              <w:rFonts w:eastAsiaTheme="minorEastAsia"/>
              <w:noProof/>
              <w:sz w:val="24"/>
              <w:szCs w:val="24"/>
              <w:lang w:eastAsia="en-AU"/>
            </w:rPr>
          </w:pPr>
          <w:hyperlink w:anchor="_Toc208217837" w:history="1">
            <w:r w:rsidR="008531D2" w:rsidRPr="00C8701E">
              <w:rPr>
                <w:rStyle w:val="Hyperlink"/>
                <w:rFonts w:ascii="Arial" w:eastAsia="SimSun" w:hAnsi="Arial" w:cs="Arial"/>
                <w:b/>
                <w:bCs/>
                <w:noProof/>
              </w:rPr>
              <w:t>3.5.6 Additional Key Industries</w:t>
            </w:r>
            <w:r w:rsidR="008531D2">
              <w:rPr>
                <w:noProof/>
                <w:webHidden/>
              </w:rPr>
              <w:tab/>
            </w:r>
            <w:r w:rsidR="008531D2">
              <w:rPr>
                <w:noProof/>
                <w:webHidden/>
              </w:rPr>
              <w:fldChar w:fldCharType="begin"/>
            </w:r>
            <w:r w:rsidR="008531D2">
              <w:rPr>
                <w:noProof/>
                <w:webHidden/>
              </w:rPr>
              <w:instrText xml:space="preserve"> PAGEREF _Toc208217837 \h </w:instrText>
            </w:r>
            <w:r w:rsidR="008531D2">
              <w:rPr>
                <w:noProof/>
                <w:webHidden/>
              </w:rPr>
            </w:r>
            <w:r w:rsidR="008531D2">
              <w:rPr>
                <w:noProof/>
                <w:webHidden/>
              </w:rPr>
              <w:fldChar w:fldCharType="separate"/>
            </w:r>
            <w:r w:rsidR="008531D2">
              <w:rPr>
                <w:noProof/>
                <w:webHidden/>
              </w:rPr>
              <w:t>20</w:t>
            </w:r>
            <w:r w:rsidR="008531D2">
              <w:rPr>
                <w:noProof/>
                <w:webHidden/>
              </w:rPr>
              <w:fldChar w:fldCharType="end"/>
            </w:r>
          </w:hyperlink>
        </w:p>
        <w:p w14:paraId="2FDAD6FC" w14:textId="27EE41B5" w:rsidR="008531D2" w:rsidRDefault="00000000">
          <w:pPr>
            <w:pStyle w:val="TOC2"/>
            <w:tabs>
              <w:tab w:val="right" w:leader="dot" w:pos="10457"/>
            </w:tabs>
            <w:rPr>
              <w:rFonts w:eastAsiaTheme="minorEastAsia"/>
              <w:noProof/>
              <w:sz w:val="24"/>
              <w:szCs w:val="24"/>
              <w:lang w:eastAsia="en-AU"/>
            </w:rPr>
          </w:pPr>
          <w:hyperlink w:anchor="_Toc208217838" w:history="1">
            <w:r w:rsidR="008531D2" w:rsidRPr="00C8701E">
              <w:rPr>
                <w:rStyle w:val="Hyperlink"/>
                <w:rFonts w:ascii="Arial" w:eastAsia="SimSun" w:hAnsi="Arial" w:cs="Arial"/>
                <w:b/>
                <w:bCs/>
                <w:noProof/>
              </w:rPr>
              <w:t>3.6 TRANSPORT</w:t>
            </w:r>
            <w:r w:rsidR="008531D2">
              <w:rPr>
                <w:noProof/>
                <w:webHidden/>
              </w:rPr>
              <w:tab/>
            </w:r>
            <w:r w:rsidR="008531D2">
              <w:rPr>
                <w:noProof/>
                <w:webHidden/>
              </w:rPr>
              <w:fldChar w:fldCharType="begin"/>
            </w:r>
            <w:r w:rsidR="008531D2">
              <w:rPr>
                <w:noProof/>
                <w:webHidden/>
              </w:rPr>
              <w:instrText xml:space="preserve"> PAGEREF _Toc208217838 \h </w:instrText>
            </w:r>
            <w:r w:rsidR="008531D2">
              <w:rPr>
                <w:noProof/>
                <w:webHidden/>
              </w:rPr>
            </w:r>
            <w:r w:rsidR="008531D2">
              <w:rPr>
                <w:noProof/>
                <w:webHidden/>
              </w:rPr>
              <w:fldChar w:fldCharType="separate"/>
            </w:r>
            <w:r w:rsidR="008531D2">
              <w:rPr>
                <w:noProof/>
                <w:webHidden/>
              </w:rPr>
              <w:t>20</w:t>
            </w:r>
            <w:r w:rsidR="008531D2">
              <w:rPr>
                <w:noProof/>
                <w:webHidden/>
              </w:rPr>
              <w:fldChar w:fldCharType="end"/>
            </w:r>
          </w:hyperlink>
        </w:p>
        <w:p w14:paraId="797649ED" w14:textId="73259D15" w:rsidR="008531D2" w:rsidRDefault="00000000">
          <w:pPr>
            <w:pStyle w:val="TOC3"/>
            <w:tabs>
              <w:tab w:val="right" w:leader="dot" w:pos="10457"/>
            </w:tabs>
            <w:rPr>
              <w:rFonts w:eastAsiaTheme="minorEastAsia"/>
              <w:noProof/>
              <w:sz w:val="24"/>
              <w:szCs w:val="24"/>
              <w:lang w:eastAsia="en-AU"/>
            </w:rPr>
          </w:pPr>
          <w:hyperlink w:anchor="_Toc208217839" w:history="1">
            <w:r w:rsidR="008531D2" w:rsidRPr="00C8701E">
              <w:rPr>
                <w:rStyle w:val="Hyperlink"/>
                <w:rFonts w:ascii="Arial" w:hAnsi="Arial" w:cs="Arial"/>
                <w:b/>
                <w:bCs/>
                <w:noProof/>
              </w:rPr>
              <w:t>3.6.1 Roads</w:t>
            </w:r>
            <w:r w:rsidR="008531D2">
              <w:rPr>
                <w:noProof/>
                <w:webHidden/>
              </w:rPr>
              <w:tab/>
            </w:r>
            <w:r w:rsidR="008531D2">
              <w:rPr>
                <w:noProof/>
                <w:webHidden/>
              </w:rPr>
              <w:fldChar w:fldCharType="begin"/>
            </w:r>
            <w:r w:rsidR="008531D2">
              <w:rPr>
                <w:noProof/>
                <w:webHidden/>
              </w:rPr>
              <w:instrText xml:space="preserve"> PAGEREF _Toc208217839 \h </w:instrText>
            </w:r>
            <w:r w:rsidR="008531D2">
              <w:rPr>
                <w:noProof/>
                <w:webHidden/>
              </w:rPr>
            </w:r>
            <w:r w:rsidR="008531D2">
              <w:rPr>
                <w:noProof/>
                <w:webHidden/>
              </w:rPr>
              <w:fldChar w:fldCharType="separate"/>
            </w:r>
            <w:r w:rsidR="008531D2">
              <w:rPr>
                <w:noProof/>
                <w:webHidden/>
              </w:rPr>
              <w:t>20</w:t>
            </w:r>
            <w:r w:rsidR="008531D2">
              <w:rPr>
                <w:noProof/>
                <w:webHidden/>
              </w:rPr>
              <w:fldChar w:fldCharType="end"/>
            </w:r>
          </w:hyperlink>
        </w:p>
        <w:p w14:paraId="49FEF4C5" w14:textId="469DBBDF" w:rsidR="008531D2" w:rsidRDefault="00000000">
          <w:pPr>
            <w:pStyle w:val="TOC3"/>
            <w:tabs>
              <w:tab w:val="right" w:leader="dot" w:pos="10457"/>
            </w:tabs>
            <w:rPr>
              <w:rFonts w:eastAsiaTheme="minorEastAsia"/>
              <w:noProof/>
              <w:sz w:val="24"/>
              <w:szCs w:val="24"/>
              <w:lang w:eastAsia="en-AU"/>
            </w:rPr>
          </w:pPr>
          <w:hyperlink w:anchor="_Toc208217840" w:history="1">
            <w:r w:rsidR="008531D2" w:rsidRPr="00C8701E">
              <w:rPr>
                <w:rStyle w:val="Hyperlink"/>
                <w:rFonts w:ascii="Arial" w:hAnsi="Arial" w:cs="Arial"/>
                <w:b/>
                <w:bCs/>
                <w:noProof/>
              </w:rPr>
              <w:t>3.6.2 Rail</w:t>
            </w:r>
            <w:r w:rsidR="008531D2">
              <w:rPr>
                <w:noProof/>
                <w:webHidden/>
              </w:rPr>
              <w:tab/>
            </w:r>
            <w:r w:rsidR="008531D2">
              <w:rPr>
                <w:noProof/>
                <w:webHidden/>
              </w:rPr>
              <w:fldChar w:fldCharType="begin"/>
            </w:r>
            <w:r w:rsidR="008531D2">
              <w:rPr>
                <w:noProof/>
                <w:webHidden/>
              </w:rPr>
              <w:instrText xml:space="preserve"> PAGEREF _Toc208217840 \h </w:instrText>
            </w:r>
            <w:r w:rsidR="008531D2">
              <w:rPr>
                <w:noProof/>
                <w:webHidden/>
              </w:rPr>
            </w:r>
            <w:r w:rsidR="008531D2">
              <w:rPr>
                <w:noProof/>
                <w:webHidden/>
              </w:rPr>
              <w:fldChar w:fldCharType="separate"/>
            </w:r>
            <w:r w:rsidR="008531D2">
              <w:rPr>
                <w:noProof/>
                <w:webHidden/>
              </w:rPr>
              <w:t>21</w:t>
            </w:r>
            <w:r w:rsidR="008531D2">
              <w:rPr>
                <w:noProof/>
                <w:webHidden/>
              </w:rPr>
              <w:fldChar w:fldCharType="end"/>
            </w:r>
          </w:hyperlink>
        </w:p>
        <w:p w14:paraId="55010427" w14:textId="442C73D4" w:rsidR="008531D2" w:rsidRDefault="00000000">
          <w:pPr>
            <w:pStyle w:val="TOC3"/>
            <w:tabs>
              <w:tab w:val="right" w:leader="dot" w:pos="10457"/>
            </w:tabs>
            <w:rPr>
              <w:rFonts w:eastAsiaTheme="minorEastAsia"/>
              <w:noProof/>
              <w:sz w:val="24"/>
              <w:szCs w:val="24"/>
              <w:lang w:eastAsia="en-AU"/>
            </w:rPr>
          </w:pPr>
          <w:hyperlink w:anchor="_Toc208217841" w:history="1">
            <w:r w:rsidR="008531D2" w:rsidRPr="00C8701E">
              <w:rPr>
                <w:rStyle w:val="Hyperlink"/>
                <w:rFonts w:ascii="Arial" w:hAnsi="Arial" w:cs="Arial"/>
                <w:b/>
                <w:bCs/>
                <w:noProof/>
              </w:rPr>
              <w:t>3.6.3 Seaports</w:t>
            </w:r>
            <w:r w:rsidR="008531D2">
              <w:rPr>
                <w:noProof/>
                <w:webHidden/>
              </w:rPr>
              <w:tab/>
            </w:r>
            <w:r w:rsidR="008531D2">
              <w:rPr>
                <w:noProof/>
                <w:webHidden/>
              </w:rPr>
              <w:fldChar w:fldCharType="begin"/>
            </w:r>
            <w:r w:rsidR="008531D2">
              <w:rPr>
                <w:noProof/>
                <w:webHidden/>
              </w:rPr>
              <w:instrText xml:space="preserve"> PAGEREF _Toc208217841 \h </w:instrText>
            </w:r>
            <w:r w:rsidR="008531D2">
              <w:rPr>
                <w:noProof/>
                <w:webHidden/>
              </w:rPr>
            </w:r>
            <w:r w:rsidR="008531D2">
              <w:rPr>
                <w:noProof/>
                <w:webHidden/>
              </w:rPr>
              <w:fldChar w:fldCharType="separate"/>
            </w:r>
            <w:r w:rsidR="008531D2">
              <w:rPr>
                <w:noProof/>
                <w:webHidden/>
              </w:rPr>
              <w:t>21</w:t>
            </w:r>
            <w:r w:rsidR="008531D2">
              <w:rPr>
                <w:noProof/>
                <w:webHidden/>
              </w:rPr>
              <w:fldChar w:fldCharType="end"/>
            </w:r>
          </w:hyperlink>
        </w:p>
        <w:p w14:paraId="23093D29" w14:textId="39C3C1C0" w:rsidR="008531D2" w:rsidRDefault="00000000">
          <w:pPr>
            <w:pStyle w:val="TOC3"/>
            <w:tabs>
              <w:tab w:val="right" w:leader="dot" w:pos="10457"/>
            </w:tabs>
            <w:rPr>
              <w:rFonts w:eastAsiaTheme="minorEastAsia"/>
              <w:noProof/>
              <w:sz w:val="24"/>
              <w:szCs w:val="24"/>
              <w:lang w:eastAsia="en-AU"/>
            </w:rPr>
          </w:pPr>
          <w:hyperlink w:anchor="_Toc208217842" w:history="1">
            <w:r w:rsidR="008531D2" w:rsidRPr="00C8701E">
              <w:rPr>
                <w:rStyle w:val="Hyperlink"/>
                <w:rFonts w:ascii="Arial" w:hAnsi="Arial" w:cs="Arial"/>
                <w:b/>
                <w:bCs/>
                <w:noProof/>
              </w:rPr>
              <w:t>3.6.4 Airports</w:t>
            </w:r>
            <w:r w:rsidR="008531D2">
              <w:rPr>
                <w:noProof/>
                <w:webHidden/>
              </w:rPr>
              <w:tab/>
            </w:r>
            <w:r w:rsidR="008531D2">
              <w:rPr>
                <w:noProof/>
                <w:webHidden/>
              </w:rPr>
              <w:fldChar w:fldCharType="begin"/>
            </w:r>
            <w:r w:rsidR="008531D2">
              <w:rPr>
                <w:noProof/>
                <w:webHidden/>
              </w:rPr>
              <w:instrText xml:space="preserve"> PAGEREF _Toc208217842 \h </w:instrText>
            </w:r>
            <w:r w:rsidR="008531D2">
              <w:rPr>
                <w:noProof/>
                <w:webHidden/>
              </w:rPr>
            </w:r>
            <w:r w:rsidR="008531D2">
              <w:rPr>
                <w:noProof/>
                <w:webHidden/>
              </w:rPr>
              <w:fldChar w:fldCharType="separate"/>
            </w:r>
            <w:r w:rsidR="008531D2">
              <w:rPr>
                <w:noProof/>
                <w:webHidden/>
              </w:rPr>
              <w:t>21</w:t>
            </w:r>
            <w:r w:rsidR="008531D2">
              <w:rPr>
                <w:noProof/>
                <w:webHidden/>
              </w:rPr>
              <w:fldChar w:fldCharType="end"/>
            </w:r>
          </w:hyperlink>
        </w:p>
        <w:p w14:paraId="347C2470" w14:textId="4AC4C582" w:rsidR="008531D2" w:rsidRDefault="00000000">
          <w:pPr>
            <w:pStyle w:val="TOC2"/>
            <w:tabs>
              <w:tab w:val="right" w:leader="dot" w:pos="10457"/>
            </w:tabs>
            <w:rPr>
              <w:rFonts w:eastAsiaTheme="minorEastAsia"/>
              <w:noProof/>
              <w:sz w:val="24"/>
              <w:szCs w:val="24"/>
              <w:lang w:eastAsia="en-AU"/>
            </w:rPr>
          </w:pPr>
          <w:hyperlink w:anchor="_Toc208217843" w:history="1">
            <w:r w:rsidR="008531D2" w:rsidRPr="00C8701E">
              <w:rPr>
                <w:rStyle w:val="Hyperlink"/>
                <w:rFonts w:ascii="Arial" w:eastAsia="SimSun" w:hAnsi="Arial" w:cs="Arial"/>
                <w:b/>
                <w:bCs/>
                <w:noProof/>
                <w:lang w:eastAsia="zh-CN"/>
              </w:rPr>
              <w:t>3.7 UTILITIES</w:t>
            </w:r>
            <w:r w:rsidR="008531D2">
              <w:rPr>
                <w:noProof/>
                <w:webHidden/>
              </w:rPr>
              <w:tab/>
            </w:r>
            <w:r w:rsidR="008531D2">
              <w:rPr>
                <w:noProof/>
                <w:webHidden/>
              </w:rPr>
              <w:fldChar w:fldCharType="begin"/>
            </w:r>
            <w:r w:rsidR="008531D2">
              <w:rPr>
                <w:noProof/>
                <w:webHidden/>
              </w:rPr>
              <w:instrText xml:space="preserve"> PAGEREF _Toc208217843 \h </w:instrText>
            </w:r>
            <w:r w:rsidR="008531D2">
              <w:rPr>
                <w:noProof/>
                <w:webHidden/>
              </w:rPr>
            </w:r>
            <w:r w:rsidR="008531D2">
              <w:rPr>
                <w:noProof/>
                <w:webHidden/>
              </w:rPr>
              <w:fldChar w:fldCharType="separate"/>
            </w:r>
            <w:r w:rsidR="008531D2">
              <w:rPr>
                <w:noProof/>
                <w:webHidden/>
              </w:rPr>
              <w:t>21</w:t>
            </w:r>
            <w:r w:rsidR="008531D2">
              <w:rPr>
                <w:noProof/>
                <w:webHidden/>
              </w:rPr>
              <w:fldChar w:fldCharType="end"/>
            </w:r>
          </w:hyperlink>
        </w:p>
        <w:p w14:paraId="198EAEA9" w14:textId="607FBF90" w:rsidR="008531D2" w:rsidRDefault="00000000">
          <w:pPr>
            <w:pStyle w:val="TOC3"/>
            <w:tabs>
              <w:tab w:val="right" w:leader="dot" w:pos="10457"/>
            </w:tabs>
            <w:rPr>
              <w:rFonts w:eastAsiaTheme="minorEastAsia"/>
              <w:noProof/>
              <w:sz w:val="24"/>
              <w:szCs w:val="24"/>
              <w:lang w:eastAsia="en-AU"/>
            </w:rPr>
          </w:pPr>
          <w:hyperlink w:anchor="_Toc208217844" w:history="1">
            <w:r w:rsidR="008531D2" w:rsidRPr="00C8701E">
              <w:rPr>
                <w:rStyle w:val="Hyperlink"/>
                <w:rFonts w:ascii="Arial" w:eastAsia="SimSun" w:hAnsi="Arial" w:cs="Arial"/>
                <w:b/>
                <w:bCs/>
                <w:noProof/>
                <w:lang w:eastAsia="zh-CN"/>
              </w:rPr>
              <w:t>3.7.1 Power</w:t>
            </w:r>
            <w:r w:rsidR="008531D2">
              <w:rPr>
                <w:noProof/>
                <w:webHidden/>
              </w:rPr>
              <w:tab/>
            </w:r>
            <w:r w:rsidR="008531D2">
              <w:rPr>
                <w:noProof/>
                <w:webHidden/>
              </w:rPr>
              <w:fldChar w:fldCharType="begin"/>
            </w:r>
            <w:r w:rsidR="008531D2">
              <w:rPr>
                <w:noProof/>
                <w:webHidden/>
              </w:rPr>
              <w:instrText xml:space="preserve"> PAGEREF _Toc208217844 \h </w:instrText>
            </w:r>
            <w:r w:rsidR="008531D2">
              <w:rPr>
                <w:noProof/>
                <w:webHidden/>
              </w:rPr>
            </w:r>
            <w:r w:rsidR="008531D2">
              <w:rPr>
                <w:noProof/>
                <w:webHidden/>
              </w:rPr>
              <w:fldChar w:fldCharType="separate"/>
            </w:r>
            <w:r w:rsidR="008531D2">
              <w:rPr>
                <w:noProof/>
                <w:webHidden/>
              </w:rPr>
              <w:t>21</w:t>
            </w:r>
            <w:r w:rsidR="008531D2">
              <w:rPr>
                <w:noProof/>
                <w:webHidden/>
              </w:rPr>
              <w:fldChar w:fldCharType="end"/>
            </w:r>
          </w:hyperlink>
        </w:p>
        <w:p w14:paraId="11CF584C" w14:textId="7A6D462B" w:rsidR="008531D2" w:rsidRDefault="00000000">
          <w:pPr>
            <w:pStyle w:val="TOC3"/>
            <w:tabs>
              <w:tab w:val="right" w:leader="dot" w:pos="10457"/>
            </w:tabs>
            <w:rPr>
              <w:rFonts w:eastAsiaTheme="minorEastAsia"/>
              <w:noProof/>
              <w:sz w:val="24"/>
              <w:szCs w:val="24"/>
              <w:lang w:eastAsia="en-AU"/>
            </w:rPr>
          </w:pPr>
          <w:hyperlink w:anchor="_Toc208217845" w:history="1">
            <w:r w:rsidR="008531D2" w:rsidRPr="00C8701E">
              <w:rPr>
                <w:rStyle w:val="Hyperlink"/>
                <w:rFonts w:ascii="Arial" w:eastAsia="SimSun" w:hAnsi="Arial" w:cs="Arial"/>
                <w:b/>
                <w:bCs/>
                <w:noProof/>
                <w:lang w:eastAsia="zh-CN"/>
              </w:rPr>
              <w:t>3.7.2 Water</w:t>
            </w:r>
            <w:r w:rsidR="008531D2">
              <w:rPr>
                <w:noProof/>
                <w:webHidden/>
              </w:rPr>
              <w:tab/>
            </w:r>
            <w:r w:rsidR="008531D2">
              <w:rPr>
                <w:noProof/>
                <w:webHidden/>
              </w:rPr>
              <w:fldChar w:fldCharType="begin"/>
            </w:r>
            <w:r w:rsidR="008531D2">
              <w:rPr>
                <w:noProof/>
                <w:webHidden/>
              </w:rPr>
              <w:instrText xml:space="preserve"> PAGEREF _Toc208217845 \h </w:instrText>
            </w:r>
            <w:r w:rsidR="008531D2">
              <w:rPr>
                <w:noProof/>
                <w:webHidden/>
              </w:rPr>
            </w:r>
            <w:r w:rsidR="008531D2">
              <w:rPr>
                <w:noProof/>
                <w:webHidden/>
              </w:rPr>
              <w:fldChar w:fldCharType="separate"/>
            </w:r>
            <w:r w:rsidR="008531D2">
              <w:rPr>
                <w:noProof/>
                <w:webHidden/>
              </w:rPr>
              <w:t>22</w:t>
            </w:r>
            <w:r w:rsidR="008531D2">
              <w:rPr>
                <w:noProof/>
                <w:webHidden/>
              </w:rPr>
              <w:fldChar w:fldCharType="end"/>
            </w:r>
          </w:hyperlink>
        </w:p>
        <w:p w14:paraId="5A7B1959" w14:textId="70129CB6" w:rsidR="008531D2" w:rsidRDefault="00000000">
          <w:pPr>
            <w:pStyle w:val="TOC2"/>
            <w:tabs>
              <w:tab w:val="right" w:leader="dot" w:pos="10457"/>
            </w:tabs>
            <w:rPr>
              <w:rFonts w:eastAsiaTheme="minorEastAsia"/>
              <w:noProof/>
              <w:sz w:val="24"/>
              <w:szCs w:val="24"/>
              <w:lang w:eastAsia="en-AU"/>
            </w:rPr>
          </w:pPr>
          <w:hyperlink w:anchor="_Toc208217846" w:history="1">
            <w:r w:rsidR="008531D2" w:rsidRPr="00C8701E">
              <w:rPr>
                <w:rStyle w:val="Hyperlink"/>
                <w:rFonts w:ascii="Arial" w:eastAsia="SimSun" w:hAnsi="Arial" w:cs="Arial"/>
                <w:b/>
                <w:bCs/>
                <w:noProof/>
                <w:lang w:eastAsia="zh-CN"/>
              </w:rPr>
              <w:t>3.8 COMMUNICATIONS</w:t>
            </w:r>
            <w:r w:rsidR="008531D2">
              <w:rPr>
                <w:noProof/>
                <w:webHidden/>
              </w:rPr>
              <w:tab/>
            </w:r>
            <w:r w:rsidR="008531D2">
              <w:rPr>
                <w:noProof/>
                <w:webHidden/>
              </w:rPr>
              <w:fldChar w:fldCharType="begin"/>
            </w:r>
            <w:r w:rsidR="008531D2">
              <w:rPr>
                <w:noProof/>
                <w:webHidden/>
              </w:rPr>
              <w:instrText xml:space="preserve"> PAGEREF _Toc208217846 \h </w:instrText>
            </w:r>
            <w:r w:rsidR="008531D2">
              <w:rPr>
                <w:noProof/>
                <w:webHidden/>
              </w:rPr>
            </w:r>
            <w:r w:rsidR="008531D2">
              <w:rPr>
                <w:noProof/>
                <w:webHidden/>
              </w:rPr>
              <w:fldChar w:fldCharType="separate"/>
            </w:r>
            <w:r w:rsidR="008531D2">
              <w:rPr>
                <w:noProof/>
                <w:webHidden/>
              </w:rPr>
              <w:t>22</w:t>
            </w:r>
            <w:r w:rsidR="008531D2">
              <w:rPr>
                <w:noProof/>
                <w:webHidden/>
              </w:rPr>
              <w:fldChar w:fldCharType="end"/>
            </w:r>
          </w:hyperlink>
        </w:p>
        <w:p w14:paraId="3F885EF2" w14:textId="63EE11A5" w:rsidR="008531D2" w:rsidRDefault="00000000">
          <w:pPr>
            <w:pStyle w:val="TOC3"/>
            <w:tabs>
              <w:tab w:val="right" w:leader="dot" w:pos="10457"/>
            </w:tabs>
            <w:rPr>
              <w:rFonts w:eastAsiaTheme="minorEastAsia"/>
              <w:noProof/>
              <w:sz w:val="24"/>
              <w:szCs w:val="24"/>
              <w:lang w:eastAsia="en-AU"/>
            </w:rPr>
          </w:pPr>
          <w:hyperlink w:anchor="_Toc208217847" w:history="1">
            <w:r w:rsidR="008531D2" w:rsidRPr="00C8701E">
              <w:rPr>
                <w:rStyle w:val="Hyperlink"/>
                <w:rFonts w:ascii="Arial" w:eastAsia="SimSun" w:hAnsi="Arial" w:cs="Arial"/>
                <w:b/>
                <w:bCs/>
                <w:noProof/>
                <w:lang w:eastAsia="zh-CN"/>
              </w:rPr>
              <w:t>3.8.1 Telecommunications</w:t>
            </w:r>
            <w:r w:rsidR="008531D2">
              <w:rPr>
                <w:noProof/>
                <w:webHidden/>
              </w:rPr>
              <w:tab/>
            </w:r>
            <w:r w:rsidR="008531D2">
              <w:rPr>
                <w:noProof/>
                <w:webHidden/>
              </w:rPr>
              <w:fldChar w:fldCharType="begin"/>
            </w:r>
            <w:r w:rsidR="008531D2">
              <w:rPr>
                <w:noProof/>
                <w:webHidden/>
              </w:rPr>
              <w:instrText xml:space="preserve"> PAGEREF _Toc208217847 \h </w:instrText>
            </w:r>
            <w:r w:rsidR="008531D2">
              <w:rPr>
                <w:noProof/>
                <w:webHidden/>
              </w:rPr>
            </w:r>
            <w:r w:rsidR="008531D2">
              <w:rPr>
                <w:noProof/>
                <w:webHidden/>
              </w:rPr>
              <w:fldChar w:fldCharType="separate"/>
            </w:r>
            <w:r w:rsidR="008531D2">
              <w:rPr>
                <w:noProof/>
                <w:webHidden/>
              </w:rPr>
              <w:t>22</w:t>
            </w:r>
            <w:r w:rsidR="008531D2">
              <w:rPr>
                <w:noProof/>
                <w:webHidden/>
              </w:rPr>
              <w:fldChar w:fldCharType="end"/>
            </w:r>
          </w:hyperlink>
        </w:p>
        <w:p w14:paraId="6DAF4E2A" w14:textId="60CC0F89" w:rsidR="008531D2" w:rsidRDefault="00000000">
          <w:pPr>
            <w:pStyle w:val="TOC2"/>
            <w:tabs>
              <w:tab w:val="right" w:leader="dot" w:pos="10457"/>
            </w:tabs>
            <w:rPr>
              <w:rFonts w:eastAsiaTheme="minorEastAsia"/>
              <w:noProof/>
              <w:sz w:val="24"/>
              <w:szCs w:val="24"/>
              <w:lang w:eastAsia="en-AU"/>
            </w:rPr>
          </w:pPr>
          <w:hyperlink w:anchor="_Toc208217848" w:history="1">
            <w:r w:rsidR="008531D2" w:rsidRPr="00C8701E">
              <w:rPr>
                <w:rStyle w:val="Hyperlink"/>
                <w:rFonts w:ascii="Arial" w:eastAsia="SimSun" w:hAnsi="Arial" w:cs="Arial"/>
                <w:b/>
                <w:bCs/>
                <w:noProof/>
              </w:rPr>
              <w:t>3.9 HEALTH FACILIITIES</w:t>
            </w:r>
            <w:r w:rsidR="008531D2">
              <w:rPr>
                <w:noProof/>
                <w:webHidden/>
              </w:rPr>
              <w:tab/>
            </w:r>
            <w:r w:rsidR="008531D2">
              <w:rPr>
                <w:noProof/>
                <w:webHidden/>
              </w:rPr>
              <w:fldChar w:fldCharType="begin"/>
            </w:r>
            <w:r w:rsidR="008531D2">
              <w:rPr>
                <w:noProof/>
                <w:webHidden/>
              </w:rPr>
              <w:instrText xml:space="preserve"> PAGEREF _Toc208217848 \h </w:instrText>
            </w:r>
            <w:r w:rsidR="008531D2">
              <w:rPr>
                <w:noProof/>
                <w:webHidden/>
              </w:rPr>
            </w:r>
            <w:r w:rsidR="008531D2">
              <w:rPr>
                <w:noProof/>
                <w:webHidden/>
              </w:rPr>
              <w:fldChar w:fldCharType="separate"/>
            </w:r>
            <w:r w:rsidR="008531D2">
              <w:rPr>
                <w:noProof/>
                <w:webHidden/>
              </w:rPr>
              <w:t>23</w:t>
            </w:r>
            <w:r w:rsidR="008531D2">
              <w:rPr>
                <w:noProof/>
                <w:webHidden/>
              </w:rPr>
              <w:fldChar w:fldCharType="end"/>
            </w:r>
          </w:hyperlink>
        </w:p>
        <w:p w14:paraId="7956A2CE" w14:textId="480EA055" w:rsidR="008531D2" w:rsidRDefault="00000000">
          <w:pPr>
            <w:pStyle w:val="TOC1"/>
            <w:tabs>
              <w:tab w:val="right" w:leader="dot" w:pos="10457"/>
            </w:tabs>
            <w:rPr>
              <w:noProof/>
            </w:rPr>
          </w:pPr>
          <w:hyperlink w:anchor="_Toc208217849" w:history="1">
            <w:r w:rsidR="008531D2" w:rsidRPr="00C8701E">
              <w:rPr>
                <w:rStyle w:val="Hyperlink"/>
                <w:noProof/>
              </w:rPr>
              <w:t>4. CAPACITY BUILDING</w:t>
            </w:r>
            <w:r w:rsidR="008531D2">
              <w:rPr>
                <w:noProof/>
                <w:webHidden/>
              </w:rPr>
              <w:tab/>
            </w:r>
            <w:r w:rsidR="008531D2">
              <w:rPr>
                <w:noProof/>
                <w:webHidden/>
              </w:rPr>
              <w:fldChar w:fldCharType="begin"/>
            </w:r>
            <w:r w:rsidR="008531D2">
              <w:rPr>
                <w:noProof/>
                <w:webHidden/>
              </w:rPr>
              <w:instrText xml:space="preserve"> PAGEREF _Toc208217849 \h </w:instrText>
            </w:r>
            <w:r w:rsidR="008531D2">
              <w:rPr>
                <w:noProof/>
                <w:webHidden/>
              </w:rPr>
            </w:r>
            <w:r w:rsidR="008531D2">
              <w:rPr>
                <w:noProof/>
                <w:webHidden/>
              </w:rPr>
              <w:fldChar w:fldCharType="separate"/>
            </w:r>
            <w:r w:rsidR="008531D2">
              <w:rPr>
                <w:noProof/>
                <w:webHidden/>
              </w:rPr>
              <w:t>24</w:t>
            </w:r>
            <w:r w:rsidR="008531D2">
              <w:rPr>
                <w:noProof/>
                <w:webHidden/>
              </w:rPr>
              <w:fldChar w:fldCharType="end"/>
            </w:r>
          </w:hyperlink>
        </w:p>
        <w:p w14:paraId="0BB0BB4A" w14:textId="3398D339" w:rsidR="008531D2" w:rsidRDefault="00000000">
          <w:pPr>
            <w:pStyle w:val="TOC2"/>
            <w:tabs>
              <w:tab w:val="right" w:leader="dot" w:pos="10457"/>
            </w:tabs>
            <w:rPr>
              <w:rFonts w:eastAsiaTheme="minorEastAsia"/>
              <w:noProof/>
              <w:sz w:val="24"/>
              <w:szCs w:val="24"/>
              <w:lang w:eastAsia="en-AU"/>
            </w:rPr>
          </w:pPr>
          <w:hyperlink w:anchor="_Toc208217850" w:history="1">
            <w:r w:rsidR="008531D2" w:rsidRPr="00C8701E">
              <w:rPr>
                <w:rStyle w:val="Hyperlink"/>
                <w:rFonts w:ascii="Arial" w:hAnsi="Arial" w:cs="Arial"/>
                <w:b/>
                <w:bCs/>
                <w:noProof/>
                <w:lang w:val="en-US"/>
              </w:rPr>
              <w:t>4.1 POST DISASTER ASSESSMENTS</w:t>
            </w:r>
            <w:r w:rsidR="008531D2">
              <w:rPr>
                <w:noProof/>
                <w:webHidden/>
              </w:rPr>
              <w:tab/>
            </w:r>
            <w:r w:rsidR="008531D2">
              <w:rPr>
                <w:noProof/>
                <w:webHidden/>
              </w:rPr>
              <w:fldChar w:fldCharType="begin"/>
            </w:r>
            <w:r w:rsidR="008531D2">
              <w:rPr>
                <w:noProof/>
                <w:webHidden/>
              </w:rPr>
              <w:instrText xml:space="preserve"> PAGEREF _Toc208217850 \h </w:instrText>
            </w:r>
            <w:r w:rsidR="008531D2">
              <w:rPr>
                <w:noProof/>
                <w:webHidden/>
              </w:rPr>
            </w:r>
            <w:r w:rsidR="008531D2">
              <w:rPr>
                <w:noProof/>
                <w:webHidden/>
              </w:rPr>
              <w:fldChar w:fldCharType="separate"/>
            </w:r>
            <w:r w:rsidR="008531D2">
              <w:rPr>
                <w:noProof/>
                <w:webHidden/>
              </w:rPr>
              <w:t>24</w:t>
            </w:r>
            <w:r w:rsidR="008531D2">
              <w:rPr>
                <w:noProof/>
                <w:webHidden/>
              </w:rPr>
              <w:fldChar w:fldCharType="end"/>
            </w:r>
          </w:hyperlink>
        </w:p>
        <w:p w14:paraId="160DC281" w14:textId="6155D7B5" w:rsidR="008531D2" w:rsidRDefault="00000000">
          <w:pPr>
            <w:pStyle w:val="TOC2"/>
            <w:tabs>
              <w:tab w:val="right" w:leader="dot" w:pos="10457"/>
            </w:tabs>
            <w:rPr>
              <w:rFonts w:eastAsiaTheme="minorEastAsia"/>
              <w:noProof/>
              <w:sz w:val="24"/>
              <w:szCs w:val="24"/>
              <w:lang w:eastAsia="en-AU"/>
            </w:rPr>
          </w:pPr>
          <w:hyperlink w:anchor="_Toc208217851" w:history="1">
            <w:r w:rsidR="008531D2" w:rsidRPr="00C8701E">
              <w:rPr>
                <w:rStyle w:val="Hyperlink"/>
                <w:rFonts w:ascii="Arial" w:hAnsi="Arial" w:cs="Arial"/>
                <w:b/>
                <w:bCs/>
                <w:noProof/>
                <w:lang w:val="en-US"/>
              </w:rPr>
              <w:t>4.2 TRAINING</w:t>
            </w:r>
            <w:r w:rsidR="008531D2">
              <w:rPr>
                <w:noProof/>
                <w:webHidden/>
              </w:rPr>
              <w:tab/>
            </w:r>
            <w:r w:rsidR="008531D2">
              <w:rPr>
                <w:noProof/>
                <w:webHidden/>
              </w:rPr>
              <w:fldChar w:fldCharType="begin"/>
            </w:r>
            <w:r w:rsidR="008531D2">
              <w:rPr>
                <w:noProof/>
                <w:webHidden/>
              </w:rPr>
              <w:instrText xml:space="preserve"> PAGEREF _Toc208217851 \h </w:instrText>
            </w:r>
            <w:r w:rsidR="008531D2">
              <w:rPr>
                <w:noProof/>
                <w:webHidden/>
              </w:rPr>
            </w:r>
            <w:r w:rsidR="008531D2">
              <w:rPr>
                <w:noProof/>
                <w:webHidden/>
              </w:rPr>
              <w:fldChar w:fldCharType="separate"/>
            </w:r>
            <w:r w:rsidR="008531D2">
              <w:rPr>
                <w:noProof/>
                <w:webHidden/>
              </w:rPr>
              <w:t>24</w:t>
            </w:r>
            <w:r w:rsidR="008531D2">
              <w:rPr>
                <w:noProof/>
                <w:webHidden/>
              </w:rPr>
              <w:fldChar w:fldCharType="end"/>
            </w:r>
          </w:hyperlink>
        </w:p>
        <w:p w14:paraId="28EB8051" w14:textId="0B76D575" w:rsidR="008531D2" w:rsidRDefault="00000000">
          <w:pPr>
            <w:pStyle w:val="TOC2"/>
            <w:tabs>
              <w:tab w:val="right" w:leader="dot" w:pos="10457"/>
            </w:tabs>
            <w:rPr>
              <w:rFonts w:eastAsiaTheme="minorEastAsia"/>
              <w:noProof/>
              <w:sz w:val="24"/>
              <w:szCs w:val="24"/>
              <w:lang w:eastAsia="en-AU"/>
            </w:rPr>
          </w:pPr>
          <w:hyperlink w:anchor="_Toc208217852" w:history="1">
            <w:r w:rsidR="008531D2" w:rsidRPr="00C8701E">
              <w:rPr>
                <w:rStyle w:val="Hyperlink"/>
                <w:rFonts w:ascii="Arial" w:hAnsi="Arial" w:cs="Arial"/>
                <w:b/>
                <w:bCs/>
                <w:noProof/>
                <w:lang w:val="en-US"/>
              </w:rPr>
              <w:t>4.3 EXERCISES</w:t>
            </w:r>
            <w:r w:rsidR="008531D2">
              <w:rPr>
                <w:noProof/>
                <w:webHidden/>
              </w:rPr>
              <w:tab/>
            </w:r>
            <w:r w:rsidR="008531D2">
              <w:rPr>
                <w:noProof/>
                <w:webHidden/>
              </w:rPr>
              <w:fldChar w:fldCharType="begin"/>
            </w:r>
            <w:r w:rsidR="008531D2">
              <w:rPr>
                <w:noProof/>
                <w:webHidden/>
              </w:rPr>
              <w:instrText xml:space="preserve"> PAGEREF _Toc208217852 \h </w:instrText>
            </w:r>
            <w:r w:rsidR="008531D2">
              <w:rPr>
                <w:noProof/>
                <w:webHidden/>
              </w:rPr>
            </w:r>
            <w:r w:rsidR="008531D2">
              <w:rPr>
                <w:noProof/>
                <w:webHidden/>
              </w:rPr>
              <w:fldChar w:fldCharType="separate"/>
            </w:r>
            <w:r w:rsidR="008531D2">
              <w:rPr>
                <w:noProof/>
                <w:webHidden/>
              </w:rPr>
              <w:t>25</w:t>
            </w:r>
            <w:r w:rsidR="008531D2">
              <w:rPr>
                <w:noProof/>
                <w:webHidden/>
              </w:rPr>
              <w:fldChar w:fldCharType="end"/>
            </w:r>
          </w:hyperlink>
        </w:p>
        <w:p w14:paraId="6DA678C4" w14:textId="07D77A12" w:rsidR="008531D2" w:rsidRDefault="00000000">
          <w:pPr>
            <w:pStyle w:val="TOC2"/>
            <w:tabs>
              <w:tab w:val="right" w:leader="dot" w:pos="10457"/>
            </w:tabs>
            <w:rPr>
              <w:rFonts w:eastAsiaTheme="minorEastAsia"/>
              <w:noProof/>
              <w:sz w:val="24"/>
              <w:szCs w:val="24"/>
              <w:lang w:eastAsia="en-AU"/>
            </w:rPr>
          </w:pPr>
          <w:hyperlink w:anchor="_Toc208217853" w:history="1">
            <w:r w:rsidR="008531D2" w:rsidRPr="00C8701E">
              <w:rPr>
                <w:rStyle w:val="Hyperlink"/>
                <w:rFonts w:ascii="Arial" w:hAnsi="Arial" w:cs="Arial"/>
                <w:b/>
                <w:bCs/>
                <w:noProof/>
                <w:lang w:val="en-US"/>
              </w:rPr>
              <w:t>4.4 LESSONS MANAGEMENT</w:t>
            </w:r>
            <w:r w:rsidR="008531D2">
              <w:rPr>
                <w:noProof/>
                <w:webHidden/>
              </w:rPr>
              <w:tab/>
            </w:r>
            <w:r w:rsidR="008531D2">
              <w:rPr>
                <w:noProof/>
                <w:webHidden/>
              </w:rPr>
              <w:fldChar w:fldCharType="begin"/>
            </w:r>
            <w:r w:rsidR="008531D2">
              <w:rPr>
                <w:noProof/>
                <w:webHidden/>
              </w:rPr>
              <w:instrText xml:space="preserve"> PAGEREF _Toc208217853 \h </w:instrText>
            </w:r>
            <w:r w:rsidR="008531D2">
              <w:rPr>
                <w:noProof/>
                <w:webHidden/>
              </w:rPr>
            </w:r>
            <w:r w:rsidR="008531D2">
              <w:rPr>
                <w:noProof/>
                <w:webHidden/>
              </w:rPr>
              <w:fldChar w:fldCharType="separate"/>
            </w:r>
            <w:r w:rsidR="008531D2">
              <w:rPr>
                <w:noProof/>
                <w:webHidden/>
              </w:rPr>
              <w:t>25</w:t>
            </w:r>
            <w:r w:rsidR="008531D2">
              <w:rPr>
                <w:noProof/>
                <w:webHidden/>
              </w:rPr>
              <w:fldChar w:fldCharType="end"/>
            </w:r>
          </w:hyperlink>
        </w:p>
        <w:p w14:paraId="2673F323" w14:textId="10BB40AE" w:rsidR="008531D2" w:rsidRDefault="00000000">
          <w:pPr>
            <w:pStyle w:val="TOC2"/>
            <w:tabs>
              <w:tab w:val="right" w:leader="dot" w:pos="10457"/>
            </w:tabs>
            <w:rPr>
              <w:rFonts w:eastAsiaTheme="minorEastAsia"/>
              <w:noProof/>
              <w:sz w:val="24"/>
              <w:szCs w:val="24"/>
              <w:lang w:eastAsia="en-AU"/>
            </w:rPr>
          </w:pPr>
          <w:hyperlink w:anchor="_Toc208217854" w:history="1">
            <w:r w:rsidR="008531D2" w:rsidRPr="00C8701E">
              <w:rPr>
                <w:rStyle w:val="Hyperlink"/>
                <w:rFonts w:ascii="Arial" w:hAnsi="Arial" w:cs="Arial"/>
                <w:b/>
                <w:bCs/>
                <w:noProof/>
              </w:rPr>
              <w:t>4.5 PLANNING</w:t>
            </w:r>
            <w:r w:rsidR="008531D2">
              <w:rPr>
                <w:noProof/>
                <w:webHidden/>
              </w:rPr>
              <w:tab/>
            </w:r>
            <w:r w:rsidR="008531D2">
              <w:rPr>
                <w:noProof/>
                <w:webHidden/>
              </w:rPr>
              <w:fldChar w:fldCharType="begin"/>
            </w:r>
            <w:r w:rsidR="008531D2">
              <w:rPr>
                <w:noProof/>
                <w:webHidden/>
              </w:rPr>
              <w:instrText xml:space="preserve"> PAGEREF _Toc208217854 \h </w:instrText>
            </w:r>
            <w:r w:rsidR="008531D2">
              <w:rPr>
                <w:noProof/>
                <w:webHidden/>
              </w:rPr>
            </w:r>
            <w:r w:rsidR="008531D2">
              <w:rPr>
                <w:noProof/>
                <w:webHidden/>
              </w:rPr>
              <w:fldChar w:fldCharType="separate"/>
            </w:r>
            <w:r w:rsidR="008531D2">
              <w:rPr>
                <w:noProof/>
                <w:webHidden/>
              </w:rPr>
              <w:t>25</w:t>
            </w:r>
            <w:r w:rsidR="008531D2">
              <w:rPr>
                <w:noProof/>
                <w:webHidden/>
              </w:rPr>
              <w:fldChar w:fldCharType="end"/>
            </w:r>
          </w:hyperlink>
        </w:p>
        <w:p w14:paraId="494349F9" w14:textId="527248C8" w:rsidR="008531D2" w:rsidRDefault="00000000">
          <w:pPr>
            <w:pStyle w:val="TOC3"/>
            <w:tabs>
              <w:tab w:val="right" w:leader="dot" w:pos="10457"/>
            </w:tabs>
            <w:rPr>
              <w:rFonts w:eastAsiaTheme="minorEastAsia"/>
              <w:noProof/>
              <w:sz w:val="24"/>
              <w:szCs w:val="24"/>
              <w:lang w:eastAsia="en-AU"/>
            </w:rPr>
          </w:pPr>
          <w:hyperlink w:anchor="_Toc208217855" w:history="1">
            <w:r w:rsidR="008531D2" w:rsidRPr="00C8701E">
              <w:rPr>
                <w:rStyle w:val="Hyperlink"/>
                <w:rFonts w:ascii="Arial" w:hAnsi="Arial" w:cs="Arial"/>
                <w:b/>
                <w:bCs/>
                <w:noProof/>
              </w:rPr>
              <w:t>4.5.1 State Disaster Management Plan</w:t>
            </w:r>
            <w:r w:rsidR="008531D2">
              <w:rPr>
                <w:noProof/>
                <w:webHidden/>
              </w:rPr>
              <w:tab/>
            </w:r>
            <w:r w:rsidR="008531D2">
              <w:rPr>
                <w:noProof/>
                <w:webHidden/>
              </w:rPr>
              <w:fldChar w:fldCharType="begin"/>
            </w:r>
            <w:r w:rsidR="008531D2">
              <w:rPr>
                <w:noProof/>
                <w:webHidden/>
              </w:rPr>
              <w:instrText xml:space="preserve"> PAGEREF _Toc208217855 \h </w:instrText>
            </w:r>
            <w:r w:rsidR="008531D2">
              <w:rPr>
                <w:noProof/>
                <w:webHidden/>
              </w:rPr>
            </w:r>
            <w:r w:rsidR="008531D2">
              <w:rPr>
                <w:noProof/>
                <w:webHidden/>
              </w:rPr>
              <w:fldChar w:fldCharType="separate"/>
            </w:r>
            <w:r w:rsidR="008531D2">
              <w:rPr>
                <w:noProof/>
                <w:webHidden/>
              </w:rPr>
              <w:t>25</w:t>
            </w:r>
            <w:r w:rsidR="008531D2">
              <w:rPr>
                <w:noProof/>
                <w:webHidden/>
              </w:rPr>
              <w:fldChar w:fldCharType="end"/>
            </w:r>
          </w:hyperlink>
        </w:p>
        <w:p w14:paraId="3579C181" w14:textId="4A88FA06" w:rsidR="008531D2" w:rsidRDefault="00000000">
          <w:pPr>
            <w:pStyle w:val="TOC3"/>
            <w:tabs>
              <w:tab w:val="right" w:leader="dot" w:pos="10457"/>
            </w:tabs>
            <w:rPr>
              <w:rFonts w:eastAsiaTheme="minorEastAsia"/>
              <w:noProof/>
              <w:sz w:val="24"/>
              <w:szCs w:val="24"/>
              <w:lang w:eastAsia="en-AU"/>
            </w:rPr>
          </w:pPr>
          <w:hyperlink w:anchor="_Toc208217856" w:history="1">
            <w:r w:rsidR="008531D2" w:rsidRPr="00C8701E">
              <w:rPr>
                <w:rStyle w:val="Hyperlink"/>
                <w:rFonts w:ascii="Arial" w:hAnsi="Arial" w:cs="Arial"/>
                <w:b/>
                <w:bCs/>
                <w:noProof/>
              </w:rPr>
              <w:t>4.5.2 Local Disaster Management Plans</w:t>
            </w:r>
            <w:r w:rsidR="008531D2">
              <w:rPr>
                <w:noProof/>
                <w:webHidden/>
              </w:rPr>
              <w:tab/>
            </w:r>
            <w:r w:rsidR="008531D2">
              <w:rPr>
                <w:noProof/>
                <w:webHidden/>
              </w:rPr>
              <w:fldChar w:fldCharType="begin"/>
            </w:r>
            <w:r w:rsidR="008531D2">
              <w:rPr>
                <w:noProof/>
                <w:webHidden/>
              </w:rPr>
              <w:instrText xml:space="preserve"> PAGEREF _Toc208217856 \h </w:instrText>
            </w:r>
            <w:r w:rsidR="008531D2">
              <w:rPr>
                <w:noProof/>
                <w:webHidden/>
              </w:rPr>
            </w:r>
            <w:r w:rsidR="008531D2">
              <w:rPr>
                <w:noProof/>
                <w:webHidden/>
              </w:rPr>
              <w:fldChar w:fldCharType="separate"/>
            </w:r>
            <w:r w:rsidR="008531D2">
              <w:rPr>
                <w:noProof/>
                <w:webHidden/>
              </w:rPr>
              <w:t>26</w:t>
            </w:r>
            <w:r w:rsidR="008531D2">
              <w:rPr>
                <w:noProof/>
                <w:webHidden/>
              </w:rPr>
              <w:fldChar w:fldCharType="end"/>
            </w:r>
          </w:hyperlink>
        </w:p>
        <w:p w14:paraId="1B0148DC" w14:textId="6A335CDB" w:rsidR="008531D2" w:rsidRDefault="00000000">
          <w:pPr>
            <w:pStyle w:val="TOC3"/>
            <w:tabs>
              <w:tab w:val="right" w:leader="dot" w:pos="10457"/>
            </w:tabs>
            <w:rPr>
              <w:rFonts w:eastAsiaTheme="minorEastAsia"/>
              <w:noProof/>
              <w:sz w:val="24"/>
              <w:szCs w:val="24"/>
              <w:lang w:eastAsia="en-AU"/>
            </w:rPr>
          </w:pPr>
          <w:hyperlink w:anchor="_Toc208217857" w:history="1">
            <w:r w:rsidR="008531D2" w:rsidRPr="00C8701E">
              <w:rPr>
                <w:rStyle w:val="Hyperlink"/>
                <w:rFonts w:ascii="Arial" w:hAnsi="Arial" w:cs="Arial"/>
                <w:b/>
                <w:bCs/>
                <w:noProof/>
              </w:rPr>
              <w:t>4.5.3 Functional Plans</w:t>
            </w:r>
            <w:r w:rsidR="008531D2">
              <w:rPr>
                <w:noProof/>
                <w:webHidden/>
              </w:rPr>
              <w:tab/>
            </w:r>
            <w:r w:rsidR="008531D2">
              <w:rPr>
                <w:noProof/>
                <w:webHidden/>
              </w:rPr>
              <w:fldChar w:fldCharType="begin"/>
            </w:r>
            <w:r w:rsidR="008531D2">
              <w:rPr>
                <w:noProof/>
                <w:webHidden/>
              </w:rPr>
              <w:instrText xml:space="preserve"> PAGEREF _Toc208217857 \h </w:instrText>
            </w:r>
            <w:r w:rsidR="008531D2">
              <w:rPr>
                <w:noProof/>
                <w:webHidden/>
              </w:rPr>
            </w:r>
            <w:r w:rsidR="008531D2">
              <w:rPr>
                <w:noProof/>
                <w:webHidden/>
              </w:rPr>
              <w:fldChar w:fldCharType="separate"/>
            </w:r>
            <w:r w:rsidR="008531D2">
              <w:rPr>
                <w:noProof/>
                <w:webHidden/>
              </w:rPr>
              <w:t>26</w:t>
            </w:r>
            <w:r w:rsidR="008531D2">
              <w:rPr>
                <w:noProof/>
                <w:webHidden/>
              </w:rPr>
              <w:fldChar w:fldCharType="end"/>
            </w:r>
          </w:hyperlink>
        </w:p>
        <w:p w14:paraId="1B54CEFB" w14:textId="20B00A3B" w:rsidR="008531D2" w:rsidRDefault="00000000">
          <w:pPr>
            <w:pStyle w:val="TOC3"/>
            <w:tabs>
              <w:tab w:val="right" w:leader="dot" w:pos="10457"/>
            </w:tabs>
            <w:rPr>
              <w:rFonts w:eastAsiaTheme="minorEastAsia"/>
              <w:noProof/>
              <w:sz w:val="24"/>
              <w:szCs w:val="24"/>
              <w:lang w:eastAsia="en-AU"/>
            </w:rPr>
          </w:pPr>
          <w:hyperlink w:anchor="_Toc208217858" w:history="1">
            <w:r w:rsidR="008531D2" w:rsidRPr="00C8701E">
              <w:rPr>
                <w:rStyle w:val="Hyperlink"/>
                <w:rFonts w:ascii="Arial" w:hAnsi="Arial" w:cs="Arial"/>
                <w:b/>
                <w:bCs/>
                <w:noProof/>
              </w:rPr>
              <w:t>4.5.4 Hazard Specific Plans</w:t>
            </w:r>
            <w:r w:rsidR="008531D2">
              <w:rPr>
                <w:noProof/>
                <w:webHidden/>
              </w:rPr>
              <w:tab/>
            </w:r>
            <w:r w:rsidR="008531D2">
              <w:rPr>
                <w:noProof/>
                <w:webHidden/>
              </w:rPr>
              <w:fldChar w:fldCharType="begin"/>
            </w:r>
            <w:r w:rsidR="008531D2">
              <w:rPr>
                <w:noProof/>
                <w:webHidden/>
              </w:rPr>
              <w:instrText xml:space="preserve"> PAGEREF _Toc208217858 \h </w:instrText>
            </w:r>
            <w:r w:rsidR="008531D2">
              <w:rPr>
                <w:noProof/>
                <w:webHidden/>
              </w:rPr>
            </w:r>
            <w:r w:rsidR="008531D2">
              <w:rPr>
                <w:noProof/>
                <w:webHidden/>
              </w:rPr>
              <w:fldChar w:fldCharType="separate"/>
            </w:r>
            <w:r w:rsidR="008531D2">
              <w:rPr>
                <w:noProof/>
                <w:webHidden/>
              </w:rPr>
              <w:t>26</w:t>
            </w:r>
            <w:r w:rsidR="008531D2">
              <w:rPr>
                <w:noProof/>
                <w:webHidden/>
              </w:rPr>
              <w:fldChar w:fldCharType="end"/>
            </w:r>
          </w:hyperlink>
        </w:p>
        <w:p w14:paraId="1F95295C" w14:textId="0727C91D" w:rsidR="008531D2" w:rsidRDefault="00000000">
          <w:pPr>
            <w:pStyle w:val="TOC2"/>
            <w:tabs>
              <w:tab w:val="right" w:leader="dot" w:pos="10457"/>
            </w:tabs>
            <w:rPr>
              <w:rFonts w:eastAsiaTheme="minorEastAsia"/>
              <w:noProof/>
              <w:sz w:val="24"/>
              <w:szCs w:val="24"/>
              <w:lang w:eastAsia="en-AU"/>
            </w:rPr>
          </w:pPr>
          <w:hyperlink w:anchor="_Toc208217859" w:history="1">
            <w:r w:rsidR="008531D2" w:rsidRPr="00C8701E">
              <w:rPr>
                <w:rStyle w:val="Hyperlink"/>
                <w:rFonts w:ascii="Arial" w:hAnsi="Arial" w:cs="Arial"/>
                <w:b/>
                <w:bCs/>
                <w:noProof/>
                <w:lang w:val="en-US"/>
              </w:rPr>
              <w:t>4.6 RISK MANAGEMENT</w:t>
            </w:r>
            <w:r w:rsidR="008531D2">
              <w:rPr>
                <w:noProof/>
                <w:webHidden/>
              </w:rPr>
              <w:tab/>
            </w:r>
            <w:r w:rsidR="008531D2">
              <w:rPr>
                <w:noProof/>
                <w:webHidden/>
              </w:rPr>
              <w:fldChar w:fldCharType="begin"/>
            </w:r>
            <w:r w:rsidR="008531D2">
              <w:rPr>
                <w:noProof/>
                <w:webHidden/>
              </w:rPr>
              <w:instrText xml:space="preserve"> PAGEREF _Toc208217859 \h </w:instrText>
            </w:r>
            <w:r w:rsidR="008531D2">
              <w:rPr>
                <w:noProof/>
                <w:webHidden/>
              </w:rPr>
            </w:r>
            <w:r w:rsidR="008531D2">
              <w:rPr>
                <w:noProof/>
                <w:webHidden/>
              </w:rPr>
              <w:fldChar w:fldCharType="separate"/>
            </w:r>
            <w:r w:rsidR="008531D2">
              <w:rPr>
                <w:noProof/>
                <w:webHidden/>
              </w:rPr>
              <w:t>26</w:t>
            </w:r>
            <w:r w:rsidR="008531D2">
              <w:rPr>
                <w:noProof/>
                <w:webHidden/>
              </w:rPr>
              <w:fldChar w:fldCharType="end"/>
            </w:r>
          </w:hyperlink>
        </w:p>
        <w:p w14:paraId="38606E69" w14:textId="44D76F94" w:rsidR="008531D2" w:rsidRDefault="00000000">
          <w:pPr>
            <w:pStyle w:val="TOC2"/>
            <w:tabs>
              <w:tab w:val="right" w:leader="dot" w:pos="10457"/>
            </w:tabs>
            <w:rPr>
              <w:rFonts w:eastAsiaTheme="minorEastAsia"/>
              <w:noProof/>
              <w:sz w:val="24"/>
              <w:szCs w:val="24"/>
              <w:lang w:eastAsia="en-AU"/>
            </w:rPr>
          </w:pPr>
          <w:hyperlink w:anchor="_Toc208217860" w:history="1">
            <w:r w:rsidR="008531D2" w:rsidRPr="00C8701E">
              <w:rPr>
                <w:rStyle w:val="Hyperlink"/>
                <w:rFonts w:ascii="Arial" w:eastAsia="SimSun" w:hAnsi="Arial" w:cs="Arial"/>
                <w:b/>
                <w:bCs/>
                <w:noProof/>
                <w:lang w:eastAsia="zh-CN"/>
              </w:rPr>
              <w:t>4.7 IDENTIFIED HAZARDS</w:t>
            </w:r>
            <w:r w:rsidR="008531D2">
              <w:rPr>
                <w:noProof/>
                <w:webHidden/>
              </w:rPr>
              <w:tab/>
            </w:r>
            <w:r w:rsidR="008531D2">
              <w:rPr>
                <w:noProof/>
                <w:webHidden/>
              </w:rPr>
              <w:fldChar w:fldCharType="begin"/>
            </w:r>
            <w:r w:rsidR="008531D2">
              <w:rPr>
                <w:noProof/>
                <w:webHidden/>
              </w:rPr>
              <w:instrText xml:space="preserve"> PAGEREF _Toc208217860 \h </w:instrText>
            </w:r>
            <w:r w:rsidR="008531D2">
              <w:rPr>
                <w:noProof/>
                <w:webHidden/>
              </w:rPr>
            </w:r>
            <w:r w:rsidR="008531D2">
              <w:rPr>
                <w:noProof/>
                <w:webHidden/>
              </w:rPr>
              <w:fldChar w:fldCharType="separate"/>
            </w:r>
            <w:r w:rsidR="008531D2">
              <w:rPr>
                <w:noProof/>
                <w:webHidden/>
              </w:rPr>
              <w:t>27</w:t>
            </w:r>
            <w:r w:rsidR="008531D2">
              <w:rPr>
                <w:noProof/>
                <w:webHidden/>
              </w:rPr>
              <w:fldChar w:fldCharType="end"/>
            </w:r>
          </w:hyperlink>
        </w:p>
        <w:p w14:paraId="667890A1" w14:textId="28EDEC55" w:rsidR="008531D2" w:rsidRDefault="00000000">
          <w:pPr>
            <w:pStyle w:val="TOC3"/>
            <w:tabs>
              <w:tab w:val="left" w:pos="960"/>
              <w:tab w:val="right" w:leader="dot" w:pos="10457"/>
            </w:tabs>
            <w:rPr>
              <w:rFonts w:eastAsiaTheme="minorEastAsia"/>
              <w:noProof/>
              <w:sz w:val="24"/>
              <w:szCs w:val="24"/>
              <w:lang w:eastAsia="en-AU"/>
            </w:rPr>
          </w:pPr>
          <w:hyperlink w:anchor="_Toc208217861" w:history="1">
            <w:r w:rsidR="008531D2" w:rsidRPr="00C8701E">
              <w:rPr>
                <w:rStyle w:val="Hyperlink"/>
                <w:rFonts w:ascii="Arial" w:hAnsi="Arial" w:cs="Arial"/>
                <w:noProof/>
              </w:rPr>
              <w:t>1.</w:t>
            </w:r>
            <w:r w:rsidR="008531D2">
              <w:rPr>
                <w:rFonts w:eastAsiaTheme="minorEastAsia"/>
                <w:noProof/>
                <w:sz w:val="24"/>
                <w:szCs w:val="24"/>
                <w:lang w:eastAsia="en-AU"/>
              </w:rPr>
              <w:tab/>
            </w:r>
            <w:r w:rsidR="008531D2" w:rsidRPr="00C8701E">
              <w:rPr>
                <w:rStyle w:val="Hyperlink"/>
                <w:rFonts w:ascii="Arial" w:hAnsi="Arial" w:cs="Arial"/>
                <w:noProof/>
              </w:rPr>
              <w:t>Cyclone</w:t>
            </w:r>
            <w:r w:rsidR="008531D2">
              <w:rPr>
                <w:noProof/>
                <w:webHidden/>
              </w:rPr>
              <w:tab/>
            </w:r>
            <w:r w:rsidR="008531D2">
              <w:rPr>
                <w:noProof/>
                <w:webHidden/>
              </w:rPr>
              <w:fldChar w:fldCharType="begin"/>
            </w:r>
            <w:r w:rsidR="008531D2">
              <w:rPr>
                <w:noProof/>
                <w:webHidden/>
              </w:rPr>
              <w:instrText xml:space="preserve"> PAGEREF _Toc208217861 \h </w:instrText>
            </w:r>
            <w:r w:rsidR="008531D2">
              <w:rPr>
                <w:noProof/>
                <w:webHidden/>
              </w:rPr>
            </w:r>
            <w:r w:rsidR="008531D2">
              <w:rPr>
                <w:noProof/>
                <w:webHidden/>
              </w:rPr>
              <w:fldChar w:fldCharType="separate"/>
            </w:r>
            <w:r w:rsidR="008531D2">
              <w:rPr>
                <w:noProof/>
                <w:webHidden/>
              </w:rPr>
              <w:t>27</w:t>
            </w:r>
            <w:r w:rsidR="008531D2">
              <w:rPr>
                <w:noProof/>
                <w:webHidden/>
              </w:rPr>
              <w:fldChar w:fldCharType="end"/>
            </w:r>
          </w:hyperlink>
        </w:p>
        <w:p w14:paraId="3A514C34" w14:textId="7141AA08" w:rsidR="008531D2" w:rsidRDefault="00000000">
          <w:pPr>
            <w:pStyle w:val="TOC3"/>
            <w:tabs>
              <w:tab w:val="left" w:pos="960"/>
              <w:tab w:val="right" w:leader="dot" w:pos="10457"/>
            </w:tabs>
            <w:rPr>
              <w:rFonts w:eastAsiaTheme="minorEastAsia"/>
              <w:noProof/>
              <w:sz w:val="24"/>
              <w:szCs w:val="24"/>
              <w:lang w:eastAsia="en-AU"/>
            </w:rPr>
          </w:pPr>
          <w:hyperlink w:anchor="_Toc208217862" w:history="1">
            <w:r w:rsidR="008531D2" w:rsidRPr="00C8701E">
              <w:rPr>
                <w:rStyle w:val="Hyperlink"/>
                <w:rFonts w:ascii="Arial" w:hAnsi="Arial" w:cs="Arial"/>
                <w:noProof/>
              </w:rPr>
              <w:t>2.</w:t>
            </w:r>
            <w:r w:rsidR="008531D2">
              <w:rPr>
                <w:rFonts w:eastAsiaTheme="minorEastAsia"/>
                <w:noProof/>
                <w:sz w:val="24"/>
                <w:szCs w:val="24"/>
                <w:lang w:eastAsia="en-AU"/>
              </w:rPr>
              <w:tab/>
            </w:r>
            <w:r w:rsidR="008531D2" w:rsidRPr="00C8701E">
              <w:rPr>
                <w:rStyle w:val="Hyperlink"/>
                <w:rFonts w:ascii="Arial" w:hAnsi="Arial" w:cs="Arial"/>
                <w:noProof/>
              </w:rPr>
              <w:t>Bushfire</w:t>
            </w:r>
            <w:r w:rsidR="008531D2">
              <w:rPr>
                <w:noProof/>
                <w:webHidden/>
              </w:rPr>
              <w:tab/>
            </w:r>
            <w:r w:rsidR="008531D2">
              <w:rPr>
                <w:noProof/>
                <w:webHidden/>
              </w:rPr>
              <w:fldChar w:fldCharType="begin"/>
            </w:r>
            <w:r w:rsidR="008531D2">
              <w:rPr>
                <w:noProof/>
                <w:webHidden/>
              </w:rPr>
              <w:instrText xml:space="preserve"> PAGEREF _Toc208217862 \h </w:instrText>
            </w:r>
            <w:r w:rsidR="008531D2">
              <w:rPr>
                <w:noProof/>
                <w:webHidden/>
              </w:rPr>
            </w:r>
            <w:r w:rsidR="008531D2">
              <w:rPr>
                <w:noProof/>
                <w:webHidden/>
              </w:rPr>
              <w:fldChar w:fldCharType="separate"/>
            </w:r>
            <w:r w:rsidR="008531D2">
              <w:rPr>
                <w:noProof/>
                <w:webHidden/>
              </w:rPr>
              <w:t>27</w:t>
            </w:r>
            <w:r w:rsidR="008531D2">
              <w:rPr>
                <w:noProof/>
                <w:webHidden/>
              </w:rPr>
              <w:fldChar w:fldCharType="end"/>
            </w:r>
          </w:hyperlink>
        </w:p>
        <w:p w14:paraId="5BE526F4" w14:textId="435A6445" w:rsidR="008531D2" w:rsidRDefault="00000000">
          <w:pPr>
            <w:pStyle w:val="TOC3"/>
            <w:tabs>
              <w:tab w:val="left" w:pos="960"/>
              <w:tab w:val="right" w:leader="dot" w:pos="10457"/>
            </w:tabs>
            <w:rPr>
              <w:rFonts w:eastAsiaTheme="minorEastAsia"/>
              <w:noProof/>
              <w:sz w:val="24"/>
              <w:szCs w:val="24"/>
              <w:lang w:eastAsia="en-AU"/>
            </w:rPr>
          </w:pPr>
          <w:hyperlink w:anchor="_Toc208217863" w:history="1">
            <w:r w:rsidR="008531D2" w:rsidRPr="00C8701E">
              <w:rPr>
                <w:rStyle w:val="Hyperlink"/>
                <w:rFonts w:ascii="Arial" w:hAnsi="Arial" w:cs="Arial"/>
                <w:noProof/>
              </w:rPr>
              <w:t>3.</w:t>
            </w:r>
            <w:r w:rsidR="008531D2">
              <w:rPr>
                <w:rFonts w:eastAsiaTheme="minorEastAsia"/>
                <w:noProof/>
                <w:sz w:val="24"/>
                <w:szCs w:val="24"/>
                <w:lang w:eastAsia="en-AU"/>
              </w:rPr>
              <w:tab/>
            </w:r>
            <w:r w:rsidR="008531D2" w:rsidRPr="00C8701E">
              <w:rPr>
                <w:rStyle w:val="Hyperlink"/>
                <w:rFonts w:ascii="Arial" w:hAnsi="Arial" w:cs="Arial"/>
                <w:noProof/>
              </w:rPr>
              <w:t>Flooding</w:t>
            </w:r>
            <w:r w:rsidR="008531D2">
              <w:rPr>
                <w:noProof/>
                <w:webHidden/>
              </w:rPr>
              <w:tab/>
            </w:r>
            <w:r w:rsidR="008531D2">
              <w:rPr>
                <w:noProof/>
                <w:webHidden/>
              </w:rPr>
              <w:fldChar w:fldCharType="begin"/>
            </w:r>
            <w:r w:rsidR="008531D2">
              <w:rPr>
                <w:noProof/>
                <w:webHidden/>
              </w:rPr>
              <w:instrText xml:space="preserve"> PAGEREF _Toc208217863 \h </w:instrText>
            </w:r>
            <w:r w:rsidR="008531D2">
              <w:rPr>
                <w:noProof/>
                <w:webHidden/>
              </w:rPr>
            </w:r>
            <w:r w:rsidR="008531D2">
              <w:rPr>
                <w:noProof/>
                <w:webHidden/>
              </w:rPr>
              <w:fldChar w:fldCharType="separate"/>
            </w:r>
            <w:r w:rsidR="008531D2">
              <w:rPr>
                <w:noProof/>
                <w:webHidden/>
              </w:rPr>
              <w:t>27</w:t>
            </w:r>
            <w:r w:rsidR="008531D2">
              <w:rPr>
                <w:noProof/>
                <w:webHidden/>
              </w:rPr>
              <w:fldChar w:fldCharType="end"/>
            </w:r>
          </w:hyperlink>
        </w:p>
        <w:p w14:paraId="01144419" w14:textId="37FECC3D" w:rsidR="008531D2" w:rsidRDefault="00000000">
          <w:pPr>
            <w:pStyle w:val="TOC3"/>
            <w:tabs>
              <w:tab w:val="left" w:pos="960"/>
              <w:tab w:val="right" w:leader="dot" w:pos="10457"/>
            </w:tabs>
            <w:rPr>
              <w:rFonts w:eastAsiaTheme="minorEastAsia"/>
              <w:noProof/>
              <w:sz w:val="24"/>
              <w:szCs w:val="24"/>
              <w:lang w:eastAsia="en-AU"/>
            </w:rPr>
          </w:pPr>
          <w:hyperlink w:anchor="_Toc208217864" w:history="1">
            <w:r w:rsidR="008531D2" w:rsidRPr="00C8701E">
              <w:rPr>
                <w:rStyle w:val="Hyperlink"/>
                <w:rFonts w:ascii="Arial" w:hAnsi="Arial" w:cs="Arial"/>
                <w:noProof/>
              </w:rPr>
              <w:t>4.</w:t>
            </w:r>
            <w:r w:rsidR="008531D2">
              <w:rPr>
                <w:rFonts w:eastAsiaTheme="minorEastAsia"/>
                <w:noProof/>
                <w:sz w:val="24"/>
                <w:szCs w:val="24"/>
                <w:lang w:eastAsia="en-AU"/>
              </w:rPr>
              <w:tab/>
            </w:r>
            <w:r w:rsidR="008531D2" w:rsidRPr="00C8701E">
              <w:rPr>
                <w:rStyle w:val="Hyperlink"/>
                <w:rFonts w:ascii="Arial" w:hAnsi="Arial" w:cs="Arial"/>
                <w:noProof/>
              </w:rPr>
              <w:t>Severe thunderstorm</w:t>
            </w:r>
            <w:r w:rsidR="008531D2">
              <w:rPr>
                <w:noProof/>
                <w:webHidden/>
              </w:rPr>
              <w:tab/>
            </w:r>
            <w:r w:rsidR="008531D2">
              <w:rPr>
                <w:noProof/>
                <w:webHidden/>
              </w:rPr>
              <w:fldChar w:fldCharType="begin"/>
            </w:r>
            <w:r w:rsidR="008531D2">
              <w:rPr>
                <w:noProof/>
                <w:webHidden/>
              </w:rPr>
              <w:instrText xml:space="preserve"> PAGEREF _Toc208217864 \h </w:instrText>
            </w:r>
            <w:r w:rsidR="008531D2">
              <w:rPr>
                <w:noProof/>
                <w:webHidden/>
              </w:rPr>
            </w:r>
            <w:r w:rsidR="008531D2">
              <w:rPr>
                <w:noProof/>
                <w:webHidden/>
              </w:rPr>
              <w:fldChar w:fldCharType="separate"/>
            </w:r>
            <w:r w:rsidR="008531D2">
              <w:rPr>
                <w:noProof/>
                <w:webHidden/>
              </w:rPr>
              <w:t>27</w:t>
            </w:r>
            <w:r w:rsidR="008531D2">
              <w:rPr>
                <w:noProof/>
                <w:webHidden/>
              </w:rPr>
              <w:fldChar w:fldCharType="end"/>
            </w:r>
          </w:hyperlink>
        </w:p>
        <w:p w14:paraId="01852450" w14:textId="1DE6F35D" w:rsidR="008531D2" w:rsidRDefault="00000000">
          <w:pPr>
            <w:pStyle w:val="TOC3"/>
            <w:tabs>
              <w:tab w:val="left" w:pos="960"/>
              <w:tab w:val="right" w:leader="dot" w:pos="10457"/>
            </w:tabs>
            <w:rPr>
              <w:rFonts w:eastAsiaTheme="minorEastAsia"/>
              <w:noProof/>
              <w:sz w:val="24"/>
              <w:szCs w:val="24"/>
              <w:lang w:eastAsia="en-AU"/>
            </w:rPr>
          </w:pPr>
          <w:hyperlink w:anchor="_Toc208217865" w:history="1">
            <w:r w:rsidR="008531D2" w:rsidRPr="00C8701E">
              <w:rPr>
                <w:rStyle w:val="Hyperlink"/>
                <w:rFonts w:ascii="Arial" w:hAnsi="Arial" w:cs="Arial"/>
                <w:noProof/>
              </w:rPr>
              <w:t>5.</w:t>
            </w:r>
            <w:r w:rsidR="008531D2">
              <w:rPr>
                <w:rFonts w:eastAsiaTheme="minorEastAsia"/>
                <w:noProof/>
                <w:sz w:val="24"/>
                <w:szCs w:val="24"/>
                <w:lang w:eastAsia="en-AU"/>
              </w:rPr>
              <w:tab/>
            </w:r>
            <w:r w:rsidR="008531D2" w:rsidRPr="00C8701E">
              <w:rPr>
                <w:rStyle w:val="Hyperlink"/>
                <w:rFonts w:ascii="Arial" w:hAnsi="Arial" w:cs="Arial"/>
                <w:noProof/>
              </w:rPr>
              <w:t>Pandemic</w:t>
            </w:r>
            <w:r w:rsidR="008531D2">
              <w:rPr>
                <w:noProof/>
                <w:webHidden/>
              </w:rPr>
              <w:tab/>
            </w:r>
            <w:r w:rsidR="008531D2">
              <w:rPr>
                <w:noProof/>
                <w:webHidden/>
              </w:rPr>
              <w:fldChar w:fldCharType="begin"/>
            </w:r>
            <w:r w:rsidR="008531D2">
              <w:rPr>
                <w:noProof/>
                <w:webHidden/>
              </w:rPr>
              <w:instrText xml:space="preserve"> PAGEREF _Toc208217865 \h </w:instrText>
            </w:r>
            <w:r w:rsidR="008531D2">
              <w:rPr>
                <w:noProof/>
                <w:webHidden/>
              </w:rPr>
            </w:r>
            <w:r w:rsidR="008531D2">
              <w:rPr>
                <w:noProof/>
                <w:webHidden/>
              </w:rPr>
              <w:fldChar w:fldCharType="separate"/>
            </w:r>
            <w:r w:rsidR="008531D2">
              <w:rPr>
                <w:noProof/>
                <w:webHidden/>
              </w:rPr>
              <w:t>27</w:t>
            </w:r>
            <w:r w:rsidR="008531D2">
              <w:rPr>
                <w:noProof/>
                <w:webHidden/>
              </w:rPr>
              <w:fldChar w:fldCharType="end"/>
            </w:r>
          </w:hyperlink>
        </w:p>
        <w:p w14:paraId="6BCED180" w14:textId="4FA2C3DD" w:rsidR="008531D2" w:rsidRDefault="00000000">
          <w:pPr>
            <w:pStyle w:val="TOC3"/>
            <w:tabs>
              <w:tab w:val="left" w:pos="960"/>
              <w:tab w:val="right" w:leader="dot" w:pos="10457"/>
            </w:tabs>
            <w:rPr>
              <w:rFonts w:eastAsiaTheme="minorEastAsia"/>
              <w:noProof/>
              <w:sz w:val="24"/>
              <w:szCs w:val="24"/>
              <w:lang w:eastAsia="en-AU"/>
            </w:rPr>
          </w:pPr>
          <w:hyperlink w:anchor="_Toc208217866" w:history="1">
            <w:r w:rsidR="008531D2" w:rsidRPr="00C8701E">
              <w:rPr>
                <w:rStyle w:val="Hyperlink"/>
                <w:rFonts w:ascii="Arial" w:hAnsi="Arial" w:cs="Arial"/>
                <w:noProof/>
              </w:rPr>
              <w:t>6.</w:t>
            </w:r>
            <w:r w:rsidR="008531D2">
              <w:rPr>
                <w:rFonts w:eastAsiaTheme="minorEastAsia"/>
                <w:noProof/>
                <w:sz w:val="24"/>
                <w:szCs w:val="24"/>
                <w:lang w:eastAsia="en-AU"/>
              </w:rPr>
              <w:tab/>
            </w:r>
            <w:r w:rsidR="008531D2" w:rsidRPr="00C8701E">
              <w:rPr>
                <w:rStyle w:val="Hyperlink"/>
                <w:rFonts w:ascii="Arial" w:hAnsi="Arial" w:cs="Arial"/>
                <w:noProof/>
              </w:rPr>
              <w:t>Biosecurity</w:t>
            </w:r>
            <w:r w:rsidR="008531D2">
              <w:rPr>
                <w:noProof/>
                <w:webHidden/>
              </w:rPr>
              <w:tab/>
            </w:r>
            <w:r w:rsidR="008531D2">
              <w:rPr>
                <w:noProof/>
                <w:webHidden/>
              </w:rPr>
              <w:fldChar w:fldCharType="begin"/>
            </w:r>
            <w:r w:rsidR="008531D2">
              <w:rPr>
                <w:noProof/>
                <w:webHidden/>
              </w:rPr>
              <w:instrText xml:space="preserve"> PAGEREF _Toc208217866 \h </w:instrText>
            </w:r>
            <w:r w:rsidR="008531D2">
              <w:rPr>
                <w:noProof/>
                <w:webHidden/>
              </w:rPr>
            </w:r>
            <w:r w:rsidR="008531D2">
              <w:rPr>
                <w:noProof/>
                <w:webHidden/>
              </w:rPr>
              <w:fldChar w:fldCharType="separate"/>
            </w:r>
            <w:r w:rsidR="008531D2">
              <w:rPr>
                <w:noProof/>
                <w:webHidden/>
              </w:rPr>
              <w:t>27</w:t>
            </w:r>
            <w:r w:rsidR="008531D2">
              <w:rPr>
                <w:noProof/>
                <w:webHidden/>
              </w:rPr>
              <w:fldChar w:fldCharType="end"/>
            </w:r>
          </w:hyperlink>
        </w:p>
        <w:p w14:paraId="784808ED" w14:textId="7F4B36D5" w:rsidR="008531D2" w:rsidRDefault="00000000">
          <w:pPr>
            <w:pStyle w:val="TOC3"/>
            <w:tabs>
              <w:tab w:val="left" w:pos="960"/>
              <w:tab w:val="right" w:leader="dot" w:pos="10457"/>
            </w:tabs>
            <w:rPr>
              <w:rFonts w:eastAsiaTheme="minorEastAsia"/>
              <w:noProof/>
              <w:sz w:val="24"/>
              <w:szCs w:val="24"/>
              <w:lang w:eastAsia="en-AU"/>
            </w:rPr>
          </w:pPr>
          <w:hyperlink w:anchor="_Toc208217867" w:history="1">
            <w:r w:rsidR="008531D2" w:rsidRPr="00C8701E">
              <w:rPr>
                <w:rStyle w:val="Hyperlink"/>
                <w:rFonts w:ascii="Arial" w:hAnsi="Arial" w:cs="Arial"/>
                <w:noProof/>
              </w:rPr>
              <w:t>7.</w:t>
            </w:r>
            <w:r w:rsidR="008531D2">
              <w:rPr>
                <w:rFonts w:eastAsiaTheme="minorEastAsia"/>
                <w:noProof/>
                <w:sz w:val="24"/>
                <w:szCs w:val="24"/>
                <w:lang w:eastAsia="en-AU"/>
              </w:rPr>
              <w:tab/>
            </w:r>
            <w:r w:rsidR="008531D2" w:rsidRPr="00C8701E">
              <w:rPr>
                <w:rStyle w:val="Hyperlink"/>
                <w:rFonts w:ascii="Arial" w:hAnsi="Arial" w:cs="Arial"/>
                <w:noProof/>
              </w:rPr>
              <w:t>Earthquake</w:t>
            </w:r>
            <w:r w:rsidR="008531D2">
              <w:rPr>
                <w:noProof/>
                <w:webHidden/>
              </w:rPr>
              <w:tab/>
            </w:r>
            <w:r w:rsidR="008531D2">
              <w:rPr>
                <w:noProof/>
                <w:webHidden/>
              </w:rPr>
              <w:fldChar w:fldCharType="begin"/>
            </w:r>
            <w:r w:rsidR="008531D2">
              <w:rPr>
                <w:noProof/>
                <w:webHidden/>
              </w:rPr>
              <w:instrText xml:space="preserve"> PAGEREF _Toc208217867 \h </w:instrText>
            </w:r>
            <w:r w:rsidR="008531D2">
              <w:rPr>
                <w:noProof/>
                <w:webHidden/>
              </w:rPr>
            </w:r>
            <w:r w:rsidR="008531D2">
              <w:rPr>
                <w:noProof/>
                <w:webHidden/>
              </w:rPr>
              <w:fldChar w:fldCharType="separate"/>
            </w:r>
            <w:r w:rsidR="008531D2">
              <w:rPr>
                <w:noProof/>
                <w:webHidden/>
              </w:rPr>
              <w:t>27</w:t>
            </w:r>
            <w:r w:rsidR="008531D2">
              <w:rPr>
                <w:noProof/>
                <w:webHidden/>
              </w:rPr>
              <w:fldChar w:fldCharType="end"/>
            </w:r>
          </w:hyperlink>
        </w:p>
        <w:p w14:paraId="7E8B737D" w14:textId="400EAB9B" w:rsidR="008531D2" w:rsidRDefault="00000000">
          <w:pPr>
            <w:pStyle w:val="TOC1"/>
            <w:tabs>
              <w:tab w:val="right" w:leader="dot" w:pos="10457"/>
            </w:tabs>
            <w:rPr>
              <w:noProof/>
            </w:rPr>
          </w:pPr>
          <w:hyperlink w:anchor="_Toc208217868" w:history="1">
            <w:r w:rsidR="008531D2" w:rsidRPr="00C8701E">
              <w:rPr>
                <w:rStyle w:val="Hyperlink"/>
                <w:noProof/>
              </w:rPr>
              <w:t>5. RESPONSE</w:t>
            </w:r>
            <w:r w:rsidR="008531D2">
              <w:rPr>
                <w:noProof/>
                <w:webHidden/>
              </w:rPr>
              <w:tab/>
            </w:r>
            <w:r w:rsidR="008531D2">
              <w:rPr>
                <w:noProof/>
                <w:webHidden/>
              </w:rPr>
              <w:fldChar w:fldCharType="begin"/>
            </w:r>
            <w:r w:rsidR="008531D2">
              <w:rPr>
                <w:noProof/>
                <w:webHidden/>
              </w:rPr>
              <w:instrText xml:space="preserve"> PAGEREF _Toc208217868 \h </w:instrText>
            </w:r>
            <w:r w:rsidR="008531D2">
              <w:rPr>
                <w:noProof/>
                <w:webHidden/>
              </w:rPr>
            </w:r>
            <w:r w:rsidR="008531D2">
              <w:rPr>
                <w:noProof/>
                <w:webHidden/>
              </w:rPr>
              <w:fldChar w:fldCharType="separate"/>
            </w:r>
            <w:r w:rsidR="008531D2">
              <w:rPr>
                <w:noProof/>
                <w:webHidden/>
              </w:rPr>
              <w:t>28</w:t>
            </w:r>
            <w:r w:rsidR="008531D2">
              <w:rPr>
                <w:noProof/>
                <w:webHidden/>
              </w:rPr>
              <w:fldChar w:fldCharType="end"/>
            </w:r>
          </w:hyperlink>
        </w:p>
        <w:p w14:paraId="46DA8B4E" w14:textId="394FC60D" w:rsidR="008531D2" w:rsidRDefault="00000000">
          <w:pPr>
            <w:pStyle w:val="TOC2"/>
            <w:tabs>
              <w:tab w:val="right" w:leader="dot" w:pos="10457"/>
            </w:tabs>
            <w:rPr>
              <w:rFonts w:eastAsiaTheme="minorEastAsia"/>
              <w:noProof/>
              <w:sz w:val="24"/>
              <w:szCs w:val="24"/>
              <w:lang w:eastAsia="en-AU"/>
            </w:rPr>
          </w:pPr>
          <w:hyperlink w:anchor="_Toc208217869" w:history="1">
            <w:r w:rsidR="008531D2" w:rsidRPr="00C8701E">
              <w:rPr>
                <w:rStyle w:val="Hyperlink"/>
                <w:rFonts w:ascii="Arial" w:eastAsia="SimSun" w:hAnsi="Arial" w:cs="Arial"/>
                <w:b/>
                <w:bCs/>
                <w:noProof/>
                <w:lang w:eastAsia="zh-CN"/>
              </w:rPr>
              <w:t>5.1 PUBLIC INFORMATION AND WARNINGS</w:t>
            </w:r>
            <w:r w:rsidR="008531D2">
              <w:rPr>
                <w:noProof/>
                <w:webHidden/>
              </w:rPr>
              <w:tab/>
            </w:r>
            <w:r w:rsidR="008531D2">
              <w:rPr>
                <w:noProof/>
                <w:webHidden/>
              </w:rPr>
              <w:fldChar w:fldCharType="begin"/>
            </w:r>
            <w:r w:rsidR="008531D2">
              <w:rPr>
                <w:noProof/>
                <w:webHidden/>
              </w:rPr>
              <w:instrText xml:space="preserve"> PAGEREF _Toc208217869 \h </w:instrText>
            </w:r>
            <w:r w:rsidR="008531D2">
              <w:rPr>
                <w:noProof/>
                <w:webHidden/>
              </w:rPr>
            </w:r>
            <w:r w:rsidR="008531D2">
              <w:rPr>
                <w:noProof/>
                <w:webHidden/>
              </w:rPr>
              <w:fldChar w:fldCharType="separate"/>
            </w:r>
            <w:r w:rsidR="008531D2">
              <w:rPr>
                <w:noProof/>
                <w:webHidden/>
              </w:rPr>
              <w:t>28</w:t>
            </w:r>
            <w:r w:rsidR="008531D2">
              <w:rPr>
                <w:noProof/>
                <w:webHidden/>
              </w:rPr>
              <w:fldChar w:fldCharType="end"/>
            </w:r>
          </w:hyperlink>
        </w:p>
        <w:p w14:paraId="491F03C8" w14:textId="70960E9C" w:rsidR="008531D2" w:rsidRDefault="00000000">
          <w:pPr>
            <w:pStyle w:val="TOC3"/>
            <w:tabs>
              <w:tab w:val="right" w:leader="dot" w:pos="10457"/>
            </w:tabs>
            <w:rPr>
              <w:rFonts w:eastAsiaTheme="minorEastAsia"/>
              <w:noProof/>
              <w:sz w:val="24"/>
              <w:szCs w:val="24"/>
              <w:lang w:eastAsia="en-AU"/>
            </w:rPr>
          </w:pPr>
          <w:hyperlink w:anchor="_Toc208217870" w:history="1">
            <w:r w:rsidR="008531D2" w:rsidRPr="00C8701E">
              <w:rPr>
                <w:rStyle w:val="Hyperlink"/>
                <w:rFonts w:ascii="Arial" w:hAnsi="Arial" w:cs="Arial"/>
                <w:b/>
                <w:bCs/>
                <w:noProof/>
              </w:rPr>
              <w:t>5.1.1 EMERGENCY ALERT</w:t>
            </w:r>
            <w:r w:rsidR="008531D2">
              <w:rPr>
                <w:noProof/>
                <w:webHidden/>
              </w:rPr>
              <w:tab/>
            </w:r>
            <w:r w:rsidR="008531D2">
              <w:rPr>
                <w:noProof/>
                <w:webHidden/>
              </w:rPr>
              <w:fldChar w:fldCharType="begin"/>
            </w:r>
            <w:r w:rsidR="008531D2">
              <w:rPr>
                <w:noProof/>
                <w:webHidden/>
              </w:rPr>
              <w:instrText xml:space="preserve"> PAGEREF _Toc208217870 \h </w:instrText>
            </w:r>
            <w:r w:rsidR="008531D2">
              <w:rPr>
                <w:noProof/>
                <w:webHidden/>
              </w:rPr>
            </w:r>
            <w:r w:rsidR="008531D2">
              <w:rPr>
                <w:noProof/>
                <w:webHidden/>
              </w:rPr>
              <w:fldChar w:fldCharType="separate"/>
            </w:r>
            <w:r w:rsidR="008531D2">
              <w:rPr>
                <w:noProof/>
                <w:webHidden/>
              </w:rPr>
              <w:t>28</w:t>
            </w:r>
            <w:r w:rsidR="008531D2">
              <w:rPr>
                <w:noProof/>
                <w:webHidden/>
              </w:rPr>
              <w:fldChar w:fldCharType="end"/>
            </w:r>
          </w:hyperlink>
        </w:p>
        <w:p w14:paraId="45E0DE55" w14:textId="1C99CEEC" w:rsidR="008531D2" w:rsidRDefault="00000000">
          <w:pPr>
            <w:pStyle w:val="TOC3"/>
            <w:tabs>
              <w:tab w:val="right" w:leader="dot" w:pos="10457"/>
            </w:tabs>
            <w:rPr>
              <w:rFonts w:eastAsiaTheme="minorEastAsia"/>
              <w:noProof/>
              <w:sz w:val="24"/>
              <w:szCs w:val="24"/>
              <w:lang w:eastAsia="en-AU"/>
            </w:rPr>
          </w:pPr>
          <w:hyperlink w:anchor="_Toc208217871" w:history="1">
            <w:r w:rsidR="008531D2" w:rsidRPr="00C8701E">
              <w:rPr>
                <w:rStyle w:val="Hyperlink"/>
                <w:rFonts w:ascii="Arial" w:hAnsi="Arial" w:cs="Arial"/>
                <w:b/>
                <w:bCs/>
                <w:noProof/>
              </w:rPr>
              <w:t>5.1.2 STANDARD EMERGENCY WARNING SIGNAL</w:t>
            </w:r>
            <w:r w:rsidR="008531D2">
              <w:rPr>
                <w:noProof/>
                <w:webHidden/>
              </w:rPr>
              <w:tab/>
            </w:r>
            <w:r w:rsidR="008531D2">
              <w:rPr>
                <w:noProof/>
                <w:webHidden/>
              </w:rPr>
              <w:fldChar w:fldCharType="begin"/>
            </w:r>
            <w:r w:rsidR="008531D2">
              <w:rPr>
                <w:noProof/>
                <w:webHidden/>
              </w:rPr>
              <w:instrText xml:space="preserve"> PAGEREF _Toc208217871 \h </w:instrText>
            </w:r>
            <w:r w:rsidR="008531D2">
              <w:rPr>
                <w:noProof/>
                <w:webHidden/>
              </w:rPr>
            </w:r>
            <w:r w:rsidR="008531D2">
              <w:rPr>
                <w:noProof/>
                <w:webHidden/>
              </w:rPr>
              <w:fldChar w:fldCharType="separate"/>
            </w:r>
            <w:r w:rsidR="008531D2">
              <w:rPr>
                <w:noProof/>
                <w:webHidden/>
              </w:rPr>
              <w:t>29</w:t>
            </w:r>
            <w:r w:rsidR="008531D2">
              <w:rPr>
                <w:noProof/>
                <w:webHidden/>
              </w:rPr>
              <w:fldChar w:fldCharType="end"/>
            </w:r>
          </w:hyperlink>
        </w:p>
        <w:p w14:paraId="5EBE3214" w14:textId="1C046898" w:rsidR="008531D2" w:rsidRDefault="00000000">
          <w:pPr>
            <w:pStyle w:val="TOC2"/>
            <w:tabs>
              <w:tab w:val="right" w:leader="dot" w:pos="10457"/>
            </w:tabs>
            <w:rPr>
              <w:rFonts w:eastAsiaTheme="minorEastAsia"/>
              <w:noProof/>
              <w:sz w:val="24"/>
              <w:szCs w:val="24"/>
              <w:lang w:eastAsia="en-AU"/>
            </w:rPr>
          </w:pPr>
          <w:hyperlink w:anchor="_Toc208217872" w:history="1">
            <w:r w:rsidR="008531D2" w:rsidRPr="00C8701E">
              <w:rPr>
                <w:rStyle w:val="Hyperlink"/>
                <w:rFonts w:ascii="Arial" w:hAnsi="Arial" w:cs="Arial"/>
                <w:b/>
                <w:bCs/>
                <w:noProof/>
              </w:rPr>
              <w:t>5.2 ACTIVATION AND TRIGGERS</w:t>
            </w:r>
            <w:r w:rsidR="008531D2">
              <w:rPr>
                <w:noProof/>
                <w:webHidden/>
              </w:rPr>
              <w:tab/>
            </w:r>
            <w:r w:rsidR="008531D2">
              <w:rPr>
                <w:noProof/>
                <w:webHidden/>
              </w:rPr>
              <w:fldChar w:fldCharType="begin"/>
            </w:r>
            <w:r w:rsidR="008531D2">
              <w:rPr>
                <w:noProof/>
                <w:webHidden/>
              </w:rPr>
              <w:instrText xml:space="preserve"> PAGEREF _Toc208217872 \h </w:instrText>
            </w:r>
            <w:r w:rsidR="008531D2">
              <w:rPr>
                <w:noProof/>
                <w:webHidden/>
              </w:rPr>
            </w:r>
            <w:r w:rsidR="008531D2">
              <w:rPr>
                <w:noProof/>
                <w:webHidden/>
              </w:rPr>
              <w:fldChar w:fldCharType="separate"/>
            </w:r>
            <w:r w:rsidR="008531D2">
              <w:rPr>
                <w:noProof/>
                <w:webHidden/>
              </w:rPr>
              <w:t>30</w:t>
            </w:r>
            <w:r w:rsidR="008531D2">
              <w:rPr>
                <w:noProof/>
                <w:webHidden/>
              </w:rPr>
              <w:fldChar w:fldCharType="end"/>
            </w:r>
          </w:hyperlink>
        </w:p>
        <w:p w14:paraId="419402E1" w14:textId="6E7FB53B" w:rsidR="008531D2" w:rsidRDefault="00000000">
          <w:pPr>
            <w:pStyle w:val="TOC2"/>
            <w:tabs>
              <w:tab w:val="right" w:leader="dot" w:pos="10457"/>
            </w:tabs>
            <w:rPr>
              <w:rFonts w:eastAsiaTheme="minorEastAsia"/>
              <w:noProof/>
              <w:sz w:val="24"/>
              <w:szCs w:val="24"/>
              <w:lang w:eastAsia="en-AU"/>
            </w:rPr>
          </w:pPr>
          <w:hyperlink w:anchor="_Toc208217873" w:history="1">
            <w:r w:rsidR="008531D2" w:rsidRPr="00C8701E">
              <w:rPr>
                <w:rStyle w:val="Hyperlink"/>
                <w:rFonts w:ascii="Arial" w:hAnsi="Arial" w:cs="Arial"/>
                <w:b/>
                <w:bCs/>
                <w:noProof/>
              </w:rPr>
              <w:t>5.3 DISTRICT DISASTER COODINATION CENTRE</w:t>
            </w:r>
            <w:r w:rsidR="008531D2">
              <w:rPr>
                <w:noProof/>
                <w:webHidden/>
              </w:rPr>
              <w:tab/>
            </w:r>
            <w:r w:rsidR="008531D2">
              <w:rPr>
                <w:noProof/>
                <w:webHidden/>
              </w:rPr>
              <w:fldChar w:fldCharType="begin"/>
            </w:r>
            <w:r w:rsidR="008531D2">
              <w:rPr>
                <w:noProof/>
                <w:webHidden/>
              </w:rPr>
              <w:instrText xml:space="preserve"> PAGEREF _Toc208217873 \h </w:instrText>
            </w:r>
            <w:r w:rsidR="008531D2">
              <w:rPr>
                <w:noProof/>
                <w:webHidden/>
              </w:rPr>
            </w:r>
            <w:r w:rsidR="008531D2">
              <w:rPr>
                <w:noProof/>
                <w:webHidden/>
              </w:rPr>
              <w:fldChar w:fldCharType="separate"/>
            </w:r>
            <w:r w:rsidR="008531D2">
              <w:rPr>
                <w:noProof/>
                <w:webHidden/>
              </w:rPr>
              <w:t>31</w:t>
            </w:r>
            <w:r w:rsidR="008531D2">
              <w:rPr>
                <w:noProof/>
                <w:webHidden/>
              </w:rPr>
              <w:fldChar w:fldCharType="end"/>
            </w:r>
          </w:hyperlink>
        </w:p>
        <w:p w14:paraId="663F54DE" w14:textId="639E60F0" w:rsidR="008531D2" w:rsidRDefault="00000000">
          <w:pPr>
            <w:pStyle w:val="TOC3"/>
            <w:tabs>
              <w:tab w:val="right" w:leader="dot" w:pos="10457"/>
            </w:tabs>
            <w:rPr>
              <w:rFonts w:eastAsiaTheme="minorEastAsia"/>
              <w:noProof/>
              <w:sz w:val="24"/>
              <w:szCs w:val="24"/>
              <w:lang w:eastAsia="en-AU"/>
            </w:rPr>
          </w:pPr>
          <w:hyperlink w:anchor="_Toc208217874" w:history="1">
            <w:r w:rsidR="008531D2" w:rsidRPr="00C8701E">
              <w:rPr>
                <w:rStyle w:val="Hyperlink"/>
                <w:rFonts w:ascii="Arial" w:hAnsi="Arial" w:cs="Arial"/>
                <w:b/>
                <w:bCs/>
                <w:noProof/>
                <w:lang w:eastAsia="zh-CN"/>
              </w:rPr>
              <w:t>5.3.1 Activation</w:t>
            </w:r>
            <w:r w:rsidR="008531D2">
              <w:rPr>
                <w:noProof/>
                <w:webHidden/>
              </w:rPr>
              <w:tab/>
            </w:r>
            <w:r w:rsidR="008531D2">
              <w:rPr>
                <w:noProof/>
                <w:webHidden/>
              </w:rPr>
              <w:fldChar w:fldCharType="begin"/>
            </w:r>
            <w:r w:rsidR="008531D2">
              <w:rPr>
                <w:noProof/>
                <w:webHidden/>
              </w:rPr>
              <w:instrText xml:space="preserve"> PAGEREF _Toc208217874 \h </w:instrText>
            </w:r>
            <w:r w:rsidR="008531D2">
              <w:rPr>
                <w:noProof/>
                <w:webHidden/>
              </w:rPr>
            </w:r>
            <w:r w:rsidR="008531D2">
              <w:rPr>
                <w:noProof/>
                <w:webHidden/>
              </w:rPr>
              <w:fldChar w:fldCharType="separate"/>
            </w:r>
            <w:r w:rsidR="008531D2">
              <w:rPr>
                <w:noProof/>
                <w:webHidden/>
              </w:rPr>
              <w:t>31</w:t>
            </w:r>
            <w:r w:rsidR="008531D2">
              <w:rPr>
                <w:noProof/>
                <w:webHidden/>
              </w:rPr>
              <w:fldChar w:fldCharType="end"/>
            </w:r>
          </w:hyperlink>
        </w:p>
        <w:p w14:paraId="26A7AE67" w14:textId="1D8D7C29" w:rsidR="008531D2" w:rsidRDefault="00000000">
          <w:pPr>
            <w:pStyle w:val="TOC3"/>
            <w:tabs>
              <w:tab w:val="right" w:leader="dot" w:pos="10457"/>
            </w:tabs>
            <w:rPr>
              <w:rFonts w:eastAsiaTheme="minorEastAsia"/>
              <w:noProof/>
              <w:sz w:val="24"/>
              <w:szCs w:val="24"/>
              <w:lang w:eastAsia="en-AU"/>
            </w:rPr>
          </w:pPr>
          <w:hyperlink w:anchor="_Toc208217875" w:history="1">
            <w:r w:rsidR="008531D2" w:rsidRPr="00C8701E">
              <w:rPr>
                <w:rStyle w:val="Hyperlink"/>
                <w:rFonts w:ascii="Arial" w:hAnsi="Arial" w:cs="Arial"/>
                <w:b/>
                <w:bCs/>
                <w:noProof/>
                <w:lang w:eastAsia="zh-CN"/>
              </w:rPr>
              <w:t>5.3.2 Function</w:t>
            </w:r>
            <w:r w:rsidR="008531D2">
              <w:rPr>
                <w:noProof/>
                <w:webHidden/>
              </w:rPr>
              <w:tab/>
            </w:r>
            <w:r w:rsidR="008531D2">
              <w:rPr>
                <w:noProof/>
                <w:webHidden/>
              </w:rPr>
              <w:fldChar w:fldCharType="begin"/>
            </w:r>
            <w:r w:rsidR="008531D2">
              <w:rPr>
                <w:noProof/>
                <w:webHidden/>
              </w:rPr>
              <w:instrText xml:space="preserve"> PAGEREF _Toc208217875 \h </w:instrText>
            </w:r>
            <w:r w:rsidR="008531D2">
              <w:rPr>
                <w:noProof/>
                <w:webHidden/>
              </w:rPr>
            </w:r>
            <w:r w:rsidR="008531D2">
              <w:rPr>
                <w:noProof/>
                <w:webHidden/>
              </w:rPr>
              <w:fldChar w:fldCharType="separate"/>
            </w:r>
            <w:r w:rsidR="008531D2">
              <w:rPr>
                <w:noProof/>
                <w:webHidden/>
              </w:rPr>
              <w:t>31</w:t>
            </w:r>
            <w:r w:rsidR="008531D2">
              <w:rPr>
                <w:noProof/>
                <w:webHidden/>
              </w:rPr>
              <w:fldChar w:fldCharType="end"/>
            </w:r>
          </w:hyperlink>
        </w:p>
        <w:p w14:paraId="09DA7286" w14:textId="4AEF3282" w:rsidR="008531D2" w:rsidRDefault="00000000">
          <w:pPr>
            <w:pStyle w:val="TOC3"/>
            <w:tabs>
              <w:tab w:val="right" w:leader="dot" w:pos="10457"/>
            </w:tabs>
            <w:rPr>
              <w:rFonts w:eastAsiaTheme="minorEastAsia"/>
              <w:noProof/>
              <w:sz w:val="24"/>
              <w:szCs w:val="24"/>
              <w:lang w:eastAsia="en-AU"/>
            </w:rPr>
          </w:pPr>
          <w:hyperlink w:anchor="_Toc208217876" w:history="1">
            <w:r w:rsidR="008531D2" w:rsidRPr="00C8701E">
              <w:rPr>
                <w:rStyle w:val="Hyperlink"/>
                <w:rFonts w:ascii="Arial" w:hAnsi="Arial" w:cs="Arial"/>
                <w:b/>
                <w:bCs/>
                <w:noProof/>
                <w:lang w:eastAsia="zh-CN"/>
              </w:rPr>
              <w:t>5.3.2 Venue</w:t>
            </w:r>
            <w:r w:rsidR="008531D2">
              <w:rPr>
                <w:noProof/>
                <w:webHidden/>
              </w:rPr>
              <w:tab/>
            </w:r>
            <w:r w:rsidR="008531D2">
              <w:rPr>
                <w:noProof/>
                <w:webHidden/>
              </w:rPr>
              <w:fldChar w:fldCharType="begin"/>
            </w:r>
            <w:r w:rsidR="008531D2">
              <w:rPr>
                <w:noProof/>
                <w:webHidden/>
              </w:rPr>
              <w:instrText xml:space="preserve"> PAGEREF _Toc208217876 \h </w:instrText>
            </w:r>
            <w:r w:rsidR="008531D2">
              <w:rPr>
                <w:noProof/>
                <w:webHidden/>
              </w:rPr>
            </w:r>
            <w:r w:rsidR="008531D2">
              <w:rPr>
                <w:noProof/>
                <w:webHidden/>
              </w:rPr>
              <w:fldChar w:fldCharType="separate"/>
            </w:r>
            <w:r w:rsidR="008531D2">
              <w:rPr>
                <w:noProof/>
                <w:webHidden/>
              </w:rPr>
              <w:t>31</w:t>
            </w:r>
            <w:r w:rsidR="008531D2">
              <w:rPr>
                <w:noProof/>
                <w:webHidden/>
              </w:rPr>
              <w:fldChar w:fldCharType="end"/>
            </w:r>
          </w:hyperlink>
        </w:p>
        <w:p w14:paraId="1C682EA3" w14:textId="2423FECA" w:rsidR="008531D2" w:rsidRDefault="00000000">
          <w:pPr>
            <w:pStyle w:val="TOC3"/>
            <w:tabs>
              <w:tab w:val="right" w:leader="dot" w:pos="10457"/>
            </w:tabs>
            <w:rPr>
              <w:rFonts w:eastAsiaTheme="minorEastAsia"/>
              <w:noProof/>
              <w:sz w:val="24"/>
              <w:szCs w:val="24"/>
              <w:lang w:eastAsia="en-AU"/>
            </w:rPr>
          </w:pPr>
          <w:hyperlink w:anchor="_Toc208217877" w:history="1">
            <w:r w:rsidR="008531D2" w:rsidRPr="00C8701E">
              <w:rPr>
                <w:rStyle w:val="Hyperlink"/>
                <w:rFonts w:ascii="Arial" w:hAnsi="Arial" w:cs="Arial"/>
                <w:b/>
                <w:bCs/>
                <w:noProof/>
                <w:lang w:eastAsia="zh-CN"/>
              </w:rPr>
              <w:t>5.3.3 Staffing</w:t>
            </w:r>
            <w:r w:rsidR="008531D2">
              <w:rPr>
                <w:noProof/>
                <w:webHidden/>
              </w:rPr>
              <w:tab/>
            </w:r>
            <w:r w:rsidR="008531D2">
              <w:rPr>
                <w:noProof/>
                <w:webHidden/>
              </w:rPr>
              <w:fldChar w:fldCharType="begin"/>
            </w:r>
            <w:r w:rsidR="008531D2">
              <w:rPr>
                <w:noProof/>
                <w:webHidden/>
              </w:rPr>
              <w:instrText xml:space="preserve"> PAGEREF _Toc208217877 \h </w:instrText>
            </w:r>
            <w:r w:rsidR="008531D2">
              <w:rPr>
                <w:noProof/>
                <w:webHidden/>
              </w:rPr>
            </w:r>
            <w:r w:rsidR="008531D2">
              <w:rPr>
                <w:noProof/>
                <w:webHidden/>
              </w:rPr>
              <w:fldChar w:fldCharType="separate"/>
            </w:r>
            <w:r w:rsidR="008531D2">
              <w:rPr>
                <w:noProof/>
                <w:webHidden/>
              </w:rPr>
              <w:t>32</w:t>
            </w:r>
            <w:r w:rsidR="008531D2">
              <w:rPr>
                <w:noProof/>
                <w:webHidden/>
              </w:rPr>
              <w:fldChar w:fldCharType="end"/>
            </w:r>
          </w:hyperlink>
        </w:p>
        <w:p w14:paraId="63D1E048" w14:textId="28BD4346" w:rsidR="008531D2" w:rsidRDefault="00000000">
          <w:pPr>
            <w:pStyle w:val="TOC3"/>
            <w:tabs>
              <w:tab w:val="right" w:leader="dot" w:pos="10457"/>
            </w:tabs>
            <w:rPr>
              <w:rFonts w:eastAsiaTheme="minorEastAsia"/>
              <w:noProof/>
              <w:sz w:val="24"/>
              <w:szCs w:val="24"/>
              <w:lang w:eastAsia="en-AU"/>
            </w:rPr>
          </w:pPr>
          <w:hyperlink w:anchor="_Toc208217878" w:history="1">
            <w:r w:rsidR="008531D2" w:rsidRPr="00C8701E">
              <w:rPr>
                <w:rStyle w:val="Hyperlink"/>
                <w:rFonts w:ascii="Arial" w:hAnsi="Arial" w:cs="Arial"/>
                <w:b/>
                <w:bCs/>
                <w:noProof/>
              </w:rPr>
              <w:t>5.3.4 Agency Liaison Officers</w:t>
            </w:r>
            <w:r w:rsidR="008531D2">
              <w:rPr>
                <w:noProof/>
                <w:webHidden/>
              </w:rPr>
              <w:tab/>
            </w:r>
            <w:r w:rsidR="008531D2">
              <w:rPr>
                <w:noProof/>
                <w:webHidden/>
              </w:rPr>
              <w:fldChar w:fldCharType="begin"/>
            </w:r>
            <w:r w:rsidR="008531D2">
              <w:rPr>
                <w:noProof/>
                <w:webHidden/>
              </w:rPr>
              <w:instrText xml:space="preserve"> PAGEREF _Toc208217878 \h </w:instrText>
            </w:r>
            <w:r w:rsidR="008531D2">
              <w:rPr>
                <w:noProof/>
                <w:webHidden/>
              </w:rPr>
            </w:r>
            <w:r w:rsidR="008531D2">
              <w:rPr>
                <w:noProof/>
                <w:webHidden/>
              </w:rPr>
              <w:fldChar w:fldCharType="separate"/>
            </w:r>
            <w:r w:rsidR="008531D2">
              <w:rPr>
                <w:noProof/>
                <w:webHidden/>
              </w:rPr>
              <w:t>32</w:t>
            </w:r>
            <w:r w:rsidR="008531D2">
              <w:rPr>
                <w:noProof/>
                <w:webHidden/>
              </w:rPr>
              <w:fldChar w:fldCharType="end"/>
            </w:r>
          </w:hyperlink>
        </w:p>
        <w:p w14:paraId="0596056C" w14:textId="6A9E5359" w:rsidR="008531D2" w:rsidRDefault="00000000">
          <w:pPr>
            <w:pStyle w:val="TOC2"/>
            <w:tabs>
              <w:tab w:val="right" w:leader="dot" w:pos="10457"/>
            </w:tabs>
            <w:rPr>
              <w:rFonts w:eastAsiaTheme="minorEastAsia"/>
              <w:noProof/>
              <w:sz w:val="24"/>
              <w:szCs w:val="24"/>
              <w:lang w:eastAsia="en-AU"/>
            </w:rPr>
          </w:pPr>
          <w:hyperlink w:anchor="_Toc208217879" w:history="1">
            <w:r w:rsidR="008531D2" w:rsidRPr="00C8701E">
              <w:rPr>
                <w:rStyle w:val="Hyperlink"/>
                <w:rFonts w:ascii="Arial" w:hAnsi="Arial" w:cs="Arial"/>
                <w:b/>
                <w:bCs/>
                <w:noProof/>
              </w:rPr>
              <w:t>5.4 SITUATION REPORTING</w:t>
            </w:r>
            <w:r w:rsidR="008531D2">
              <w:rPr>
                <w:noProof/>
                <w:webHidden/>
              </w:rPr>
              <w:tab/>
            </w:r>
            <w:r w:rsidR="008531D2">
              <w:rPr>
                <w:noProof/>
                <w:webHidden/>
              </w:rPr>
              <w:fldChar w:fldCharType="begin"/>
            </w:r>
            <w:r w:rsidR="008531D2">
              <w:rPr>
                <w:noProof/>
                <w:webHidden/>
              </w:rPr>
              <w:instrText xml:space="preserve"> PAGEREF _Toc208217879 \h </w:instrText>
            </w:r>
            <w:r w:rsidR="008531D2">
              <w:rPr>
                <w:noProof/>
                <w:webHidden/>
              </w:rPr>
            </w:r>
            <w:r w:rsidR="008531D2">
              <w:rPr>
                <w:noProof/>
                <w:webHidden/>
              </w:rPr>
              <w:fldChar w:fldCharType="separate"/>
            </w:r>
            <w:r w:rsidR="008531D2">
              <w:rPr>
                <w:noProof/>
                <w:webHidden/>
              </w:rPr>
              <w:t>32</w:t>
            </w:r>
            <w:r w:rsidR="008531D2">
              <w:rPr>
                <w:noProof/>
                <w:webHidden/>
              </w:rPr>
              <w:fldChar w:fldCharType="end"/>
            </w:r>
          </w:hyperlink>
        </w:p>
        <w:p w14:paraId="675ABCD9" w14:textId="13B53363" w:rsidR="008531D2" w:rsidRDefault="00000000">
          <w:pPr>
            <w:pStyle w:val="TOC2"/>
            <w:tabs>
              <w:tab w:val="right" w:leader="dot" w:pos="10457"/>
            </w:tabs>
            <w:rPr>
              <w:rFonts w:eastAsiaTheme="minorEastAsia"/>
              <w:noProof/>
              <w:sz w:val="24"/>
              <w:szCs w:val="24"/>
              <w:lang w:eastAsia="en-AU"/>
            </w:rPr>
          </w:pPr>
          <w:hyperlink w:anchor="_Toc208217880" w:history="1">
            <w:r w:rsidR="008531D2" w:rsidRPr="00C8701E">
              <w:rPr>
                <w:rStyle w:val="Hyperlink"/>
                <w:rFonts w:ascii="Arial" w:hAnsi="Arial" w:cs="Arial"/>
                <w:b/>
                <w:bCs/>
                <w:noProof/>
              </w:rPr>
              <w:t>5.5 DISASTER DECLATION</w:t>
            </w:r>
            <w:r w:rsidR="008531D2">
              <w:rPr>
                <w:noProof/>
                <w:webHidden/>
              </w:rPr>
              <w:tab/>
            </w:r>
            <w:r w:rsidR="008531D2">
              <w:rPr>
                <w:noProof/>
                <w:webHidden/>
              </w:rPr>
              <w:fldChar w:fldCharType="begin"/>
            </w:r>
            <w:r w:rsidR="008531D2">
              <w:rPr>
                <w:noProof/>
                <w:webHidden/>
              </w:rPr>
              <w:instrText xml:space="preserve"> PAGEREF _Toc208217880 \h </w:instrText>
            </w:r>
            <w:r w:rsidR="008531D2">
              <w:rPr>
                <w:noProof/>
                <w:webHidden/>
              </w:rPr>
            </w:r>
            <w:r w:rsidR="008531D2">
              <w:rPr>
                <w:noProof/>
                <w:webHidden/>
              </w:rPr>
              <w:fldChar w:fldCharType="separate"/>
            </w:r>
            <w:r w:rsidR="008531D2">
              <w:rPr>
                <w:noProof/>
                <w:webHidden/>
              </w:rPr>
              <w:t>33</w:t>
            </w:r>
            <w:r w:rsidR="008531D2">
              <w:rPr>
                <w:noProof/>
                <w:webHidden/>
              </w:rPr>
              <w:fldChar w:fldCharType="end"/>
            </w:r>
          </w:hyperlink>
        </w:p>
        <w:p w14:paraId="1F0BCF03" w14:textId="0942D251" w:rsidR="008531D2" w:rsidRDefault="00000000">
          <w:pPr>
            <w:pStyle w:val="TOC2"/>
            <w:tabs>
              <w:tab w:val="right" w:leader="dot" w:pos="10457"/>
            </w:tabs>
            <w:rPr>
              <w:rFonts w:eastAsiaTheme="minorEastAsia"/>
              <w:noProof/>
              <w:sz w:val="24"/>
              <w:szCs w:val="24"/>
              <w:lang w:eastAsia="en-AU"/>
            </w:rPr>
          </w:pPr>
          <w:hyperlink w:anchor="_Toc208217881" w:history="1">
            <w:r w:rsidR="008531D2" w:rsidRPr="00C8701E">
              <w:rPr>
                <w:rStyle w:val="Hyperlink"/>
                <w:rFonts w:ascii="Arial" w:hAnsi="Arial" w:cs="Arial"/>
                <w:b/>
                <w:bCs/>
                <w:noProof/>
              </w:rPr>
              <w:t>5.6 REQUESTS FOR ASSISTANCE</w:t>
            </w:r>
            <w:r w:rsidR="008531D2">
              <w:rPr>
                <w:noProof/>
                <w:webHidden/>
              </w:rPr>
              <w:tab/>
            </w:r>
            <w:r w:rsidR="008531D2">
              <w:rPr>
                <w:noProof/>
                <w:webHidden/>
              </w:rPr>
              <w:fldChar w:fldCharType="begin"/>
            </w:r>
            <w:r w:rsidR="008531D2">
              <w:rPr>
                <w:noProof/>
                <w:webHidden/>
              </w:rPr>
              <w:instrText xml:space="preserve"> PAGEREF _Toc208217881 \h </w:instrText>
            </w:r>
            <w:r w:rsidR="008531D2">
              <w:rPr>
                <w:noProof/>
                <w:webHidden/>
              </w:rPr>
            </w:r>
            <w:r w:rsidR="008531D2">
              <w:rPr>
                <w:noProof/>
                <w:webHidden/>
              </w:rPr>
              <w:fldChar w:fldCharType="separate"/>
            </w:r>
            <w:r w:rsidR="008531D2">
              <w:rPr>
                <w:noProof/>
                <w:webHidden/>
              </w:rPr>
              <w:t>34</w:t>
            </w:r>
            <w:r w:rsidR="008531D2">
              <w:rPr>
                <w:noProof/>
                <w:webHidden/>
              </w:rPr>
              <w:fldChar w:fldCharType="end"/>
            </w:r>
          </w:hyperlink>
        </w:p>
        <w:p w14:paraId="23117B6F" w14:textId="522446CC" w:rsidR="008531D2" w:rsidRDefault="00000000">
          <w:pPr>
            <w:pStyle w:val="TOC2"/>
            <w:tabs>
              <w:tab w:val="right" w:leader="dot" w:pos="10457"/>
            </w:tabs>
            <w:rPr>
              <w:rFonts w:eastAsiaTheme="minorEastAsia"/>
              <w:noProof/>
              <w:sz w:val="24"/>
              <w:szCs w:val="24"/>
              <w:lang w:eastAsia="en-AU"/>
            </w:rPr>
          </w:pPr>
          <w:hyperlink w:anchor="_Toc208217882" w:history="1">
            <w:r w:rsidR="008531D2" w:rsidRPr="00C8701E">
              <w:rPr>
                <w:rStyle w:val="Hyperlink"/>
                <w:rFonts w:ascii="Arial" w:hAnsi="Arial" w:cs="Arial"/>
                <w:b/>
                <w:bCs/>
                <w:noProof/>
              </w:rPr>
              <w:t>5.7 EMERGENCY SUPPLY</w:t>
            </w:r>
            <w:r w:rsidR="008531D2">
              <w:rPr>
                <w:noProof/>
                <w:webHidden/>
              </w:rPr>
              <w:tab/>
            </w:r>
            <w:r w:rsidR="008531D2">
              <w:rPr>
                <w:noProof/>
                <w:webHidden/>
              </w:rPr>
              <w:fldChar w:fldCharType="begin"/>
            </w:r>
            <w:r w:rsidR="008531D2">
              <w:rPr>
                <w:noProof/>
                <w:webHidden/>
              </w:rPr>
              <w:instrText xml:space="preserve"> PAGEREF _Toc208217882 \h </w:instrText>
            </w:r>
            <w:r w:rsidR="008531D2">
              <w:rPr>
                <w:noProof/>
                <w:webHidden/>
              </w:rPr>
            </w:r>
            <w:r w:rsidR="008531D2">
              <w:rPr>
                <w:noProof/>
                <w:webHidden/>
              </w:rPr>
              <w:fldChar w:fldCharType="separate"/>
            </w:r>
            <w:r w:rsidR="008531D2">
              <w:rPr>
                <w:noProof/>
                <w:webHidden/>
              </w:rPr>
              <w:t>34</w:t>
            </w:r>
            <w:r w:rsidR="008531D2">
              <w:rPr>
                <w:noProof/>
                <w:webHidden/>
              </w:rPr>
              <w:fldChar w:fldCharType="end"/>
            </w:r>
          </w:hyperlink>
        </w:p>
        <w:p w14:paraId="70B926E4" w14:textId="1807EE5E" w:rsidR="008531D2" w:rsidRDefault="00000000">
          <w:pPr>
            <w:pStyle w:val="TOC2"/>
            <w:tabs>
              <w:tab w:val="right" w:leader="dot" w:pos="10457"/>
            </w:tabs>
            <w:rPr>
              <w:rFonts w:eastAsiaTheme="minorEastAsia"/>
              <w:noProof/>
              <w:sz w:val="24"/>
              <w:szCs w:val="24"/>
              <w:lang w:eastAsia="en-AU"/>
            </w:rPr>
          </w:pPr>
          <w:hyperlink w:anchor="_Toc208217883" w:history="1">
            <w:r w:rsidR="008531D2" w:rsidRPr="00C8701E">
              <w:rPr>
                <w:rStyle w:val="Hyperlink"/>
                <w:rFonts w:ascii="Arial" w:hAnsi="Arial" w:cs="Arial"/>
                <w:b/>
                <w:bCs/>
                <w:noProof/>
              </w:rPr>
              <w:t>5.8 RESUPPLY</w:t>
            </w:r>
            <w:r w:rsidR="008531D2">
              <w:rPr>
                <w:noProof/>
                <w:webHidden/>
              </w:rPr>
              <w:tab/>
            </w:r>
            <w:r w:rsidR="008531D2">
              <w:rPr>
                <w:noProof/>
                <w:webHidden/>
              </w:rPr>
              <w:fldChar w:fldCharType="begin"/>
            </w:r>
            <w:r w:rsidR="008531D2">
              <w:rPr>
                <w:noProof/>
                <w:webHidden/>
              </w:rPr>
              <w:instrText xml:space="preserve"> PAGEREF _Toc208217883 \h </w:instrText>
            </w:r>
            <w:r w:rsidR="008531D2">
              <w:rPr>
                <w:noProof/>
                <w:webHidden/>
              </w:rPr>
            </w:r>
            <w:r w:rsidR="008531D2">
              <w:rPr>
                <w:noProof/>
                <w:webHidden/>
              </w:rPr>
              <w:fldChar w:fldCharType="separate"/>
            </w:r>
            <w:r w:rsidR="008531D2">
              <w:rPr>
                <w:noProof/>
                <w:webHidden/>
              </w:rPr>
              <w:t>35</w:t>
            </w:r>
            <w:r w:rsidR="008531D2">
              <w:rPr>
                <w:noProof/>
                <w:webHidden/>
              </w:rPr>
              <w:fldChar w:fldCharType="end"/>
            </w:r>
          </w:hyperlink>
        </w:p>
        <w:p w14:paraId="0A15E34E" w14:textId="0FBEA3CB" w:rsidR="008531D2" w:rsidRDefault="00000000">
          <w:pPr>
            <w:pStyle w:val="TOC3"/>
            <w:tabs>
              <w:tab w:val="right" w:leader="dot" w:pos="10457"/>
            </w:tabs>
            <w:rPr>
              <w:rFonts w:eastAsiaTheme="minorEastAsia"/>
              <w:noProof/>
              <w:sz w:val="24"/>
              <w:szCs w:val="24"/>
              <w:lang w:eastAsia="en-AU"/>
            </w:rPr>
          </w:pPr>
          <w:hyperlink w:anchor="_Toc208217884" w:history="1">
            <w:r w:rsidR="008531D2" w:rsidRPr="00C8701E">
              <w:rPr>
                <w:rStyle w:val="Hyperlink"/>
                <w:rFonts w:ascii="Arial" w:hAnsi="Arial" w:cs="Arial"/>
                <w:b/>
                <w:bCs/>
                <w:noProof/>
              </w:rPr>
              <w:t>5.8.1 Resupply of isolated communities</w:t>
            </w:r>
            <w:r w:rsidR="008531D2">
              <w:rPr>
                <w:noProof/>
                <w:webHidden/>
              </w:rPr>
              <w:tab/>
            </w:r>
            <w:r w:rsidR="008531D2">
              <w:rPr>
                <w:noProof/>
                <w:webHidden/>
              </w:rPr>
              <w:fldChar w:fldCharType="begin"/>
            </w:r>
            <w:r w:rsidR="008531D2">
              <w:rPr>
                <w:noProof/>
                <w:webHidden/>
              </w:rPr>
              <w:instrText xml:space="preserve"> PAGEREF _Toc208217884 \h </w:instrText>
            </w:r>
            <w:r w:rsidR="008531D2">
              <w:rPr>
                <w:noProof/>
                <w:webHidden/>
              </w:rPr>
            </w:r>
            <w:r w:rsidR="008531D2">
              <w:rPr>
                <w:noProof/>
                <w:webHidden/>
              </w:rPr>
              <w:fldChar w:fldCharType="separate"/>
            </w:r>
            <w:r w:rsidR="008531D2">
              <w:rPr>
                <w:noProof/>
                <w:webHidden/>
              </w:rPr>
              <w:t>35</w:t>
            </w:r>
            <w:r w:rsidR="008531D2">
              <w:rPr>
                <w:noProof/>
                <w:webHidden/>
              </w:rPr>
              <w:fldChar w:fldCharType="end"/>
            </w:r>
          </w:hyperlink>
        </w:p>
        <w:p w14:paraId="04BDDF29" w14:textId="4B47AF68" w:rsidR="008531D2" w:rsidRDefault="00000000">
          <w:pPr>
            <w:pStyle w:val="TOC3"/>
            <w:tabs>
              <w:tab w:val="right" w:leader="dot" w:pos="10457"/>
            </w:tabs>
            <w:rPr>
              <w:rFonts w:eastAsiaTheme="minorEastAsia"/>
              <w:noProof/>
              <w:sz w:val="24"/>
              <w:szCs w:val="24"/>
              <w:lang w:eastAsia="en-AU"/>
            </w:rPr>
          </w:pPr>
          <w:hyperlink w:anchor="_Toc208217885" w:history="1">
            <w:r w:rsidR="008531D2" w:rsidRPr="00C8701E">
              <w:rPr>
                <w:rStyle w:val="Hyperlink"/>
                <w:rFonts w:ascii="Arial" w:hAnsi="Arial" w:cs="Arial"/>
                <w:b/>
                <w:bCs/>
                <w:noProof/>
              </w:rPr>
              <w:t>5.8.2 Isolated rural property resupply</w:t>
            </w:r>
            <w:r w:rsidR="008531D2">
              <w:rPr>
                <w:noProof/>
                <w:webHidden/>
              </w:rPr>
              <w:tab/>
            </w:r>
            <w:r w:rsidR="008531D2">
              <w:rPr>
                <w:noProof/>
                <w:webHidden/>
              </w:rPr>
              <w:fldChar w:fldCharType="begin"/>
            </w:r>
            <w:r w:rsidR="008531D2">
              <w:rPr>
                <w:noProof/>
                <w:webHidden/>
              </w:rPr>
              <w:instrText xml:space="preserve"> PAGEREF _Toc208217885 \h </w:instrText>
            </w:r>
            <w:r w:rsidR="008531D2">
              <w:rPr>
                <w:noProof/>
                <w:webHidden/>
              </w:rPr>
            </w:r>
            <w:r w:rsidR="008531D2">
              <w:rPr>
                <w:noProof/>
                <w:webHidden/>
              </w:rPr>
              <w:fldChar w:fldCharType="separate"/>
            </w:r>
            <w:r w:rsidR="008531D2">
              <w:rPr>
                <w:noProof/>
                <w:webHidden/>
              </w:rPr>
              <w:t>35</w:t>
            </w:r>
            <w:r w:rsidR="008531D2">
              <w:rPr>
                <w:noProof/>
                <w:webHidden/>
              </w:rPr>
              <w:fldChar w:fldCharType="end"/>
            </w:r>
          </w:hyperlink>
        </w:p>
        <w:p w14:paraId="0326E7BD" w14:textId="753D6F92" w:rsidR="008531D2" w:rsidRDefault="00000000">
          <w:pPr>
            <w:pStyle w:val="TOC3"/>
            <w:tabs>
              <w:tab w:val="right" w:leader="dot" w:pos="10457"/>
            </w:tabs>
            <w:rPr>
              <w:rFonts w:eastAsiaTheme="minorEastAsia"/>
              <w:noProof/>
              <w:sz w:val="24"/>
              <w:szCs w:val="24"/>
              <w:lang w:eastAsia="en-AU"/>
            </w:rPr>
          </w:pPr>
          <w:hyperlink w:anchor="_Toc208217886" w:history="1">
            <w:r w:rsidR="008531D2" w:rsidRPr="00C8701E">
              <w:rPr>
                <w:rStyle w:val="Hyperlink"/>
                <w:rFonts w:ascii="Arial" w:hAnsi="Arial" w:cs="Arial"/>
                <w:b/>
                <w:bCs/>
                <w:noProof/>
              </w:rPr>
              <w:t>5.8.3 Resupply of stranded persons</w:t>
            </w:r>
            <w:r w:rsidR="008531D2">
              <w:rPr>
                <w:noProof/>
                <w:webHidden/>
              </w:rPr>
              <w:tab/>
            </w:r>
            <w:r w:rsidR="008531D2">
              <w:rPr>
                <w:noProof/>
                <w:webHidden/>
              </w:rPr>
              <w:fldChar w:fldCharType="begin"/>
            </w:r>
            <w:r w:rsidR="008531D2">
              <w:rPr>
                <w:noProof/>
                <w:webHidden/>
              </w:rPr>
              <w:instrText xml:space="preserve"> PAGEREF _Toc208217886 \h </w:instrText>
            </w:r>
            <w:r w:rsidR="008531D2">
              <w:rPr>
                <w:noProof/>
                <w:webHidden/>
              </w:rPr>
            </w:r>
            <w:r w:rsidR="008531D2">
              <w:rPr>
                <w:noProof/>
                <w:webHidden/>
              </w:rPr>
              <w:fldChar w:fldCharType="separate"/>
            </w:r>
            <w:r w:rsidR="008531D2">
              <w:rPr>
                <w:noProof/>
                <w:webHidden/>
              </w:rPr>
              <w:t>36</w:t>
            </w:r>
            <w:r w:rsidR="008531D2">
              <w:rPr>
                <w:noProof/>
                <w:webHidden/>
              </w:rPr>
              <w:fldChar w:fldCharType="end"/>
            </w:r>
          </w:hyperlink>
        </w:p>
        <w:p w14:paraId="0694E7D9" w14:textId="63B34EAD" w:rsidR="008531D2" w:rsidRDefault="00000000">
          <w:pPr>
            <w:pStyle w:val="TOC2"/>
            <w:tabs>
              <w:tab w:val="right" w:leader="dot" w:pos="10457"/>
            </w:tabs>
            <w:rPr>
              <w:rFonts w:eastAsiaTheme="minorEastAsia"/>
              <w:noProof/>
              <w:sz w:val="24"/>
              <w:szCs w:val="24"/>
              <w:lang w:eastAsia="en-AU"/>
            </w:rPr>
          </w:pPr>
          <w:hyperlink w:anchor="_Toc208217887" w:history="1">
            <w:r w:rsidR="008531D2" w:rsidRPr="00C8701E">
              <w:rPr>
                <w:rStyle w:val="Hyperlink"/>
                <w:rFonts w:ascii="Arial" w:hAnsi="Arial" w:cs="Arial"/>
                <w:b/>
                <w:bCs/>
                <w:noProof/>
              </w:rPr>
              <w:t>5.9 AIR SUPPORT</w:t>
            </w:r>
            <w:r w:rsidR="008531D2">
              <w:rPr>
                <w:noProof/>
                <w:webHidden/>
              </w:rPr>
              <w:tab/>
            </w:r>
            <w:r w:rsidR="008531D2">
              <w:rPr>
                <w:noProof/>
                <w:webHidden/>
              </w:rPr>
              <w:fldChar w:fldCharType="begin"/>
            </w:r>
            <w:r w:rsidR="008531D2">
              <w:rPr>
                <w:noProof/>
                <w:webHidden/>
              </w:rPr>
              <w:instrText xml:space="preserve"> PAGEREF _Toc208217887 \h </w:instrText>
            </w:r>
            <w:r w:rsidR="008531D2">
              <w:rPr>
                <w:noProof/>
                <w:webHidden/>
              </w:rPr>
            </w:r>
            <w:r w:rsidR="008531D2">
              <w:rPr>
                <w:noProof/>
                <w:webHidden/>
              </w:rPr>
              <w:fldChar w:fldCharType="separate"/>
            </w:r>
            <w:r w:rsidR="008531D2">
              <w:rPr>
                <w:noProof/>
                <w:webHidden/>
              </w:rPr>
              <w:t>36</w:t>
            </w:r>
            <w:r w:rsidR="008531D2">
              <w:rPr>
                <w:noProof/>
                <w:webHidden/>
              </w:rPr>
              <w:fldChar w:fldCharType="end"/>
            </w:r>
          </w:hyperlink>
        </w:p>
        <w:p w14:paraId="198F2D6E" w14:textId="1EF99A4A" w:rsidR="008531D2" w:rsidRDefault="00000000">
          <w:pPr>
            <w:pStyle w:val="TOC2"/>
            <w:tabs>
              <w:tab w:val="right" w:leader="dot" w:pos="10457"/>
            </w:tabs>
            <w:rPr>
              <w:rFonts w:eastAsiaTheme="minorEastAsia"/>
              <w:noProof/>
              <w:sz w:val="24"/>
              <w:szCs w:val="24"/>
              <w:lang w:eastAsia="en-AU"/>
            </w:rPr>
          </w:pPr>
          <w:hyperlink w:anchor="_Toc208217888" w:history="1">
            <w:r w:rsidR="008531D2" w:rsidRPr="00C8701E">
              <w:rPr>
                <w:rStyle w:val="Hyperlink"/>
                <w:rFonts w:ascii="Arial" w:hAnsi="Arial" w:cs="Arial"/>
                <w:b/>
                <w:bCs/>
                <w:noProof/>
              </w:rPr>
              <w:t>5.10 AUSTRALIAN DEFENCE FORCE</w:t>
            </w:r>
            <w:r w:rsidR="008531D2">
              <w:rPr>
                <w:noProof/>
                <w:webHidden/>
              </w:rPr>
              <w:tab/>
            </w:r>
            <w:r w:rsidR="008531D2">
              <w:rPr>
                <w:noProof/>
                <w:webHidden/>
              </w:rPr>
              <w:fldChar w:fldCharType="begin"/>
            </w:r>
            <w:r w:rsidR="008531D2">
              <w:rPr>
                <w:noProof/>
                <w:webHidden/>
              </w:rPr>
              <w:instrText xml:space="preserve"> PAGEREF _Toc208217888 \h </w:instrText>
            </w:r>
            <w:r w:rsidR="008531D2">
              <w:rPr>
                <w:noProof/>
                <w:webHidden/>
              </w:rPr>
            </w:r>
            <w:r w:rsidR="008531D2">
              <w:rPr>
                <w:noProof/>
                <w:webHidden/>
              </w:rPr>
              <w:fldChar w:fldCharType="separate"/>
            </w:r>
            <w:r w:rsidR="008531D2">
              <w:rPr>
                <w:noProof/>
                <w:webHidden/>
              </w:rPr>
              <w:t>36</w:t>
            </w:r>
            <w:r w:rsidR="008531D2">
              <w:rPr>
                <w:noProof/>
                <w:webHidden/>
              </w:rPr>
              <w:fldChar w:fldCharType="end"/>
            </w:r>
          </w:hyperlink>
        </w:p>
        <w:p w14:paraId="24CE84E8" w14:textId="63936C2A" w:rsidR="008531D2" w:rsidRDefault="00000000">
          <w:pPr>
            <w:pStyle w:val="TOC1"/>
            <w:tabs>
              <w:tab w:val="right" w:leader="dot" w:pos="10457"/>
            </w:tabs>
            <w:rPr>
              <w:noProof/>
            </w:rPr>
          </w:pPr>
          <w:hyperlink w:anchor="_Toc208217889" w:history="1">
            <w:r w:rsidR="008531D2" w:rsidRPr="00C8701E">
              <w:rPr>
                <w:rStyle w:val="Hyperlink"/>
                <w:noProof/>
              </w:rPr>
              <w:t>6. RECOVERY</w:t>
            </w:r>
            <w:r w:rsidR="008531D2">
              <w:rPr>
                <w:noProof/>
                <w:webHidden/>
              </w:rPr>
              <w:tab/>
            </w:r>
            <w:r w:rsidR="008531D2">
              <w:rPr>
                <w:noProof/>
                <w:webHidden/>
              </w:rPr>
              <w:fldChar w:fldCharType="begin"/>
            </w:r>
            <w:r w:rsidR="008531D2">
              <w:rPr>
                <w:noProof/>
                <w:webHidden/>
              </w:rPr>
              <w:instrText xml:space="preserve"> PAGEREF _Toc208217889 \h </w:instrText>
            </w:r>
            <w:r w:rsidR="008531D2">
              <w:rPr>
                <w:noProof/>
                <w:webHidden/>
              </w:rPr>
            </w:r>
            <w:r w:rsidR="008531D2">
              <w:rPr>
                <w:noProof/>
                <w:webHidden/>
              </w:rPr>
              <w:fldChar w:fldCharType="separate"/>
            </w:r>
            <w:r w:rsidR="008531D2">
              <w:rPr>
                <w:noProof/>
                <w:webHidden/>
              </w:rPr>
              <w:t>37</w:t>
            </w:r>
            <w:r w:rsidR="008531D2">
              <w:rPr>
                <w:noProof/>
                <w:webHidden/>
              </w:rPr>
              <w:fldChar w:fldCharType="end"/>
            </w:r>
          </w:hyperlink>
        </w:p>
        <w:p w14:paraId="21CD8C77" w14:textId="3011DCB3" w:rsidR="008531D2" w:rsidRDefault="00000000">
          <w:pPr>
            <w:pStyle w:val="TOC2"/>
            <w:tabs>
              <w:tab w:val="right" w:leader="dot" w:pos="10457"/>
            </w:tabs>
            <w:rPr>
              <w:rFonts w:eastAsiaTheme="minorEastAsia"/>
              <w:noProof/>
              <w:sz w:val="24"/>
              <w:szCs w:val="24"/>
              <w:lang w:eastAsia="en-AU"/>
            </w:rPr>
          </w:pPr>
          <w:hyperlink w:anchor="_Toc208217890" w:history="1">
            <w:r w:rsidR="008531D2" w:rsidRPr="00C8701E">
              <w:rPr>
                <w:rStyle w:val="Hyperlink"/>
                <w:rFonts w:ascii="Arial" w:hAnsi="Arial" w:cs="Arial"/>
                <w:b/>
                <w:bCs/>
                <w:noProof/>
              </w:rPr>
              <w:t>6.1 OVERVIEW</w:t>
            </w:r>
            <w:r w:rsidR="008531D2">
              <w:rPr>
                <w:noProof/>
                <w:webHidden/>
              </w:rPr>
              <w:tab/>
            </w:r>
            <w:r w:rsidR="008531D2">
              <w:rPr>
                <w:noProof/>
                <w:webHidden/>
              </w:rPr>
              <w:fldChar w:fldCharType="begin"/>
            </w:r>
            <w:r w:rsidR="008531D2">
              <w:rPr>
                <w:noProof/>
                <w:webHidden/>
              </w:rPr>
              <w:instrText xml:space="preserve"> PAGEREF _Toc208217890 \h </w:instrText>
            </w:r>
            <w:r w:rsidR="008531D2">
              <w:rPr>
                <w:noProof/>
                <w:webHidden/>
              </w:rPr>
            </w:r>
            <w:r w:rsidR="008531D2">
              <w:rPr>
                <w:noProof/>
                <w:webHidden/>
              </w:rPr>
              <w:fldChar w:fldCharType="separate"/>
            </w:r>
            <w:r w:rsidR="008531D2">
              <w:rPr>
                <w:noProof/>
                <w:webHidden/>
              </w:rPr>
              <w:t>37</w:t>
            </w:r>
            <w:r w:rsidR="008531D2">
              <w:rPr>
                <w:noProof/>
                <w:webHidden/>
              </w:rPr>
              <w:fldChar w:fldCharType="end"/>
            </w:r>
          </w:hyperlink>
        </w:p>
        <w:p w14:paraId="65927AB2" w14:textId="68BCE311" w:rsidR="008531D2" w:rsidRDefault="00000000">
          <w:pPr>
            <w:pStyle w:val="TOC2"/>
            <w:tabs>
              <w:tab w:val="right" w:leader="dot" w:pos="10457"/>
            </w:tabs>
            <w:rPr>
              <w:rFonts w:eastAsiaTheme="minorEastAsia"/>
              <w:noProof/>
              <w:sz w:val="24"/>
              <w:szCs w:val="24"/>
              <w:lang w:eastAsia="en-AU"/>
            </w:rPr>
          </w:pPr>
          <w:hyperlink w:anchor="_Toc208217891" w:history="1">
            <w:r w:rsidR="008531D2" w:rsidRPr="00C8701E">
              <w:rPr>
                <w:rStyle w:val="Hyperlink"/>
                <w:rFonts w:ascii="Arial" w:hAnsi="Arial" w:cs="Arial"/>
                <w:b/>
                <w:bCs/>
                <w:noProof/>
              </w:rPr>
              <w:t>6.2 ACTIVATION</w:t>
            </w:r>
            <w:r w:rsidR="008531D2">
              <w:rPr>
                <w:noProof/>
                <w:webHidden/>
              </w:rPr>
              <w:tab/>
            </w:r>
            <w:r w:rsidR="008531D2">
              <w:rPr>
                <w:noProof/>
                <w:webHidden/>
              </w:rPr>
              <w:fldChar w:fldCharType="begin"/>
            </w:r>
            <w:r w:rsidR="008531D2">
              <w:rPr>
                <w:noProof/>
                <w:webHidden/>
              </w:rPr>
              <w:instrText xml:space="preserve"> PAGEREF _Toc208217891 \h </w:instrText>
            </w:r>
            <w:r w:rsidR="008531D2">
              <w:rPr>
                <w:noProof/>
                <w:webHidden/>
              </w:rPr>
            </w:r>
            <w:r w:rsidR="008531D2">
              <w:rPr>
                <w:noProof/>
                <w:webHidden/>
              </w:rPr>
              <w:fldChar w:fldCharType="separate"/>
            </w:r>
            <w:r w:rsidR="008531D2">
              <w:rPr>
                <w:noProof/>
                <w:webHidden/>
              </w:rPr>
              <w:t>37</w:t>
            </w:r>
            <w:r w:rsidR="008531D2">
              <w:rPr>
                <w:noProof/>
                <w:webHidden/>
              </w:rPr>
              <w:fldChar w:fldCharType="end"/>
            </w:r>
          </w:hyperlink>
        </w:p>
        <w:p w14:paraId="3F79EF78" w14:textId="265F9938" w:rsidR="008531D2" w:rsidRDefault="00000000">
          <w:pPr>
            <w:pStyle w:val="TOC2"/>
            <w:tabs>
              <w:tab w:val="right" w:leader="dot" w:pos="10457"/>
            </w:tabs>
            <w:rPr>
              <w:rFonts w:eastAsiaTheme="minorEastAsia"/>
              <w:noProof/>
              <w:sz w:val="24"/>
              <w:szCs w:val="24"/>
              <w:lang w:eastAsia="en-AU"/>
            </w:rPr>
          </w:pPr>
          <w:hyperlink w:anchor="_Toc208217892" w:history="1">
            <w:r w:rsidR="008531D2" w:rsidRPr="00C8701E">
              <w:rPr>
                <w:rStyle w:val="Hyperlink"/>
                <w:rFonts w:ascii="Arial" w:hAnsi="Arial" w:cs="Arial"/>
                <w:b/>
                <w:bCs/>
                <w:noProof/>
              </w:rPr>
              <w:t>6.3 TRANSITION TO RECOVERY</w:t>
            </w:r>
            <w:r w:rsidR="008531D2">
              <w:rPr>
                <w:noProof/>
                <w:webHidden/>
              </w:rPr>
              <w:tab/>
            </w:r>
            <w:r w:rsidR="008531D2">
              <w:rPr>
                <w:noProof/>
                <w:webHidden/>
              </w:rPr>
              <w:fldChar w:fldCharType="begin"/>
            </w:r>
            <w:r w:rsidR="008531D2">
              <w:rPr>
                <w:noProof/>
                <w:webHidden/>
              </w:rPr>
              <w:instrText xml:space="preserve"> PAGEREF _Toc208217892 \h </w:instrText>
            </w:r>
            <w:r w:rsidR="008531D2">
              <w:rPr>
                <w:noProof/>
                <w:webHidden/>
              </w:rPr>
            </w:r>
            <w:r w:rsidR="008531D2">
              <w:rPr>
                <w:noProof/>
                <w:webHidden/>
              </w:rPr>
              <w:fldChar w:fldCharType="separate"/>
            </w:r>
            <w:r w:rsidR="008531D2">
              <w:rPr>
                <w:noProof/>
                <w:webHidden/>
              </w:rPr>
              <w:t>37</w:t>
            </w:r>
            <w:r w:rsidR="008531D2">
              <w:rPr>
                <w:noProof/>
                <w:webHidden/>
              </w:rPr>
              <w:fldChar w:fldCharType="end"/>
            </w:r>
          </w:hyperlink>
        </w:p>
        <w:p w14:paraId="43E4A6DC" w14:textId="2789A3A7" w:rsidR="008531D2" w:rsidRDefault="00000000">
          <w:pPr>
            <w:pStyle w:val="TOC2"/>
            <w:tabs>
              <w:tab w:val="right" w:leader="dot" w:pos="10457"/>
            </w:tabs>
            <w:rPr>
              <w:rFonts w:eastAsiaTheme="minorEastAsia"/>
              <w:noProof/>
              <w:sz w:val="24"/>
              <w:szCs w:val="24"/>
              <w:lang w:eastAsia="en-AU"/>
            </w:rPr>
          </w:pPr>
          <w:hyperlink w:anchor="_Toc208217893" w:history="1">
            <w:r w:rsidR="008531D2" w:rsidRPr="00C8701E">
              <w:rPr>
                <w:rStyle w:val="Hyperlink"/>
                <w:rFonts w:ascii="Arial" w:hAnsi="Arial" w:cs="Arial"/>
                <w:b/>
                <w:bCs/>
                <w:noProof/>
              </w:rPr>
              <w:t>6.4 FUNCTIONS OF RECOVERY</w:t>
            </w:r>
            <w:r w:rsidR="008531D2">
              <w:rPr>
                <w:noProof/>
                <w:webHidden/>
              </w:rPr>
              <w:tab/>
            </w:r>
            <w:r w:rsidR="008531D2">
              <w:rPr>
                <w:noProof/>
                <w:webHidden/>
              </w:rPr>
              <w:fldChar w:fldCharType="begin"/>
            </w:r>
            <w:r w:rsidR="008531D2">
              <w:rPr>
                <w:noProof/>
                <w:webHidden/>
              </w:rPr>
              <w:instrText xml:space="preserve"> PAGEREF _Toc208217893 \h </w:instrText>
            </w:r>
            <w:r w:rsidR="008531D2">
              <w:rPr>
                <w:noProof/>
                <w:webHidden/>
              </w:rPr>
            </w:r>
            <w:r w:rsidR="008531D2">
              <w:rPr>
                <w:noProof/>
                <w:webHidden/>
              </w:rPr>
              <w:fldChar w:fldCharType="separate"/>
            </w:r>
            <w:r w:rsidR="008531D2">
              <w:rPr>
                <w:noProof/>
                <w:webHidden/>
              </w:rPr>
              <w:t>37</w:t>
            </w:r>
            <w:r w:rsidR="008531D2">
              <w:rPr>
                <w:noProof/>
                <w:webHidden/>
              </w:rPr>
              <w:fldChar w:fldCharType="end"/>
            </w:r>
          </w:hyperlink>
        </w:p>
        <w:p w14:paraId="35E21EB6" w14:textId="30D7B622" w:rsidR="008531D2" w:rsidRDefault="00000000">
          <w:pPr>
            <w:pStyle w:val="TOC3"/>
            <w:tabs>
              <w:tab w:val="right" w:leader="dot" w:pos="10457"/>
            </w:tabs>
            <w:rPr>
              <w:rFonts w:eastAsiaTheme="minorEastAsia"/>
              <w:noProof/>
              <w:sz w:val="24"/>
              <w:szCs w:val="24"/>
              <w:lang w:eastAsia="en-AU"/>
            </w:rPr>
          </w:pPr>
          <w:hyperlink w:anchor="_Toc208217894" w:history="1">
            <w:r w:rsidR="008531D2" w:rsidRPr="00C8701E">
              <w:rPr>
                <w:rStyle w:val="Hyperlink"/>
                <w:rFonts w:ascii="Arial" w:hAnsi="Arial" w:cs="Arial"/>
                <w:b/>
                <w:bCs/>
                <w:noProof/>
              </w:rPr>
              <w:t>6.4.1 HUMAN AND SOCIAL RECOVERY</w:t>
            </w:r>
            <w:r w:rsidR="008531D2">
              <w:rPr>
                <w:noProof/>
                <w:webHidden/>
              </w:rPr>
              <w:tab/>
            </w:r>
            <w:r w:rsidR="008531D2">
              <w:rPr>
                <w:noProof/>
                <w:webHidden/>
              </w:rPr>
              <w:fldChar w:fldCharType="begin"/>
            </w:r>
            <w:r w:rsidR="008531D2">
              <w:rPr>
                <w:noProof/>
                <w:webHidden/>
              </w:rPr>
              <w:instrText xml:space="preserve"> PAGEREF _Toc208217894 \h </w:instrText>
            </w:r>
            <w:r w:rsidR="008531D2">
              <w:rPr>
                <w:noProof/>
                <w:webHidden/>
              </w:rPr>
            </w:r>
            <w:r w:rsidR="008531D2">
              <w:rPr>
                <w:noProof/>
                <w:webHidden/>
              </w:rPr>
              <w:fldChar w:fldCharType="separate"/>
            </w:r>
            <w:r w:rsidR="008531D2">
              <w:rPr>
                <w:noProof/>
                <w:webHidden/>
              </w:rPr>
              <w:t>38</w:t>
            </w:r>
            <w:r w:rsidR="008531D2">
              <w:rPr>
                <w:noProof/>
                <w:webHidden/>
              </w:rPr>
              <w:fldChar w:fldCharType="end"/>
            </w:r>
          </w:hyperlink>
        </w:p>
        <w:p w14:paraId="3EC10F53" w14:textId="228BF63B" w:rsidR="008531D2" w:rsidRDefault="00000000">
          <w:pPr>
            <w:pStyle w:val="TOC3"/>
            <w:tabs>
              <w:tab w:val="right" w:leader="dot" w:pos="10457"/>
            </w:tabs>
            <w:rPr>
              <w:rFonts w:eastAsiaTheme="minorEastAsia"/>
              <w:noProof/>
              <w:sz w:val="24"/>
              <w:szCs w:val="24"/>
              <w:lang w:eastAsia="en-AU"/>
            </w:rPr>
          </w:pPr>
          <w:hyperlink w:anchor="_Toc208217895" w:history="1">
            <w:r w:rsidR="008531D2" w:rsidRPr="00C8701E">
              <w:rPr>
                <w:rStyle w:val="Hyperlink"/>
                <w:rFonts w:ascii="Arial" w:hAnsi="Arial" w:cs="Arial"/>
                <w:b/>
                <w:bCs/>
                <w:noProof/>
              </w:rPr>
              <w:t>6.4.2 ECONOMIC RECOVERY</w:t>
            </w:r>
            <w:r w:rsidR="008531D2">
              <w:rPr>
                <w:noProof/>
                <w:webHidden/>
              </w:rPr>
              <w:tab/>
            </w:r>
            <w:r w:rsidR="008531D2">
              <w:rPr>
                <w:noProof/>
                <w:webHidden/>
              </w:rPr>
              <w:fldChar w:fldCharType="begin"/>
            </w:r>
            <w:r w:rsidR="008531D2">
              <w:rPr>
                <w:noProof/>
                <w:webHidden/>
              </w:rPr>
              <w:instrText xml:space="preserve"> PAGEREF _Toc208217895 \h </w:instrText>
            </w:r>
            <w:r w:rsidR="008531D2">
              <w:rPr>
                <w:noProof/>
                <w:webHidden/>
              </w:rPr>
            </w:r>
            <w:r w:rsidR="008531D2">
              <w:rPr>
                <w:noProof/>
                <w:webHidden/>
              </w:rPr>
              <w:fldChar w:fldCharType="separate"/>
            </w:r>
            <w:r w:rsidR="008531D2">
              <w:rPr>
                <w:noProof/>
                <w:webHidden/>
              </w:rPr>
              <w:t>38</w:t>
            </w:r>
            <w:r w:rsidR="008531D2">
              <w:rPr>
                <w:noProof/>
                <w:webHidden/>
              </w:rPr>
              <w:fldChar w:fldCharType="end"/>
            </w:r>
          </w:hyperlink>
        </w:p>
        <w:p w14:paraId="0F75A983" w14:textId="7EC41D27" w:rsidR="008531D2" w:rsidRDefault="00000000">
          <w:pPr>
            <w:pStyle w:val="TOC3"/>
            <w:tabs>
              <w:tab w:val="right" w:leader="dot" w:pos="10457"/>
            </w:tabs>
            <w:rPr>
              <w:rFonts w:eastAsiaTheme="minorEastAsia"/>
              <w:noProof/>
              <w:sz w:val="24"/>
              <w:szCs w:val="24"/>
              <w:lang w:eastAsia="en-AU"/>
            </w:rPr>
          </w:pPr>
          <w:hyperlink w:anchor="_Toc208217896" w:history="1">
            <w:r w:rsidR="008531D2" w:rsidRPr="00C8701E">
              <w:rPr>
                <w:rStyle w:val="Hyperlink"/>
                <w:rFonts w:ascii="Arial" w:hAnsi="Arial" w:cs="Arial"/>
                <w:b/>
                <w:bCs/>
                <w:noProof/>
              </w:rPr>
              <w:t>6.4.3 ENVIRONMENT RECOVERY</w:t>
            </w:r>
            <w:r w:rsidR="008531D2">
              <w:rPr>
                <w:noProof/>
                <w:webHidden/>
              </w:rPr>
              <w:tab/>
            </w:r>
            <w:r w:rsidR="008531D2">
              <w:rPr>
                <w:noProof/>
                <w:webHidden/>
              </w:rPr>
              <w:fldChar w:fldCharType="begin"/>
            </w:r>
            <w:r w:rsidR="008531D2">
              <w:rPr>
                <w:noProof/>
                <w:webHidden/>
              </w:rPr>
              <w:instrText xml:space="preserve"> PAGEREF _Toc208217896 \h </w:instrText>
            </w:r>
            <w:r w:rsidR="008531D2">
              <w:rPr>
                <w:noProof/>
                <w:webHidden/>
              </w:rPr>
            </w:r>
            <w:r w:rsidR="008531D2">
              <w:rPr>
                <w:noProof/>
                <w:webHidden/>
              </w:rPr>
              <w:fldChar w:fldCharType="separate"/>
            </w:r>
            <w:r w:rsidR="008531D2">
              <w:rPr>
                <w:noProof/>
                <w:webHidden/>
              </w:rPr>
              <w:t>38</w:t>
            </w:r>
            <w:r w:rsidR="008531D2">
              <w:rPr>
                <w:noProof/>
                <w:webHidden/>
              </w:rPr>
              <w:fldChar w:fldCharType="end"/>
            </w:r>
          </w:hyperlink>
        </w:p>
        <w:p w14:paraId="2FF4CF92" w14:textId="4CFC4AC1" w:rsidR="008531D2" w:rsidRDefault="00000000">
          <w:pPr>
            <w:pStyle w:val="TOC3"/>
            <w:tabs>
              <w:tab w:val="right" w:leader="dot" w:pos="10457"/>
            </w:tabs>
            <w:rPr>
              <w:rFonts w:eastAsiaTheme="minorEastAsia"/>
              <w:noProof/>
              <w:sz w:val="24"/>
              <w:szCs w:val="24"/>
              <w:lang w:eastAsia="en-AU"/>
            </w:rPr>
          </w:pPr>
          <w:hyperlink w:anchor="_Toc208217897" w:history="1">
            <w:r w:rsidR="008531D2" w:rsidRPr="00C8701E">
              <w:rPr>
                <w:rStyle w:val="Hyperlink"/>
                <w:rFonts w:ascii="Arial" w:hAnsi="Arial" w:cs="Arial"/>
                <w:b/>
                <w:bCs/>
                <w:noProof/>
              </w:rPr>
              <w:t>6.4.4 BUILDING RECOVERY</w:t>
            </w:r>
            <w:r w:rsidR="008531D2">
              <w:rPr>
                <w:noProof/>
                <w:webHidden/>
              </w:rPr>
              <w:tab/>
            </w:r>
            <w:r w:rsidR="008531D2">
              <w:rPr>
                <w:noProof/>
                <w:webHidden/>
              </w:rPr>
              <w:fldChar w:fldCharType="begin"/>
            </w:r>
            <w:r w:rsidR="008531D2">
              <w:rPr>
                <w:noProof/>
                <w:webHidden/>
              </w:rPr>
              <w:instrText xml:space="preserve"> PAGEREF _Toc208217897 \h </w:instrText>
            </w:r>
            <w:r w:rsidR="008531D2">
              <w:rPr>
                <w:noProof/>
                <w:webHidden/>
              </w:rPr>
            </w:r>
            <w:r w:rsidR="008531D2">
              <w:rPr>
                <w:noProof/>
                <w:webHidden/>
              </w:rPr>
              <w:fldChar w:fldCharType="separate"/>
            </w:r>
            <w:r w:rsidR="008531D2">
              <w:rPr>
                <w:noProof/>
                <w:webHidden/>
              </w:rPr>
              <w:t>38</w:t>
            </w:r>
            <w:r w:rsidR="008531D2">
              <w:rPr>
                <w:noProof/>
                <w:webHidden/>
              </w:rPr>
              <w:fldChar w:fldCharType="end"/>
            </w:r>
          </w:hyperlink>
        </w:p>
        <w:p w14:paraId="5DCBEABB" w14:textId="7ACFF82B" w:rsidR="008531D2" w:rsidRDefault="00000000">
          <w:pPr>
            <w:pStyle w:val="TOC3"/>
            <w:tabs>
              <w:tab w:val="right" w:leader="dot" w:pos="10457"/>
            </w:tabs>
            <w:rPr>
              <w:rFonts w:eastAsiaTheme="minorEastAsia"/>
              <w:noProof/>
              <w:sz w:val="24"/>
              <w:szCs w:val="24"/>
              <w:lang w:eastAsia="en-AU"/>
            </w:rPr>
          </w:pPr>
          <w:hyperlink w:anchor="_Toc208217898" w:history="1">
            <w:r w:rsidR="008531D2" w:rsidRPr="00C8701E">
              <w:rPr>
                <w:rStyle w:val="Hyperlink"/>
                <w:rFonts w:ascii="Arial" w:hAnsi="Arial" w:cs="Arial"/>
                <w:b/>
                <w:bCs/>
                <w:noProof/>
              </w:rPr>
              <w:t>6.4.5 ROADS &amp; TRANSPORT RECOVERY</w:t>
            </w:r>
            <w:r w:rsidR="008531D2">
              <w:rPr>
                <w:noProof/>
                <w:webHidden/>
              </w:rPr>
              <w:tab/>
            </w:r>
            <w:r w:rsidR="008531D2">
              <w:rPr>
                <w:noProof/>
                <w:webHidden/>
              </w:rPr>
              <w:fldChar w:fldCharType="begin"/>
            </w:r>
            <w:r w:rsidR="008531D2">
              <w:rPr>
                <w:noProof/>
                <w:webHidden/>
              </w:rPr>
              <w:instrText xml:space="preserve"> PAGEREF _Toc208217898 \h </w:instrText>
            </w:r>
            <w:r w:rsidR="008531D2">
              <w:rPr>
                <w:noProof/>
                <w:webHidden/>
              </w:rPr>
            </w:r>
            <w:r w:rsidR="008531D2">
              <w:rPr>
                <w:noProof/>
                <w:webHidden/>
              </w:rPr>
              <w:fldChar w:fldCharType="separate"/>
            </w:r>
            <w:r w:rsidR="008531D2">
              <w:rPr>
                <w:noProof/>
                <w:webHidden/>
              </w:rPr>
              <w:t>39</w:t>
            </w:r>
            <w:r w:rsidR="008531D2">
              <w:rPr>
                <w:noProof/>
                <w:webHidden/>
              </w:rPr>
              <w:fldChar w:fldCharType="end"/>
            </w:r>
          </w:hyperlink>
        </w:p>
        <w:p w14:paraId="72F8E7D7" w14:textId="1F0438D5" w:rsidR="008531D2" w:rsidRDefault="00000000">
          <w:pPr>
            <w:pStyle w:val="TOC2"/>
            <w:tabs>
              <w:tab w:val="right" w:leader="dot" w:pos="10457"/>
            </w:tabs>
            <w:rPr>
              <w:rFonts w:eastAsiaTheme="minorEastAsia"/>
              <w:noProof/>
              <w:sz w:val="24"/>
              <w:szCs w:val="24"/>
              <w:lang w:eastAsia="en-AU"/>
            </w:rPr>
          </w:pPr>
          <w:hyperlink w:anchor="_Toc208217899" w:history="1">
            <w:r w:rsidR="008531D2" w:rsidRPr="00C8701E">
              <w:rPr>
                <w:rStyle w:val="Hyperlink"/>
                <w:rFonts w:ascii="Arial" w:hAnsi="Arial" w:cs="Arial"/>
                <w:b/>
                <w:bCs/>
                <w:noProof/>
              </w:rPr>
              <w:t>6.5 DISTRICT RECOVERY COMMITTEE</w:t>
            </w:r>
            <w:r w:rsidR="008531D2">
              <w:rPr>
                <w:noProof/>
                <w:webHidden/>
              </w:rPr>
              <w:tab/>
            </w:r>
            <w:r w:rsidR="008531D2">
              <w:rPr>
                <w:noProof/>
                <w:webHidden/>
              </w:rPr>
              <w:fldChar w:fldCharType="begin"/>
            </w:r>
            <w:r w:rsidR="008531D2">
              <w:rPr>
                <w:noProof/>
                <w:webHidden/>
              </w:rPr>
              <w:instrText xml:space="preserve"> PAGEREF _Toc208217899 \h </w:instrText>
            </w:r>
            <w:r w:rsidR="008531D2">
              <w:rPr>
                <w:noProof/>
                <w:webHidden/>
              </w:rPr>
            </w:r>
            <w:r w:rsidR="008531D2">
              <w:rPr>
                <w:noProof/>
                <w:webHidden/>
              </w:rPr>
              <w:fldChar w:fldCharType="separate"/>
            </w:r>
            <w:r w:rsidR="008531D2">
              <w:rPr>
                <w:noProof/>
                <w:webHidden/>
              </w:rPr>
              <w:t>39</w:t>
            </w:r>
            <w:r w:rsidR="008531D2">
              <w:rPr>
                <w:noProof/>
                <w:webHidden/>
              </w:rPr>
              <w:fldChar w:fldCharType="end"/>
            </w:r>
          </w:hyperlink>
        </w:p>
        <w:p w14:paraId="51E31020" w14:textId="196EE18E" w:rsidR="008531D2" w:rsidRDefault="00000000">
          <w:pPr>
            <w:pStyle w:val="TOC2"/>
            <w:tabs>
              <w:tab w:val="right" w:leader="dot" w:pos="10457"/>
            </w:tabs>
            <w:rPr>
              <w:rFonts w:eastAsiaTheme="minorEastAsia"/>
              <w:noProof/>
              <w:sz w:val="24"/>
              <w:szCs w:val="24"/>
              <w:lang w:eastAsia="en-AU"/>
            </w:rPr>
          </w:pPr>
          <w:hyperlink w:anchor="_Toc208217900" w:history="1">
            <w:r w:rsidR="008531D2" w:rsidRPr="00C8701E">
              <w:rPr>
                <w:rStyle w:val="Hyperlink"/>
                <w:rFonts w:ascii="Arial" w:hAnsi="Arial" w:cs="Arial"/>
                <w:b/>
                <w:bCs/>
                <w:noProof/>
              </w:rPr>
              <w:t>6.6 DISTRICT RECOVERY OPERATIONAL PLANNING</w:t>
            </w:r>
            <w:r w:rsidR="008531D2">
              <w:rPr>
                <w:noProof/>
                <w:webHidden/>
              </w:rPr>
              <w:tab/>
            </w:r>
            <w:r w:rsidR="008531D2">
              <w:rPr>
                <w:noProof/>
                <w:webHidden/>
              </w:rPr>
              <w:fldChar w:fldCharType="begin"/>
            </w:r>
            <w:r w:rsidR="008531D2">
              <w:rPr>
                <w:noProof/>
                <w:webHidden/>
              </w:rPr>
              <w:instrText xml:space="preserve"> PAGEREF _Toc208217900 \h </w:instrText>
            </w:r>
            <w:r w:rsidR="008531D2">
              <w:rPr>
                <w:noProof/>
                <w:webHidden/>
              </w:rPr>
            </w:r>
            <w:r w:rsidR="008531D2">
              <w:rPr>
                <w:noProof/>
                <w:webHidden/>
              </w:rPr>
              <w:fldChar w:fldCharType="separate"/>
            </w:r>
            <w:r w:rsidR="008531D2">
              <w:rPr>
                <w:noProof/>
                <w:webHidden/>
              </w:rPr>
              <w:t>39</w:t>
            </w:r>
            <w:r w:rsidR="008531D2">
              <w:rPr>
                <w:noProof/>
                <w:webHidden/>
              </w:rPr>
              <w:fldChar w:fldCharType="end"/>
            </w:r>
          </w:hyperlink>
        </w:p>
        <w:p w14:paraId="0EEE808F" w14:textId="64A7DCC0" w:rsidR="008531D2" w:rsidRDefault="00000000">
          <w:pPr>
            <w:pStyle w:val="TOC1"/>
            <w:tabs>
              <w:tab w:val="right" w:leader="dot" w:pos="10457"/>
            </w:tabs>
            <w:rPr>
              <w:noProof/>
            </w:rPr>
          </w:pPr>
          <w:hyperlink w:anchor="_Toc208217901" w:history="1">
            <w:r w:rsidR="008531D2" w:rsidRPr="00C8701E">
              <w:rPr>
                <w:rStyle w:val="Hyperlink"/>
                <w:noProof/>
              </w:rPr>
              <w:t>ANNEXURE A – MACKAY DDMG MEMBERSHIP REGISTER</w:t>
            </w:r>
            <w:r w:rsidR="008531D2">
              <w:rPr>
                <w:noProof/>
                <w:webHidden/>
              </w:rPr>
              <w:tab/>
            </w:r>
            <w:r w:rsidR="008531D2">
              <w:rPr>
                <w:noProof/>
                <w:webHidden/>
              </w:rPr>
              <w:fldChar w:fldCharType="begin"/>
            </w:r>
            <w:r w:rsidR="008531D2">
              <w:rPr>
                <w:noProof/>
                <w:webHidden/>
              </w:rPr>
              <w:instrText xml:space="preserve"> PAGEREF _Toc208217901 \h </w:instrText>
            </w:r>
            <w:r w:rsidR="008531D2">
              <w:rPr>
                <w:noProof/>
                <w:webHidden/>
              </w:rPr>
            </w:r>
            <w:r w:rsidR="008531D2">
              <w:rPr>
                <w:noProof/>
                <w:webHidden/>
              </w:rPr>
              <w:fldChar w:fldCharType="separate"/>
            </w:r>
            <w:r w:rsidR="008531D2">
              <w:rPr>
                <w:noProof/>
                <w:webHidden/>
              </w:rPr>
              <w:t>40</w:t>
            </w:r>
            <w:r w:rsidR="008531D2">
              <w:rPr>
                <w:noProof/>
                <w:webHidden/>
              </w:rPr>
              <w:fldChar w:fldCharType="end"/>
            </w:r>
          </w:hyperlink>
        </w:p>
        <w:p w14:paraId="6EC694C2" w14:textId="6B0B6CF6" w:rsidR="008531D2" w:rsidRDefault="00000000">
          <w:pPr>
            <w:pStyle w:val="TOC1"/>
            <w:tabs>
              <w:tab w:val="right" w:leader="dot" w:pos="10457"/>
            </w:tabs>
            <w:rPr>
              <w:noProof/>
            </w:rPr>
          </w:pPr>
          <w:hyperlink w:anchor="_Toc208217902" w:history="1">
            <w:r w:rsidR="008531D2" w:rsidRPr="00C8701E">
              <w:rPr>
                <w:rStyle w:val="Hyperlink"/>
                <w:noProof/>
              </w:rPr>
              <w:t>ANNEXURE B – MACKAY DDMG OPERATIONAL PLAN</w:t>
            </w:r>
            <w:r w:rsidR="008531D2">
              <w:rPr>
                <w:noProof/>
                <w:webHidden/>
              </w:rPr>
              <w:tab/>
            </w:r>
            <w:r w:rsidR="008531D2">
              <w:rPr>
                <w:noProof/>
                <w:webHidden/>
              </w:rPr>
              <w:fldChar w:fldCharType="begin"/>
            </w:r>
            <w:r w:rsidR="008531D2">
              <w:rPr>
                <w:noProof/>
                <w:webHidden/>
              </w:rPr>
              <w:instrText xml:space="preserve"> PAGEREF _Toc208217902 \h </w:instrText>
            </w:r>
            <w:r w:rsidR="008531D2">
              <w:rPr>
                <w:noProof/>
                <w:webHidden/>
              </w:rPr>
            </w:r>
            <w:r w:rsidR="008531D2">
              <w:rPr>
                <w:noProof/>
                <w:webHidden/>
              </w:rPr>
              <w:fldChar w:fldCharType="separate"/>
            </w:r>
            <w:r w:rsidR="008531D2">
              <w:rPr>
                <w:noProof/>
                <w:webHidden/>
              </w:rPr>
              <w:t>41</w:t>
            </w:r>
            <w:r w:rsidR="008531D2">
              <w:rPr>
                <w:noProof/>
                <w:webHidden/>
              </w:rPr>
              <w:fldChar w:fldCharType="end"/>
            </w:r>
          </w:hyperlink>
        </w:p>
        <w:p w14:paraId="5345DA20" w14:textId="18A606E9" w:rsidR="008531D2" w:rsidRDefault="00000000">
          <w:pPr>
            <w:pStyle w:val="TOC1"/>
            <w:tabs>
              <w:tab w:val="right" w:leader="dot" w:pos="10457"/>
            </w:tabs>
            <w:rPr>
              <w:noProof/>
            </w:rPr>
          </w:pPr>
          <w:hyperlink w:anchor="_Toc208217903" w:history="1">
            <w:r w:rsidR="008531D2" w:rsidRPr="00C8701E">
              <w:rPr>
                <w:rStyle w:val="Hyperlink"/>
                <w:noProof/>
              </w:rPr>
              <w:t>ANNEXURE C – MACKAY DISTRICT AND LOCAL MAPS</w:t>
            </w:r>
            <w:r w:rsidR="008531D2">
              <w:rPr>
                <w:noProof/>
                <w:webHidden/>
              </w:rPr>
              <w:tab/>
            </w:r>
            <w:r w:rsidR="008531D2">
              <w:rPr>
                <w:noProof/>
                <w:webHidden/>
              </w:rPr>
              <w:fldChar w:fldCharType="begin"/>
            </w:r>
            <w:r w:rsidR="008531D2">
              <w:rPr>
                <w:noProof/>
                <w:webHidden/>
              </w:rPr>
              <w:instrText xml:space="preserve"> PAGEREF _Toc208217903 \h </w:instrText>
            </w:r>
            <w:r w:rsidR="008531D2">
              <w:rPr>
                <w:noProof/>
                <w:webHidden/>
              </w:rPr>
            </w:r>
            <w:r w:rsidR="008531D2">
              <w:rPr>
                <w:noProof/>
                <w:webHidden/>
              </w:rPr>
              <w:fldChar w:fldCharType="separate"/>
            </w:r>
            <w:r w:rsidR="008531D2">
              <w:rPr>
                <w:noProof/>
                <w:webHidden/>
              </w:rPr>
              <w:t>42</w:t>
            </w:r>
            <w:r w:rsidR="008531D2">
              <w:rPr>
                <w:noProof/>
                <w:webHidden/>
              </w:rPr>
              <w:fldChar w:fldCharType="end"/>
            </w:r>
          </w:hyperlink>
        </w:p>
        <w:p w14:paraId="39CDDD02" w14:textId="23CF4DD6" w:rsidR="008531D2" w:rsidRDefault="00000000">
          <w:pPr>
            <w:pStyle w:val="TOC1"/>
            <w:tabs>
              <w:tab w:val="right" w:leader="dot" w:pos="10457"/>
            </w:tabs>
            <w:rPr>
              <w:noProof/>
            </w:rPr>
          </w:pPr>
          <w:hyperlink w:anchor="_Toc208217904" w:history="1">
            <w:r w:rsidR="008531D2" w:rsidRPr="00C8701E">
              <w:rPr>
                <w:rStyle w:val="Hyperlink"/>
                <w:noProof/>
              </w:rPr>
              <w:t>ANNEXURE D – DDCC INSTRUCTIONS</w:t>
            </w:r>
            <w:r w:rsidR="008531D2">
              <w:rPr>
                <w:noProof/>
                <w:webHidden/>
              </w:rPr>
              <w:tab/>
            </w:r>
            <w:r w:rsidR="008531D2">
              <w:rPr>
                <w:noProof/>
                <w:webHidden/>
              </w:rPr>
              <w:fldChar w:fldCharType="begin"/>
            </w:r>
            <w:r w:rsidR="008531D2">
              <w:rPr>
                <w:noProof/>
                <w:webHidden/>
              </w:rPr>
              <w:instrText xml:space="preserve"> PAGEREF _Toc208217904 \h </w:instrText>
            </w:r>
            <w:r w:rsidR="008531D2">
              <w:rPr>
                <w:noProof/>
                <w:webHidden/>
              </w:rPr>
            </w:r>
            <w:r w:rsidR="008531D2">
              <w:rPr>
                <w:noProof/>
                <w:webHidden/>
              </w:rPr>
              <w:fldChar w:fldCharType="separate"/>
            </w:r>
            <w:r w:rsidR="008531D2">
              <w:rPr>
                <w:noProof/>
                <w:webHidden/>
              </w:rPr>
              <w:t>46</w:t>
            </w:r>
            <w:r w:rsidR="008531D2">
              <w:rPr>
                <w:noProof/>
                <w:webHidden/>
              </w:rPr>
              <w:fldChar w:fldCharType="end"/>
            </w:r>
          </w:hyperlink>
        </w:p>
        <w:p w14:paraId="29A47855" w14:textId="4ED81BD4" w:rsidR="008531D2" w:rsidRDefault="00000000">
          <w:pPr>
            <w:pStyle w:val="TOC1"/>
            <w:tabs>
              <w:tab w:val="right" w:leader="dot" w:pos="10457"/>
            </w:tabs>
            <w:rPr>
              <w:noProof/>
            </w:rPr>
          </w:pPr>
          <w:hyperlink w:anchor="_Toc208217905" w:history="1">
            <w:r w:rsidR="008531D2" w:rsidRPr="00C8701E">
              <w:rPr>
                <w:rStyle w:val="Hyperlink"/>
                <w:noProof/>
              </w:rPr>
              <w:t>ANNEXURE E - ACRONYMNS</w:t>
            </w:r>
            <w:r w:rsidR="008531D2">
              <w:rPr>
                <w:noProof/>
                <w:webHidden/>
              </w:rPr>
              <w:tab/>
            </w:r>
            <w:r w:rsidR="008531D2">
              <w:rPr>
                <w:noProof/>
                <w:webHidden/>
              </w:rPr>
              <w:fldChar w:fldCharType="begin"/>
            </w:r>
            <w:r w:rsidR="008531D2">
              <w:rPr>
                <w:noProof/>
                <w:webHidden/>
              </w:rPr>
              <w:instrText xml:space="preserve"> PAGEREF _Toc208217905 \h </w:instrText>
            </w:r>
            <w:r w:rsidR="008531D2">
              <w:rPr>
                <w:noProof/>
                <w:webHidden/>
              </w:rPr>
            </w:r>
            <w:r w:rsidR="008531D2">
              <w:rPr>
                <w:noProof/>
                <w:webHidden/>
              </w:rPr>
              <w:fldChar w:fldCharType="separate"/>
            </w:r>
            <w:r w:rsidR="008531D2">
              <w:rPr>
                <w:noProof/>
                <w:webHidden/>
              </w:rPr>
              <w:t>47</w:t>
            </w:r>
            <w:r w:rsidR="008531D2">
              <w:rPr>
                <w:noProof/>
                <w:webHidden/>
              </w:rPr>
              <w:fldChar w:fldCharType="end"/>
            </w:r>
          </w:hyperlink>
        </w:p>
        <w:p w14:paraId="25A93038" w14:textId="3546909E" w:rsidR="008531D2" w:rsidRDefault="00000000">
          <w:pPr>
            <w:pStyle w:val="TOC1"/>
            <w:tabs>
              <w:tab w:val="right" w:leader="dot" w:pos="10457"/>
            </w:tabs>
            <w:rPr>
              <w:noProof/>
            </w:rPr>
          </w:pPr>
          <w:hyperlink w:anchor="_Toc208217906" w:history="1">
            <w:r w:rsidR="008531D2" w:rsidRPr="00C8701E">
              <w:rPr>
                <w:rStyle w:val="Hyperlink"/>
                <w:noProof/>
              </w:rPr>
              <w:t>ANNEXURE F - DEFINITIONS</w:t>
            </w:r>
            <w:r w:rsidR="008531D2">
              <w:rPr>
                <w:noProof/>
                <w:webHidden/>
              </w:rPr>
              <w:tab/>
            </w:r>
            <w:r w:rsidR="008531D2">
              <w:rPr>
                <w:noProof/>
                <w:webHidden/>
              </w:rPr>
              <w:fldChar w:fldCharType="begin"/>
            </w:r>
            <w:r w:rsidR="008531D2">
              <w:rPr>
                <w:noProof/>
                <w:webHidden/>
              </w:rPr>
              <w:instrText xml:space="preserve"> PAGEREF _Toc208217906 \h </w:instrText>
            </w:r>
            <w:r w:rsidR="008531D2">
              <w:rPr>
                <w:noProof/>
                <w:webHidden/>
              </w:rPr>
            </w:r>
            <w:r w:rsidR="008531D2">
              <w:rPr>
                <w:noProof/>
                <w:webHidden/>
              </w:rPr>
              <w:fldChar w:fldCharType="separate"/>
            </w:r>
            <w:r w:rsidR="008531D2">
              <w:rPr>
                <w:noProof/>
                <w:webHidden/>
              </w:rPr>
              <w:t>49</w:t>
            </w:r>
            <w:r w:rsidR="008531D2">
              <w:rPr>
                <w:noProof/>
                <w:webHidden/>
              </w:rPr>
              <w:fldChar w:fldCharType="end"/>
            </w:r>
          </w:hyperlink>
        </w:p>
        <w:p w14:paraId="49D8FC41" w14:textId="66AB97ED" w:rsidR="00DB46FE" w:rsidRDefault="00DB46FE">
          <w:r>
            <w:rPr>
              <w:b/>
              <w:bCs/>
              <w:noProof/>
            </w:rPr>
            <w:fldChar w:fldCharType="end"/>
          </w:r>
        </w:p>
      </w:sdtContent>
    </w:sdt>
    <w:p w14:paraId="1DCA0457" w14:textId="77777777" w:rsidR="00DB46FE" w:rsidRPr="00B02EF3" w:rsidRDefault="00DB46FE" w:rsidP="00DB46FE"/>
    <w:p w14:paraId="2E501470" w14:textId="77777777" w:rsidR="00DB46FE" w:rsidRPr="00B1490C" w:rsidRDefault="00DB46FE" w:rsidP="00DB46FE">
      <w:pPr>
        <w:rPr>
          <w:rFonts w:eastAsia="SimSun"/>
          <w:color w:val="FFFFFF" w:themeColor="background1"/>
        </w:rPr>
        <w:sectPr w:rsidR="00DB46FE" w:rsidRPr="00B1490C" w:rsidSect="00DB46FE">
          <w:pgSz w:w="11907" w:h="16839" w:code="9"/>
          <w:pgMar w:top="720" w:right="720" w:bottom="720" w:left="720" w:header="720" w:footer="720" w:gutter="0"/>
          <w:cols w:space="720"/>
          <w:docGrid w:linePitch="360"/>
        </w:sectPr>
      </w:pPr>
    </w:p>
    <w:p w14:paraId="7232714B" w14:textId="01CC6025" w:rsidR="008531D2" w:rsidRDefault="008531D2" w:rsidP="008531D2">
      <w:pPr>
        <w:pStyle w:val="Heading1"/>
        <w:rPr>
          <w:lang w:eastAsia="zh-CN"/>
        </w:rPr>
      </w:pPr>
      <w:bookmarkStart w:id="7" w:name="_Toc208217795"/>
      <w:bookmarkStart w:id="8" w:name="_Toc77229671"/>
      <w:bookmarkStart w:id="9" w:name="_Toc117154995"/>
      <w:bookmarkStart w:id="10" w:name="_Toc117155541"/>
      <w:bookmarkStart w:id="11" w:name="_Toc140145060"/>
      <w:r>
        <w:rPr>
          <w:lang w:eastAsia="zh-CN"/>
        </w:rPr>
        <w:lastRenderedPageBreak/>
        <w:t>1. GOVERNANCE</w:t>
      </w:r>
      <w:bookmarkEnd w:id="7"/>
    </w:p>
    <w:p w14:paraId="407B12E6" w14:textId="7E3FD745" w:rsidR="00DB46FE" w:rsidRPr="00612A85" w:rsidRDefault="00DB46FE" w:rsidP="00DB46FE">
      <w:pPr>
        <w:pStyle w:val="Heading2"/>
        <w:spacing w:before="100" w:beforeAutospacing="1" w:after="100" w:afterAutospacing="1" w:line="240" w:lineRule="auto"/>
        <w:rPr>
          <w:rFonts w:ascii="Arial" w:eastAsia="SimSun" w:hAnsi="Arial" w:cs="Arial"/>
          <w:b/>
          <w:bCs/>
          <w:sz w:val="22"/>
          <w:szCs w:val="22"/>
          <w:lang w:eastAsia="zh-CN"/>
        </w:rPr>
      </w:pPr>
      <w:bookmarkStart w:id="12" w:name="_Toc208217796"/>
      <w:r w:rsidRPr="00612A85">
        <w:rPr>
          <w:rFonts w:ascii="Arial" w:eastAsia="SimSun" w:hAnsi="Arial" w:cs="Arial"/>
          <w:b/>
          <w:bCs/>
          <w:sz w:val="22"/>
          <w:szCs w:val="22"/>
          <w:lang w:eastAsia="zh-CN"/>
        </w:rPr>
        <w:t xml:space="preserve">1.1 </w:t>
      </w:r>
      <w:bookmarkEnd w:id="8"/>
      <w:r w:rsidRPr="00612A85">
        <w:rPr>
          <w:rFonts w:ascii="Arial" w:eastAsia="SimSun" w:hAnsi="Arial" w:cs="Arial"/>
          <w:b/>
          <w:bCs/>
          <w:sz w:val="22"/>
          <w:szCs w:val="22"/>
          <w:lang w:eastAsia="zh-CN"/>
        </w:rPr>
        <w:t>AUTHORITY TO PLAN</w:t>
      </w:r>
      <w:bookmarkEnd w:id="9"/>
      <w:bookmarkEnd w:id="10"/>
      <w:bookmarkEnd w:id="11"/>
      <w:bookmarkEnd w:id="12"/>
    </w:p>
    <w:p w14:paraId="4C90DE51" w14:textId="77777777" w:rsidR="00DB46FE" w:rsidRPr="007B68AC" w:rsidRDefault="00DB46FE" w:rsidP="00DB46FE">
      <w:pPr>
        <w:spacing w:before="100" w:beforeAutospacing="1" w:after="100" w:afterAutospacing="1" w:line="240" w:lineRule="auto"/>
        <w:rPr>
          <w:rFonts w:ascii="Arial" w:eastAsia="SimSun" w:hAnsi="Arial" w:cs="Arial"/>
          <w:lang w:eastAsia="zh-CN"/>
        </w:rPr>
      </w:pPr>
      <w:r w:rsidRPr="007B68AC">
        <w:rPr>
          <w:rFonts w:ascii="Arial" w:eastAsia="SimSun" w:hAnsi="Arial" w:cs="Arial"/>
          <w:lang w:eastAsia="zh-CN"/>
        </w:rPr>
        <w:t xml:space="preserve">This District Disaster Management Plan (DDMP) is prepared under the provisions of section 53 of the Queensland </w:t>
      </w:r>
      <w:hyperlink r:id="rId29" w:history="1">
        <w:r w:rsidRPr="007B68AC">
          <w:rPr>
            <w:rStyle w:val="Hyperlink"/>
            <w:rFonts w:ascii="Arial" w:eastAsia="SimSun" w:hAnsi="Arial" w:cs="Arial"/>
            <w:color w:val="002060"/>
            <w:lang w:eastAsia="zh-CN"/>
          </w:rPr>
          <w:t>Disaster Management Act 2003</w:t>
        </w:r>
      </w:hyperlink>
      <w:r w:rsidRPr="007B68AC">
        <w:rPr>
          <w:rStyle w:val="Hyperlink"/>
          <w:rFonts w:ascii="Arial" w:eastAsia="SimSun" w:hAnsi="Arial" w:cs="Arial"/>
          <w:color w:val="002060"/>
          <w:lang w:eastAsia="zh-CN"/>
        </w:rPr>
        <w:t xml:space="preserve"> (‘the Act’)</w:t>
      </w:r>
      <w:r w:rsidRPr="007B68AC">
        <w:rPr>
          <w:rFonts w:ascii="Arial" w:eastAsia="SimSun" w:hAnsi="Arial" w:cs="Arial"/>
          <w:lang w:eastAsia="zh-CN"/>
        </w:rPr>
        <w:t xml:space="preserve">. </w:t>
      </w:r>
    </w:p>
    <w:p w14:paraId="6CAD9E51" w14:textId="77777777" w:rsidR="00DB46FE" w:rsidRPr="00612A85" w:rsidRDefault="00DB46FE" w:rsidP="00DB46FE">
      <w:pPr>
        <w:pStyle w:val="Heading2"/>
        <w:spacing w:before="0" w:after="100" w:afterAutospacing="1" w:line="240" w:lineRule="auto"/>
        <w:rPr>
          <w:rFonts w:ascii="Arial" w:eastAsia="SimSun" w:hAnsi="Arial" w:cs="Arial"/>
          <w:b/>
          <w:bCs/>
          <w:sz w:val="22"/>
          <w:szCs w:val="22"/>
          <w:lang w:eastAsia="zh-CN"/>
        </w:rPr>
      </w:pPr>
      <w:bookmarkStart w:id="13" w:name="_Toc117154996"/>
      <w:bookmarkStart w:id="14" w:name="_Toc117155542"/>
      <w:bookmarkStart w:id="15" w:name="_Toc140145061"/>
      <w:bookmarkStart w:id="16" w:name="_Toc208217797"/>
      <w:r w:rsidRPr="00612A85">
        <w:rPr>
          <w:rFonts w:ascii="Arial" w:eastAsia="SimSun" w:hAnsi="Arial" w:cs="Arial"/>
          <w:b/>
          <w:bCs/>
          <w:sz w:val="22"/>
          <w:szCs w:val="22"/>
          <w:lang w:eastAsia="zh-CN"/>
        </w:rPr>
        <w:t>1.2 PURPOSE</w:t>
      </w:r>
      <w:bookmarkEnd w:id="13"/>
      <w:bookmarkEnd w:id="14"/>
      <w:r w:rsidRPr="00612A85">
        <w:rPr>
          <w:rFonts w:ascii="Arial" w:eastAsia="SimSun" w:hAnsi="Arial" w:cs="Arial"/>
          <w:b/>
          <w:bCs/>
          <w:sz w:val="22"/>
          <w:szCs w:val="22"/>
          <w:lang w:eastAsia="zh-CN"/>
        </w:rPr>
        <w:t xml:space="preserve"> OF THE PLAN</w:t>
      </w:r>
      <w:bookmarkEnd w:id="15"/>
      <w:bookmarkEnd w:id="16"/>
    </w:p>
    <w:p w14:paraId="5B9F81E9" w14:textId="77777777" w:rsidR="00DB46FE" w:rsidRPr="007B68AC" w:rsidRDefault="00DB46FE" w:rsidP="00DB46FE">
      <w:pPr>
        <w:spacing w:after="100" w:afterAutospacing="1" w:line="240" w:lineRule="auto"/>
        <w:rPr>
          <w:rFonts w:ascii="Arial" w:eastAsia="SimSun" w:hAnsi="Arial" w:cs="Arial"/>
          <w:lang w:eastAsia="zh-CN"/>
        </w:rPr>
      </w:pPr>
      <w:r w:rsidRPr="007B68AC">
        <w:rPr>
          <w:rFonts w:ascii="Arial" w:eastAsia="SimSun" w:hAnsi="Arial" w:cs="Arial"/>
          <w:lang w:eastAsia="zh-CN"/>
        </w:rPr>
        <w:t xml:space="preserve">The overall purpose of the DDMP is to articulate the arrangements within the Mackay Disaster District to provide whole-of-government planning and coordination capability to support local governments in disaster management. </w:t>
      </w:r>
    </w:p>
    <w:p w14:paraId="1147A47C" w14:textId="77777777" w:rsidR="00DB46FE" w:rsidRPr="00612A85" w:rsidRDefault="00DB46FE" w:rsidP="00DB46FE">
      <w:pPr>
        <w:pStyle w:val="Heading2"/>
        <w:spacing w:before="0" w:after="100" w:afterAutospacing="1" w:line="240" w:lineRule="auto"/>
        <w:rPr>
          <w:rFonts w:ascii="Arial" w:eastAsia="SimSun" w:hAnsi="Arial" w:cs="Arial"/>
          <w:b/>
          <w:bCs/>
          <w:sz w:val="22"/>
          <w:szCs w:val="22"/>
          <w:lang w:eastAsia="zh-CN"/>
        </w:rPr>
      </w:pPr>
      <w:bookmarkStart w:id="17" w:name="_Toc77229672"/>
      <w:bookmarkStart w:id="18" w:name="_Toc117154997"/>
      <w:bookmarkStart w:id="19" w:name="_Toc117155543"/>
      <w:bookmarkStart w:id="20" w:name="_Toc140145062"/>
      <w:bookmarkStart w:id="21" w:name="_Toc208217798"/>
      <w:r w:rsidRPr="00612A85">
        <w:rPr>
          <w:rFonts w:ascii="Arial" w:eastAsia="SimSun" w:hAnsi="Arial" w:cs="Arial"/>
          <w:b/>
          <w:bCs/>
          <w:sz w:val="22"/>
          <w:szCs w:val="22"/>
          <w:lang w:eastAsia="zh-CN"/>
        </w:rPr>
        <w:t>1.3 OBJECTIVES</w:t>
      </w:r>
      <w:bookmarkEnd w:id="17"/>
      <w:bookmarkEnd w:id="18"/>
      <w:bookmarkEnd w:id="19"/>
      <w:r w:rsidRPr="00612A85">
        <w:rPr>
          <w:rFonts w:ascii="Arial" w:eastAsia="SimSun" w:hAnsi="Arial" w:cs="Arial"/>
          <w:b/>
          <w:bCs/>
          <w:sz w:val="22"/>
          <w:szCs w:val="22"/>
          <w:lang w:eastAsia="zh-CN"/>
        </w:rPr>
        <w:t xml:space="preserve"> OF THE PLAN</w:t>
      </w:r>
      <w:bookmarkEnd w:id="20"/>
      <w:bookmarkEnd w:id="21"/>
    </w:p>
    <w:p w14:paraId="047DDE8D" w14:textId="77777777" w:rsidR="00DB46FE" w:rsidRPr="007B68AC" w:rsidRDefault="00DB46FE" w:rsidP="00DB46FE">
      <w:pPr>
        <w:spacing w:after="100" w:afterAutospacing="1" w:line="240" w:lineRule="auto"/>
        <w:rPr>
          <w:rFonts w:ascii="Arial" w:eastAsia="SimSun" w:hAnsi="Arial" w:cs="Arial"/>
          <w:lang w:eastAsia="zh-CN"/>
        </w:rPr>
      </w:pPr>
      <w:r w:rsidRPr="007B68AC">
        <w:rPr>
          <w:rFonts w:ascii="Arial" w:eastAsia="SimSun" w:hAnsi="Arial" w:cs="Arial"/>
          <w:lang w:eastAsia="zh-CN"/>
        </w:rPr>
        <w:t xml:space="preserve">The objectives of the Mackay DDMP are to facilitate the implementation of efficient and effective disaster management strategies and arrangements including: </w:t>
      </w:r>
    </w:p>
    <w:p w14:paraId="6BCF6EDB" w14:textId="77777777" w:rsidR="00DB46FE" w:rsidRPr="007B68AC" w:rsidRDefault="00DB46FE" w:rsidP="00DB46FE">
      <w:pPr>
        <w:pStyle w:val="ListParagraph"/>
        <w:numPr>
          <w:ilvl w:val="0"/>
          <w:numId w:val="3"/>
        </w:numPr>
        <w:spacing w:before="100" w:beforeAutospacing="1" w:after="100" w:afterAutospacing="1" w:line="240" w:lineRule="auto"/>
        <w:contextualSpacing w:val="0"/>
        <w:jc w:val="both"/>
        <w:rPr>
          <w:rFonts w:ascii="Arial" w:eastAsia="SimSun" w:hAnsi="Arial" w:cs="Arial"/>
          <w:lang w:eastAsia="zh-CN"/>
        </w:rPr>
      </w:pPr>
      <w:r w:rsidRPr="007B68AC">
        <w:rPr>
          <w:rFonts w:ascii="Arial" w:eastAsia="SimSun" w:hAnsi="Arial" w:cs="Arial"/>
          <w:lang w:eastAsia="zh-CN"/>
        </w:rPr>
        <w:t>the development, review, and assessment of effective disaster management for the district including arrangements for mitigating, preventing, preparing for, responding to and recovering from a disaster.</w:t>
      </w:r>
    </w:p>
    <w:p w14:paraId="0FDCCB23" w14:textId="77777777" w:rsidR="00DB46FE" w:rsidRPr="007B68AC" w:rsidRDefault="00DB46FE" w:rsidP="00DB46FE">
      <w:pPr>
        <w:pStyle w:val="ListParagraph"/>
        <w:numPr>
          <w:ilvl w:val="0"/>
          <w:numId w:val="4"/>
        </w:numPr>
        <w:spacing w:before="100" w:beforeAutospacing="1" w:after="100" w:afterAutospacing="1" w:line="240" w:lineRule="auto"/>
        <w:contextualSpacing w:val="0"/>
        <w:jc w:val="both"/>
        <w:rPr>
          <w:rFonts w:ascii="Arial" w:eastAsia="SimSun" w:hAnsi="Arial" w:cs="Arial"/>
          <w:lang w:eastAsia="zh-CN"/>
        </w:rPr>
      </w:pPr>
      <w:r w:rsidRPr="007B68AC">
        <w:rPr>
          <w:rFonts w:ascii="Arial" w:eastAsia="SimSun" w:hAnsi="Arial" w:cs="Arial"/>
          <w:lang w:eastAsia="zh-CN"/>
        </w:rPr>
        <w:t>compliance with relevant legislation, policy and guidelines including:</w:t>
      </w:r>
    </w:p>
    <w:p w14:paraId="2469AFB2" w14:textId="77777777" w:rsidR="00DB46FE" w:rsidRPr="00612A85" w:rsidRDefault="00DB46FE" w:rsidP="00DB46FE">
      <w:pPr>
        <w:pStyle w:val="ListParagraph"/>
        <w:numPr>
          <w:ilvl w:val="1"/>
          <w:numId w:val="3"/>
        </w:numPr>
        <w:spacing w:before="100" w:beforeAutospacing="1" w:after="100" w:afterAutospacing="1" w:line="240" w:lineRule="auto"/>
        <w:ind w:left="360"/>
        <w:contextualSpacing w:val="0"/>
        <w:jc w:val="both"/>
        <w:rPr>
          <w:rFonts w:ascii="Arial" w:eastAsia="SimSun" w:hAnsi="Arial" w:cs="Arial"/>
          <w:lang w:eastAsia="zh-CN"/>
        </w:rPr>
      </w:pPr>
      <w:r w:rsidRPr="007B68AC">
        <w:rPr>
          <w:rFonts w:ascii="Arial" w:eastAsia="SimSun" w:hAnsi="Arial" w:cs="Arial"/>
          <w:lang w:eastAsia="zh-CN"/>
        </w:rPr>
        <w:t>the development, implementation, and monitoring of priorities for disaster management for the district.</w:t>
      </w:r>
    </w:p>
    <w:p w14:paraId="0585F910" w14:textId="77777777" w:rsidR="00DB46FE" w:rsidRPr="00612A85" w:rsidRDefault="00DB46FE" w:rsidP="00DB46FE">
      <w:pPr>
        <w:pStyle w:val="Heading2"/>
        <w:spacing w:before="100" w:beforeAutospacing="1" w:after="100" w:afterAutospacing="1" w:line="240" w:lineRule="auto"/>
        <w:rPr>
          <w:rFonts w:ascii="Arial" w:eastAsia="SimSun" w:hAnsi="Arial" w:cs="Arial"/>
          <w:b/>
          <w:bCs/>
          <w:sz w:val="22"/>
          <w:szCs w:val="22"/>
          <w:lang w:eastAsia="zh-CN"/>
        </w:rPr>
      </w:pPr>
      <w:bookmarkStart w:id="22" w:name="_Toc117154998"/>
      <w:bookmarkStart w:id="23" w:name="_Toc117155544"/>
      <w:bookmarkStart w:id="24" w:name="_Toc140145063"/>
      <w:bookmarkStart w:id="25" w:name="_Toc208217799"/>
      <w:r w:rsidRPr="00612A85">
        <w:rPr>
          <w:rFonts w:ascii="Arial" w:eastAsia="SimSun" w:hAnsi="Arial" w:cs="Arial"/>
          <w:b/>
          <w:bCs/>
          <w:sz w:val="22"/>
          <w:szCs w:val="22"/>
          <w:lang w:eastAsia="zh-CN"/>
        </w:rPr>
        <w:t>1.4 STRATEGIC POLICY STATEMENT</w:t>
      </w:r>
      <w:bookmarkEnd w:id="22"/>
      <w:bookmarkEnd w:id="23"/>
      <w:bookmarkEnd w:id="24"/>
      <w:bookmarkEnd w:id="25"/>
    </w:p>
    <w:p w14:paraId="7FB09388" w14:textId="77777777" w:rsidR="00DB46FE" w:rsidRPr="007B68AC" w:rsidRDefault="00DB46FE" w:rsidP="00DB46FE">
      <w:pPr>
        <w:spacing w:before="100" w:beforeAutospacing="1" w:after="100" w:afterAutospacing="1" w:line="240" w:lineRule="auto"/>
        <w:rPr>
          <w:rFonts w:ascii="Arial" w:eastAsia="SimSun" w:hAnsi="Arial" w:cs="Arial"/>
          <w:lang w:eastAsia="zh-CN"/>
        </w:rPr>
      </w:pPr>
      <w:r w:rsidRPr="007B68AC">
        <w:rPr>
          <w:rFonts w:ascii="Arial" w:eastAsia="SimSun" w:hAnsi="Arial" w:cs="Arial"/>
          <w:lang w:eastAsia="zh-CN"/>
        </w:rPr>
        <w:t xml:space="preserve">Disaster management planning and operations in the Mackay Disaster District are consistent with the </w:t>
      </w:r>
      <w:hyperlink r:id="rId30" w:history="1">
        <w:r w:rsidRPr="007B68AC">
          <w:rPr>
            <w:rStyle w:val="Hyperlink"/>
            <w:rFonts w:ascii="Arial" w:eastAsia="SimSun" w:hAnsi="Arial" w:cs="Arial"/>
            <w:color w:val="002060"/>
            <w:lang w:eastAsia="zh-CN"/>
          </w:rPr>
          <w:t>Queensland Disaster Management 2016 Strategic Policy Statement</w:t>
        </w:r>
      </w:hyperlink>
      <w:r w:rsidRPr="007B68AC">
        <w:rPr>
          <w:rFonts w:ascii="Arial" w:eastAsia="SimSun" w:hAnsi="Arial" w:cs="Arial"/>
          <w:lang w:eastAsia="zh-CN"/>
        </w:rPr>
        <w:t xml:space="preserve"> which is achieved by: </w:t>
      </w:r>
    </w:p>
    <w:p w14:paraId="3418B581" w14:textId="77777777" w:rsidR="00DB46FE" w:rsidRPr="007B68AC" w:rsidRDefault="00DB46FE" w:rsidP="00DB46FE">
      <w:pPr>
        <w:pStyle w:val="ListParagraph"/>
        <w:numPr>
          <w:ilvl w:val="0"/>
          <w:numId w:val="3"/>
        </w:numPr>
        <w:spacing w:before="100" w:beforeAutospacing="1" w:after="100" w:afterAutospacing="1" w:line="240" w:lineRule="auto"/>
        <w:contextualSpacing w:val="0"/>
        <w:jc w:val="both"/>
        <w:rPr>
          <w:rFonts w:ascii="Arial" w:eastAsia="SimSun" w:hAnsi="Arial" w:cs="Arial"/>
          <w:lang w:eastAsia="zh-CN"/>
        </w:rPr>
      </w:pPr>
      <w:r w:rsidRPr="007B68AC">
        <w:rPr>
          <w:rFonts w:ascii="Arial" w:eastAsia="SimSun" w:hAnsi="Arial" w:cs="Arial"/>
          <w:lang w:eastAsia="zh-CN"/>
        </w:rPr>
        <w:t>ensuring a comprehensive, all hazards, all agencies approach by achieving the right balance of prevention, preparedness, response, and recovery.</w:t>
      </w:r>
    </w:p>
    <w:p w14:paraId="32F7DB53" w14:textId="77777777" w:rsidR="00DB46FE" w:rsidRPr="007B68AC" w:rsidRDefault="00DB46FE" w:rsidP="00DB46FE">
      <w:pPr>
        <w:pStyle w:val="ListParagraph"/>
        <w:numPr>
          <w:ilvl w:val="0"/>
          <w:numId w:val="3"/>
        </w:numPr>
        <w:spacing w:before="100" w:beforeAutospacing="1" w:after="100" w:afterAutospacing="1" w:line="240" w:lineRule="auto"/>
        <w:contextualSpacing w:val="0"/>
        <w:jc w:val="both"/>
        <w:rPr>
          <w:rFonts w:ascii="Arial" w:eastAsia="SimSun" w:hAnsi="Arial" w:cs="Arial"/>
          <w:lang w:eastAsia="zh-CN"/>
        </w:rPr>
      </w:pPr>
      <w:r w:rsidRPr="007B68AC">
        <w:rPr>
          <w:rFonts w:ascii="Arial" w:eastAsia="SimSun" w:hAnsi="Arial" w:cs="Arial"/>
          <w:lang w:eastAsia="zh-CN"/>
        </w:rPr>
        <w:t>supporting the mainstreaming of disaster preparedness and mitigation into relevant areas of activity of government, non-government, small business, and corporations.</w:t>
      </w:r>
    </w:p>
    <w:p w14:paraId="69A5C13D" w14:textId="77777777" w:rsidR="00DB46FE" w:rsidRPr="007B68AC" w:rsidRDefault="00DB46FE" w:rsidP="00DB46FE">
      <w:pPr>
        <w:pStyle w:val="ListParagraph"/>
        <w:numPr>
          <w:ilvl w:val="0"/>
          <w:numId w:val="3"/>
        </w:numPr>
        <w:spacing w:before="100" w:beforeAutospacing="1" w:after="100" w:afterAutospacing="1" w:line="240" w:lineRule="auto"/>
        <w:contextualSpacing w:val="0"/>
        <w:jc w:val="both"/>
        <w:rPr>
          <w:rFonts w:ascii="Arial" w:eastAsia="SimSun" w:hAnsi="Arial" w:cs="Arial"/>
          <w:lang w:eastAsia="zh-CN"/>
        </w:rPr>
      </w:pPr>
      <w:r w:rsidRPr="007B68AC">
        <w:rPr>
          <w:rFonts w:ascii="Arial" w:eastAsia="SimSun" w:hAnsi="Arial" w:cs="Arial"/>
          <w:lang w:eastAsia="zh-CN"/>
        </w:rPr>
        <w:t>aligning disaster risk reduction, disaster mitigation, disaster resilience and climate change adaptation policy, strategies, and actions with international and national reforms.</w:t>
      </w:r>
    </w:p>
    <w:p w14:paraId="16F322F2" w14:textId="77777777" w:rsidR="00DB46FE" w:rsidRPr="007B68AC" w:rsidRDefault="00DB46FE" w:rsidP="00DB46FE">
      <w:pPr>
        <w:pStyle w:val="ListParagraph"/>
        <w:numPr>
          <w:ilvl w:val="0"/>
          <w:numId w:val="3"/>
        </w:numPr>
        <w:spacing w:before="100" w:beforeAutospacing="1" w:after="100" w:afterAutospacing="1" w:line="240" w:lineRule="auto"/>
        <w:contextualSpacing w:val="0"/>
        <w:jc w:val="both"/>
        <w:rPr>
          <w:rFonts w:ascii="Arial" w:eastAsia="SimSun" w:hAnsi="Arial" w:cs="Arial"/>
          <w:lang w:eastAsia="zh-CN"/>
        </w:rPr>
      </w:pPr>
      <w:r w:rsidRPr="007B68AC">
        <w:rPr>
          <w:rFonts w:ascii="Arial" w:eastAsia="SimSun" w:hAnsi="Arial" w:cs="Arial"/>
          <w:lang w:eastAsia="zh-CN"/>
        </w:rPr>
        <w:t>promoting a transparent, systematic, and consistent approach to disaster risk assessment and management.</w:t>
      </w:r>
    </w:p>
    <w:p w14:paraId="089052F8" w14:textId="77777777" w:rsidR="00DB46FE" w:rsidRPr="007B68AC" w:rsidRDefault="00DB46FE" w:rsidP="00DB46FE">
      <w:pPr>
        <w:pStyle w:val="ListParagraph"/>
        <w:numPr>
          <w:ilvl w:val="0"/>
          <w:numId w:val="3"/>
        </w:numPr>
        <w:spacing w:before="100" w:beforeAutospacing="1" w:after="100" w:afterAutospacing="1" w:line="240" w:lineRule="auto"/>
        <w:contextualSpacing w:val="0"/>
        <w:jc w:val="both"/>
        <w:rPr>
          <w:rFonts w:ascii="Arial" w:eastAsia="SimSun" w:hAnsi="Arial" w:cs="Arial"/>
          <w:lang w:eastAsia="zh-CN"/>
        </w:rPr>
      </w:pPr>
      <w:r w:rsidRPr="007B68AC">
        <w:rPr>
          <w:rFonts w:ascii="Arial" w:eastAsia="SimSun" w:hAnsi="Arial" w:cs="Arial"/>
          <w:lang w:eastAsia="zh-CN"/>
        </w:rPr>
        <w:t xml:space="preserve">recognising the commitment of stakeholders and the need for collaboration and integration across all levels of government, community, industry, commerce, government owned corporations, private and volunteer organisations, and local communities in all aspects of disaster management. </w:t>
      </w:r>
    </w:p>
    <w:p w14:paraId="23CB9849" w14:textId="77777777" w:rsidR="00DB46FE" w:rsidRPr="007B68AC" w:rsidRDefault="00DB46FE" w:rsidP="00DB46FE">
      <w:pPr>
        <w:pStyle w:val="ListParagraph"/>
        <w:numPr>
          <w:ilvl w:val="0"/>
          <w:numId w:val="3"/>
        </w:numPr>
        <w:spacing w:before="100" w:beforeAutospacing="1" w:after="100" w:afterAutospacing="1" w:line="240" w:lineRule="auto"/>
        <w:contextualSpacing w:val="0"/>
        <w:jc w:val="both"/>
        <w:rPr>
          <w:rFonts w:ascii="Arial" w:eastAsia="SimSun" w:hAnsi="Arial" w:cs="Arial"/>
          <w:lang w:eastAsia="zh-CN"/>
        </w:rPr>
      </w:pPr>
      <w:r w:rsidRPr="007B68AC">
        <w:rPr>
          <w:rFonts w:ascii="Arial" w:eastAsia="SimSun" w:hAnsi="Arial" w:cs="Arial"/>
          <w:lang w:eastAsia="zh-CN"/>
        </w:rPr>
        <w:t>emphasising building and maintaining sincere relationships, trust and teamwork which instils collaboration, consultation, and interoperability across the sector.</w:t>
      </w:r>
    </w:p>
    <w:p w14:paraId="549DF818" w14:textId="77777777" w:rsidR="00DB46FE" w:rsidRPr="007B68AC" w:rsidRDefault="00DB46FE" w:rsidP="00DB46FE">
      <w:pPr>
        <w:pStyle w:val="ListParagraph"/>
        <w:numPr>
          <w:ilvl w:val="0"/>
          <w:numId w:val="3"/>
        </w:numPr>
        <w:spacing w:before="100" w:beforeAutospacing="1" w:after="100" w:afterAutospacing="1" w:line="240" w:lineRule="auto"/>
        <w:contextualSpacing w:val="0"/>
        <w:jc w:val="both"/>
        <w:rPr>
          <w:rFonts w:ascii="Arial" w:eastAsia="SimSun" w:hAnsi="Arial" w:cs="Arial"/>
          <w:lang w:eastAsia="zh-CN"/>
        </w:rPr>
      </w:pPr>
      <w:r w:rsidRPr="007B68AC">
        <w:rPr>
          <w:rFonts w:ascii="Arial" w:eastAsia="SimSun" w:hAnsi="Arial" w:cs="Arial"/>
          <w:lang w:eastAsia="zh-CN"/>
        </w:rPr>
        <w:t>Incorporating risk-based planning, consultative decision-making, and shared responsibilities among stakeholders; and</w:t>
      </w:r>
    </w:p>
    <w:p w14:paraId="4B4386D0" w14:textId="77777777" w:rsidR="00DB46FE" w:rsidRPr="007B68AC" w:rsidRDefault="00DB46FE" w:rsidP="00DB46FE">
      <w:pPr>
        <w:pStyle w:val="ListParagraph"/>
        <w:numPr>
          <w:ilvl w:val="0"/>
          <w:numId w:val="3"/>
        </w:numPr>
        <w:spacing w:before="100" w:beforeAutospacing="1" w:after="100" w:afterAutospacing="1" w:line="240" w:lineRule="auto"/>
        <w:contextualSpacing w:val="0"/>
        <w:jc w:val="both"/>
        <w:rPr>
          <w:rFonts w:ascii="Arial" w:eastAsia="SimSun" w:hAnsi="Arial" w:cs="Arial"/>
          <w:lang w:eastAsia="zh-CN"/>
        </w:rPr>
      </w:pPr>
      <w:r w:rsidRPr="007B68AC">
        <w:rPr>
          <w:rFonts w:ascii="Arial" w:eastAsia="SimSun" w:hAnsi="Arial" w:cs="Arial"/>
          <w:lang w:eastAsia="zh-CN"/>
        </w:rPr>
        <w:t>promoting community resilience and economic sustainability through disaster risk reduction, innovation, research and lessons learned.</w:t>
      </w:r>
    </w:p>
    <w:p w14:paraId="7897A816" w14:textId="77777777" w:rsidR="00DB46FE" w:rsidRPr="007B68AC" w:rsidRDefault="00DB46FE" w:rsidP="00DB46FE">
      <w:pPr>
        <w:spacing w:before="100" w:beforeAutospacing="1" w:after="100" w:afterAutospacing="1" w:line="240" w:lineRule="auto"/>
        <w:rPr>
          <w:rFonts w:ascii="Arial" w:eastAsia="SimSun" w:hAnsi="Arial" w:cs="Arial"/>
          <w:i/>
          <w:iCs/>
          <w:lang w:eastAsia="zh-CN"/>
        </w:rPr>
      </w:pPr>
      <w:r w:rsidRPr="007B68AC">
        <w:rPr>
          <w:rFonts w:ascii="Arial" w:eastAsia="SimSun" w:hAnsi="Arial" w:cs="Arial"/>
          <w:b/>
          <w:bCs/>
          <w:lang w:eastAsia="zh-CN"/>
        </w:rPr>
        <w:t xml:space="preserve">Refer: </w:t>
      </w:r>
      <w:hyperlink r:id="rId31" w:history="1">
        <w:r w:rsidRPr="007B68AC">
          <w:rPr>
            <w:rStyle w:val="Hyperlink"/>
            <w:rFonts w:ascii="Arial" w:eastAsia="SimSun" w:hAnsi="Arial" w:cs="Arial"/>
            <w:i/>
            <w:iCs/>
            <w:color w:val="002060"/>
            <w:lang w:eastAsia="zh-CN"/>
          </w:rPr>
          <w:t>Qld Disaster Management Strategic Policy Statement.</w:t>
        </w:r>
      </w:hyperlink>
    </w:p>
    <w:p w14:paraId="6D183B9E" w14:textId="77777777" w:rsidR="00DB46FE" w:rsidRDefault="00DB46FE" w:rsidP="00DB46FE">
      <w:pPr>
        <w:pStyle w:val="ListParagraph"/>
        <w:ind w:left="360"/>
        <w:rPr>
          <w:rFonts w:ascii="Arial" w:eastAsia="SimSun" w:hAnsi="Arial" w:cs="Arial"/>
          <w:lang w:eastAsia="zh-CN"/>
        </w:rPr>
      </w:pPr>
    </w:p>
    <w:p w14:paraId="55B3FE54" w14:textId="77777777" w:rsidR="00DB46FE" w:rsidRDefault="00DB46FE" w:rsidP="00DB46FE">
      <w:pPr>
        <w:rPr>
          <w:rFonts w:ascii="Arial" w:eastAsia="SimSun" w:hAnsi="Arial" w:cs="Arial"/>
          <w:lang w:eastAsia="zh-CN"/>
        </w:rPr>
      </w:pPr>
      <w:r>
        <w:rPr>
          <w:rFonts w:ascii="Arial" w:eastAsia="SimSun" w:hAnsi="Arial" w:cs="Arial"/>
          <w:lang w:eastAsia="zh-CN"/>
        </w:rPr>
        <w:br w:type="page"/>
      </w:r>
    </w:p>
    <w:p w14:paraId="7530C5F0" w14:textId="77777777" w:rsidR="00DB46FE" w:rsidRPr="007B68AC" w:rsidRDefault="00DB46FE" w:rsidP="00DB46FE">
      <w:pPr>
        <w:pStyle w:val="ListParagraph"/>
        <w:ind w:left="360"/>
        <w:rPr>
          <w:rFonts w:ascii="Arial" w:eastAsia="SimSun" w:hAnsi="Arial" w:cs="Arial"/>
          <w:lang w:eastAsia="zh-CN"/>
        </w:rPr>
      </w:pPr>
    </w:p>
    <w:p w14:paraId="6B2677D4" w14:textId="77777777" w:rsidR="00DB46FE" w:rsidRPr="00612A85" w:rsidRDefault="00DB46FE" w:rsidP="00DB46FE">
      <w:pPr>
        <w:pStyle w:val="Heading2"/>
        <w:rPr>
          <w:rFonts w:ascii="Arial" w:hAnsi="Arial" w:cs="Arial"/>
          <w:b/>
          <w:bCs/>
          <w:sz w:val="22"/>
          <w:szCs w:val="22"/>
        </w:rPr>
      </w:pPr>
      <w:bookmarkStart w:id="26" w:name="_Toc140145064"/>
      <w:bookmarkStart w:id="27" w:name="_Toc208217800"/>
      <w:r w:rsidRPr="00612A85">
        <w:rPr>
          <w:rFonts w:ascii="Arial" w:eastAsia="SimSun" w:hAnsi="Arial" w:cs="Arial"/>
          <w:b/>
          <w:bCs/>
          <w:sz w:val="22"/>
          <w:szCs w:val="22"/>
          <w:lang w:eastAsia="zh-CN"/>
        </w:rPr>
        <w:t>1.5 QUEENSLAND DISASTER MANAGEMENT ARRANGEMENTS</w:t>
      </w:r>
      <w:bookmarkEnd w:id="26"/>
      <w:bookmarkEnd w:id="27"/>
    </w:p>
    <w:p w14:paraId="3DCFF2BB" w14:textId="77777777" w:rsidR="00DB46FE" w:rsidRDefault="00DB46FE" w:rsidP="00DB46FE">
      <w:pPr>
        <w:rPr>
          <w:rFonts w:ascii="Arial" w:eastAsia="SimSun" w:hAnsi="Arial" w:cs="Arial"/>
          <w:lang w:eastAsia="zh-CN"/>
        </w:rPr>
      </w:pPr>
    </w:p>
    <w:p w14:paraId="6D9FCD5E" w14:textId="77777777" w:rsidR="00DB46FE" w:rsidRPr="00612A85" w:rsidRDefault="00DB46FE" w:rsidP="00DB46FE">
      <w:pPr>
        <w:rPr>
          <w:rFonts w:ascii="Arial" w:eastAsia="SimSun" w:hAnsi="Arial" w:cs="Arial"/>
          <w:lang w:eastAsia="zh-CN"/>
        </w:rPr>
      </w:pPr>
      <w:r w:rsidRPr="00612A85">
        <w:rPr>
          <w:rFonts w:ascii="Arial" w:eastAsia="SimSun" w:hAnsi="Arial" w:cs="Arial"/>
          <w:lang w:eastAsia="zh-CN"/>
        </w:rPr>
        <w:t>Queensland's disaster management arrangements enable a progressive escalation of support and assistance through the four tiers as required as shown in the below figure. These arrangements comprise several key management and coordination structures for achieving effective disaster management in Queensland.</w:t>
      </w:r>
    </w:p>
    <w:p w14:paraId="26967C65" w14:textId="77777777" w:rsidR="00DB46FE" w:rsidRPr="00612A85" w:rsidRDefault="00DB46FE" w:rsidP="00DB46FE">
      <w:pPr>
        <w:rPr>
          <w:rFonts w:ascii="Arial" w:eastAsia="SimSun" w:hAnsi="Arial" w:cs="Arial"/>
          <w:lang w:eastAsia="zh-CN"/>
        </w:rPr>
      </w:pPr>
      <w:r w:rsidRPr="00612A85">
        <w:rPr>
          <w:rFonts w:ascii="Arial" w:eastAsia="SimSun" w:hAnsi="Arial" w:cs="Arial"/>
          <w:lang w:eastAsia="zh-CN"/>
        </w:rPr>
        <w:t>The management and coordination structures are:</w:t>
      </w:r>
    </w:p>
    <w:p w14:paraId="762F023C" w14:textId="77777777" w:rsidR="00DB46FE" w:rsidRPr="00612A85" w:rsidRDefault="00DB46FE" w:rsidP="00DB46FE">
      <w:pPr>
        <w:pStyle w:val="ListParagraph"/>
        <w:numPr>
          <w:ilvl w:val="0"/>
          <w:numId w:val="6"/>
        </w:numPr>
        <w:spacing w:after="0" w:line="240" w:lineRule="auto"/>
        <w:contextualSpacing w:val="0"/>
        <w:jc w:val="both"/>
        <w:rPr>
          <w:rFonts w:ascii="Arial" w:eastAsia="SimSun" w:hAnsi="Arial" w:cs="Arial"/>
          <w:lang w:eastAsia="zh-CN"/>
        </w:rPr>
      </w:pPr>
      <w:r w:rsidRPr="00612A85">
        <w:rPr>
          <w:rFonts w:ascii="Arial" w:eastAsia="SimSun" w:hAnsi="Arial" w:cs="Arial"/>
          <w:lang w:eastAsia="zh-CN"/>
        </w:rPr>
        <w:t>Disaster management groups that operate at local, district and state levels and are responsible for the planning, organisation, coordination, and implementation of all measures to mitigate/prevent, prepare for, respond to and recover from disaster events.</w:t>
      </w:r>
    </w:p>
    <w:p w14:paraId="0475A5F2" w14:textId="77777777" w:rsidR="00DB46FE" w:rsidRPr="00612A85" w:rsidRDefault="00DB46FE" w:rsidP="00DB46FE">
      <w:pPr>
        <w:pStyle w:val="ListParagraph"/>
        <w:numPr>
          <w:ilvl w:val="0"/>
          <w:numId w:val="6"/>
        </w:numPr>
        <w:spacing w:after="0" w:line="240" w:lineRule="auto"/>
        <w:contextualSpacing w:val="0"/>
        <w:jc w:val="both"/>
        <w:rPr>
          <w:rFonts w:ascii="Arial" w:eastAsia="SimSun" w:hAnsi="Arial" w:cs="Arial"/>
          <w:lang w:eastAsia="zh-CN"/>
        </w:rPr>
      </w:pPr>
      <w:r w:rsidRPr="00612A85">
        <w:rPr>
          <w:rFonts w:ascii="Arial" w:eastAsia="SimSun" w:hAnsi="Arial" w:cs="Arial"/>
          <w:lang w:eastAsia="zh-CN"/>
        </w:rPr>
        <w:t>Coordination centres at local, district and state levels that support disaster management groups in coordinating information, resources, and services necessary for disaster operations.</w:t>
      </w:r>
    </w:p>
    <w:p w14:paraId="306BE8FE" w14:textId="77777777" w:rsidR="00DB46FE" w:rsidRPr="00612A85" w:rsidRDefault="00DB46FE" w:rsidP="00DB46FE">
      <w:pPr>
        <w:pStyle w:val="ListParagraph"/>
        <w:numPr>
          <w:ilvl w:val="0"/>
          <w:numId w:val="6"/>
        </w:numPr>
        <w:spacing w:after="0" w:line="240" w:lineRule="auto"/>
        <w:contextualSpacing w:val="0"/>
        <w:jc w:val="both"/>
        <w:rPr>
          <w:rFonts w:ascii="Arial" w:eastAsia="SimSun" w:hAnsi="Arial" w:cs="Arial"/>
          <w:lang w:eastAsia="zh-CN"/>
        </w:rPr>
      </w:pPr>
      <w:r w:rsidRPr="00612A85">
        <w:rPr>
          <w:rFonts w:ascii="Arial" w:eastAsia="SimSun" w:hAnsi="Arial" w:cs="Arial"/>
          <w:lang w:eastAsia="zh-CN"/>
        </w:rPr>
        <w:t>Disaster management plans, developed to ensure appropriate disaster prevention, preparedness, response, and recovery at local, district and state levels.</w:t>
      </w:r>
    </w:p>
    <w:p w14:paraId="36D614F7" w14:textId="77777777" w:rsidR="00DB46FE" w:rsidRPr="00612A85" w:rsidRDefault="00DB46FE" w:rsidP="00DB46FE">
      <w:pPr>
        <w:pStyle w:val="ListParagraph"/>
        <w:numPr>
          <w:ilvl w:val="0"/>
          <w:numId w:val="6"/>
        </w:numPr>
        <w:spacing w:after="0" w:line="240" w:lineRule="auto"/>
        <w:contextualSpacing w:val="0"/>
        <w:jc w:val="both"/>
        <w:rPr>
          <w:rFonts w:ascii="Arial" w:eastAsia="SimSun" w:hAnsi="Arial" w:cs="Arial"/>
          <w:lang w:eastAsia="zh-CN"/>
        </w:rPr>
      </w:pPr>
      <w:r w:rsidRPr="00612A85">
        <w:rPr>
          <w:rFonts w:ascii="Arial" w:eastAsia="SimSun" w:hAnsi="Arial" w:cs="Arial"/>
          <w:lang w:eastAsia="zh-CN"/>
        </w:rPr>
        <w:t>Functional lead agencies through which the disaster management functions, and responsibilities of the state government are managed and coordinated.</w:t>
      </w:r>
    </w:p>
    <w:p w14:paraId="4DEF2684" w14:textId="77777777" w:rsidR="00DB46FE" w:rsidRPr="00612A85" w:rsidRDefault="00DB46FE" w:rsidP="00DB46FE">
      <w:pPr>
        <w:pStyle w:val="ListParagraph"/>
        <w:numPr>
          <w:ilvl w:val="0"/>
          <w:numId w:val="6"/>
        </w:numPr>
        <w:spacing w:after="0" w:line="240" w:lineRule="auto"/>
        <w:contextualSpacing w:val="0"/>
        <w:jc w:val="both"/>
        <w:rPr>
          <w:rFonts w:ascii="Arial" w:eastAsia="SimSun" w:hAnsi="Arial" w:cs="Arial"/>
          <w:lang w:eastAsia="zh-CN"/>
        </w:rPr>
      </w:pPr>
      <w:r w:rsidRPr="00612A85">
        <w:rPr>
          <w:rFonts w:ascii="Arial" w:eastAsia="SimSun" w:hAnsi="Arial" w:cs="Arial"/>
          <w:lang w:eastAsia="zh-CN"/>
        </w:rPr>
        <w:t>Hazard specific primary agencies, responsible for the management and coordination of combating specific hazards.</w:t>
      </w:r>
    </w:p>
    <w:p w14:paraId="6AA5672C" w14:textId="77777777" w:rsidR="00DB46FE" w:rsidRPr="00612A85" w:rsidRDefault="00DB46FE" w:rsidP="00DB46FE">
      <w:pPr>
        <w:pStyle w:val="ListParagraph"/>
        <w:numPr>
          <w:ilvl w:val="0"/>
          <w:numId w:val="6"/>
        </w:numPr>
        <w:spacing w:after="0" w:line="240" w:lineRule="auto"/>
        <w:contextualSpacing w:val="0"/>
        <w:jc w:val="both"/>
        <w:rPr>
          <w:rFonts w:ascii="Arial" w:eastAsia="SimSun" w:hAnsi="Arial" w:cs="Arial"/>
          <w:lang w:eastAsia="zh-CN"/>
        </w:rPr>
      </w:pPr>
      <w:r w:rsidRPr="00612A85">
        <w:rPr>
          <w:rFonts w:ascii="Arial" w:eastAsia="SimSun" w:hAnsi="Arial" w:cs="Arial"/>
          <w:lang w:eastAsia="zh-CN"/>
        </w:rPr>
        <w:t>Specific-purpose committees, either permanent or temporary, established under the authority of disaster management groups for specific purposes relating to disaster management.</w:t>
      </w:r>
    </w:p>
    <w:p w14:paraId="6673FF4A" w14:textId="77777777" w:rsidR="00DB46FE" w:rsidRPr="00612A85" w:rsidRDefault="00DB46FE" w:rsidP="00DB46FE">
      <w:pPr>
        <w:rPr>
          <w:rFonts w:ascii="Arial" w:hAnsi="Arial" w:cs="Arial"/>
          <w:b/>
          <w:bCs/>
          <w:color w:val="215E99" w:themeColor="text2" w:themeTint="BF"/>
        </w:rPr>
      </w:pPr>
    </w:p>
    <w:p w14:paraId="0B15A0D6" w14:textId="77777777" w:rsidR="00DB46FE" w:rsidRPr="00B02EF3" w:rsidRDefault="00DB46FE" w:rsidP="00DB46FE">
      <w:pPr>
        <w:ind w:left="720"/>
      </w:pPr>
    </w:p>
    <w:p w14:paraId="57C7FB3F" w14:textId="77777777" w:rsidR="00DB46FE" w:rsidRPr="00B02EF3" w:rsidRDefault="00DB46FE" w:rsidP="00DB46FE">
      <w:pPr>
        <w:rPr>
          <w:szCs w:val="20"/>
        </w:rPr>
      </w:pPr>
    </w:p>
    <w:p w14:paraId="2DFE80FF" w14:textId="77777777" w:rsidR="00DB46FE" w:rsidRDefault="00DB46FE" w:rsidP="00DB46FE">
      <w:r>
        <w:rPr>
          <w:noProof/>
        </w:rPr>
        <w:drawing>
          <wp:inline distT="0" distB="0" distL="0" distR="0" wp14:anchorId="0AA7940A" wp14:editId="59E70C63">
            <wp:extent cx="6236898" cy="3674110"/>
            <wp:effectExtent l="0" t="0" r="0" b="2540"/>
            <wp:docPr id="2084426096" name="Picture 14" descr="QUEENSLAND DISASTER MANAGEMENT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26096" name="Picture 14" descr="QUEENSLAND DISASTER MANAGEMENT ARRANGEME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9568" cy="3705137"/>
                    </a:xfrm>
                    <a:prstGeom prst="rect">
                      <a:avLst/>
                    </a:prstGeom>
                    <a:noFill/>
                  </pic:spPr>
                </pic:pic>
              </a:graphicData>
            </a:graphic>
          </wp:inline>
        </w:drawing>
      </w:r>
    </w:p>
    <w:p w14:paraId="17A779B3" w14:textId="77777777" w:rsidR="00DB46FE" w:rsidRDefault="00DB46FE" w:rsidP="00DB46FE">
      <w:r>
        <w:br w:type="page"/>
      </w:r>
    </w:p>
    <w:p w14:paraId="0EF4914F" w14:textId="77777777" w:rsidR="00DB46FE" w:rsidRDefault="00DB46FE" w:rsidP="00DB46FE">
      <w:pPr>
        <w:pStyle w:val="Heading2"/>
        <w:rPr>
          <w:rFonts w:ascii="Arial" w:eastAsia="SimSun" w:hAnsi="Arial" w:cs="Arial"/>
          <w:b/>
          <w:bCs/>
          <w:sz w:val="22"/>
          <w:szCs w:val="22"/>
          <w:lang w:eastAsia="zh-CN"/>
        </w:rPr>
      </w:pPr>
      <w:bookmarkStart w:id="28" w:name="_Toc140145065"/>
    </w:p>
    <w:p w14:paraId="57774FE6" w14:textId="77777777" w:rsidR="00DB46FE" w:rsidRPr="00425109" w:rsidRDefault="00DB46FE" w:rsidP="00DB46FE">
      <w:pPr>
        <w:pStyle w:val="Heading2"/>
        <w:rPr>
          <w:rFonts w:ascii="Arial" w:eastAsia="SimSun" w:hAnsi="Arial" w:cs="Arial"/>
          <w:b/>
          <w:bCs/>
          <w:sz w:val="22"/>
          <w:szCs w:val="22"/>
          <w:lang w:eastAsia="zh-CN"/>
        </w:rPr>
      </w:pPr>
      <w:bookmarkStart w:id="29" w:name="_Toc208217801"/>
      <w:r w:rsidRPr="00425109">
        <w:rPr>
          <w:rFonts w:ascii="Arial" w:eastAsia="SimSun" w:hAnsi="Arial" w:cs="Arial"/>
          <w:b/>
          <w:bCs/>
          <w:sz w:val="22"/>
          <w:szCs w:val="22"/>
          <w:lang w:eastAsia="zh-CN"/>
        </w:rPr>
        <w:t>1.6 SCOPE</w:t>
      </w:r>
      <w:bookmarkEnd w:id="28"/>
      <w:bookmarkEnd w:id="29"/>
    </w:p>
    <w:p w14:paraId="17412058" w14:textId="77777777" w:rsidR="00DB46FE" w:rsidRPr="00425109" w:rsidRDefault="00DB46FE" w:rsidP="00DB46FE">
      <w:pPr>
        <w:rPr>
          <w:rFonts w:ascii="Arial" w:eastAsia="SimSun" w:hAnsi="Arial" w:cs="Arial"/>
          <w:lang w:eastAsia="zh-CN"/>
        </w:rPr>
      </w:pPr>
    </w:p>
    <w:p w14:paraId="38829820" w14:textId="77777777" w:rsidR="00DB46FE" w:rsidRPr="00425109" w:rsidRDefault="00DB46FE" w:rsidP="00DB46FE">
      <w:pPr>
        <w:rPr>
          <w:rFonts w:ascii="Arial" w:eastAsia="SimSun" w:hAnsi="Arial" w:cs="Arial"/>
          <w:lang w:eastAsia="zh-CN"/>
        </w:rPr>
      </w:pPr>
      <w:r w:rsidRPr="00425109">
        <w:rPr>
          <w:rFonts w:ascii="Arial" w:eastAsia="SimSun" w:hAnsi="Arial" w:cs="Arial"/>
          <w:lang w:eastAsia="zh-CN"/>
        </w:rPr>
        <w:t>The scope of this plan is limited to the arrangements necessary to undertake disaster management operations and planning within the Mackay Disaster District which encompasses the following local government authorities:</w:t>
      </w:r>
    </w:p>
    <w:p w14:paraId="0512DA65" w14:textId="77777777" w:rsidR="00DB46FE" w:rsidRPr="00425109" w:rsidRDefault="00DB46FE" w:rsidP="00DB46FE">
      <w:pPr>
        <w:ind w:left="360"/>
        <w:rPr>
          <w:rFonts w:ascii="Arial" w:eastAsia="SimSun" w:hAnsi="Arial" w:cs="Arial"/>
          <w:lang w:eastAsia="zh-CN"/>
        </w:rPr>
      </w:pPr>
    </w:p>
    <w:p w14:paraId="3F511534" w14:textId="77777777" w:rsidR="00DB46FE" w:rsidRPr="00425109" w:rsidRDefault="00000000" w:rsidP="00DB46FE">
      <w:pPr>
        <w:pStyle w:val="ListParagraph"/>
        <w:numPr>
          <w:ilvl w:val="0"/>
          <w:numId w:val="8"/>
        </w:numPr>
        <w:spacing w:after="0" w:line="240" w:lineRule="auto"/>
        <w:contextualSpacing w:val="0"/>
        <w:rPr>
          <w:rStyle w:val="Hyperlink"/>
          <w:rFonts w:ascii="Arial" w:eastAsia="SimSun" w:hAnsi="Arial" w:cs="Arial"/>
          <w:color w:val="002060"/>
          <w:lang w:eastAsia="zh-CN"/>
        </w:rPr>
      </w:pPr>
      <w:hyperlink r:id="rId33" w:history="1">
        <w:r w:rsidR="00DB46FE" w:rsidRPr="00425109">
          <w:rPr>
            <w:rStyle w:val="Hyperlink"/>
            <w:rFonts w:ascii="Arial" w:eastAsia="SimSun" w:hAnsi="Arial" w:cs="Arial"/>
            <w:color w:val="002060"/>
            <w:lang w:eastAsia="zh-CN"/>
          </w:rPr>
          <w:t>Isaac Regional Council</w:t>
        </w:r>
      </w:hyperlink>
      <w:r w:rsidR="00DB46FE" w:rsidRPr="00425109">
        <w:rPr>
          <w:rStyle w:val="Hyperlink"/>
          <w:rFonts w:ascii="Arial" w:eastAsia="SimSun" w:hAnsi="Arial" w:cs="Arial"/>
          <w:color w:val="002060"/>
          <w:lang w:eastAsia="zh-CN"/>
        </w:rPr>
        <w:t xml:space="preserve"> (IRC)</w:t>
      </w:r>
    </w:p>
    <w:p w14:paraId="24A754CB" w14:textId="77777777" w:rsidR="00DB46FE" w:rsidRPr="00425109" w:rsidRDefault="00000000" w:rsidP="00DB46FE">
      <w:pPr>
        <w:pStyle w:val="ListParagraph"/>
        <w:numPr>
          <w:ilvl w:val="0"/>
          <w:numId w:val="8"/>
        </w:numPr>
        <w:spacing w:after="0" w:line="240" w:lineRule="auto"/>
        <w:contextualSpacing w:val="0"/>
        <w:rPr>
          <w:rStyle w:val="Hyperlink"/>
          <w:rFonts w:ascii="Arial" w:eastAsia="SimSun" w:hAnsi="Arial" w:cs="Arial"/>
          <w:color w:val="002060"/>
          <w:lang w:eastAsia="zh-CN"/>
        </w:rPr>
      </w:pPr>
      <w:hyperlink r:id="rId34" w:history="1">
        <w:r w:rsidR="00DB46FE" w:rsidRPr="00425109">
          <w:rPr>
            <w:rStyle w:val="Hyperlink"/>
            <w:rFonts w:ascii="Arial" w:eastAsia="SimSun" w:hAnsi="Arial" w:cs="Arial"/>
            <w:color w:val="002060"/>
            <w:lang w:eastAsia="zh-CN"/>
          </w:rPr>
          <w:t>Mackay Regional Council</w:t>
        </w:r>
      </w:hyperlink>
      <w:r w:rsidR="00DB46FE" w:rsidRPr="00425109">
        <w:rPr>
          <w:rStyle w:val="Hyperlink"/>
          <w:rFonts w:ascii="Arial" w:eastAsia="SimSun" w:hAnsi="Arial" w:cs="Arial"/>
          <w:color w:val="002060"/>
          <w:lang w:eastAsia="zh-CN"/>
        </w:rPr>
        <w:t xml:space="preserve"> (MRC)</w:t>
      </w:r>
    </w:p>
    <w:p w14:paraId="426CAE9C" w14:textId="77777777" w:rsidR="00DB46FE" w:rsidRPr="00425109" w:rsidRDefault="00000000" w:rsidP="00DB46FE">
      <w:pPr>
        <w:pStyle w:val="ListParagraph"/>
        <w:numPr>
          <w:ilvl w:val="0"/>
          <w:numId w:val="8"/>
        </w:numPr>
        <w:spacing w:after="0" w:line="240" w:lineRule="auto"/>
        <w:contextualSpacing w:val="0"/>
        <w:rPr>
          <w:rFonts w:ascii="Arial" w:eastAsia="SimSun" w:hAnsi="Arial" w:cs="Arial"/>
          <w:lang w:eastAsia="zh-CN"/>
        </w:rPr>
      </w:pPr>
      <w:hyperlink r:id="rId35" w:history="1">
        <w:r w:rsidR="00DB46FE" w:rsidRPr="00425109">
          <w:rPr>
            <w:rStyle w:val="Hyperlink"/>
            <w:rFonts w:ascii="Arial" w:eastAsia="SimSun" w:hAnsi="Arial" w:cs="Arial"/>
            <w:color w:val="002060"/>
            <w:lang w:eastAsia="zh-CN"/>
          </w:rPr>
          <w:t>Whitsunday Regional Council</w:t>
        </w:r>
      </w:hyperlink>
      <w:r w:rsidR="00DB46FE" w:rsidRPr="00425109">
        <w:rPr>
          <w:rStyle w:val="Hyperlink"/>
          <w:rFonts w:ascii="Arial" w:eastAsia="SimSun" w:hAnsi="Arial" w:cs="Arial"/>
          <w:color w:val="002060"/>
          <w:lang w:eastAsia="zh-CN"/>
        </w:rPr>
        <w:t xml:space="preserve"> (WRC)</w:t>
      </w:r>
    </w:p>
    <w:p w14:paraId="5E737FB8" w14:textId="77777777" w:rsidR="00DB46FE" w:rsidRPr="00425109" w:rsidRDefault="00DB46FE" w:rsidP="00DB46FE">
      <w:pPr>
        <w:rPr>
          <w:rFonts w:ascii="Arial" w:eastAsia="SimSun" w:hAnsi="Arial" w:cs="Arial"/>
          <w:lang w:eastAsia="zh-CN"/>
        </w:rPr>
      </w:pPr>
    </w:p>
    <w:p w14:paraId="0FF7A903" w14:textId="77777777" w:rsidR="00DB46FE" w:rsidRPr="00425109" w:rsidRDefault="00DB46FE" w:rsidP="00DB46FE">
      <w:pPr>
        <w:rPr>
          <w:rFonts w:ascii="Arial" w:eastAsia="SimSun" w:hAnsi="Arial" w:cs="Arial"/>
          <w:lang w:eastAsia="zh-CN"/>
        </w:rPr>
      </w:pPr>
    </w:p>
    <w:p w14:paraId="2B1B9289" w14:textId="77777777" w:rsidR="00DB46FE" w:rsidRPr="00425109" w:rsidRDefault="00DB46FE" w:rsidP="00DB46FE">
      <w:pPr>
        <w:pStyle w:val="Heading2"/>
        <w:rPr>
          <w:rFonts w:ascii="Arial" w:hAnsi="Arial" w:cs="Arial"/>
          <w:b/>
          <w:bCs/>
          <w:sz w:val="22"/>
          <w:szCs w:val="22"/>
        </w:rPr>
      </w:pPr>
      <w:bookmarkStart w:id="30" w:name="_Toc140145066"/>
      <w:bookmarkStart w:id="31" w:name="_Toc208217802"/>
      <w:r w:rsidRPr="00425109">
        <w:rPr>
          <w:rFonts w:ascii="Arial" w:hAnsi="Arial" w:cs="Arial"/>
          <w:b/>
          <w:bCs/>
          <w:sz w:val="22"/>
          <w:szCs w:val="22"/>
        </w:rPr>
        <w:t>1.7 PLAN REVIEW AND ASSURANCE</w:t>
      </w:r>
      <w:bookmarkEnd w:id="30"/>
      <w:bookmarkEnd w:id="31"/>
      <w:r w:rsidRPr="00425109">
        <w:rPr>
          <w:rFonts w:ascii="Arial" w:hAnsi="Arial" w:cs="Arial"/>
          <w:b/>
          <w:bCs/>
          <w:sz w:val="22"/>
          <w:szCs w:val="22"/>
        </w:rPr>
        <w:t xml:space="preserve"> </w:t>
      </w:r>
    </w:p>
    <w:p w14:paraId="5BD15F52" w14:textId="77777777" w:rsidR="00DB46FE" w:rsidRPr="00425109" w:rsidRDefault="00DB46FE" w:rsidP="00DB46FE">
      <w:pPr>
        <w:rPr>
          <w:rFonts w:ascii="Arial" w:hAnsi="Arial" w:cs="Arial"/>
        </w:rPr>
      </w:pPr>
    </w:p>
    <w:p w14:paraId="0A42A68F" w14:textId="77777777" w:rsidR="00DB46FE" w:rsidRPr="00425109" w:rsidRDefault="00DB46FE" w:rsidP="00DB46FE">
      <w:pPr>
        <w:rPr>
          <w:rFonts w:ascii="Arial" w:hAnsi="Arial" w:cs="Arial"/>
        </w:rPr>
      </w:pPr>
      <w:r w:rsidRPr="00425109">
        <w:rPr>
          <w:rFonts w:ascii="Arial" w:hAnsi="Arial" w:cs="Arial"/>
        </w:rPr>
        <w:t xml:space="preserve">In accordance with Section 55 of the Act, the District Disaster Management Plan and associated sub-plans shall be reviewed annually. The effectiveness of the DDMP and Sub-plans shall be reviewed and assessed against the IGEM Assurance Framework. </w:t>
      </w:r>
    </w:p>
    <w:p w14:paraId="39FC604A" w14:textId="77777777" w:rsidR="00DB46FE" w:rsidRPr="00425109" w:rsidRDefault="00DB46FE" w:rsidP="00DB46FE">
      <w:pPr>
        <w:rPr>
          <w:rFonts w:ascii="Arial" w:hAnsi="Arial" w:cs="Arial"/>
        </w:rPr>
      </w:pPr>
    </w:p>
    <w:p w14:paraId="2206D465" w14:textId="77777777" w:rsidR="00DB46FE" w:rsidRPr="00425109" w:rsidRDefault="00DB46FE" w:rsidP="00DB46FE">
      <w:pPr>
        <w:rPr>
          <w:rFonts w:ascii="Arial" w:hAnsi="Arial" w:cs="Arial"/>
        </w:rPr>
      </w:pPr>
      <w:r w:rsidRPr="00425109">
        <w:rPr>
          <w:rFonts w:ascii="Arial" w:hAnsi="Arial" w:cs="Arial"/>
        </w:rPr>
        <w:t>In addition to the programmed reviews of disaster management plans, there are a range of conditions that may trigger the need for the review of the Mackay District Disaster Management Plan including:</w:t>
      </w:r>
    </w:p>
    <w:p w14:paraId="7B0EF48A" w14:textId="77777777" w:rsidR="00DB46FE" w:rsidRPr="00425109" w:rsidRDefault="00DB46FE" w:rsidP="00DB46FE">
      <w:pPr>
        <w:rPr>
          <w:rFonts w:ascii="Arial" w:hAnsi="Arial" w:cs="Arial"/>
        </w:rPr>
      </w:pPr>
    </w:p>
    <w:p w14:paraId="07C847C6" w14:textId="77777777" w:rsidR="00DB46FE" w:rsidRDefault="00DB46FE" w:rsidP="00DB46FE">
      <w:pPr>
        <w:pStyle w:val="ListParagraph"/>
        <w:numPr>
          <w:ilvl w:val="0"/>
          <w:numId w:val="7"/>
        </w:numPr>
        <w:spacing w:after="0" w:line="240" w:lineRule="auto"/>
        <w:ind w:left="360"/>
        <w:contextualSpacing w:val="0"/>
        <w:jc w:val="both"/>
        <w:rPr>
          <w:rFonts w:ascii="Arial" w:hAnsi="Arial" w:cs="Arial"/>
        </w:rPr>
      </w:pPr>
      <w:r w:rsidRPr="00425109">
        <w:rPr>
          <w:rFonts w:ascii="Arial" w:hAnsi="Arial" w:cs="Arial"/>
        </w:rPr>
        <w:t>An exercise or operational activity that identifies significant deficiencies in arrangements, systems, or processes.</w:t>
      </w:r>
    </w:p>
    <w:p w14:paraId="2976314D" w14:textId="77777777" w:rsidR="00DB46FE" w:rsidRPr="00425109" w:rsidRDefault="00DB46FE" w:rsidP="00DB46FE">
      <w:pPr>
        <w:pStyle w:val="ListParagraph"/>
        <w:spacing w:after="0" w:line="240" w:lineRule="auto"/>
        <w:ind w:left="360"/>
        <w:contextualSpacing w:val="0"/>
        <w:jc w:val="both"/>
        <w:rPr>
          <w:rFonts w:ascii="Arial" w:hAnsi="Arial" w:cs="Arial"/>
        </w:rPr>
      </w:pPr>
    </w:p>
    <w:p w14:paraId="364E1D8E" w14:textId="77777777" w:rsidR="00DB46FE" w:rsidRDefault="00DB46FE" w:rsidP="00DB46FE">
      <w:pPr>
        <w:pStyle w:val="ListParagraph"/>
        <w:numPr>
          <w:ilvl w:val="0"/>
          <w:numId w:val="7"/>
        </w:numPr>
        <w:spacing w:after="0" w:line="240" w:lineRule="auto"/>
        <w:ind w:left="360"/>
        <w:contextualSpacing w:val="0"/>
        <w:jc w:val="both"/>
        <w:rPr>
          <w:rFonts w:ascii="Arial" w:hAnsi="Arial" w:cs="Arial"/>
        </w:rPr>
      </w:pPr>
      <w:r w:rsidRPr="00425109">
        <w:rPr>
          <w:rFonts w:ascii="Arial" w:hAnsi="Arial" w:cs="Arial"/>
        </w:rPr>
        <w:t>Changes to the boundaries to which the plan is applicable resulting in increased risk levels.</w:t>
      </w:r>
    </w:p>
    <w:p w14:paraId="6DD0AE78" w14:textId="77777777" w:rsidR="00DB46FE" w:rsidRPr="00425109" w:rsidRDefault="00DB46FE" w:rsidP="00DB46FE">
      <w:pPr>
        <w:spacing w:after="0" w:line="240" w:lineRule="auto"/>
        <w:jc w:val="both"/>
        <w:rPr>
          <w:rFonts w:ascii="Arial" w:hAnsi="Arial" w:cs="Arial"/>
        </w:rPr>
      </w:pPr>
    </w:p>
    <w:p w14:paraId="79C22248" w14:textId="77777777" w:rsidR="00DB46FE" w:rsidRDefault="00DB46FE" w:rsidP="00DB46FE">
      <w:pPr>
        <w:pStyle w:val="ListParagraph"/>
        <w:numPr>
          <w:ilvl w:val="0"/>
          <w:numId w:val="7"/>
        </w:numPr>
        <w:spacing w:after="0" w:line="240" w:lineRule="auto"/>
        <w:ind w:left="360"/>
        <w:contextualSpacing w:val="0"/>
        <w:jc w:val="both"/>
        <w:rPr>
          <w:rFonts w:ascii="Arial" w:hAnsi="Arial" w:cs="Arial"/>
        </w:rPr>
      </w:pPr>
      <w:r w:rsidRPr="00425109">
        <w:rPr>
          <w:rFonts w:ascii="Arial" w:hAnsi="Arial" w:cs="Arial"/>
        </w:rPr>
        <w:t>Changes within the environment, community population, demographics, or hazards, resulting in increased risk levels.</w:t>
      </w:r>
    </w:p>
    <w:p w14:paraId="27AA2B8E" w14:textId="77777777" w:rsidR="00DB46FE" w:rsidRPr="00425109" w:rsidRDefault="00DB46FE" w:rsidP="00DB46FE">
      <w:pPr>
        <w:spacing w:after="0" w:line="240" w:lineRule="auto"/>
        <w:jc w:val="both"/>
        <w:rPr>
          <w:rFonts w:ascii="Arial" w:hAnsi="Arial" w:cs="Arial"/>
        </w:rPr>
      </w:pPr>
    </w:p>
    <w:p w14:paraId="4655A2C1" w14:textId="77777777" w:rsidR="00DB46FE" w:rsidRDefault="00DB46FE" w:rsidP="00DB46FE">
      <w:pPr>
        <w:pStyle w:val="ListParagraph"/>
        <w:numPr>
          <w:ilvl w:val="0"/>
          <w:numId w:val="7"/>
        </w:numPr>
        <w:spacing w:after="0" w:line="240" w:lineRule="auto"/>
        <w:ind w:left="360"/>
        <w:contextualSpacing w:val="0"/>
        <w:jc w:val="both"/>
        <w:rPr>
          <w:rFonts w:ascii="Arial" w:hAnsi="Arial" w:cs="Arial"/>
        </w:rPr>
      </w:pPr>
      <w:r w:rsidRPr="00425109">
        <w:rPr>
          <w:rFonts w:ascii="Arial" w:hAnsi="Arial" w:cs="Arial"/>
        </w:rPr>
        <w:t xml:space="preserve">Changes to available resources or agencies with a role in delivery of disaster management response and recovery which impacts on group capability. </w:t>
      </w:r>
    </w:p>
    <w:p w14:paraId="5E519A7B" w14:textId="77777777" w:rsidR="00DB46FE" w:rsidRPr="00425109" w:rsidRDefault="00DB46FE" w:rsidP="00DB46FE">
      <w:pPr>
        <w:spacing w:after="0" w:line="240" w:lineRule="auto"/>
        <w:jc w:val="both"/>
        <w:rPr>
          <w:rFonts w:ascii="Arial" w:hAnsi="Arial" w:cs="Arial"/>
        </w:rPr>
      </w:pPr>
    </w:p>
    <w:p w14:paraId="7BA04EC0" w14:textId="77777777" w:rsidR="00DB46FE" w:rsidRDefault="00DB46FE" w:rsidP="00DB46FE">
      <w:pPr>
        <w:pStyle w:val="ListParagraph"/>
        <w:numPr>
          <w:ilvl w:val="0"/>
          <w:numId w:val="7"/>
        </w:numPr>
        <w:spacing w:after="0" w:line="240" w:lineRule="auto"/>
        <w:ind w:left="360"/>
        <w:contextualSpacing w:val="0"/>
        <w:jc w:val="both"/>
        <w:rPr>
          <w:rFonts w:ascii="Arial" w:hAnsi="Arial" w:cs="Arial"/>
        </w:rPr>
      </w:pPr>
      <w:r w:rsidRPr="00425109">
        <w:rPr>
          <w:rFonts w:ascii="Arial" w:hAnsi="Arial" w:cs="Arial"/>
        </w:rPr>
        <w:t>Changes to state disaster management guidelines or doctrine; or</w:t>
      </w:r>
    </w:p>
    <w:p w14:paraId="4FFA156F" w14:textId="77777777" w:rsidR="00DB46FE" w:rsidRPr="00425109" w:rsidRDefault="00DB46FE" w:rsidP="00DB46FE">
      <w:pPr>
        <w:spacing w:after="0" w:line="240" w:lineRule="auto"/>
        <w:jc w:val="both"/>
        <w:rPr>
          <w:rFonts w:ascii="Arial" w:hAnsi="Arial" w:cs="Arial"/>
        </w:rPr>
      </w:pPr>
    </w:p>
    <w:p w14:paraId="48151C90" w14:textId="77777777" w:rsidR="00DB46FE" w:rsidRPr="00425109" w:rsidRDefault="00DB46FE" w:rsidP="00DB46FE">
      <w:pPr>
        <w:pStyle w:val="ListParagraph"/>
        <w:numPr>
          <w:ilvl w:val="0"/>
          <w:numId w:val="7"/>
        </w:numPr>
        <w:spacing w:after="0" w:line="240" w:lineRule="auto"/>
        <w:ind w:left="360"/>
        <w:contextualSpacing w:val="0"/>
        <w:jc w:val="both"/>
        <w:rPr>
          <w:rFonts w:ascii="Arial" w:hAnsi="Arial" w:cs="Arial"/>
        </w:rPr>
      </w:pPr>
      <w:r w:rsidRPr="00425109">
        <w:rPr>
          <w:rFonts w:ascii="Arial" w:hAnsi="Arial" w:cs="Arial"/>
        </w:rPr>
        <w:t>At the request of the DDC.</w:t>
      </w:r>
    </w:p>
    <w:p w14:paraId="6CF5A6F6" w14:textId="77777777" w:rsidR="00DB46FE" w:rsidRPr="00425109" w:rsidRDefault="00DB46FE" w:rsidP="00DB46FE">
      <w:pPr>
        <w:rPr>
          <w:rFonts w:ascii="Arial" w:eastAsia="SimSun" w:hAnsi="Arial" w:cs="Arial"/>
          <w:color w:val="000000" w:themeColor="text1"/>
          <w:lang w:eastAsia="zh-CN"/>
        </w:rPr>
      </w:pPr>
    </w:p>
    <w:p w14:paraId="271325BA" w14:textId="77777777" w:rsidR="00DB46FE" w:rsidRDefault="00DB46FE" w:rsidP="00DB46FE">
      <w:pPr>
        <w:rPr>
          <w:rFonts w:eastAsia="SimSun" w:cs="Arial"/>
          <w:color w:val="000000" w:themeColor="text1"/>
          <w:lang w:eastAsia="zh-CN"/>
        </w:rPr>
      </w:pPr>
    </w:p>
    <w:p w14:paraId="249B1BE0" w14:textId="77777777" w:rsidR="00DB46FE" w:rsidRDefault="00DB46FE" w:rsidP="00DB46FE">
      <w:pPr>
        <w:rPr>
          <w:rFonts w:eastAsia="SimSun" w:cs="Arial"/>
          <w:color w:val="000000" w:themeColor="text1"/>
          <w:lang w:eastAsia="zh-CN"/>
        </w:rPr>
      </w:pPr>
    </w:p>
    <w:p w14:paraId="6D8928E7" w14:textId="77777777" w:rsidR="00DB46FE" w:rsidRDefault="00DB46FE" w:rsidP="00DB46FE">
      <w:pPr>
        <w:rPr>
          <w:rFonts w:eastAsia="SimSun" w:cs="Arial"/>
          <w:color w:val="000000" w:themeColor="text1"/>
          <w:lang w:eastAsia="zh-CN"/>
        </w:rPr>
        <w:sectPr w:rsidR="00DB46FE" w:rsidSect="00DB46FE">
          <w:pgSz w:w="11907" w:h="16839" w:code="9"/>
          <w:pgMar w:top="720" w:right="720" w:bottom="720" w:left="720" w:header="720" w:footer="720" w:gutter="0"/>
          <w:cols w:space="720"/>
          <w:docGrid w:linePitch="360"/>
        </w:sectPr>
      </w:pPr>
    </w:p>
    <w:p w14:paraId="41F31F87" w14:textId="22A736BB" w:rsidR="00DB46FE" w:rsidRPr="00425109" w:rsidRDefault="00E3400B" w:rsidP="00E3400B">
      <w:pPr>
        <w:pStyle w:val="Heading1"/>
      </w:pPr>
      <w:bookmarkStart w:id="32" w:name="_Toc208217803"/>
      <w:r>
        <w:lastRenderedPageBreak/>
        <w:t xml:space="preserve">2. </w:t>
      </w:r>
      <w:r w:rsidR="00DB46FE">
        <w:t>MACKAY DISTRICT DISASTER MANAGEMENT GROUP</w:t>
      </w:r>
      <w:bookmarkEnd w:id="32"/>
    </w:p>
    <w:p w14:paraId="270D5064" w14:textId="77777777" w:rsidR="00DB46FE" w:rsidRDefault="00DB46FE" w:rsidP="00DB46FE">
      <w:pPr>
        <w:pStyle w:val="Heading2"/>
        <w:rPr>
          <w:rFonts w:ascii="Arial" w:eastAsia="SimSun" w:hAnsi="Arial" w:cs="Arial"/>
          <w:b/>
          <w:bCs/>
          <w:sz w:val="22"/>
          <w:szCs w:val="22"/>
          <w:lang w:eastAsia="zh-CN"/>
        </w:rPr>
      </w:pPr>
      <w:bookmarkStart w:id="33" w:name="_Toc140145068"/>
    </w:p>
    <w:p w14:paraId="44D1D7B5" w14:textId="77777777" w:rsidR="00DB46FE" w:rsidRPr="000B220E" w:rsidRDefault="00DB46FE" w:rsidP="00DB46FE">
      <w:pPr>
        <w:pStyle w:val="Heading2"/>
        <w:rPr>
          <w:rFonts w:ascii="Arial" w:eastAsia="SimSun" w:hAnsi="Arial" w:cs="Arial"/>
          <w:b/>
          <w:bCs/>
          <w:sz w:val="22"/>
          <w:szCs w:val="22"/>
          <w:lang w:eastAsia="zh-CN"/>
        </w:rPr>
      </w:pPr>
      <w:bookmarkStart w:id="34" w:name="_Toc208217804"/>
      <w:r w:rsidRPr="000B220E">
        <w:rPr>
          <w:rFonts w:ascii="Arial" w:eastAsia="SimSun" w:hAnsi="Arial" w:cs="Arial"/>
          <w:b/>
          <w:bCs/>
          <w:sz w:val="22"/>
          <w:szCs w:val="22"/>
          <w:lang w:eastAsia="zh-CN"/>
        </w:rPr>
        <w:t>2.1 ESTABLISHMENT</w:t>
      </w:r>
      <w:bookmarkEnd w:id="33"/>
      <w:bookmarkEnd w:id="34"/>
    </w:p>
    <w:p w14:paraId="414D0A41" w14:textId="77777777" w:rsidR="00DB46FE" w:rsidRDefault="00DB46FE" w:rsidP="00DB46FE">
      <w:pPr>
        <w:rPr>
          <w:rFonts w:ascii="Arial" w:eastAsia="SimSun" w:hAnsi="Arial" w:cs="Arial"/>
          <w:lang w:eastAsia="zh-CN"/>
        </w:rPr>
      </w:pPr>
    </w:p>
    <w:p w14:paraId="438F2EBD" w14:textId="77777777" w:rsidR="00DB46FE" w:rsidRPr="000B220E" w:rsidRDefault="00DB46FE" w:rsidP="00DB46FE">
      <w:pPr>
        <w:rPr>
          <w:rFonts w:ascii="Arial" w:eastAsia="SimSun" w:hAnsi="Arial" w:cs="Arial"/>
          <w:lang w:eastAsia="zh-CN"/>
        </w:rPr>
      </w:pPr>
      <w:r w:rsidRPr="000B220E">
        <w:rPr>
          <w:rFonts w:ascii="Arial" w:eastAsia="SimSun" w:hAnsi="Arial" w:cs="Arial"/>
          <w:lang w:eastAsia="zh-CN"/>
        </w:rPr>
        <w:t xml:space="preserve">The Mackay District Disaster Management Group (DDMG) is established in accordance with Section 22 of the </w:t>
      </w:r>
      <w:hyperlink r:id="rId36" w:history="1">
        <w:r w:rsidRPr="000B220E">
          <w:rPr>
            <w:rStyle w:val="Hyperlink"/>
            <w:rFonts w:ascii="Arial" w:eastAsia="SimSun" w:hAnsi="Arial" w:cs="Arial"/>
            <w:color w:val="002060"/>
            <w:lang w:eastAsia="zh-CN"/>
          </w:rPr>
          <w:t>Disaster Management Act</w:t>
        </w:r>
      </w:hyperlink>
      <w:r w:rsidRPr="000B220E">
        <w:rPr>
          <w:rFonts w:ascii="Arial" w:eastAsia="SimSun" w:hAnsi="Arial" w:cs="Arial"/>
          <w:lang w:eastAsia="zh-CN"/>
        </w:rPr>
        <w:t>.</w:t>
      </w:r>
    </w:p>
    <w:p w14:paraId="6700DB4E" w14:textId="77777777" w:rsidR="00DB46FE" w:rsidRPr="000B220E" w:rsidRDefault="00DB46FE" w:rsidP="00DB46FE">
      <w:pPr>
        <w:rPr>
          <w:rFonts w:ascii="Arial" w:eastAsia="SimSun" w:hAnsi="Arial" w:cs="Arial"/>
          <w:lang w:eastAsia="zh-CN"/>
        </w:rPr>
      </w:pPr>
    </w:p>
    <w:p w14:paraId="26EA2697" w14:textId="77777777" w:rsidR="00DB46FE" w:rsidRPr="000B220E" w:rsidRDefault="00DB46FE" w:rsidP="00DB46FE">
      <w:pPr>
        <w:pStyle w:val="Heading2"/>
        <w:rPr>
          <w:rFonts w:ascii="Arial" w:eastAsia="SimSun" w:hAnsi="Arial" w:cs="Arial"/>
          <w:b/>
          <w:bCs/>
          <w:sz w:val="22"/>
          <w:szCs w:val="22"/>
          <w:lang w:eastAsia="zh-CN"/>
        </w:rPr>
      </w:pPr>
      <w:bookmarkStart w:id="35" w:name="_Toc117155003"/>
      <w:bookmarkStart w:id="36" w:name="_Toc117155549"/>
      <w:bookmarkStart w:id="37" w:name="_Toc140145069"/>
      <w:bookmarkStart w:id="38" w:name="_Toc208217805"/>
      <w:r w:rsidRPr="000B220E">
        <w:rPr>
          <w:rFonts w:ascii="Arial" w:eastAsia="SimSun" w:hAnsi="Arial" w:cs="Arial"/>
          <w:b/>
          <w:bCs/>
          <w:sz w:val="22"/>
          <w:szCs w:val="22"/>
          <w:lang w:eastAsia="zh-CN"/>
        </w:rPr>
        <w:t>2.2 ROLE</w:t>
      </w:r>
      <w:bookmarkEnd w:id="35"/>
      <w:bookmarkEnd w:id="36"/>
      <w:r w:rsidRPr="000B220E">
        <w:rPr>
          <w:rFonts w:ascii="Arial" w:eastAsia="SimSun" w:hAnsi="Arial" w:cs="Arial"/>
          <w:b/>
          <w:bCs/>
          <w:sz w:val="22"/>
          <w:szCs w:val="22"/>
          <w:lang w:eastAsia="zh-CN"/>
        </w:rPr>
        <w:t xml:space="preserve"> OF THE DDMG</w:t>
      </w:r>
      <w:bookmarkEnd w:id="37"/>
      <w:bookmarkEnd w:id="38"/>
    </w:p>
    <w:p w14:paraId="7FD72DDE" w14:textId="77777777" w:rsidR="00DB46FE" w:rsidRDefault="00DB46FE" w:rsidP="00DB46FE">
      <w:pPr>
        <w:rPr>
          <w:rFonts w:ascii="Arial" w:eastAsia="SimSun" w:hAnsi="Arial" w:cs="Arial"/>
          <w:lang w:eastAsia="zh-CN"/>
        </w:rPr>
      </w:pPr>
    </w:p>
    <w:p w14:paraId="7D0794A2" w14:textId="77777777" w:rsidR="00DB46FE" w:rsidRPr="000B220E" w:rsidRDefault="00DB46FE" w:rsidP="00DB46FE">
      <w:pPr>
        <w:rPr>
          <w:rFonts w:ascii="Arial" w:eastAsia="SimSun" w:hAnsi="Arial" w:cs="Arial"/>
          <w:lang w:eastAsia="zh-CN"/>
        </w:rPr>
      </w:pPr>
      <w:r w:rsidRPr="000B220E">
        <w:rPr>
          <w:rFonts w:ascii="Arial" w:eastAsia="SimSun" w:hAnsi="Arial" w:cs="Arial"/>
          <w:lang w:eastAsia="zh-CN"/>
        </w:rPr>
        <w:t>The group performs a ‘middle Management’ function within Queensland Disaster Management Arrangements (QDMA) by providing coordinated state government support when requested by one of more of the following Local Disaster Management Groups.</w:t>
      </w:r>
    </w:p>
    <w:p w14:paraId="26DDF5C7" w14:textId="77777777" w:rsidR="00DB46FE" w:rsidRPr="000B220E" w:rsidRDefault="00DB46FE" w:rsidP="00DB46FE">
      <w:pPr>
        <w:pStyle w:val="ListParagraph"/>
        <w:numPr>
          <w:ilvl w:val="0"/>
          <w:numId w:val="12"/>
        </w:numPr>
        <w:spacing w:after="0" w:line="240" w:lineRule="auto"/>
        <w:contextualSpacing w:val="0"/>
        <w:jc w:val="both"/>
        <w:rPr>
          <w:rFonts w:ascii="Arial" w:eastAsia="SimSun" w:hAnsi="Arial" w:cs="Arial"/>
          <w:lang w:eastAsia="zh-CN"/>
        </w:rPr>
      </w:pPr>
      <w:r w:rsidRPr="000B220E">
        <w:rPr>
          <w:rFonts w:ascii="Arial" w:eastAsia="SimSun" w:hAnsi="Arial" w:cs="Arial"/>
          <w:lang w:eastAsia="zh-CN"/>
        </w:rPr>
        <w:t>Isaac Local Disaster Management Group</w:t>
      </w:r>
    </w:p>
    <w:p w14:paraId="2C2A8E90" w14:textId="77777777" w:rsidR="00DB46FE" w:rsidRPr="000B220E" w:rsidRDefault="00DB46FE" w:rsidP="00DB46FE">
      <w:pPr>
        <w:pStyle w:val="ListParagraph"/>
        <w:numPr>
          <w:ilvl w:val="0"/>
          <w:numId w:val="12"/>
        </w:numPr>
        <w:spacing w:after="0" w:line="240" w:lineRule="auto"/>
        <w:contextualSpacing w:val="0"/>
        <w:jc w:val="both"/>
        <w:rPr>
          <w:rFonts w:ascii="Arial" w:eastAsia="SimSun" w:hAnsi="Arial" w:cs="Arial"/>
          <w:lang w:eastAsia="zh-CN"/>
        </w:rPr>
      </w:pPr>
      <w:r w:rsidRPr="000B220E">
        <w:rPr>
          <w:rFonts w:ascii="Arial" w:eastAsia="SimSun" w:hAnsi="Arial" w:cs="Arial"/>
          <w:lang w:eastAsia="zh-CN"/>
        </w:rPr>
        <w:t>Mackay Local Disaster Management Group</w:t>
      </w:r>
    </w:p>
    <w:p w14:paraId="77ABF7C9" w14:textId="77777777" w:rsidR="00DB46FE" w:rsidRPr="000B220E" w:rsidRDefault="00DB46FE" w:rsidP="00DB46FE">
      <w:pPr>
        <w:pStyle w:val="ListParagraph"/>
        <w:numPr>
          <w:ilvl w:val="0"/>
          <w:numId w:val="12"/>
        </w:numPr>
        <w:spacing w:after="0" w:line="240" w:lineRule="auto"/>
        <w:contextualSpacing w:val="0"/>
        <w:jc w:val="both"/>
        <w:rPr>
          <w:rFonts w:ascii="Arial" w:eastAsia="SimSun" w:hAnsi="Arial" w:cs="Arial"/>
          <w:lang w:eastAsia="zh-CN"/>
        </w:rPr>
      </w:pPr>
      <w:r w:rsidRPr="000B220E">
        <w:rPr>
          <w:rFonts w:ascii="Arial" w:eastAsia="SimSun" w:hAnsi="Arial" w:cs="Arial"/>
          <w:lang w:eastAsia="zh-CN"/>
        </w:rPr>
        <w:t>Whitsunday Local Disaster Management Group</w:t>
      </w:r>
    </w:p>
    <w:p w14:paraId="1B4DD32E" w14:textId="77777777" w:rsidR="00DB46FE" w:rsidRPr="000B220E" w:rsidRDefault="00DB46FE" w:rsidP="00DB46FE">
      <w:pPr>
        <w:rPr>
          <w:rFonts w:ascii="Arial" w:eastAsia="SimSun" w:hAnsi="Arial" w:cs="Arial"/>
          <w:lang w:eastAsia="zh-CN"/>
        </w:rPr>
      </w:pPr>
    </w:p>
    <w:p w14:paraId="13AB5A9D" w14:textId="77777777" w:rsidR="00DB46FE" w:rsidRPr="000B220E" w:rsidRDefault="00DB46FE" w:rsidP="00DB46FE">
      <w:pPr>
        <w:pStyle w:val="Heading2"/>
        <w:rPr>
          <w:rFonts w:ascii="Arial" w:eastAsia="SimSun" w:hAnsi="Arial" w:cs="Arial"/>
          <w:b/>
          <w:bCs/>
          <w:sz w:val="22"/>
          <w:szCs w:val="22"/>
          <w:lang w:eastAsia="zh-CN"/>
        </w:rPr>
      </w:pPr>
      <w:bookmarkStart w:id="39" w:name="_Toc117155004"/>
      <w:bookmarkStart w:id="40" w:name="_Toc117155550"/>
      <w:bookmarkStart w:id="41" w:name="_Toc140145070"/>
      <w:bookmarkStart w:id="42" w:name="_Toc208217806"/>
      <w:r w:rsidRPr="000B220E">
        <w:rPr>
          <w:rFonts w:ascii="Arial" w:eastAsia="SimSun" w:hAnsi="Arial" w:cs="Arial"/>
          <w:b/>
          <w:bCs/>
          <w:sz w:val="22"/>
          <w:szCs w:val="22"/>
          <w:lang w:eastAsia="zh-CN"/>
        </w:rPr>
        <w:t>2.3 DDMG FUNCTIONS</w:t>
      </w:r>
      <w:bookmarkEnd w:id="39"/>
      <w:bookmarkEnd w:id="40"/>
      <w:bookmarkEnd w:id="41"/>
      <w:bookmarkEnd w:id="42"/>
    </w:p>
    <w:p w14:paraId="2FBFF6C7" w14:textId="77777777" w:rsidR="00DB46FE" w:rsidRPr="000B220E" w:rsidRDefault="00DB46FE" w:rsidP="00DB46FE">
      <w:pPr>
        <w:rPr>
          <w:rFonts w:ascii="Arial" w:eastAsia="SimSun" w:hAnsi="Arial" w:cs="Arial"/>
          <w:lang w:eastAsia="zh-CN"/>
        </w:rPr>
      </w:pPr>
    </w:p>
    <w:p w14:paraId="726AFD8B" w14:textId="77777777" w:rsidR="00DB46FE" w:rsidRPr="000B220E" w:rsidRDefault="00DB46FE" w:rsidP="00DB46FE">
      <w:pPr>
        <w:spacing w:line="360" w:lineRule="auto"/>
        <w:rPr>
          <w:rFonts w:ascii="Arial" w:hAnsi="Arial" w:cs="Arial"/>
        </w:rPr>
      </w:pPr>
      <w:r w:rsidRPr="000B220E">
        <w:rPr>
          <w:rFonts w:ascii="Arial" w:hAnsi="Arial" w:cs="Arial"/>
        </w:rPr>
        <w:t>In accordance with the section 23 of the Disaster Management Act the Mackay DDMG will fulfil the following functions:</w:t>
      </w:r>
    </w:p>
    <w:p w14:paraId="0D8DA1C1" w14:textId="77777777" w:rsidR="00DB46FE" w:rsidRPr="000B220E" w:rsidRDefault="00DB46FE" w:rsidP="00DB46FE">
      <w:pPr>
        <w:pStyle w:val="ListParagraph"/>
        <w:numPr>
          <w:ilvl w:val="0"/>
          <w:numId w:val="10"/>
        </w:numPr>
        <w:spacing w:after="0" w:line="360" w:lineRule="auto"/>
        <w:ind w:left="360"/>
        <w:contextualSpacing w:val="0"/>
        <w:jc w:val="both"/>
        <w:rPr>
          <w:rFonts w:ascii="Arial" w:hAnsi="Arial" w:cs="Arial"/>
        </w:rPr>
      </w:pPr>
      <w:r w:rsidRPr="000B220E">
        <w:rPr>
          <w:rFonts w:ascii="Arial" w:hAnsi="Arial" w:cs="Arial"/>
        </w:rPr>
        <w:t>ensure that disaster management and disaster operations in the district are consistent with the State group’s strategic policy framework for disaster management for the State.</w:t>
      </w:r>
    </w:p>
    <w:p w14:paraId="0D831E17" w14:textId="77777777" w:rsidR="00DB46FE" w:rsidRPr="000B220E" w:rsidRDefault="00DB46FE" w:rsidP="00DB46FE">
      <w:pPr>
        <w:pStyle w:val="ListParagraph"/>
        <w:numPr>
          <w:ilvl w:val="0"/>
          <w:numId w:val="10"/>
        </w:numPr>
        <w:spacing w:after="0" w:line="360" w:lineRule="auto"/>
        <w:ind w:left="360"/>
        <w:contextualSpacing w:val="0"/>
        <w:jc w:val="both"/>
        <w:rPr>
          <w:rFonts w:ascii="Arial" w:hAnsi="Arial" w:cs="Arial"/>
        </w:rPr>
      </w:pPr>
      <w:r w:rsidRPr="000B220E">
        <w:rPr>
          <w:rFonts w:ascii="Arial" w:hAnsi="Arial" w:cs="Arial"/>
        </w:rPr>
        <w:t>develop effective disaster management for the district, including a district disaster management plan, and regularly review and assess that disaster management.</w:t>
      </w:r>
    </w:p>
    <w:p w14:paraId="7A261BF0" w14:textId="77777777" w:rsidR="00DB46FE" w:rsidRPr="000B220E" w:rsidRDefault="00DB46FE" w:rsidP="00DB46FE">
      <w:pPr>
        <w:pStyle w:val="ListParagraph"/>
        <w:numPr>
          <w:ilvl w:val="0"/>
          <w:numId w:val="10"/>
        </w:numPr>
        <w:spacing w:after="0" w:line="360" w:lineRule="auto"/>
        <w:ind w:left="360"/>
        <w:contextualSpacing w:val="0"/>
        <w:jc w:val="both"/>
        <w:rPr>
          <w:rFonts w:ascii="Arial" w:hAnsi="Arial" w:cs="Arial"/>
        </w:rPr>
      </w:pPr>
      <w:r w:rsidRPr="000B220E">
        <w:rPr>
          <w:rFonts w:ascii="Arial" w:hAnsi="Arial" w:cs="Arial"/>
        </w:rPr>
        <w:t>provide reports and make recommendations to the State group about matters relating to disaster management and disaster operations in the district.</w:t>
      </w:r>
    </w:p>
    <w:p w14:paraId="230AC03F" w14:textId="77777777" w:rsidR="00DB46FE" w:rsidRPr="000B220E" w:rsidRDefault="00DB46FE" w:rsidP="00DB46FE">
      <w:pPr>
        <w:pStyle w:val="ListParagraph"/>
        <w:numPr>
          <w:ilvl w:val="0"/>
          <w:numId w:val="10"/>
        </w:numPr>
        <w:spacing w:after="0" w:line="360" w:lineRule="auto"/>
        <w:ind w:left="360"/>
        <w:contextualSpacing w:val="0"/>
        <w:jc w:val="both"/>
        <w:rPr>
          <w:rFonts w:ascii="Arial" w:hAnsi="Arial" w:cs="Arial"/>
        </w:rPr>
      </w:pPr>
      <w:r w:rsidRPr="000B220E">
        <w:rPr>
          <w:rFonts w:ascii="Arial" w:hAnsi="Arial" w:cs="Arial"/>
        </w:rPr>
        <w:t>regularly review and assess the disaster management of local groups in the district.</w:t>
      </w:r>
    </w:p>
    <w:p w14:paraId="6E7E06AD" w14:textId="77777777" w:rsidR="00DB46FE" w:rsidRPr="000B220E" w:rsidRDefault="00DB46FE" w:rsidP="00DB46FE">
      <w:pPr>
        <w:pStyle w:val="ListParagraph"/>
        <w:numPr>
          <w:ilvl w:val="0"/>
          <w:numId w:val="11"/>
        </w:numPr>
        <w:spacing w:after="0" w:line="360" w:lineRule="auto"/>
        <w:contextualSpacing w:val="0"/>
        <w:jc w:val="both"/>
        <w:rPr>
          <w:rFonts w:ascii="Arial" w:hAnsi="Arial" w:cs="Arial"/>
        </w:rPr>
      </w:pPr>
      <w:r w:rsidRPr="000B220E">
        <w:rPr>
          <w:rFonts w:ascii="Arial" w:hAnsi="Arial" w:cs="Arial"/>
        </w:rPr>
        <w:t>the disaster management of local groups in the district; and</w:t>
      </w:r>
    </w:p>
    <w:p w14:paraId="73D31A39" w14:textId="77777777" w:rsidR="00DB46FE" w:rsidRPr="000B220E" w:rsidRDefault="00DB46FE" w:rsidP="00DB46FE">
      <w:pPr>
        <w:pStyle w:val="ListParagraph"/>
        <w:numPr>
          <w:ilvl w:val="0"/>
          <w:numId w:val="11"/>
        </w:numPr>
        <w:spacing w:after="0" w:line="360" w:lineRule="auto"/>
        <w:contextualSpacing w:val="0"/>
        <w:jc w:val="both"/>
        <w:rPr>
          <w:rFonts w:ascii="Arial" w:hAnsi="Arial" w:cs="Arial"/>
        </w:rPr>
      </w:pPr>
      <w:r w:rsidRPr="000B220E">
        <w:rPr>
          <w:rFonts w:ascii="Arial" w:hAnsi="Arial" w:cs="Arial"/>
        </w:rPr>
        <w:t>local disaster management plans prepared by local governments whose areas are in the district.</w:t>
      </w:r>
    </w:p>
    <w:p w14:paraId="04A1F4D2" w14:textId="77777777" w:rsidR="00DB46FE" w:rsidRPr="000B220E" w:rsidRDefault="00DB46FE" w:rsidP="00DB46FE">
      <w:pPr>
        <w:pStyle w:val="ListParagraph"/>
        <w:numPr>
          <w:ilvl w:val="0"/>
          <w:numId w:val="10"/>
        </w:numPr>
        <w:spacing w:after="0" w:line="360" w:lineRule="auto"/>
        <w:ind w:left="360"/>
        <w:contextualSpacing w:val="0"/>
        <w:jc w:val="both"/>
        <w:rPr>
          <w:rFonts w:ascii="Arial" w:hAnsi="Arial" w:cs="Arial"/>
        </w:rPr>
      </w:pPr>
      <w:r w:rsidRPr="000B220E">
        <w:rPr>
          <w:rFonts w:ascii="Arial" w:hAnsi="Arial" w:cs="Arial"/>
        </w:rPr>
        <w:t>to ensure that any relevant decisions and policies made by the State group are incorporated in its disaster management, and the disaster management of local groups in the district.</w:t>
      </w:r>
    </w:p>
    <w:p w14:paraId="5439D65C" w14:textId="77777777" w:rsidR="00DB46FE" w:rsidRPr="000B220E" w:rsidRDefault="00DB46FE" w:rsidP="00DB46FE">
      <w:pPr>
        <w:pStyle w:val="ListParagraph"/>
        <w:numPr>
          <w:ilvl w:val="0"/>
          <w:numId w:val="10"/>
        </w:numPr>
        <w:spacing w:after="0" w:line="360" w:lineRule="auto"/>
        <w:ind w:left="360"/>
        <w:contextualSpacing w:val="0"/>
        <w:jc w:val="both"/>
        <w:rPr>
          <w:rFonts w:ascii="Arial" w:hAnsi="Arial" w:cs="Arial"/>
        </w:rPr>
      </w:pPr>
      <w:r w:rsidRPr="000B220E">
        <w:rPr>
          <w:rFonts w:ascii="Arial" w:hAnsi="Arial" w:cs="Arial"/>
        </w:rPr>
        <w:t>to ensure the community is aware of ways of mitigating the adverse effects of an event, and preparing for, responding to, and recovering from a disaster.</w:t>
      </w:r>
    </w:p>
    <w:p w14:paraId="49E1587E" w14:textId="77777777" w:rsidR="00DB46FE" w:rsidRPr="000B220E" w:rsidRDefault="00DB46FE" w:rsidP="00DB46FE">
      <w:pPr>
        <w:pStyle w:val="ListParagraph"/>
        <w:numPr>
          <w:ilvl w:val="0"/>
          <w:numId w:val="10"/>
        </w:numPr>
        <w:spacing w:after="0" w:line="360" w:lineRule="auto"/>
        <w:ind w:left="360"/>
        <w:contextualSpacing w:val="0"/>
        <w:jc w:val="both"/>
        <w:rPr>
          <w:rFonts w:ascii="Arial" w:hAnsi="Arial" w:cs="Arial"/>
        </w:rPr>
      </w:pPr>
      <w:r w:rsidRPr="000B220E">
        <w:rPr>
          <w:rFonts w:ascii="Arial" w:hAnsi="Arial" w:cs="Arial"/>
        </w:rPr>
        <w:t>to coordinate the provision of State resources and services provided to support local groups in the district.</w:t>
      </w:r>
    </w:p>
    <w:p w14:paraId="650CC824" w14:textId="77777777" w:rsidR="00DB46FE" w:rsidRPr="000B220E" w:rsidRDefault="00DB46FE" w:rsidP="00DB46FE">
      <w:pPr>
        <w:pStyle w:val="ListParagraph"/>
        <w:numPr>
          <w:ilvl w:val="0"/>
          <w:numId w:val="10"/>
        </w:numPr>
        <w:spacing w:after="0" w:line="360" w:lineRule="auto"/>
        <w:ind w:left="360"/>
        <w:contextualSpacing w:val="0"/>
        <w:jc w:val="both"/>
        <w:rPr>
          <w:rFonts w:ascii="Arial" w:hAnsi="Arial" w:cs="Arial"/>
        </w:rPr>
      </w:pPr>
      <w:r w:rsidRPr="000B220E">
        <w:rPr>
          <w:rFonts w:ascii="Arial" w:hAnsi="Arial" w:cs="Arial"/>
        </w:rPr>
        <w:t xml:space="preserve">to identify resources that may be used for disaster operations in the district. </w:t>
      </w:r>
    </w:p>
    <w:p w14:paraId="3666FC46" w14:textId="77777777" w:rsidR="00DB46FE" w:rsidRPr="000B220E" w:rsidRDefault="00DB46FE" w:rsidP="00DB46FE">
      <w:pPr>
        <w:pStyle w:val="ListParagraph"/>
        <w:numPr>
          <w:ilvl w:val="0"/>
          <w:numId w:val="10"/>
        </w:numPr>
        <w:spacing w:after="0" w:line="360" w:lineRule="auto"/>
        <w:ind w:left="360"/>
        <w:contextualSpacing w:val="0"/>
        <w:jc w:val="both"/>
        <w:rPr>
          <w:rFonts w:ascii="Arial" w:hAnsi="Arial" w:cs="Arial"/>
        </w:rPr>
      </w:pPr>
      <w:r w:rsidRPr="000B220E">
        <w:rPr>
          <w:rFonts w:ascii="Arial" w:hAnsi="Arial" w:cs="Arial"/>
        </w:rPr>
        <w:t>to make plans for the allocation, and coordination of the use, of resources mentioned in paragraph (h</w:t>
      </w:r>
      <w:proofErr w:type="gramStart"/>
      <w:r w:rsidRPr="000B220E">
        <w:rPr>
          <w:rFonts w:ascii="Arial" w:hAnsi="Arial" w:cs="Arial"/>
        </w:rPr>
        <w:t>);</w:t>
      </w:r>
      <w:proofErr w:type="gramEnd"/>
    </w:p>
    <w:p w14:paraId="27E8D230" w14:textId="77777777" w:rsidR="00DB46FE" w:rsidRDefault="00DB46FE" w:rsidP="00DB46FE">
      <w:pPr>
        <w:pStyle w:val="ListParagraph"/>
        <w:numPr>
          <w:ilvl w:val="0"/>
          <w:numId w:val="10"/>
        </w:numPr>
        <w:spacing w:after="0" w:line="360" w:lineRule="auto"/>
        <w:ind w:left="360"/>
        <w:contextualSpacing w:val="0"/>
        <w:jc w:val="both"/>
        <w:rPr>
          <w:rFonts w:ascii="Arial" w:hAnsi="Arial" w:cs="Arial"/>
        </w:rPr>
      </w:pPr>
      <w:r w:rsidRPr="000B220E">
        <w:rPr>
          <w:rFonts w:ascii="Arial" w:hAnsi="Arial" w:cs="Arial"/>
        </w:rPr>
        <w:t>to establish and review communications systems in the group, and with and between local groups in the district, for use when a disaster happens.</w:t>
      </w:r>
    </w:p>
    <w:p w14:paraId="29D43D3A" w14:textId="77777777" w:rsidR="00DB46FE" w:rsidRDefault="00DB46FE" w:rsidP="00DB46FE">
      <w:pPr>
        <w:pStyle w:val="ListParagraph"/>
        <w:spacing w:after="0" w:line="360" w:lineRule="auto"/>
        <w:ind w:left="360"/>
        <w:contextualSpacing w:val="0"/>
        <w:jc w:val="both"/>
        <w:rPr>
          <w:rFonts w:ascii="Arial" w:hAnsi="Arial" w:cs="Arial"/>
        </w:rPr>
      </w:pPr>
    </w:p>
    <w:p w14:paraId="4E3D9FFA" w14:textId="77777777" w:rsidR="00DB46FE" w:rsidRDefault="00DB46FE" w:rsidP="00DB46FE">
      <w:pPr>
        <w:pStyle w:val="ListParagraph"/>
        <w:spacing w:after="0" w:line="360" w:lineRule="auto"/>
        <w:ind w:left="360"/>
        <w:contextualSpacing w:val="0"/>
        <w:jc w:val="both"/>
        <w:rPr>
          <w:rFonts w:ascii="Arial" w:hAnsi="Arial" w:cs="Arial"/>
        </w:rPr>
      </w:pPr>
    </w:p>
    <w:p w14:paraId="2D2F25B8" w14:textId="77777777" w:rsidR="00DB46FE" w:rsidRDefault="00DB46FE" w:rsidP="00DB46FE">
      <w:pPr>
        <w:pStyle w:val="ListParagraph"/>
        <w:spacing w:after="0" w:line="360" w:lineRule="auto"/>
        <w:ind w:left="360"/>
        <w:contextualSpacing w:val="0"/>
        <w:jc w:val="both"/>
        <w:rPr>
          <w:rFonts w:ascii="Arial" w:hAnsi="Arial" w:cs="Arial"/>
        </w:rPr>
      </w:pPr>
    </w:p>
    <w:p w14:paraId="04C6CCE7" w14:textId="77777777" w:rsidR="00DB46FE" w:rsidRPr="00B26F1E" w:rsidRDefault="00DB46FE" w:rsidP="00DB46FE">
      <w:pPr>
        <w:pStyle w:val="ListParagraph"/>
        <w:numPr>
          <w:ilvl w:val="0"/>
          <w:numId w:val="10"/>
        </w:numPr>
        <w:spacing w:after="0" w:line="360" w:lineRule="auto"/>
        <w:ind w:left="360"/>
        <w:contextualSpacing w:val="0"/>
        <w:jc w:val="both"/>
        <w:rPr>
          <w:rFonts w:ascii="Arial" w:hAnsi="Arial" w:cs="Arial"/>
        </w:rPr>
      </w:pPr>
      <w:r w:rsidRPr="00B26F1E">
        <w:rPr>
          <w:rFonts w:ascii="Arial" w:hAnsi="Arial" w:cs="Arial"/>
        </w:rPr>
        <w:t>to ensure information about an event or a disaster in the district is promptly given to the State group and each local group in the district.</w:t>
      </w:r>
    </w:p>
    <w:p w14:paraId="59AF7137" w14:textId="77777777" w:rsidR="00DB46FE" w:rsidRPr="000B220E" w:rsidRDefault="00DB46FE" w:rsidP="00DB46FE">
      <w:pPr>
        <w:pStyle w:val="ListParagraph"/>
        <w:numPr>
          <w:ilvl w:val="0"/>
          <w:numId w:val="10"/>
        </w:numPr>
        <w:spacing w:after="0" w:line="360" w:lineRule="auto"/>
        <w:ind w:left="360"/>
        <w:contextualSpacing w:val="0"/>
        <w:jc w:val="both"/>
        <w:rPr>
          <w:rFonts w:ascii="Arial" w:hAnsi="Arial" w:cs="Arial"/>
        </w:rPr>
      </w:pPr>
      <w:r w:rsidRPr="000B220E">
        <w:rPr>
          <w:rFonts w:ascii="Arial" w:hAnsi="Arial" w:cs="Arial"/>
        </w:rPr>
        <w:t>to prepare, under Section 53, a district disaster management plan.</w:t>
      </w:r>
    </w:p>
    <w:p w14:paraId="3A9726C5" w14:textId="77777777" w:rsidR="00DB46FE" w:rsidRPr="000B220E" w:rsidRDefault="00DB46FE" w:rsidP="00DB46FE">
      <w:pPr>
        <w:pStyle w:val="ListParagraph"/>
        <w:numPr>
          <w:ilvl w:val="0"/>
          <w:numId w:val="10"/>
        </w:numPr>
        <w:spacing w:after="0" w:line="360" w:lineRule="auto"/>
        <w:ind w:left="360"/>
        <w:contextualSpacing w:val="0"/>
        <w:jc w:val="both"/>
        <w:rPr>
          <w:rFonts w:ascii="Arial" w:hAnsi="Arial" w:cs="Arial"/>
        </w:rPr>
      </w:pPr>
      <w:r w:rsidRPr="000B220E">
        <w:rPr>
          <w:rFonts w:ascii="Arial" w:hAnsi="Arial" w:cs="Arial"/>
        </w:rPr>
        <w:t>to perform other functions given to the group under this Act; and</w:t>
      </w:r>
    </w:p>
    <w:p w14:paraId="53B71A99" w14:textId="77777777" w:rsidR="00DB46FE" w:rsidRDefault="00DB46FE" w:rsidP="00DB46FE">
      <w:pPr>
        <w:pStyle w:val="ListParagraph"/>
        <w:numPr>
          <w:ilvl w:val="0"/>
          <w:numId w:val="10"/>
        </w:numPr>
        <w:spacing w:after="0" w:line="360" w:lineRule="auto"/>
        <w:ind w:left="360"/>
        <w:contextualSpacing w:val="0"/>
        <w:jc w:val="both"/>
        <w:rPr>
          <w:rFonts w:ascii="Arial" w:hAnsi="Arial" w:cs="Arial"/>
        </w:rPr>
      </w:pPr>
      <w:r w:rsidRPr="000B220E">
        <w:rPr>
          <w:rFonts w:ascii="Arial" w:hAnsi="Arial" w:cs="Arial"/>
        </w:rPr>
        <w:t>to perform a function incidental to a function mentioned in paragraphs (a) to (m).</w:t>
      </w:r>
    </w:p>
    <w:p w14:paraId="328440EA" w14:textId="77777777" w:rsidR="00DB46FE" w:rsidRDefault="00DB46FE" w:rsidP="00DB46FE">
      <w:pPr>
        <w:spacing w:after="0" w:line="240" w:lineRule="auto"/>
        <w:jc w:val="both"/>
        <w:rPr>
          <w:rFonts w:ascii="Arial" w:hAnsi="Arial" w:cs="Arial"/>
        </w:rPr>
      </w:pPr>
    </w:p>
    <w:p w14:paraId="16BB28FA" w14:textId="77777777" w:rsidR="00DB46FE" w:rsidRPr="000B220E" w:rsidRDefault="00DB46FE" w:rsidP="00DB46FE">
      <w:pPr>
        <w:pStyle w:val="Heading2"/>
        <w:rPr>
          <w:rFonts w:ascii="Arial" w:eastAsia="SimSun" w:hAnsi="Arial" w:cs="Arial"/>
          <w:b/>
          <w:bCs/>
          <w:sz w:val="22"/>
          <w:szCs w:val="22"/>
          <w:lang w:eastAsia="zh-CN"/>
        </w:rPr>
      </w:pPr>
      <w:bookmarkStart w:id="43" w:name="_Toc140145071"/>
      <w:bookmarkStart w:id="44" w:name="_Toc208217807"/>
      <w:r w:rsidRPr="000B220E">
        <w:rPr>
          <w:rFonts w:ascii="Arial" w:eastAsia="SimSun" w:hAnsi="Arial" w:cs="Arial"/>
          <w:b/>
          <w:bCs/>
          <w:sz w:val="22"/>
          <w:szCs w:val="22"/>
          <w:lang w:eastAsia="zh-CN"/>
        </w:rPr>
        <w:t>2.4 DDMG RESPONSIBILITIES</w:t>
      </w:r>
      <w:bookmarkEnd w:id="43"/>
      <w:bookmarkEnd w:id="44"/>
    </w:p>
    <w:p w14:paraId="251FBBBD" w14:textId="77777777" w:rsidR="00DB46FE" w:rsidRPr="000B220E" w:rsidRDefault="00DB46FE" w:rsidP="00DB46FE">
      <w:pPr>
        <w:rPr>
          <w:rFonts w:ascii="Arial" w:eastAsia="SimSun" w:hAnsi="Arial" w:cs="Arial"/>
          <w:lang w:eastAsia="zh-CN"/>
        </w:rPr>
      </w:pPr>
    </w:p>
    <w:p w14:paraId="4D720EFC" w14:textId="77777777" w:rsidR="00DB46FE" w:rsidRPr="000B220E" w:rsidRDefault="00DB46FE" w:rsidP="00DB46FE">
      <w:pPr>
        <w:rPr>
          <w:rFonts w:ascii="Arial" w:hAnsi="Arial" w:cs="Arial"/>
        </w:rPr>
      </w:pPr>
      <w:r w:rsidRPr="000B220E">
        <w:rPr>
          <w:rFonts w:ascii="Arial" w:hAnsi="Arial" w:cs="Arial"/>
        </w:rPr>
        <w:t>In addition to the legislated functions, the Mackay DDMG accepts the following responsibilities.</w:t>
      </w:r>
    </w:p>
    <w:p w14:paraId="2BB5C4C5" w14:textId="77777777" w:rsidR="00DB46FE" w:rsidRDefault="00DB46FE" w:rsidP="00DB46FE">
      <w:pPr>
        <w:pStyle w:val="ListParagraph"/>
        <w:numPr>
          <w:ilvl w:val="0"/>
          <w:numId w:val="13"/>
        </w:numPr>
        <w:spacing w:after="0" w:line="240" w:lineRule="auto"/>
        <w:contextualSpacing w:val="0"/>
        <w:rPr>
          <w:rFonts w:ascii="Arial" w:hAnsi="Arial" w:cs="Arial"/>
        </w:rPr>
      </w:pPr>
      <w:r w:rsidRPr="00D2062B">
        <w:rPr>
          <w:rFonts w:ascii="Arial" w:hAnsi="Arial" w:cs="Arial"/>
        </w:rPr>
        <w:t xml:space="preserve">Ensure consistency of district disaster management and operations with the </w:t>
      </w:r>
      <w:r w:rsidRPr="003716E4">
        <w:rPr>
          <w:rFonts w:ascii="Arial" w:hAnsi="Arial" w:cs="Arial"/>
          <w:color w:val="215E99" w:themeColor="text2" w:themeTint="BF"/>
          <w:lang w:eastAsia="en-AU"/>
        </w:rPr>
        <w:t>Queensland Disaster Management 2016 Strategic Policy Statement</w:t>
      </w:r>
      <w:r w:rsidRPr="00D2062B">
        <w:rPr>
          <w:rFonts w:ascii="Arial" w:hAnsi="Arial" w:cs="Arial"/>
        </w:rPr>
        <w:t xml:space="preserve"> and other policies and decisions made by the Queensland Disaster Management Committee (QDMC). </w:t>
      </w:r>
    </w:p>
    <w:p w14:paraId="774A90A1" w14:textId="77777777" w:rsidR="00DB46FE" w:rsidRPr="00BD3997" w:rsidRDefault="00DB46FE" w:rsidP="00DB46FE">
      <w:pPr>
        <w:spacing w:after="0" w:line="240" w:lineRule="auto"/>
        <w:ind w:left="360"/>
        <w:rPr>
          <w:rFonts w:ascii="Arial" w:hAnsi="Arial" w:cs="Arial"/>
        </w:rPr>
      </w:pPr>
    </w:p>
    <w:p w14:paraId="029B733E" w14:textId="77777777" w:rsidR="00DB46FE" w:rsidRDefault="00DB46FE" w:rsidP="00DB46FE">
      <w:pPr>
        <w:pStyle w:val="ListParagraph"/>
        <w:numPr>
          <w:ilvl w:val="0"/>
          <w:numId w:val="13"/>
        </w:numPr>
        <w:spacing w:after="0" w:line="240" w:lineRule="auto"/>
        <w:contextualSpacing w:val="0"/>
        <w:rPr>
          <w:rFonts w:ascii="Arial" w:hAnsi="Arial" w:cs="Arial"/>
        </w:rPr>
      </w:pPr>
      <w:r w:rsidRPr="00D2062B">
        <w:rPr>
          <w:rFonts w:ascii="Arial" w:hAnsi="Arial" w:cs="Arial"/>
        </w:rPr>
        <w:t xml:space="preserve">Develop effective disaster management, including a district disaster risk assessment and District Disaster Management Plan, and regularly review and assess disaster management activities. </w:t>
      </w:r>
    </w:p>
    <w:p w14:paraId="20A0C3A7" w14:textId="77777777" w:rsidR="00DB46FE" w:rsidRPr="00BD3997" w:rsidRDefault="00DB46FE" w:rsidP="00DB46FE">
      <w:pPr>
        <w:spacing w:after="0" w:line="240" w:lineRule="auto"/>
        <w:rPr>
          <w:rFonts w:ascii="Arial" w:hAnsi="Arial" w:cs="Arial"/>
        </w:rPr>
      </w:pPr>
    </w:p>
    <w:p w14:paraId="527EA500" w14:textId="77777777" w:rsidR="00DB46FE" w:rsidRDefault="00DB46FE" w:rsidP="00DB46FE">
      <w:pPr>
        <w:pStyle w:val="ListParagraph"/>
        <w:numPr>
          <w:ilvl w:val="0"/>
          <w:numId w:val="13"/>
        </w:numPr>
        <w:spacing w:after="0" w:line="240" w:lineRule="auto"/>
        <w:contextualSpacing w:val="0"/>
        <w:rPr>
          <w:rFonts w:ascii="Arial" w:hAnsi="Arial" w:cs="Arial"/>
        </w:rPr>
      </w:pPr>
      <w:r w:rsidRPr="00D2062B">
        <w:rPr>
          <w:rFonts w:ascii="Arial" w:hAnsi="Arial" w:cs="Arial"/>
        </w:rPr>
        <w:t xml:space="preserve">Review and assess the disaster management risk assessments and plans of local groups in the district. </w:t>
      </w:r>
    </w:p>
    <w:p w14:paraId="5F8CDED8" w14:textId="77777777" w:rsidR="00DB46FE" w:rsidRPr="00BD3997" w:rsidRDefault="00DB46FE" w:rsidP="00DB46FE">
      <w:pPr>
        <w:spacing w:after="0" w:line="240" w:lineRule="auto"/>
        <w:rPr>
          <w:rFonts w:ascii="Arial" w:hAnsi="Arial" w:cs="Arial"/>
        </w:rPr>
      </w:pPr>
    </w:p>
    <w:p w14:paraId="3A4DE93F" w14:textId="77777777" w:rsidR="00DB46FE" w:rsidRDefault="00DB46FE" w:rsidP="00DB46FE">
      <w:pPr>
        <w:pStyle w:val="ListParagraph"/>
        <w:numPr>
          <w:ilvl w:val="0"/>
          <w:numId w:val="13"/>
        </w:numPr>
        <w:spacing w:after="0" w:line="240" w:lineRule="auto"/>
        <w:contextualSpacing w:val="0"/>
        <w:rPr>
          <w:rFonts w:ascii="Arial" w:hAnsi="Arial" w:cs="Arial"/>
        </w:rPr>
      </w:pPr>
      <w:r w:rsidRPr="000B220E">
        <w:rPr>
          <w:rFonts w:ascii="Arial" w:hAnsi="Arial" w:cs="Arial"/>
        </w:rPr>
        <w:t>Identify residual risks, make plans, and coordinate resources for disaster operations in the area.</w:t>
      </w:r>
    </w:p>
    <w:p w14:paraId="59F9FB7D" w14:textId="77777777" w:rsidR="00DB46FE" w:rsidRPr="00BD3997" w:rsidRDefault="00DB46FE" w:rsidP="00DB46FE">
      <w:pPr>
        <w:spacing w:after="0" w:line="240" w:lineRule="auto"/>
        <w:rPr>
          <w:rFonts w:ascii="Arial" w:hAnsi="Arial" w:cs="Arial"/>
        </w:rPr>
      </w:pPr>
    </w:p>
    <w:p w14:paraId="6631CFF0" w14:textId="77777777" w:rsidR="00DB46FE" w:rsidRDefault="00DB46FE" w:rsidP="00DB46FE">
      <w:pPr>
        <w:pStyle w:val="ListParagraph"/>
        <w:numPr>
          <w:ilvl w:val="0"/>
          <w:numId w:val="13"/>
        </w:numPr>
        <w:spacing w:after="0" w:line="240" w:lineRule="auto"/>
        <w:contextualSpacing w:val="0"/>
        <w:rPr>
          <w:rFonts w:ascii="Arial" w:hAnsi="Arial" w:cs="Arial"/>
        </w:rPr>
      </w:pPr>
      <w:r w:rsidRPr="00D2062B">
        <w:rPr>
          <w:rFonts w:ascii="Arial" w:hAnsi="Arial" w:cs="Arial"/>
        </w:rPr>
        <w:t xml:space="preserve">Ensure community awareness about mitigating the adverse effects of an event and preparing for, responding to, and recovering from such an event. </w:t>
      </w:r>
    </w:p>
    <w:p w14:paraId="200308C0" w14:textId="77777777" w:rsidR="00DB46FE" w:rsidRPr="00BD3997" w:rsidRDefault="00DB46FE" w:rsidP="00DB46FE">
      <w:pPr>
        <w:spacing w:after="0" w:line="240" w:lineRule="auto"/>
        <w:rPr>
          <w:rFonts w:ascii="Arial" w:hAnsi="Arial" w:cs="Arial"/>
        </w:rPr>
      </w:pPr>
    </w:p>
    <w:p w14:paraId="2F736A12" w14:textId="77777777" w:rsidR="00DB46FE" w:rsidRDefault="00DB46FE" w:rsidP="00DB46FE">
      <w:pPr>
        <w:pStyle w:val="ListParagraph"/>
        <w:numPr>
          <w:ilvl w:val="0"/>
          <w:numId w:val="13"/>
        </w:numPr>
        <w:spacing w:after="0" w:line="240" w:lineRule="auto"/>
        <w:contextualSpacing w:val="0"/>
        <w:rPr>
          <w:rFonts w:ascii="Arial" w:hAnsi="Arial" w:cs="Arial"/>
        </w:rPr>
      </w:pPr>
      <w:r w:rsidRPr="00D2062B">
        <w:rPr>
          <w:rFonts w:ascii="Arial" w:hAnsi="Arial" w:cs="Arial"/>
        </w:rPr>
        <w:t>Establish and review communications within the district group and with relevant local groups.</w:t>
      </w:r>
    </w:p>
    <w:p w14:paraId="79B8F07A" w14:textId="77777777" w:rsidR="00DB46FE" w:rsidRPr="00BD3997" w:rsidRDefault="00DB46FE" w:rsidP="00DB46FE">
      <w:pPr>
        <w:spacing w:after="0" w:line="240" w:lineRule="auto"/>
        <w:rPr>
          <w:rFonts w:ascii="Arial" w:hAnsi="Arial" w:cs="Arial"/>
        </w:rPr>
      </w:pPr>
    </w:p>
    <w:p w14:paraId="46EE8483" w14:textId="77777777" w:rsidR="00DB46FE" w:rsidRDefault="00DB46FE" w:rsidP="00DB46FE">
      <w:pPr>
        <w:pStyle w:val="ListParagraph"/>
        <w:numPr>
          <w:ilvl w:val="0"/>
          <w:numId w:val="13"/>
        </w:numPr>
        <w:spacing w:after="0" w:line="240" w:lineRule="auto"/>
        <w:contextualSpacing w:val="0"/>
        <w:rPr>
          <w:rFonts w:ascii="Arial" w:hAnsi="Arial" w:cs="Arial"/>
        </w:rPr>
      </w:pPr>
      <w:r w:rsidRPr="000B220E">
        <w:rPr>
          <w:rFonts w:ascii="Arial" w:hAnsi="Arial" w:cs="Arial"/>
        </w:rPr>
        <w:t>Establish, when necessary, a recovery group.</w:t>
      </w:r>
    </w:p>
    <w:p w14:paraId="475E69BC" w14:textId="77777777" w:rsidR="00DB46FE" w:rsidRDefault="00DB46FE" w:rsidP="00DB46FE">
      <w:pPr>
        <w:pStyle w:val="ListParagraph"/>
        <w:spacing w:after="0" w:line="240" w:lineRule="auto"/>
        <w:contextualSpacing w:val="0"/>
        <w:rPr>
          <w:rFonts w:ascii="Arial" w:hAnsi="Arial" w:cs="Arial"/>
        </w:rPr>
      </w:pPr>
    </w:p>
    <w:p w14:paraId="0C0B2A77" w14:textId="77777777" w:rsidR="00DB46FE" w:rsidRPr="000B220E" w:rsidRDefault="00DB46FE" w:rsidP="00DB46FE">
      <w:pPr>
        <w:pStyle w:val="ListParagraph"/>
        <w:numPr>
          <w:ilvl w:val="0"/>
          <w:numId w:val="13"/>
        </w:numPr>
        <w:spacing w:after="0" w:line="240" w:lineRule="auto"/>
        <w:contextualSpacing w:val="0"/>
        <w:rPr>
          <w:rFonts w:ascii="Arial" w:hAnsi="Arial" w:cs="Arial"/>
        </w:rPr>
      </w:pPr>
      <w:r w:rsidRPr="000B220E">
        <w:rPr>
          <w:rFonts w:ascii="Arial" w:hAnsi="Arial" w:cs="Arial"/>
        </w:rPr>
        <w:t xml:space="preserve">Establish a DDCC to support the DDMG in providing state level support to local government. The DDCC implements decisions of the DDC and DDMG and coordinates State and Australian government resources in support of LDMGs. </w:t>
      </w:r>
    </w:p>
    <w:p w14:paraId="2368D08D" w14:textId="77777777" w:rsidR="00DB46FE" w:rsidRPr="000B220E" w:rsidRDefault="00DB46FE" w:rsidP="00DB46FE">
      <w:pPr>
        <w:pStyle w:val="Heading2"/>
        <w:rPr>
          <w:rFonts w:ascii="Arial" w:eastAsia="SimSun" w:hAnsi="Arial" w:cs="Arial"/>
          <w:sz w:val="22"/>
          <w:szCs w:val="22"/>
          <w:lang w:eastAsia="zh-CN"/>
        </w:rPr>
      </w:pPr>
      <w:bookmarkStart w:id="45" w:name="_Toc117155006"/>
      <w:bookmarkStart w:id="46" w:name="_Toc117155552"/>
    </w:p>
    <w:p w14:paraId="07158958" w14:textId="77777777" w:rsidR="00DB46FE" w:rsidRPr="000B220E" w:rsidRDefault="00DB46FE" w:rsidP="00DB46FE">
      <w:pPr>
        <w:pStyle w:val="Heading2"/>
        <w:rPr>
          <w:rFonts w:ascii="Arial" w:eastAsia="SimSun" w:hAnsi="Arial" w:cs="Arial"/>
          <w:b/>
          <w:bCs/>
          <w:sz w:val="22"/>
          <w:szCs w:val="22"/>
          <w:lang w:eastAsia="zh-CN"/>
        </w:rPr>
      </w:pPr>
      <w:bookmarkStart w:id="47" w:name="_Toc140145072"/>
      <w:bookmarkStart w:id="48" w:name="_Toc208217808"/>
      <w:r w:rsidRPr="000B220E">
        <w:rPr>
          <w:rFonts w:ascii="Arial" w:eastAsia="SimSun" w:hAnsi="Arial" w:cs="Arial"/>
          <w:b/>
          <w:bCs/>
          <w:sz w:val="22"/>
          <w:szCs w:val="22"/>
          <w:lang w:eastAsia="zh-CN"/>
        </w:rPr>
        <w:t>2.5 DDMG MEMBERSHIP</w:t>
      </w:r>
      <w:bookmarkEnd w:id="45"/>
      <w:bookmarkEnd w:id="46"/>
      <w:bookmarkEnd w:id="47"/>
      <w:bookmarkEnd w:id="48"/>
    </w:p>
    <w:p w14:paraId="60429975" w14:textId="77777777" w:rsidR="00DB46FE" w:rsidRPr="000B220E" w:rsidRDefault="00DB46FE" w:rsidP="00DB46FE">
      <w:pPr>
        <w:rPr>
          <w:rFonts w:ascii="Arial" w:eastAsia="SimSun" w:hAnsi="Arial" w:cs="Arial"/>
          <w:lang w:eastAsia="zh-CN"/>
        </w:rPr>
      </w:pPr>
    </w:p>
    <w:p w14:paraId="760608F3" w14:textId="77777777" w:rsidR="00DB46FE" w:rsidRPr="000B220E" w:rsidRDefault="00DB46FE" w:rsidP="00DB46FE">
      <w:pPr>
        <w:rPr>
          <w:rFonts w:ascii="Arial" w:eastAsia="SimSun" w:hAnsi="Arial" w:cs="Arial"/>
          <w:lang w:eastAsia="zh-CN"/>
        </w:rPr>
      </w:pPr>
      <w:r w:rsidRPr="000B220E">
        <w:rPr>
          <w:rFonts w:ascii="Arial" w:eastAsia="SimSun" w:hAnsi="Arial" w:cs="Arial"/>
          <w:lang w:eastAsia="zh-CN"/>
        </w:rPr>
        <w:t xml:space="preserve">The Mackay DDMG is comprised of representatives from regionally based Queensland government agencies, government owned corporations, non-government organisations, industry and commerce and key community representatives, who can provide and coordinate whole-of-Government support and assistance to disaster affected communities. </w:t>
      </w:r>
    </w:p>
    <w:p w14:paraId="60923E3F" w14:textId="77777777" w:rsidR="00DB46FE" w:rsidRDefault="00DB46FE" w:rsidP="00DB46FE">
      <w:pPr>
        <w:ind w:left="3600"/>
        <w:rPr>
          <w:rFonts w:ascii="Arial" w:eastAsia="SimSun" w:hAnsi="Arial" w:cs="Arial"/>
          <w:b/>
          <w:bCs/>
          <w:lang w:eastAsia="zh-CN"/>
        </w:rPr>
      </w:pPr>
    </w:p>
    <w:p w14:paraId="656AED59" w14:textId="77777777" w:rsidR="00DB46FE" w:rsidRPr="000B220E" w:rsidRDefault="00DB46FE" w:rsidP="00DB46FE">
      <w:pPr>
        <w:ind w:left="3600"/>
        <w:rPr>
          <w:rFonts w:ascii="Arial" w:eastAsia="SimSun" w:hAnsi="Arial" w:cs="Arial"/>
          <w:lang w:eastAsia="zh-CN"/>
        </w:rPr>
      </w:pPr>
      <w:r w:rsidRPr="000B220E">
        <w:rPr>
          <w:rFonts w:ascii="Arial" w:eastAsia="SimSun" w:hAnsi="Arial" w:cs="Arial"/>
          <w:b/>
          <w:bCs/>
          <w:lang w:eastAsia="zh-CN"/>
        </w:rPr>
        <w:t>Refer:</w:t>
      </w:r>
      <w:r w:rsidRPr="000B220E">
        <w:rPr>
          <w:rFonts w:ascii="Arial" w:eastAsia="SimSun" w:hAnsi="Arial" w:cs="Arial"/>
          <w:lang w:eastAsia="zh-CN"/>
        </w:rPr>
        <w:t xml:space="preserve"> ANNEXURE A – Mackay DDMG Membership Register</w:t>
      </w:r>
    </w:p>
    <w:p w14:paraId="52204FD7" w14:textId="77777777" w:rsidR="00DB46FE" w:rsidRDefault="00DB46FE" w:rsidP="00DB46FE">
      <w:pPr>
        <w:rPr>
          <w:rFonts w:ascii="Arial" w:eastAsia="SimSun" w:hAnsi="Arial" w:cs="Arial"/>
          <w:lang w:eastAsia="zh-CN"/>
        </w:rPr>
      </w:pPr>
    </w:p>
    <w:p w14:paraId="3CA3C326" w14:textId="77777777" w:rsidR="00DB46FE" w:rsidRDefault="00DB46FE" w:rsidP="00DB46FE">
      <w:pPr>
        <w:rPr>
          <w:rFonts w:ascii="Arial" w:eastAsia="SimSun" w:hAnsi="Arial" w:cs="Arial"/>
          <w:lang w:eastAsia="zh-CN"/>
        </w:rPr>
      </w:pPr>
    </w:p>
    <w:p w14:paraId="71824CB0" w14:textId="77777777" w:rsidR="00DB46FE" w:rsidRDefault="00DB46FE" w:rsidP="00DB46FE">
      <w:pPr>
        <w:rPr>
          <w:rFonts w:ascii="Arial" w:eastAsia="SimSun" w:hAnsi="Arial" w:cs="Arial"/>
          <w:lang w:eastAsia="zh-CN"/>
        </w:rPr>
      </w:pPr>
    </w:p>
    <w:p w14:paraId="2EC4EB82" w14:textId="77777777" w:rsidR="00DB46FE" w:rsidRPr="000B220E" w:rsidRDefault="00DB46FE" w:rsidP="00DB46FE">
      <w:pPr>
        <w:rPr>
          <w:rFonts w:ascii="Arial" w:eastAsia="SimSun" w:hAnsi="Arial" w:cs="Arial"/>
          <w:lang w:eastAsia="zh-CN"/>
        </w:rPr>
      </w:pPr>
    </w:p>
    <w:p w14:paraId="538B9F89" w14:textId="77777777" w:rsidR="00DB46FE" w:rsidRPr="000B220E" w:rsidRDefault="00DB46FE" w:rsidP="00DB46FE">
      <w:pPr>
        <w:pStyle w:val="Heading3"/>
        <w:rPr>
          <w:rFonts w:ascii="Arial" w:eastAsia="SimSun" w:hAnsi="Arial" w:cs="Arial"/>
          <w:b/>
          <w:bCs/>
          <w:sz w:val="22"/>
          <w:szCs w:val="22"/>
          <w:lang w:eastAsia="zh-CN"/>
        </w:rPr>
      </w:pPr>
      <w:bookmarkStart w:id="49" w:name="_Toc117155007"/>
      <w:bookmarkStart w:id="50" w:name="_Toc117155553"/>
      <w:bookmarkStart w:id="51" w:name="_Toc208217809"/>
      <w:r w:rsidRPr="000B220E">
        <w:rPr>
          <w:rFonts w:ascii="Arial" w:eastAsia="SimSun" w:hAnsi="Arial" w:cs="Arial"/>
          <w:b/>
          <w:bCs/>
          <w:sz w:val="22"/>
          <w:szCs w:val="22"/>
          <w:lang w:eastAsia="zh-CN"/>
        </w:rPr>
        <w:t>2.5.1 Chairperson / District Disaster C</w:t>
      </w:r>
      <w:bookmarkEnd w:id="49"/>
      <w:bookmarkEnd w:id="50"/>
      <w:r w:rsidRPr="000B220E">
        <w:rPr>
          <w:rFonts w:ascii="Arial" w:eastAsia="SimSun" w:hAnsi="Arial" w:cs="Arial"/>
          <w:b/>
          <w:bCs/>
          <w:sz w:val="22"/>
          <w:szCs w:val="22"/>
          <w:lang w:eastAsia="zh-CN"/>
        </w:rPr>
        <w:t>oordinator (DDC)- DDMG</w:t>
      </w:r>
      <w:bookmarkEnd w:id="51"/>
    </w:p>
    <w:p w14:paraId="2E742549" w14:textId="77777777" w:rsidR="00DB46FE" w:rsidRPr="000B220E" w:rsidRDefault="00DB46FE" w:rsidP="00DB46FE">
      <w:pPr>
        <w:rPr>
          <w:rFonts w:ascii="Arial" w:eastAsia="SimSun" w:hAnsi="Arial" w:cs="Arial"/>
          <w:lang w:eastAsia="zh-CN"/>
        </w:rPr>
      </w:pPr>
    </w:p>
    <w:p w14:paraId="38C7252E" w14:textId="77777777" w:rsidR="00DB46FE" w:rsidRDefault="00DB46FE" w:rsidP="00DB46FE">
      <w:pPr>
        <w:rPr>
          <w:rFonts w:ascii="Arial" w:eastAsia="SimSun" w:hAnsi="Arial" w:cs="Arial"/>
          <w:lang w:eastAsia="zh-CN"/>
        </w:rPr>
      </w:pPr>
      <w:r w:rsidRPr="000B220E">
        <w:rPr>
          <w:rFonts w:ascii="Arial" w:eastAsia="SimSun" w:hAnsi="Arial" w:cs="Arial"/>
          <w:lang w:eastAsia="zh-CN"/>
        </w:rPr>
        <w:t>In accordance with section 25 (1), 25 (2), and 25 (3) of the Act, the Commissioner of the Queensland Police Service (QPS) has appointed a Chairperson/DDC position for each Disaster District. The DDMG Chairperson is also the DDC, in accordance with section 25A of the Act. The DDC is the State’s representative on the ground in a disaster within the disaster district</w:t>
      </w:r>
      <w:r>
        <w:rPr>
          <w:rFonts w:ascii="Arial" w:eastAsia="SimSun" w:hAnsi="Arial" w:cs="Arial"/>
          <w:lang w:eastAsia="zh-CN"/>
        </w:rPr>
        <w:t>.</w:t>
      </w:r>
    </w:p>
    <w:p w14:paraId="4AEA3060" w14:textId="77777777" w:rsidR="00DB46FE" w:rsidRDefault="00DB46FE" w:rsidP="00DB46FE">
      <w:pPr>
        <w:rPr>
          <w:rFonts w:ascii="Arial" w:eastAsia="SimSun" w:hAnsi="Arial" w:cs="Arial"/>
          <w:lang w:eastAsia="zh-CN"/>
        </w:rPr>
      </w:pPr>
      <w:r w:rsidRPr="000B220E">
        <w:rPr>
          <w:rFonts w:ascii="Arial" w:eastAsia="SimSun" w:hAnsi="Arial" w:cs="Arial"/>
          <w:lang w:eastAsia="zh-CN"/>
        </w:rPr>
        <w:t>As the organisational position is the appointee and not the person, when an individual is acting in the appointed organisational position, he/she then is the Chairperson/DDC, for the period he/she is acting in the organisational position.</w:t>
      </w:r>
    </w:p>
    <w:p w14:paraId="154EA47A" w14:textId="77777777" w:rsidR="00DB46FE" w:rsidRDefault="00DB46FE" w:rsidP="00DB46FE">
      <w:pPr>
        <w:rPr>
          <w:rFonts w:ascii="Arial" w:eastAsia="SimSun" w:hAnsi="Arial" w:cs="Arial"/>
          <w:b/>
          <w:bCs/>
          <w:lang w:eastAsia="zh-CN"/>
        </w:rPr>
      </w:pPr>
    </w:p>
    <w:p w14:paraId="05088862" w14:textId="77777777" w:rsidR="00DB46FE" w:rsidRPr="000B220E" w:rsidRDefault="00DB46FE" w:rsidP="00DB46FE">
      <w:pPr>
        <w:rPr>
          <w:rFonts w:ascii="Arial" w:eastAsia="SimSun" w:hAnsi="Arial" w:cs="Arial"/>
          <w:b/>
          <w:bCs/>
          <w:lang w:eastAsia="zh-CN"/>
        </w:rPr>
      </w:pPr>
      <w:r w:rsidRPr="000B220E">
        <w:rPr>
          <w:rFonts w:ascii="Arial" w:eastAsia="SimSun" w:hAnsi="Arial" w:cs="Arial"/>
          <w:b/>
          <w:bCs/>
          <w:lang w:eastAsia="zh-CN"/>
        </w:rPr>
        <w:t>Role of Chair DDC</w:t>
      </w:r>
    </w:p>
    <w:p w14:paraId="3364C396" w14:textId="77777777" w:rsidR="00DB46FE" w:rsidRPr="000B220E" w:rsidRDefault="00DB46FE" w:rsidP="00DB46FE">
      <w:pPr>
        <w:pStyle w:val="ListParagraph"/>
        <w:numPr>
          <w:ilvl w:val="0"/>
          <w:numId w:val="14"/>
        </w:numPr>
        <w:spacing w:after="0" w:line="240" w:lineRule="auto"/>
        <w:contextualSpacing w:val="0"/>
        <w:rPr>
          <w:rFonts w:ascii="Arial" w:eastAsia="SimSun" w:hAnsi="Arial" w:cs="Arial"/>
          <w:lang w:eastAsia="zh-CN"/>
        </w:rPr>
      </w:pPr>
      <w:r w:rsidRPr="000B220E">
        <w:rPr>
          <w:rFonts w:ascii="Arial" w:eastAsia="SimSun" w:hAnsi="Arial" w:cs="Arial"/>
          <w:lang w:eastAsia="zh-CN"/>
        </w:rPr>
        <w:t>Manage and coordinate the business of the group</w:t>
      </w:r>
    </w:p>
    <w:p w14:paraId="3BB01CDF" w14:textId="77777777" w:rsidR="00DB46FE" w:rsidRPr="000B220E" w:rsidRDefault="00DB46FE" w:rsidP="00DB46FE">
      <w:pPr>
        <w:pStyle w:val="ListParagraph"/>
        <w:numPr>
          <w:ilvl w:val="0"/>
          <w:numId w:val="14"/>
        </w:numPr>
        <w:spacing w:after="0" w:line="240" w:lineRule="auto"/>
        <w:contextualSpacing w:val="0"/>
        <w:rPr>
          <w:rFonts w:ascii="Arial" w:eastAsia="SimSun" w:hAnsi="Arial" w:cs="Arial"/>
          <w:lang w:eastAsia="zh-CN"/>
        </w:rPr>
      </w:pPr>
      <w:r w:rsidRPr="000B220E">
        <w:rPr>
          <w:rFonts w:ascii="Arial" w:eastAsia="SimSun" w:hAnsi="Arial" w:cs="Arial"/>
          <w:lang w:eastAsia="zh-CN"/>
        </w:rPr>
        <w:t>Ensure that the group performs its functions</w:t>
      </w:r>
    </w:p>
    <w:p w14:paraId="6E506682" w14:textId="77777777" w:rsidR="00DB46FE" w:rsidRPr="000B220E" w:rsidRDefault="00DB46FE" w:rsidP="00DB46FE">
      <w:pPr>
        <w:pStyle w:val="ListParagraph"/>
        <w:numPr>
          <w:ilvl w:val="0"/>
          <w:numId w:val="14"/>
        </w:numPr>
        <w:spacing w:after="0" w:line="240" w:lineRule="auto"/>
        <w:contextualSpacing w:val="0"/>
        <w:rPr>
          <w:rFonts w:ascii="Arial" w:eastAsia="SimSun" w:hAnsi="Arial" w:cs="Arial"/>
          <w:lang w:eastAsia="zh-CN"/>
        </w:rPr>
      </w:pPr>
      <w:r w:rsidRPr="000B220E">
        <w:rPr>
          <w:rFonts w:ascii="Arial" w:eastAsia="SimSun" w:hAnsi="Arial" w:cs="Arial"/>
          <w:lang w:eastAsia="zh-CN"/>
        </w:rPr>
        <w:t>Report regularly to the Queensland Disaster Management Committee (QDMC), about the performance of the district group</w:t>
      </w:r>
    </w:p>
    <w:p w14:paraId="1D797EB7" w14:textId="77777777" w:rsidR="00DB46FE" w:rsidRPr="00D2062B" w:rsidRDefault="00DB46FE" w:rsidP="00DB46FE">
      <w:pPr>
        <w:pStyle w:val="ListParagraph"/>
        <w:numPr>
          <w:ilvl w:val="0"/>
          <w:numId w:val="14"/>
        </w:numPr>
        <w:spacing w:after="0" w:line="240" w:lineRule="auto"/>
        <w:contextualSpacing w:val="0"/>
        <w:rPr>
          <w:rFonts w:ascii="Arial" w:eastAsia="SimSun" w:hAnsi="Arial" w:cs="Arial"/>
          <w:lang w:eastAsia="zh-CN"/>
        </w:rPr>
      </w:pPr>
      <w:r w:rsidRPr="000B220E">
        <w:rPr>
          <w:rFonts w:ascii="Arial" w:eastAsia="SimSun" w:hAnsi="Arial" w:cs="Arial"/>
          <w:lang w:eastAsia="zh-CN"/>
        </w:rPr>
        <w:t>Coordinate disaster operations in the disaster district for the group</w:t>
      </w:r>
    </w:p>
    <w:p w14:paraId="58FF0520" w14:textId="77777777" w:rsidR="00DB46FE" w:rsidRPr="000B220E" w:rsidRDefault="00DB46FE" w:rsidP="00DB46FE">
      <w:pPr>
        <w:spacing w:after="0" w:line="240" w:lineRule="auto"/>
        <w:rPr>
          <w:rFonts w:ascii="Arial" w:eastAsia="SimSun" w:hAnsi="Arial" w:cs="Arial"/>
          <w:lang w:eastAsia="zh-CN"/>
        </w:rPr>
      </w:pPr>
    </w:p>
    <w:p w14:paraId="4A7483E0" w14:textId="77777777" w:rsidR="00DB46FE" w:rsidRPr="000B220E" w:rsidRDefault="00DB46FE" w:rsidP="00DB46FE">
      <w:pPr>
        <w:pStyle w:val="Heading3"/>
        <w:rPr>
          <w:rFonts w:ascii="Arial" w:eastAsia="SimSun" w:hAnsi="Arial" w:cs="Arial"/>
          <w:b/>
          <w:bCs/>
          <w:sz w:val="22"/>
          <w:szCs w:val="22"/>
          <w:lang w:eastAsia="zh-CN"/>
        </w:rPr>
      </w:pPr>
      <w:bookmarkStart w:id="52" w:name="_Toc208217810"/>
      <w:r w:rsidRPr="000B220E">
        <w:rPr>
          <w:rFonts w:ascii="Arial" w:eastAsia="SimSun" w:hAnsi="Arial" w:cs="Arial"/>
          <w:b/>
          <w:bCs/>
          <w:sz w:val="22"/>
          <w:szCs w:val="22"/>
          <w:lang w:eastAsia="zh-CN"/>
        </w:rPr>
        <w:t>2.5.2 Deputy Chairperson / DDC</w:t>
      </w:r>
      <w:bookmarkEnd w:id="52"/>
    </w:p>
    <w:p w14:paraId="72F40DC0" w14:textId="77777777" w:rsidR="00DB46FE" w:rsidRPr="000B220E" w:rsidRDefault="00DB46FE" w:rsidP="00DB46FE">
      <w:pPr>
        <w:rPr>
          <w:rFonts w:ascii="Arial" w:eastAsia="SimSun" w:hAnsi="Arial" w:cs="Arial"/>
          <w:lang w:eastAsia="zh-CN"/>
        </w:rPr>
      </w:pPr>
    </w:p>
    <w:p w14:paraId="17C075BD" w14:textId="77777777" w:rsidR="00DB46FE" w:rsidRPr="000B220E" w:rsidRDefault="00DB46FE" w:rsidP="00DB46FE">
      <w:pPr>
        <w:rPr>
          <w:rFonts w:ascii="Arial" w:eastAsia="SimSun" w:hAnsi="Arial" w:cs="Arial"/>
          <w:lang w:eastAsia="zh-CN"/>
        </w:rPr>
      </w:pPr>
      <w:r w:rsidRPr="000B220E">
        <w:rPr>
          <w:rFonts w:ascii="Arial" w:eastAsia="SimSun" w:hAnsi="Arial" w:cs="Arial"/>
          <w:lang w:eastAsia="zh-CN"/>
        </w:rPr>
        <w:t xml:space="preserve">In accordance with s.25(1)(a) of the Act, the Commissioner of the QPS has appointed Deputy Chairperson’s incumbent by position for each Disaster District. </w:t>
      </w:r>
    </w:p>
    <w:p w14:paraId="4D719838" w14:textId="77777777" w:rsidR="00DB46FE" w:rsidRPr="000B220E" w:rsidRDefault="00DB46FE" w:rsidP="00DB46FE">
      <w:pPr>
        <w:rPr>
          <w:rFonts w:ascii="Arial" w:eastAsia="SimSun" w:hAnsi="Arial" w:cs="Arial"/>
          <w:lang w:eastAsia="zh-CN"/>
        </w:rPr>
      </w:pPr>
      <w:r w:rsidRPr="000B220E">
        <w:rPr>
          <w:rFonts w:ascii="Arial" w:eastAsia="SimSun" w:hAnsi="Arial" w:cs="Arial"/>
          <w:lang w:eastAsia="zh-CN"/>
        </w:rPr>
        <w:t>During normal business activities, the role of the Deputy Chair is to preside over meetings in the absence of the chair.</w:t>
      </w:r>
    </w:p>
    <w:p w14:paraId="19E97DE7" w14:textId="77777777" w:rsidR="00DB46FE" w:rsidRPr="000B220E" w:rsidRDefault="00DB46FE" w:rsidP="00DB46FE">
      <w:pPr>
        <w:rPr>
          <w:rFonts w:ascii="Arial" w:eastAsia="SimSun" w:hAnsi="Arial" w:cs="Arial"/>
          <w:lang w:eastAsia="zh-CN"/>
        </w:rPr>
      </w:pPr>
      <w:r w:rsidRPr="000B220E">
        <w:rPr>
          <w:rFonts w:ascii="Arial" w:eastAsia="SimSun" w:hAnsi="Arial" w:cs="Arial"/>
          <w:lang w:eastAsia="zh-CN"/>
        </w:rPr>
        <w:t xml:space="preserve">The deputy chair has no legislated role in operational activities however it may be appropriate for the deputy chair to be delegated the responsibilities of the DDC in the absence of the DDC. </w:t>
      </w:r>
    </w:p>
    <w:p w14:paraId="2D8FCD6D" w14:textId="77777777" w:rsidR="00DB46FE" w:rsidRPr="000B220E" w:rsidRDefault="00DB46FE" w:rsidP="00DB46FE">
      <w:pPr>
        <w:rPr>
          <w:rFonts w:ascii="Arial" w:eastAsia="SimSun" w:hAnsi="Arial" w:cs="Arial"/>
          <w:lang w:eastAsia="zh-CN"/>
        </w:rPr>
      </w:pPr>
    </w:p>
    <w:p w14:paraId="00C8A585" w14:textId="77777777" w:rsidR="00DB46FE" w:rsidRPr="000B220E" w:rsidRDefault="00DB46FE" w:rsidP="00DB46FE">
      <w:pPr>
        <w:pStyle w:val="Heading3"/>
        <w:rPr>
          <w:rFonts w:ascii="Arial" w:eastAsia="SimSun" w:hAnsi="Arial" w:cs="Arial"/>
          <w:b/>
          <w:bCs/>
          <w:sz w:val="22"/>
          <w:szCs w:val="22"/>
          <w:lang w:eastAsia="zh-CN"/>
        </w:rPr>
      </w:pPr>
      <w:bookmarkStart w:id="53" w:name="_Toc117155009"/>
      <w:bookmarkStart w:id="54" w:name="_Toc117155555"/>
      <w:bookmarkStart w:id="55" w:name="_Toc208217811"/>
      <w:r w:rsidRPr="000B220E">
        <w:rPr>
          <w:rFonts w:ascii="Arial" w:eastAsia="SimSun" w:hAnsi="Arial" w:cs="Arial"/>
          <w:b/>
          <w:bCs/>
          <w:sz w:val="22"/>
          <w:szCs w:val="22"/>
          <w:lang w:eastAsia="zh-CN"/>
        </w:rPr>
        <w:t>2.5.3 Executive Officer / “XO</w:t>
      </w:r>
      <w:bookmarkEnd w:id="53"/>
      <w:bookmarkEnd w:id="54"/>
      <w:r w:rsidRPr="000B220E">
        <w:rPr>
          <w:rFonts w:ascii="Arial" w:eastAsia="SimSun" w:hAnsi="Arial" w:cs="Arial"/>
          <w:b/>
          <w:bCs/>
          <w:sz w:val="22"/>
          <w:szCs w:val="22"/>
          <w:lang w:eastAsia="zh-CN"/>
        </w:rPr>
        <w:t>”</w:t>
      </w:r>
      <w:bookmarkEnd w:id="55"/>
    </w:p>
    <w:p w14:paraId="2C828768" w14:textId="77777777" w:rsidR="00DB46FE" w:rsidRPr="000B220E" w:rsidRDefault="00DB46FE" w:rsidP="00DB46FE">
      <w:pPr>
        <w:rPr>
          <w:rFonts w:ascii="Arial" w:eastAsia="SimSun" w:hAnsi="Arial" w:cs="Arial"/>
          <w:lang w:eastAsia="zh-CN"/>
        </w:rPr>
      </w:pPr>
    </w:p>
    <w:p w14:paraId="26915B14"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In accordance with section 27 of the Act the Commissioner of the QPS has appointed by position a member of the police service as XO for each DDMG.</w:t>
      </w:r>
    </w:p>
    <w:p w14:paraId="315FD962"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The function of the XO in accordance with section 28 of the Act is to support the group in the performance of its functions, as directed by the Chairperson/DDC.</w:t>
      </w:r>
    </w:p>
    <w:p w14:paraId="45234EE5"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The role of the XO during normal business activities is to provide advice and support to the DDC and DDMG in the undertaking of prevention, preparedness, response and recovery activities.</w:t>
      </w:r>
    </w:p>
    <w:p w14:paraId="7696718E" w14:textId="77777777" w:rsidR="00DB46FE" w:rsidRDefault="00DB46FE" w:rsidP="00DB46FE">
      <w:pPr>
        <w:pStyle w:val="Heading3"/>
        <w:rPr>
          <w:rFonts w:eastAsia="SimSun"/>
          <w:lang w:eastAsia="zh-CN"/>
        </w:rPr>
      </w:pPr>
      <w:bookmarkStart w:id="56" w:name="_Toc117155010"/>
      <w:bookmarkStart w:id="57" w:name="_Toc117155556"/>
    </w:p>
    <w:p w14:paraId="048F4C53" w14:textId="77777777" w:rsidR="00DB46FE" w:rsidRPr="008F7001" w:rsidRDefault="00DB46FE" w:rsidP="00DB46FE">
      <w:pPr>
        <w:pStyle w:val="Heading3"/>
        <w:rPr>
          <w:rFonts w:ascii="Arial" w:eastAsia="SimSun" w:hAnsi="Arial" w:cs="Arial"/>
          <w:b/>
          <w:bCs/>
          <w:sz w:val="22"/>
          <w:szCs w:val="22"/>
          <w:lang w:eastAsia="zh-CN"/>
        </w:rPr>
      </w:pPr>
      <w:bookmarkStart w:id="58" w:name="_Toc208217812"/>
      <w:r w:rsidRPr="008F7001">
        <w:rPr>
          <w:rFonts w:ascii="Arial" w:eastAsia="SimSun" w:hAnsi="Arial" w:cs="Arial"/>
          <w:b/>
          <w:bCs/>
          <w:sz w:val="22"/>
          <w:szCs w:val="22"/>
          <w:lang w:eastAsia="zh-CN"/>
        </w:rPr>
        <w:t>2.5.4 Local Government Members</w:t>
      </w:r>
      <w:bookmarkEnd w:id="56"/>
      <w:bookmarkEnd w:id="57"/>
      <w:bookmarkEnd w:id="58"/>
    </w:p>
    <w:p w14:paraId="086FC9D2" w14:textId="77777777" w:rsidR="00DB46FE" w:rsidRPr="008F7001" w:rsidRDefault="00DB46FE" w:rsidP="00DB46FE">
      <w:pPr>
        <w:rPr>
          <w:rFonts w:ascii="Arial" w:eastAsia="SimSun" w:hAnsi="Arial" w:cs="Arial"/>
          <w:lang w:eastAsia="zh-CN"/>
        </w:rPr>
      </w:pPr>
    </w:p>
    <w:p w14:paraId="439E4392"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lastRenderedPageBreak/>
        <w:t xml:space="preserve">Local government appointments to the Mackay DDMG are in accordance with section 24 (1) (d) of the Act. </w:t>
      </w:r>
      <w:r w:rsidRPr="008F7001">
        <w:rPr>
          <w:rFonts w:ascii="Arial" w:hAnsi="Arial" w:cs="Arial"/>
        </w:rPr>
        <w:t>Local government representatives appointed to the DDMG should be available to participate as a member of the DDMG during activation.</w:t>
      </w:r>
    </w:p>
    <w:p w14:paraId="2993206A" w14:textId="77777777" w:rsidR="00DB46FE" w:rsidRPr="008F7001" w:rsidRDefault="00DB46FE" w:rsidP="00DB46FE">
      <w:pPr>
        <w:rPr>
          <w:rFonts w:ascii="Arial" w:eastAsia="SimSun" w:hAnsi="Arial" w:cs="Arial"/>
          <w:lang w:eastAsia="zh-CN"/>
        </w:rPr>
      </w:pPr>
    </w:p>
    <w:p w14:paraId="0C4F5D53" w14:textId="77777777" w:rsidR="00DB46FE" w:rsidRPr="008F7001" w:rsidRDefault="00DB46FE" w:rsidP="00DB46FE">
      <w:pPr>
        <w:pStyle w:val="Heading3"/>
        <w:rPr>
          <w:rFonts w:ascii="Arial" w:eastAsia="SimSun" w:hAnsi="Arial" w:cs="Arial"/>
          <w:b/>
          <w:bCs/>
          <w:sz w:val="22"/>
          <w:szCs w:val="22"/>
          <w:lang w:eastAsia="zh-CN"/>
        </w:rPr>
      </w:pPr>
      <w:bookmarkStart w:id="59" w:name="_Toc117155011"/>
      <w:bookmarkStart w:id="60" w:name="_Toc117155557"/>
      <w:bookmarkStart w:id="61" w:name="_Toc208217813"/>
      <w:r w:rsidRPr="008F7001">
        <w:rPr>
          <w:rFonts w:ascii="Arial" w:eastAsia="SimSun" w:hAnsi="Arial" w:cs="Arial"/>
          <w:b/>
          <w:bCs/>
          <w:sz w:val="22"/>
          <w:szCs w:val="22"/>
          <w:lang w:eastAsia="zh-CN"/>
        </w:rPr>
        <w:t>2.5.5 State Government Members</w:t>
      </w:r>
      <w:bookmarkEnd w:id="59"/>
      <w:bookmarkEnd w:id="60"/>
      <w:bookmarkEnd w:id="61"/>
    </w:p>
    <w:p w14:paraId="5BBBF252" w14:textId="77777777" w:rsidR="00DB46FE" w:rsidRPr="008F7001" w:rsidRDefault="00DB46FE" w:rsidP="00DB46FE">
      <w:pPr>
        <w:rPr>
          <w:rFonts w:ascii="Arial" w:eastAsia="SimSun" w:hAnsi="Arial" w:cs="Arial"/>
          <w:lang w:eastAsia="zh-CN"/>
        </w:rPr>
      </w:pPr>
    </w:p>
    <w:p w14:paraId="544C2455"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Departmental appointments to the Mackay DDMG are made with section 24 of the Act and read in conjunction with section 5 of the Regulation.</w:t>
      </w:r>
    </w:p>
    <w:p w14:paraId="081AA3FA" w14:textId="77777777" w:rsidR="00DB46FE" w:rsidRPr="008F7001" w:rsidRDefault="00DB46FE" w:rsidP="00DB46FE">
      <w:pPr>
        <w:rPr>
          <w:rFonts w:ascii="Arial" w:eastAsia="SimSun" w:hAnsi="Arial" w:cs="Arial"/>
          <w:lang w:eastAsia="zh-CN"/>
        </w:rPr>
      </w:pPr>
    </w:p>
    <w:p w14:paraId="01117229" w14:textId="77777777" w:rsidR="00DB46FE" w:rsidRPr="008F7001" w:rsidRDefault="00DB46FE" w:rsidP="00DB46FE">
      <w:pPr>
        <w:pStyle w:val="Heading3"/>
        <w:rPr>
          <w:rFonts w:ascii="Arial" w:eastAsia="SimSun" w:hAnsi="Arial" w:cs="Arial"/>
          <w:b/>
          <w:bCs/>
          <w:sz w:val="22"/>
          <w:szCs w:val="22"/>
          <w:lang w:eastAsia="zh-CN"/>
        </w:rPr>
      </w:pPr>
      <w:bookmarkStart w:id="62" w:name="_Toc117155012"/>
      <w:bookmarkStart w:id="63" w:name="_Toc117155558"/>
      <w:bookmarkStart w:id="64" w:name="_Toc208217814"/>
      <w:r w:rsidRPr="008F7001">
        <w:rPr>
          <w:rFonts w:ascii="Arial" w:eastAsia="SimSun" w:hAnsi="Arial" w:cs="Arial"/>
          <w:b/>
          <w:bCs/>
          <w:sz w:val="22"/>
          <w:szCs w:val="22"/>
          <w:lang w:eastAsia="zh-CN"/>
        </w:rPr>
        <w:t>2.5.6 Other Members</w:t>
      </w:r>
      <w:bookmarkEnd w:id="62"/>
      <w:bookmarkEnd w:id="63"/>
      <w:r w:rsidRPr="008F7001">
        <w:rPr>
          <w:rFonts w:ascii="Arial" w:eastAsia="SimSun" w:hAnsi="Arial" w:cs="Arial"/>
          <w:b/>
          <w:bCs/>
          <w:sz w:val="22"/>
          <w:szCs w:val="22"/>
          <w:lang w:eastAsia="zh-CN"/>
        </w:rPr>
        <w:t xml:space="preserve"> and Advisors</w:t>
      </w:r>
      <w:bookmarkEnd w:id="64"/>
    </w:p>
    <w:p w14:paraId="15553530" w14:textId="77777777" w:rsidR="00DB46FE" w:rsidRPr="008F7001" w:rsidRDefault="00DB46FE" w:rsidP="00DB46FE">
      <w:pPr>
        <w:rPr>
          <w:rFonts w:ascii="Arial" w:eastAsia="SimSun" w:hAnsi="Arial" w:cs="Arial"/>
          <w:lang w:eastAsia="zh-CN"/>
        </w:rPr>
      </w:pPr>
    </w:p>
    <w:p w14:paraId="00E61EF3"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In accordance with section 24(f) of the Act the Mackay DDC has the discretion to appoint individuals and/or organisations to the Mackay DDMG having regard to the effective disaster management for the Mackay District.</w:t>
      </w:r>
    </w:p>
    <w:p w14:paraId="173E0B36" w14:textId="77777777" w:rsidR="00DB46FE" w:rsidRPr="008F7001" w:rsidRDefault="00DB46FE" w:rsidP="00DB46FE">
      <w:pPr>
        <w:rPr>
          <w:rFonts w:ascii="Arial" w:eastAsia="SimSun" w:hAnsi="Arial" w:cs="Arial"/>
          <w:lang w:eastAsia="zh-CN"/>
        </w:rPr>
      </w:pPr>
    </w:p>
    <w:p w14:paraId="4240D7EB" w14:textId="77777777" w:rsidR="00DB46FE" w:rsidRPr="008F7001" w:rsidRDefault="00DB46FE" w:rsidP="00DB46FE">
      <w:pPr>
        <w:pStyle w:val="Heading2"/>
        <w:rPr>
          <w:rFonts w:ascii="Arial" w:eastAsia="SimSun" w:hAnsi="Arial" w:cs="Arial"/>
          <w:b/>
          <w:bCs/>
          <w:sz w:val="22"/>
          <w:szCs w:val="22"/>
          <w:lang w:eastAsia="zh-CN"/>
        </w:rPr>
      </w:pPr>
      <w:bookmarkStart w:id="65" w:name="_Toc140145073"/>
      <w:bookmarkStart w:id="66" w:name="_Toc208217815"/>
      <w:r w:rsidRPr="008F7001">
        <w:rPr>
          <w:rFonts w:ascii="Arial" w:eastAsia="SimSun" w:hAnsi="Arial" w:cs="Arial"/>
          <w:b/>
          <w:bCs/>
          <w:sz w:val="22"/>
          <w:szCs w:val="22"/>
          <w:lang w:eastAsia="zh-CN"/>
        </w:rPr>
        <w:t>2.6 MEMBER RESPONSIBILITIES</w:t>
      </w:r>
      <w:bookmarkEnd w:id="65"/>
      <w:bookmarkEnd w:id="66"/>
    </w:p>
    <w:p w14:paraId="4CA83008" w14:textId="77777777" w:rsidR="00DB46FE" w:rsidRPr="008F7001" w:rsidRDefault="00DB46FE" w:rsidP="00DB46FE">
      <w:pPr>
        <w:rPr>
          <w:rFonts w:ascii="Arial" w:eastAsia="SimSun" w:hAnsi="Arial" w:cs="Arial"/>
          <w:lang w:eastAsia="zh-CN"/>
        </w:rPr>
      </w:pPr>
    </w:p>
    <w:p w14:paraId="6B477EB1"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 xml:space="preserve">Agency specific functions, role and responsibilities are articulated in the </w:t>
      </w:r>
      <w:hyperlink r:id="rId37" w:history="1">
        <w:r w:rsidRPr="008F7001">
          <w:rPr>
            <w:rStyle w:val="Hyperlink"/>
            <w:rFonts w:ascii="Arial" w:eastAsia="SimSun" w:hAnsi="Arial" w:cs="Arial"/>
            <w:color w:val="002060"/>
            <w:lang w:eastAsia="zh-CN"/>
          </w:rPr>
          <w:t>Queensland State Disaster Management Plan</w:t>
        </w:r>
      </w:hyperlink>
      <w:r w:rsidRPr="008F7001">
        <w:rPr>
          <w:rFonts w:ascii="Arial" w:eastAsia="SimSun" w:hAnsi="Arial" w:cs="Arial"/>
          <w:lang w:eastAsia="zh-CN"/>
        </w:rPr>
        <w:t xml:space="preserve">. The Mackay DDMG adopts these functions at a district level. </w:t>
      </w:r>
    </w:p>
    <w:p w14:paraId="30D439B3" w14:textId="77777777" w:rsidR="00DB46FE" w:rsidRDefault="00DB46FE" w:rsidP="00DB46FE">
      <w:pPr>
        <w:rPr>
          <w:rFonts w:ascii="Arial" w:eastAsia="SimSun" w:hAnsi="Arial" w:cs="Arial"/>
          <w:lang w:eastAsia="zh-CN"/>
        </w:rPr>
      </w:pPr>
    </w:p>
    <w:p w14:paraId="58B642FF"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The personal responsibilities of appointed members of the Mackay DDMG will include the following:</w:t>
      </w:r>
    </w:p>
    <w:p w14:paraId="6335089A" w14:textId="77777777" w:rsidR="00DB46FE" w:rsidRDefault="00DB46FE" w:rsidP="00DB46FE">
      <w:pPr>
        <w:pStyle w:val="ListParagraph"/>
        <w:numPr>
          <w:ilvl w:val="0"/>
          <w:numId w:val="16"/>
        </w:numPr>
        <w:spacing w:after="0" w:line="240" w:lineRule="auto"/>
        <w:contextualSpacing w:val="0"/>
        <w:jc w:val="both"/>
        <w:rPr>
          <w:rFonts w:ascii="Arial" w:eastAsia="SimSun" w:hAnsi="Arial" w:cs="Arial"/>
          <w:lang w:eastAsia="zh-CN"/>
        </w:rPr>
      </w:pPr>
      <w:r w:rsidRPr="00D2062B">
        <w:rPr>
          <w:rFonts w:ascii="Arial" w:eastAsia="SimSun" w:hAnsi="Arial" w:cs="Arial"/>
          <w:lang w:eastAsia="zh-CN"/>
        </w:rPr>
        <w:t>Attendance and participation at DDMG activities with a full knowledge of their agency’s resources and services and the expectations of their agency.</w:t>
      </w:r>
    </w:p>
    <w:p w14:paraId="0497DF3B" w14:textId="77777777" w:rsidR="00DB46FE" w:rsidRPr="00D2062B" w:rsidRDefault="00DB46FE" w:rsidP="00DB46FE">
      <w:pPr>
        <w:pStyle w:val="ListParagraph"/>
        <w:spacing w:after="0" w:line="240" w:lineRule="auto"/>
        <w:ind w:left="360"/>
        <w:contextualSpacing w:val="0"/>
        <w:jc w:val="both"/>
        <w:rPr>
          <w:rFonts w:ascii="Arial" w:eastAsia="SimSun" w:hAnsi="Arial" w:cs="Arial"/>
          <w:lang w:eastAsia="zh-CN"/>
        </w:rPr>
      </w:pPr>
    </w:p>
    <w:p w14:paraId="515B8165" w14:textId="77777777" w:rsidR="00DB46FE" w:rsidRDefault="00DB46FE" w:rsidP="00DB46FE">
      <w:pPr>
        <w:pStyle w:val="ListParagraph"/>
        <w:numPr>
          <w:ilvl w:val="0"/>
          <w:numId w:val="16"/>
        </w:numPr>
        <w:spacing w:after="0" w:line="240" w:lineRule="auto"/>
        <w:contextualSpacing w:val="0"/>
        <w:jc w:val="both"/>
        <w:rPr>
          <w:rFonts w:ascii="Arial" w:eastAsia="SimSun" w:hAnsi="Arial" w:cs="Arial"/>
          <w:lang w:eastAsia="zh-CN"/>
        </w:rPr>
      </w:pPr>
      <w:r w:rsidRPr="00D2062B">
        <w:rPr>
          <w:rFonts w:ascii="Arial" w:eastAsia="SimSun" w:hAnsi="Arial" w:cs="Arial"/>
          <w:lang w:eastAsia="zh-CN"/>
        </w:rPr>
        <w:t>Are available and appropriately briefed to actively participate in the DDMG activities to ensure their plans projects and operations use the full potential of their agency of function, while recognising any resource or capacity limitations</w:t>
      </w:r>
    </w:p>
    <w:p w14:paraId="3E7FEAEA" w14:textId="77777777" w:rsidR="00DB46FE" w:rsidRPr="00D2062B" w:rsidRDefault="00DB46FE" w:rsidP="00DB46FE">
      <w:pPr>
        <w:spacing w:after="0" w:line="240" w:lineRule="auto"/>
        <w:jc w:val="both"/>
        <w:rPr>
          <w:rFonts w:ascii="Arial" w:eastAsia="SimSun" w:hAnsi="Arial" w:cs="Arial"/>
          <w:lang w:eastAsia="zh-CN"/>
        </w:rPr>
      </w:pPr>
    </w:p>
    <w:p w14:paraId="4C63EA13" w14:textId="77777777" w:rsidR="00DB46FE" w:rsidRDefault="00DB46FE" w:rsidP="00DB46FE">
      <w:pPr>
        <w:pStyle w:val="ListParagraph"/>
        <w:numPr>
          <w:ilvl w:val="0"/>
          <w:numId w:val="16"/>
        </w:numPr>
        <w:spacing w:after="0" w:line="240" w:lineRule="auto"/>
        <w:contextualSpacing w:val="0"/>
        <w:jc w:val="both"/>
        <w:rPr>
          <w:rFonts w:ascii="Arial" w:eastAsia="SimSun" w:hAnsi="Arial" w:cs="Arial"/>
          <w:lang w:eastAsia="zh-CN"/>
        </w:rPr>
      </w:pPr>
      <w:r w:rsidRPr="00D2062B">
        <w:rPr>
          <w:rFonts w:ascii="Arial" w:eastAsia="SimSun" w:hAnsi="Arial" w:cs="Arial"/>
          <w:lang w:eastAsia="zh-CN"/>
        </w:rPr>
        <w:t>Are appropriately positioned within their agency to be able to commit agency resources to DDMG normal business activities.</w:t>
      </w:r>
    </w:p>
    <w:p w14:paraId="3017B74A" w14:textId="77777777" w:rsidR="00DB46FE" w:rsidRPr="00D2062B" w:rsidRDefault="00DB46FE" w:rsidP="00DB46FE">
      <w:pPr>
        <w:spacing w:after="0" w:line="240" w:lineRule="auto"/>
        <w:jc w:val="both"/>
        <w:rPr>
          <w:rFonts w:ascii="Arial" w:eastAsia="SimSun" w:hAnsi="Arial" w:cs="Arial"/>
          <w:lang w:eastAsia="zh-CN"/>
        </w:rPr>
      </w:pPr>
    </w:p>
    <w:p w14:paraId="18DF6A4D" w14:textId="77777777" w:rsidR="00DB46FE" w:rsidRDefault="00DB46FE" w:rsidP="00DB46FE">
      <w:pPr>
        <w:pStyle w:val="ListParagraph"/>
        <w:numPr>
          <w:ilvl w:val="0"/>
          <w:numId w:val="16"/>
        </w:numPr>
        <w:spacing w:after="0" w:line="240" w:lineRule="auto"/>
        <w:contextualSpacing w:val="0"/>
        <w:jc w:val="both"/>
        <w:rPr>
          <w:rFonts w:ascii="Arial" w:eastAsia="SimSun" w:hAnsi="Arial" w:cs="Arial"/>
          <w:lang w:eastAsia="zh-CN"/>
        </w:rPr>
      </w:pPr>
      <w:r w:rsidRPr="00D2062B">
        <w:rPr>
          <w:rFonts w:ascii="Arial" w:eastAsia="SimSun" w:hAnsi="Arial" w:cs="Arial"/>
          <w:lang w:eastAsia="zh-CN"/>
        </w:rPr>
        <w:t>Have completed relevant disaster management training; and</w:t>
      </w:r>
    </w:p>
    <w:p w14:paraId="4DFDCC56" w14:textId="77777777" w:rsidR="00DB46FE" w:rsidRPr="00D2062B" w:rsidRDefault="00DB46FE" w:rsidP="00DB46FE">
      <w:pPr>
        <w:spacing w:after="0" w:line="240" w:lineRule="auto"/>
        <w:jc w:val="both"/>
        <w:rPr>
          <w:rFonts w:ascii="Arial" w:eastAsia="SimSun" w:hAnsi="Arial" w:cs="Arial"/>
          <w:lang w:eastAsia="zh-CN"/>
        </w:rPr>
      </w:pPr>
    </w:p>
    <w:p w14:paraId="1C94DA35" w14:textId="77777777" w:rsidR="00DB46FE" w:rsidRPr="008F7001" w:rsidRDefault="00DB46FE" w:rsidP="00DB46FE">
      <w:pPr>
        <w:pStyle w:val="ListParagraph"/>
        <w:numPr>
          <w:ilvl w:val="0"/>
          <w:numId w:val="16"/>
        </w:numPr>
        <w:spacing w:after="0" w:line="240" w:lineRule="auto"/>
        <w:contextualSpacing w:val="0"/>
        <w:jc w:val="both"/>
        <w:rPr>
          <w:rFonts w:ascii="Arial" w:eastAsia="SimSun" w:hAnsi="Arial" w:cs="Arial"/>
          <w:lang w:eastAsia="zh-CN"/>
        </w:rPr>
      </w:pPr>
      <w:r w:rsidRPr="008F7001">
        <w:rPr>
          <w:rFonts w:ascii="Arial" w:eastAsia="SimSun" w:hAnsi="Arial" w:cs="Arial"/>
          <w:lang w:eastAsia="zh-CN"/>
        </w:rPr>
        <w:t xml:space="preserve">Have a deputy who is appropriately trained to take on the responsibilities should they be unavailable or to provide additional support during extended operations. </w:t>
      </w:r>
    </w:p>
    <w:p w14:paraId="1583EA5D" w14:textId="77777777" w:rsidR="00DB46FE" w:rsidRDefault="00DB46FE" w:rsidP="00DB46FE">
      <w:pPr>
        <w:rPr>
          <w:rFonts w:ascii="Arial" w:eastAsia="SimSun" w:hAnsi="Arial" w:cs="Arial"/>
          <w:lang w:eastAsia="zh-CN"/>
        </w:rPr>
      </w:pPr>
    </w:p>
    <w:p w14:paraId="00C2B3BA" w14:textId="77777777" w:rsidR="00DB46FE" w:rsidRPr="008F7001" w:rsidRDefault="00DB46FE" w:rsidP="00DB46FE">
      <w:pPr>
        <w:rPr>
          <w:rFonts w:ascii="Arial" w:eastAsia="SimSun" w:hAnsi="Arial" w:cs="Arial"/>
          <w:lang w:eastAsia="zh-CN"/>
        </w:rPr>
      </w:pPr>
    </w:p>
    <w:p w14:paraId="4875940D" w14:textId="77777777" w:rsidR="00DB46FE" w:rsidRPr="008F7001" w:rsidRDefault="00DB46FE" w:rsidP="00DB46FE">
      <w:pPr>
        <w:pStyle w:val="Heading2"/>
        <w:rPr>
          <w:rFonts w:ascii="Arial" w:eastAsia="SimSun" w:hAnsi="Arial" w:cs="Arial"/>
          <w:b/>
          <w:bCs/>
          <w:sz w:val="22"/>
          <w:szCs w:val="22"/>
          <w:lang w:eastAsia="zh-CN"/>
        </w:rPr>
      </w:pPr>
      <w:bookmarkStart w:id="67" w:name="_Toc117155014"/>
      <w:bookmarkStart w:id="68" w:name="_Toc117155560"/>
      <w:bookmarkStart w:id="69" w:name="_Toc140145074"/>
      <w:bookmarkStart w:id="70" w:name="_Toc208217816"/>
      <w:r w:rsidRPr="008F7001">
        <w:rPr>
          <w:rFonts w:ascii="Arial" w:eastAsia="SimSun" w:hAnsi="Arial" w:cs="Arial"/>
          <w:b/>
          <w:bCs/>
          <w:sz w:val="22"/>
          <w:szCs w:val="22"/>
          <w:lang w:eastAsia="zh-CN"/>
        </w:rPr>
        <w:t>2.7 BUSINESS AND MEETINGS</w:t>
      </w:r>
      <w:bookmarkEnd w:id="67"/>
      <w:bookmarkEnd w:id="68"/>
      <w:bookmarkEnd w:id="69"/>
      <w:bookmarkEnd w:id="70"/>
    </w:p>
    <w:p w14:paraId="61BD9A60" w14:textId="77777777" w:rsidR="00DB46FE" w:rsidRPr="008F7001" w:rsidRDefault="00DB46FE" w:rsidP="00DB46FE">
      <w:pPr>
        <w:ind w:left="720"/>
        <w:rPr>
          <w:rFonts w:ascii="Arial" w:eastAsia="SimSun" w:hAnsi="Arial" w:cs="Arial"/>
          <w:lang w:eastAsia="zh-CN"/>
        </w:rPr>
      </w:pPr>
    </w:p>
    <w:p w14:paraId="41D85082" w14:textId="77777777" w:rsidR="00DB46FE" w:rsidRPr="008F7001" w:rsidRDefault="00DB46FE" w:rsidP="00DB46FE">
      <w:pPr>
        <w:pStyle w:val="Heading3"/>
        <w:rPr>
          <w:rFonts w:ascii="Arial" w:eastAsia="SimSun" w:hAnsi="Arial" w:cs="Arial"/>
          <w:b/>
          <w:bCs/>
          <w:sz w:val="22"/>
          <w:szCs w:val="22"/>
          <w:lang w:eastAsia="zh-CN"/>
        </w:rPr>
      </w:pPr>
      <w:bookmarkStart w:id="71" w:name="_Toc117155015"/>
      <w:bookmarkStart w:id="72" w:name="_Toc117155561"/>
      <w:bookmarkStart w:id="73" w:name="_Toc208217817"/>
      <w:r w:rsidRPr="008F7001">
        <w:rPr>
          <w:rFonts w:ascii="Arial" w:eastAsia="SimSun" w:hAnsi="Arial" w:cs="Arial"/>
          <w:b/>
          <w:bCs/>
          <w:sz w:val="22"/>
          <w:szCs w:val="22"/>
          <w:lang w:eastAsia="zh-CN"/>
        </w:rPr>
        <w:t>2.7.1 Meetings</w:t>
      </w:r>
      <w:bookmarkEnd w:id="71"/>
      <w:bookmarkEnd w:id="72"/>
      <w:r w:rsidRPr="008F7001">
        <w:rPr>
          <w:rFonts w:ascii="Arial" w:eastAsia="SimSun" w:hAnsi="Arial" w:cs="Arial"/>
          <w:b/>
          <w:bCs/>
          <w:sz w:val="22"/>
          <w:szCs w:val="22"/>
          <w:lang w:eastAsia="zh-CN"/>
        </w:rPr>
        <w:t xml:space="preserve"> and Quorum</w:t>
      </w:r>
      <w:bookmarkEnd w:id="73"/>
    </w:p>
    <w:p w14:paraId="229559D4" w14:textId="77777777" w:rsidR="00DB46FE" w:rsidRPr="008F7001" w:rsidRDefault="00DB46FE" w:rsidP="00DB46FE">
      <w:pPr>
        <w:rPr>
          <w:rFonts w:ascii="Arial" w:eastAsia="SimSun" w:hAnsi="Arial" w:cs="Arial"/>
          <w:lang w:eastAsia="zh-CN"/>
        </w:rPr>
      </w:pPr>
    </w:p>
    <w:p w14:paraId="56A3E23F" w14:textId="77777777" w:rsidR="00DB46FE" w:rsidRDefault="00DB46FE" w:rsidP="00DB46FE">
      <w:pPr>
        <w:rPr>
          <w:rFonts w:ascii="Arial" w:eastAsia="SimSun" w:hAnsi="Arial" w:cs="Arial"/>
          <w:lang w:eastAsia="zh-CN"/>
        </w:rPr>
      </w:pPr>
      <w:r w:rsidRPr="008F7001">
        <w:rPr>
          <w:rFonts w:ascii="Arial" w:eastAsia="SimSun" w:hAnsi="Arial" w:cs="Arial"/>
          <w:lang w:eastAsia="zh-CN"/>
        </w:rPr>
        <w:t xml:space="preserve">Ordinary meetings of the Mackay DDMG will occur at least once every 6 months at the times and places decided by the chairperson. </w:t>
      </w:r>
    </w:p>
    <w:p w14:paraId="682B689F"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lastRenderedPageBreak/>
        <w:t xml:space="preserve">Extraordinary Meetings will be conducted as required at the determination of the Chairperson. </w:t>
      </w:r>
    </w:p>
    <w:p w14:paraId="64597E84"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 xml:space="preserve">A quorum is required for meeting resolutions to be officiated and is equal to one-half of DDMG members plus one. An appointed deputy attending a meeting on behalf of a DDMG member is to be counted in quorum. </w:t>
      </w:r>
    </w:p>
    <w:p w14:paraId="5857773A"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The chairperson or deputy chairperson is to preside at all meetings of the group. If both are absent, the meeting will be presided by a member determined by the Chair.</w:t>
      </w:r>
    </w:p>
    <w:p w14:paraId="2E85CDC7"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Meetings may be held, or member may participate using any technology that reasonably allows members to hear and take part in discussions, Members participating in these means are taken as being present.</w:t>
      </w:r>
    </w:p>
    <w:p w14:paraId="5E341FBC" w14:textId="77777777" w:rsidR="00DB46FE" w:rsidRPr="008F7001" w:rsidRDefault="00DB46FE" w:rsidP="00DB46FE">
      <w:pPr>
        <w:rPr>
          <w:rFonts w:ascii="Arial" w:eastAsia="SimSun" w:hAnsi="Arial" w:cs="Arial"/>
          <w:lang w:eastAsia="zh-CN"/>
        </w:rPr>
      </w:pPr>
    </w:p>
    <w:p w14:paraId="10B26457" w14:textId="77777777" w:rsidR="00DB46FE" w:rsidRPr="008F7001" w:rsidRDefault="00DB46FE" w:rsidP="00DB46FE">
      <w:pPr>
        <w:pStyle w:val="Heading3"/>
        <w:rPr>
          <w:rFonts w:ascii="Arial" w:eastAsia="SimSun" w:hAnsi="Arial" w:cs="Arial"/>
          <w:b/>
          <w:bCs/>
          <w:sz w:val="22"/>
          <w:szCs w:val="22"/>
          <w:lang w:eastAsia="zh-CN"/>
        </w:rPr>
      </w:pPr>
      <w:bookmarkStart w:id="74" w:name="_Toc117155016"/>
      <w:bookmarkStart w:id="75" w:name="_Toc117155562"/>
      <w:bookmarkStart w:id="76" w:name="_Toc208217818"/>
      <w:bookmarkStart w:id="77" w:name="_Hlk109287875"/>
      <w:r w:rsidRPr="008F7001">
        <w:rPr>
          <w:rFonts w:ascii="Arial" w:eastAsia="SimSun" w:hAnsi="Arial" w:cs="Arial"/>
          <w:b/>
          <w:bCs/>
          <w:sz w:val="22"/>
          <w:szCs w:val="22"/>
          <w:lang w:eastAsia="zh-CN"/>
        </w:rPr>
        <w:t>2.7.2 Attendance</w:t>
      </w:r>
      <w:bookmarkEnd w:id="74"/>
      <w:bookmarkEnd w:id="75"/>
      <w:bookmarkEnd w:id="76"/>
    </w:p>
    <w:p w14:paraId="26C00671" w14:textId="77777777" w:rsidR="00DB46FE" w:rsidRPr="008F7001" w:rsidRDefault="00DB46FE" w:rsidP="00DB46FE">
      <w:pPr>
        <w:rPr>
          <w:rFonts w:ascii="Arial" w:eastAsia="SimSun" w:hAnsi="Arial" w:cs="Arial"/>
          <w:lang w:eastAsia="zh-CN"/>
        </w:rPr>
      </w:pPr>
    </w:p>
    <w:p w14:paraId="2FC3F6AB"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A formal register of DDMG Member attendance at meetings will be maintained by the Executive Officer.</w:t>
      </w:r>
    </w:p>
    <w:bookmarkEnd w:id="77"/>
    <w:p w14:paraId="0BDABAE4" w14:textId="77777777" w:rsidR="00DB46FE" w:rsidRPr="008F7001" w:rsidRDefault="00DB46FE" w:rsidP="00DB46FE">
      <w:pPr>
        <w:rPr>
          <w:rFonts w:ascii="Arial" w:eastAsia="SimSun" w:hAnsi="Arial" w:cs="Arial"/>
          <w:lang w:eastAsia="zh-CN"/>
        </w:rPr>
      </w:pPr>
    </w:p>
    <w:p w14:paraId="61407C37" w14:textId="77777777" w:rsidR="00DB46FE" w:rsidRPr="008F7001" w:rsidRDefault="00DB46FE" w:rsidP="00DB46FE">
      <w:pPr>
        <w:pStyle w:val="Heading3"/>
        <w:rPr>
          <w:rFonts w:ascii="Arial" w:eastAsia="SimSun" w:hAnsi="Arial" w:cs="Arial"/>
          <w:b/>
          <w:bCs/>
          <w:sz w:val="22"/>
          <w:szCs w:val="22"/>
          <w:lang w:eastAsia="zh-CN"/>
        </w:rPr>
      </w:pPr>
      <w:bookmarkStart w:id="78" w:name="_Toc117155017"/>
      <w:bookmarkStart w:id="79" w:name="_Toc117155563"/>
      <w:bookmarkStart w:id="80" w:name="_Toc208217819"/>
      <w:r w:rsidRPr="008F7001">
        <w:rPr>
          <w:rFonts w:ascii="Arial" w:eastAsia="SimSun" w:hAnsi="Arial" w:cs="Arial"/>
          <w:b/>
          <w:bCs/>
          <w:sz w:val="22"/>
          <w:szCs w:val="22"/>
          <w:lang w:eastAsia="zh-CN"/>
        </w:rPr>
        <w:t>2.7.3 Minutes</w:t>
      </w:r>
      <w:bookmarkEnd w:id="78"/>
      <w:bookmarkEnd w:id="79"/>
      <w:bookmarkEnd w:id="80"/>
    </w:p>
    <w:p w14:paraId="01EA3D73" w14:textId="77777777" w:rsidR="00DB46FE" w:rsidRPr="008F7001" w:rsidRDefault="00DB46FE" w:rsidP="00DB46FE">
      <w:pPr>
        <w:rPr>
          <w:rFonts w:ascii="Arial" w:eastAsia="SimSun" w:hAnsi="Arial" w:cs="Arial"/>
          <w:lang w:eastAsia="zh-CN"/>
        </w:rPr>
      </w:pPr>
    </w:p>
    <w:p w14:paraId="124414BC"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 xml:space="preserve">The DDMG meeting minutes will be maintained by the Executive Officer and should provide a summary of key discussion points and resolutions and is subject to the Right to Information Act 2009. </w:t>
      </w:r>
    </w:p>
    <w:p w14:paraId="58DC2D5D" w14:textId="77777777" w:rsidR="00DB46FE" w:rsidRDefault="00DB46FE" w:rsidP="00DB46FE">
      <w:pPr>
        <w:rPr>
          <w:rFonts w:ascii="Arial" w:eastAsia="SimSun" w:hAnsi="Arial" w:cs="Arial"/>
          <w:lang w:eastAsia="zh-CN"/>
        </w:rPr>
      </w:pPr>
      <w:r w:rsidRPr="008F7001">
        <w:rPr>
          <w:rFonts w:ascii="Arial" w:eastAsia="SimSun" w:hAnsi="Arial" w:cs="Arial"/>
          <w:lang w:eastAsia="zh-CN"/>
        </w:rPr>
        <w:t xml:space="preserve">A flying minute may be used to progress business of an urgent nature. The passing of a resolutions via a flying minute is allowed under s.42 of the Act if the majority of members provide written agreement. </w:t>
      </w:r>
    </w:p>
    <w:p w14:paraId="11C53B0E"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 xml:space="preserve">In addition to minutes, the DDMG XO will produce a Resolution Statement to provide a running log of actions undertaken and an audit trail through to the acquittal of these resolutions. Once acquitted the resolution should be recorded on a resolution register. </w:t>
      </w:r>
    </w:p>
    <w:p w14:paraId="56773BA3" w14:textId="77777777" w:rsidR="00DB46FE" w:rsidRPr="008F7001" w:rsidRDefault="00DB46FE" w:rsidP="00DB46FE">
      <w:pPr>
        <w:rPr>
          <w:rFonts w:ascii="Arial" w:eastAsia="SimSun" w:hAnsi="Arial" w:cs="Arial"/>
          <w:lang w:eastAsia="zh-CN"/>
        </w:rPr>
      </w:pPr>
    </w:p>
    <w:p w14:paraId="3737B4DB" w14:textId="77777777" w:rsidR="00DB46FE" w:rsidRPr="008F7001" w:rsidRDefault="00DB46FE" w:rsidP="00DB46FE">
      <w:pPr>
        <w:pStyle w:val="Heading3"/>
        <w:rPr>
          <w:rFonts w:ascii="Arial" w:eastAsia="SimSun" w:hAnsi="Arial" w:cs="Arial"/>
          <w:b/>
          <w:bCs/>
          <w:sz w:val="22"/>
          <w:szCs w:val="22"/>
          <w:lang w:eastAsia="zh-CN"/>
        </w:rPr>
      </w:pPr>
      <w:bookmarkStart w:id="81" w:name="_Toc117155018"/>
      <w:bookmarkStart w:id="82" w:name="_Toc117155564"/>
      <w:bookmarkStart w:id="83" w:name="_Toc208217820"/>
      <w:r w:rsidRPr="008F7001">
        <w:rPr>
          <w:rFonts w:ascii="Arial" w:eastAsia="SimSun" w:hAnsi="Arial" w:cs="Arial"/>
          <w:b/>
          <w:bCs/>
          <w:sz w:val="22"/>
          <w:szCs w:val="22"/>
          <w:lang w:eastAsia="zh-CN"/>
        </w:rPr>
        <w:t>2.7.4 SDMG Briefing Paper / Noting Brief</w:t>
      </w:r>
      <w:bookmarkEnd w:id="81"/>
      <w:bookmarkEnd w:id="82"/>
      <w:bookmarkEnd w:id="83"/>
    </w:p>
    <w:p w14:paraId="6F220AD3" w14:textId="77777777" w:rsidR="00DB46FE" w:rsidRPr="008F7001" w:rsidRDefault="00DB46FE" w:rsidP="00DB46FE">
      <w:pPr>
        <w:rPr>
          <w:rFonts w:ascii="Arial" w:eastAsia="SimSun" w:hAnsi="Arial" w:cs="Arial"/>
          <w:lang w:eastAsia="zh-CN"/>
        </w:rPr>
      </w:pPr>
    </w:p>
    <w:p w14:paraId="0806359F"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 xml:space="preserve">In accordance with s.23(c) of the Act, the Mackay DDMG will provide reports and recommendation to the SDMG in relation to relevant matters relating to disaster management and disaster operations within the Mackay District. </w:t>
      </w:r>
    </w:p>
    <w:p w14:paraId="7143B6B4" w14:textId="77777777" w:rsidR="00DB46FE" w:rsidRPr="00D2062B" w:rsidRDefault="00DB46FE" w:rsidP="00DB46FE">
      <w:pPr>
        <w:pStyle w:val="ListParagraph"/>
        <w:ind w:left="360"/>
        <w:rPr>
          <w:rFonts w:ascii="Arial" w:eastAsia="SimSun" w:hAnsi="Arial" w:cs="Arial"/>
          <w:b/>
          <w:bCs/>
          <w:lang w:eastAsia="zh-CN"/>
        </w:rPr>
      </w:pPr>
    </w:p>
    <w:p w14:paraId="4DC4FC18" w14:textId="77777777" w:rsidR="00DB46FE" w:rsidRPr="00D2062B" w:rsidRDefault="00DB46FE" w:rsidP="00DB46FE">
      <w:pPr>
        <w:pStyle w:val="Heading3"/>
        <w:rPr>
          <w:rFonts w:ascii="Arial" w:eastAsia="SimSun" w:hAnsi="Arial" w:cs="Arial"/>
          <w:b/>
          <w:bCs/>
          <w:sz w:val="22"/>
          <w:szCs w:val="22"/>
          <w:lang w:eastAsia="zh-CN"/>
        </w:rPr>
      </w:pPr>
      <w:bookmarkStart w:id="84" w:name="_Toc117155019"/>
      <w:bookmarkStart w:id="85" w:name="_Toc117155565"/>
      <w:bookmarkStart w:id="86" w:name="_Toc208217821"/>
      <w:r w:rsidRPr="00D2062B">
        <w:rPr>
          <w:rFonts w:ascii="Arial" w:eastAsia="SimSun" w:hAnsi="Arial" w:cs="Arial"/>
          <w:b/>
          <w:bCs/>
          <w:sz w:val="22"/>
          <w:szCs w:val="22"/>
          <w:lang w:eastAsia="zh-CN"/>
        </w:rPr>
        <w:t>2.7.5 Records Management</w:t>
      </w:r>
      <w:bookmarkEnd w:id="84"/>
      <w:bookmarkEnd w:id="85"/>
      <w:bookmarkEnd w:id="86"/>
    </w:p>
    <w:p w14:paraId="1908035B" w14:textId="77777777" w:rsidR="00DB46FE" w:rsidRPr="008F7001" w:rsidRDefault="00DB46FE" w:rsidP="00DB46FE">
      <w:pPr>
        <w:rPr>
          <w:rFonts w:ascii="Arial" w:eastAsia="SimSun" w:hAnsi="Arial" w:cs="Arial"/>
          <w:lang w:eastAsia="zh-CN"/>
        </w:rPr>
      </w:pPr>
    </w:p>
    <w:p w14:paraId="63757D58"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 xml:space="preserve">The Mackay DDMG will comply with requirements of the Public Records Act 2002 and acknowledges that its records may be subject to scrutiny under the Right to Information Act 2009. </w:t>
      </w:r>
    </w:p>
    <w:p w14:paraId="2D567728" w14:textId="77777777" w:rsidR="00DB46FE" w:rsidRPr="008F7001" w:rsidRDefault="00DB46FE" w:rsidP="00DB46FE">
      <w:pPr>
        <w:rPr>
          <w:rFonts w:ascii="Arial" w:eastAsia="SimSun" w:hAnsi="Arial" w:cs="Arial"/>
          <w:lang w:eastAsia="zh-CN"/>
        </w:rPr>
      </w:pPr>
    </w:p>
    <w:p w14:paraId="6925F95E" w14:textId="77777777" w:rsidR="00DB46FE" w:rsidRPr="00D2062B" w:rsidRDefault="00DB46FE" w:rsidP="00DB46FE">
      <w:pPr>
        <w:pStyle w:val="Heading2"/>
        <w:rPr>
          <w:rFonts w:ascii="Arial" w:eastAsia="SimSun" w:hAnsi="Arial" w:cs="Arial"/>
          <w:b/>
          <w:bCs/>
          <w:sz w:val="22"/>
          <w:szCs w:val="22"/>
          <w:lang w:eastAsia="zh-CN"/>
        </w:rPr>
      </w:pPr>
      <w:bookmarkStart w:id="87" w:name="_Toc117155020"/>
      <w:bookmarkStart w:id="88" w:name="_Toc117155566"/>
      <w:bookmarkStart w:id="89" w:name="_Toc140145075"/>
      <w:bookmarkStart w:id="90" w:name="_Toc208217822"/>
      <w:r w:rsidRPr="00D2062B">
        <w:rPr>
          <w:rFonts w:ascii="Arial" w:eastAsia="SimSun" w:hAnsi="Arial" w:cs="Arial"/>
          <w:b/>
          <w:bCs/>
          <w:sz w:val="22"/>
          <w:szCs w:val="22"/>
          <w:lang w:eastAsia="zh-CN"/>
        </w:rPr>
        <w:t>2.8 REPORTING</w:t>
      </w:r>
      <w:bookmarkEnd w:id="87"/>
      <w:bookmarkEnd w:id="88"/>
      <w:bookmarkEnd w:id="89"/>
      <w:bookmarkEnd w:id="90"/>
    </w:p>
    <w:p w14:paraId="70DC820F" w14:textId="77777777" w:rsidR="00DB46FE" w:rsidRPr="008F7001" w:rsidRDefault="00DB46FE" w:rsidP="00DB46FE">
      <w:pPr>
        <w:rPr>
          <w:rFonts w:ascii="Arial" w:eastAsia="SimSun" w:hAnsi="Arial" w:cs="Arial"/>
          <w:lang w:eastAsia="zh-CN"/>
        </w:rPr>
      </w:pPr>
    </w:p>
    <w:p w14:paraId="56765D67" w14:textId="77777777" w:rsidR="00DB46FE" w:rsidRPr="00D2062B" w:rsidRDefault="00DB46FE" w:rsidP="00DB46FE">
      <w:pPr>
        <w:pStyle w:val="Heading3"/>
        <w:rPr>
          <w:rFonts w:ascii="Arial" w:eastAsia="SimSun" w:hAnsi="Arial" w:cs="Arial"/>
          <w:b/>
          <w:bCs/>
          <w:sz w:val="22"/>
          <w:szCs w:val="22"/>
          <w:lang w:eastAsia="zh-CN"/>
        </w:rPr>
      </w:pPr>
      <w:bookmarkStart w:id="91" w:name="_Toc117155021"/>
      <w:bookmarkStart w:id="92" w:name="_Toc117155567"/>
      <w:bookmarkStart w:id="93" w:name="_Toc208217823"/>
      <w:r w:rsidRPr="00D2062B">
        <w:rPr>
          <w:rFonts w:ascii="Arial" w:eastAsia="SimSun" w:hAnsi="Arial" w:cs="Arial"/>
          <w:b/>
          <w:bCs/>
          <w:sz w:val="22"/>
          <w:szCs w:val="22"/>
          <w:lang w:eastAsia="zh-CN"/>
        </w:rPr>
        <w:t>2.8.1 DDMG Annual Operational Plan</w:t>
      </w:r>
      <w:bookmarkEnd w:id="91"/>
      <w:bookmarkEnd w:id="92"/>
      <w:bookmarkEnd w:id="93"/>
    </w:p>
    <w:p w14:paraId="15EA1E40" w14:textId="77777777" w:rsidR="00DB46FE" w:rsidRPr="008F7001" w:rsidRDefault="00DB46FE" w:rsidP="00DB46FE">
      <w:pPr>
        <w:rPr>
          <w:rFonts w:ascii="Arial" w:eastAsia="SimSun" w:hAnsi="Arial" w:cs="Arial"/>
          <w:lang w:eastAsia="zh-CN"/>
        </w:rPr>
      </w:pPr>
    </w:p>
    <w:p w14:paraId="51972AF5" w14:textId="77777777" w:rsidR="00DB46FE" w:rsidRDefault="00DB46FE" w:rsidP="00DB46FE">
      <w:pPr>
        <w:rPr>
          <w:rFonts w:ascii="Arial" w:eastAsia="SimSun" w:hAnsi="Arial" w:cs="Arial"/>
          <w:lang w:eastAsia="zh-CN"/>
        </w:rPr>
      </w:pPr>
      <w:r w:rsidRPr="008F7001">
        <w:rPr>
          <w:rFonts w:ascii="Arial" w:eastAsia="SimSun" w:hAnsi="Arial" w:cs="Arial"/>
          <w:lang w:eastAsia="zh-CN"/>
        </w:rPr>
        <w:lastRenderedPageBreak/>
        <w:t>The Mackay DDMG will develop and maintain an Annual Operational Plan which documents specific projects, programs, and strategies required to enhance disaster management in the district. The operational plan will include:</w:t>
      </w:r>
    </w:p>
    <w:p w14:paraId="2F57CB34" w14:textId="77777777" w:rsidR="00DB46FE" w:rsidRDefault="00DB46FE" w:rsidP="00DB46FE">
      <w:pPr>
        <w:rPr>
          <w:rFonts w:ascii="Arial" w:eastAsia="SimSun" w:hAnsi="Arial" w:cs="Arial"/>
          <w:lang w:eastAsia="zh-CN"/>
        </w:rPr>
      </w:pPr>
    </w:p>
    <w:p w14:paraId="561B4755" w14:textId="77777777" w:rsidR="00DB46FE" w:rsidRDefault="00DB46FE" w:rsidP="00DB46FE">
      <w:pPr>
        <w:rPr>
          <w:rFonts w:ascii="Arial" w:eastAsia="SimSun" w:hAnsi="Arial" w:cs="Arial"/>
          <w:lang w:eastAsia="zh-CN"/>
        </w:rPr>
      </w:pPr>
    </w:p>
    <w:p w14:paraId="6F8C5F9E" w14:textId="77777777" w:rsidR="00DB46FE" w:rsidRDefault="00DB46FE" w:rsidP="00DB46FE">
      <w:pPr>
        <w:rPr>
          <w:rFonts w:ascii="Arial" w:eastAsia="SimSun" w:hAnsi="Arial" w:cs="Arial"/>
          <w:lang w:eastAsia="zh-CN"/>
        </w:rPr>
      </w:pPr>
    </w:p>
    <w:p w14:paraId="773D2522" w14:textId="77777777" w:rsidR="00DB46FE" w:rsidRPr="008F7001" w:rsidRDefault="00DB46FE" w:rsidP="00DB46FE">
      <w:pPr>
        <w:rPr>
          <w:rFonts w:ascii="Arial" w:eastAsia="SimSun" w:hAnsi="Arial" w:cs="Arial"/>
          <w:lang w:eastAsia="zh-CN"/>
        </w:rPr>
      </w:pPr>
    </w:p>
    <w:p w14:paraId="7FC6898D" w14:textId="77777777" w:rsidR="00DB46FE" w:rsidRPr="00D2062B" w:rsidRDefault="00DB46FE" w:rsidP="00DB46FE">
      <w:pPr>
        <w:pStyle w:val="ListParagraph"/>
        <w:numPr>
          <w:ilvl w:val="0"/>
          <w:numId w:val="15"/>
        </w:numPr>
        <w:spacing w:after="0" w:line="240" w:lineRule="auto"/>
        <w:contextualSpacing w:val="0"/>
        <w:jc w:val="both"/>
        <w:rPr>
          <w:rFonts w:ascii="Arial" w:eastAsia="SimSun" w:hAnsi="Arial" w:cs="Arial"/>
          <w:lang w:eastAsia="zh-CN"/>
        </w:rPr>
      </w:pPr>
      <w:r w:rsidRPr="008F7001">
        <w:rPr>
          <w:rFonts w:ascii="Arial" w:eastAsia="SimSun" w:hAnsi="Arial" w:cs="Arial"/>
          <w:lang w:eastAsia="zh-CN"/>
        </w:rPr>
        <w:t>Ongoing disaster management goals and objectives for the district aligned to the SPF, SDMG and state government agency disaster management priorities the Chair considers appropriate.</w:t>
      </w:r>
    </w:p>
    <w:p w14:paraId="7E97DE54" w14:textId="77777777" w:rsidR="00DB46FE" w:rsidRPr="00D2062B" w:rsidRDefault="00DB46FE" w:rsidP="00DB46FE">
      <w:pPr>
        <w:pStyle w:val="ListParagraph"/>
        <w:numPr>
          <w:ilvl w:val="0"/>
          <w:numId w:val="15"/>
        </w:numPr>
        <w:spacing w:after="0" w:line="240" w:lineRule="auto"/>
        <w:contextualSpacing w:val="0"/>
        <w:jc w:val="both"/>
        <w:rPr>
          <w:rFonts w:ascii="Arial" w:eastAsia="SimSun" w:hAnsi="Arial" w:cs="Arial"/>
          <w:lang w:eastAsia="zh-CN"/>
        </w:rPr>
      </w:pPr>
      <w:r w:rsidRPr="008F7001">
        <w:rPr>
          <w:rFonts w:ascii="Arial" w:eastAsia="SimSun" w:hAnsi="Arial" w:cs="Arial"/>
          <w:lang w:eastAsia="zh-CN"/>
        </w:rPr>
        <w:t>Enabling strategies</w:t>
      </w:r>
    </w:p>
    <w:p w14:paraId="23394350" w14:textId="77777777" w:rsidR="00DB46FE" w:rsidRPr="008F7001" w:rsidRDefault="00DB46FE" w:rsidP="00DB46FE">
      <w:pPr>
        <w:pStyle w:val="ListParagraph"/>
        <w:numPr>
          <w:ilvl w:val="0"/>
          <w:numId w:val="15"/>
        </w:numPr>
        <w:spacing w:after="0" w:line="240" w:lineRule="auto"/>
        <w:contextualSpacing w:val="0"/>
        <w:jc w:val="both"/>
        <w:rPr>
          <w:rFonts w:ascii="Arial" w:eastAsia="SimSun" w:hAnsi="Arial" w:cs="Arial"/>
          <w:lang w:eastAsia="zh-CN"/>
        </w:rPr>
      </w:pPr>
      <w:r w:rsidRPr="008F7001">
        <w:rPr>
          <w:rFonts w:ascii="Arial" w:eastAsia="SimSun" w:hAnsi="Arial" w:cs="Arial"/>
          <w:lang w:eastAsia="zh-CN"/>
        </w:rPr>
        <w:t>Prioritised activities</w:t>
      </w:r>
    </w:p>
    <w:p w14:paraId="66D82535" w14:textId="77777777" w:rsidR="00DB46FE" w:rsidRPr="008F7001" w:rsidRDefault="00DB46FE" w:rsidP="00DB46FE">
      <w:pPr>
        <w:pStyle w:val="ListParagraph"/>
        <w:numPr>
          <w:ilvl w:val="0"/>
          <w:numId w:val="15"/>
        </w:numPr>
        <w:spacing w:after="0" w:line="240" w:lineRule="auto"/>
        <w:contextualSpacing w:val="0"/>
        <w:jc w:val="both"/>
        <w:rPr>
          <w:rFonts w:ascii="Arial" w:eastAsia="SimSun" w:hAnsi="Arial" w:cs="Arial"/>
          <w:lang w:eastAsia="zh-CN"/>
        </w:rPr>
      </w:pPr>
      <w:r w:rsidRPr="008F7001">
        <w:rPr>
          <w:rFonts w:ascii="Arial" w:eastAsia="SimSun" w:hAnsi="Arial" w:cs="Arial"/>
          <w:lang w:eastAsia="zh-CN"/>
        </w:rPr>
        <w:t>Responsibilities for activities</w:t>
      </w:r>
    </w:p>
    <w:p w14:paraId="0D185798" w14:textId="77777777" w:rsidR="00DB46FE" w:rsidRPr="008F7001" w:rsidRDefault="00DB46FE" w:rsidP="00DB46FE">
      <w:pPr>
        <w:pStyle w:val="ListParagraph"/>
        <w:numPr>
          <w:ilvl w:val="0"/>
          <w:numId w:val="15"/>
        </w:numPr>
        <w:spacing w:after="0" w:line="240" w:lineRule="auto"/>
        <w:contextualSpacing w:val="0"/>
        <w:jc w:val="both"/>
        <w:rPr>
          <w:rFonts w:ascii="Arial" w:eastAsia="SimSun" w:hAnsi="Arial" w:cs="Arial"/>
          <w:lang w:eastAsia="zh-CN"/>
        </w:rPr>
      </w:pPr>
      <w:r w:rsidRPr="008F7001">
        <w:rPr>
          <w:rFonts w:ascii="Arial" w:eastAsia="SimSun" w:hAnsi="Arial" w:cs="Arial"/>
          <w:lang w:eastAsia="zh-CN"/>
        </w:rPr>
        <w:t>Performance measure and targets; and</w:t>
      </w:r>
    </w:p>
    <w:p w14:paraId="79E526ED" w14:textId="77777777" w:rsidR="00DB46FE" w:rsidRDefault="00DB46FE" w:rsidP="00DB46FE">
      <w:pPr>
        <w:pStyle w:val="ListParagraph"/>
        <w:numPr>
          <w:ilvl w:val="0"/>
          <w:numId w:val="15"/>
        </w:numPr>
        <w:spacing w:after="0" w:line="240" w:lineRule="auto"/>
        <w:contextualSpacing w:val="0"/>
        <w:jc w:val="both"/>
        <w:rPr>
          <w:rFonts w:ascii="Arial" w:eastAsia="SimSun" w:hAnsi="Arial" w:cs="Arial"/>
          <w:lang w:eastAsia="zh-CN"/>
        </w:rPr>
      </w:pPr>
      <w:r w:rsidRPr="008F7001">
        <w:rPr>
          <w:rFonts w:ascii="Arial" w:eastAsia="SimSun" w:hAnsi="Arial" w:cs="Arial"/>
          <w:lang w:eastAsia="zh-CN"/>
        </w:rPr>
        <w:t>Other issues the Chair considers appropriate</w:t>
      </w:r>
    </w:p>
    <w:p w14:paraId="67134197" w14:textId="77777777" w:rsidR="00DB46FE" w:rsidRDefault="00DB46FE" w:rsidP="00DB46FE">
      <w:pPr>
        <w:spacing w:after="0" w:line="240" w:lineRule="auto"/>
        <w:jc w:val="both"/>
        <w:rPr>
          <w:rFonts w:ascii="Arial" w:eastAsia="SimSun" w:hAnsi="Arial" w:cs="Arial"/>
          <w:lang w:eastAsia="zh-CN"/>
        </w:rPr>
      </w:pPr>
    </w:p>
    <w:p w14:paraId="68C8227B" w14:textId="77777777" w:rsidR="00DB46FE" w:rsidRDefault="00DB46FE" w:rsidP="00DB46FE">
      <w:pPr>
        <w:spacing w:after="0" w:line="240" w:lineRule="auto"/>
        <w:jc w:val="both"/>
        <w:rPr>
          <w:rFonts w:ascii="Arial" w:eastAsia="SimSun" w:hAnsi="Arial" w:cs="Arial"/>
          <w:lang w:eastAsia="zh-CN"/>
        </w:rPr>
      </w:pPr>
    </w:p>
    <w:p w14:paraId="60DFC6B6" w14:textId="77777777" w:rsidR="00DB46FE" w:rsidRDefault="00DB46FE" w:rsidP="00DB46FE">
      <w:pPr>
        <w:spacing w:after="0" w:line="240" w:lineRule="auto"/>
        <w:jc w:val="both"/>
        <w:rPr>
          <w:rFonts w:ascii="Arial" w:eastAsia="SimSun" w:hAnsi="Arial" w:cs="Arial"/>
          <w:lang w:eastAsia="zh-CN"/>
        </w:rPr>
      </w:pPr>
      <w:r>
        <w:rPr>
          <w:rFonts w:ascii="Arial" w:eastAsia="SimSun" w:hAnsi="Arial" w:cs="Arial"/>
          <w:lang w:eastAsia="zh-CN"/>
        </w:rPr>
        <w:t xml:space="preserve">Clear focus on community safety across the four phases of Prevention, Preparation, Response and Recovery the Queensland State Disaster Coordinator (SDC) has listed priorities for </w:t>
      </w:r>
      <w:proofErr w:type="spellStart"/>
      <w:r>
        <w:rPr>
          <w:rFonts w:ascii="Arial" w:eastAsia="SimSun" w:hAnsi="Arial" w:cs="Arial"/>
          <w:lang w:eastAsia="zh-CN"/>
        </w:rPr>
        <w:t>up coming</w:t>
      </w:r>
      <w:proofErr w:type="spellEnd"/>
      <w:r>
        <w:rPr>
          <w:rFonts w:ascii="Arial" w:eastAsia="SimSun" w:hAnsi="Arial" w:cs="Arial"/>
          <w:lang w:eastAsia="zh-CN"/>
        </w:rPr>
        <w:t xml:space="preserve"> 2025- 2026 Higer Risk Weather Season. </w:t>
      </w:r>
    </w:p>
    <w:p w14:paraId="03D721E4" w14:textId="77777777" w:rsidR="00DB46FE" w:rsidRDefault="00DB46FE" w:rsidP="00DB46FE">
      <w:pPr>
        <w:spacing w:after="0" w:line="240" w:lineRule="auto"/>
        <w:jc w:val="both"/>
        <w:rPr>
          <w:rFonts w:ascii="Arial" w:eastAsia="SimSun" w:hAnsi="Arial" w:cs="Arial"/>
          <w:lang w:eastAsia="zh-CN"/>
        </w:rPr>
      </w:pPr>
    </w:p>
    <w:p w14:paraId="6F3BDF46" w14:textId="77777777" w:rsidR="00DB46FE" w:rsidRDefault="00DB46FE" w:rsidP="00DB46FE">
      <w:pPr>
        <w:pStyle w:val="ListParagraph"/>
        <w:numPr>
          <w:ilvl w:val="0"/>
          <w:numId w:val="38"/>
        </w:numPr>
        <w:spacing w:after="0" w:line="240" w:lineRule="auto"/>
        <w:jc w:val="both"/>
        <w:rPr>
          <w:rFonts w:ascii="Arial" w:eastAsia="SimSun" w:hAnsi="Arial" w:cs="Arial"/>
          <w:lang w:eastAsia="zh-CN"/>
        </w:rPr>
      </w:pPr>
      <w:r>
        <w:rPr>
          <w:rFonts w:ascii="Arial" w:eastAsia="SimSun" w:hAnsi="Arial" w:cs="Arial"/>
          <w:b/>
          <w:bCs/>
          <w:lang w:eastAsia="zh-CN"/>
        </w:rPr>
        <w:t>Protection of Life -</w:t>
      </w:r>
      <w:r>
        <w:rPr>
          <w:rFonts w:ascii="Arial" w:eastAsia="SimSun" w:hAnsi="Arial" w:cs="Arial"/>
          <w:lang w:eastAsia="zh-CN"/>
        </w:rPr>
        <w:t xml:space="preserve"> Ensure, as far as reasonably practicable, that preventable deaths do not occur through proactive disaster management actions and timely interventions.</w:t>
      </w:r>
    </w:p>
    <w:p w14:paraId="66F16A27" w14:textId="77777777" w:rsidR="00DB46FE" w:rsidRDefault="00DB46FE" w:rsidP="00DB46FE">
      <w:pPr>
        <w:pStyle w:val="ListParagraph"/>
        <w:numPr>
          <w:ilvl w:val="0"/>
          <w:numId w:val="38"/>
        </w:numPr>
        <w:spacing w:after="0" w:line="240" w:lineRule="auto"/>
        <w:jc w:val="both"/>
        <w:rPr>
          <w:rFonts w:ascii="Arial" w:eastAsia="SimSun" w:hAnsi="Arial" w:cs="Arial"/>
          <w:lang w:eastAsia="zh-CN"/>
        </w:rPr>
      </w:pPr>
      <w:r>
        <w:rPr>
          <w:rFonts w:ascii="Arial" w:eastAsia="SimSun" w:hAnsi="Arial" w:cs="Arial"/>
          <w:b/>
          <w:bCs/>
          <w:lang w:eastAsia="zh-CN"/>
        </w:rPr>
        <w:t xml:space="preserve">Protection of Property – </w:t>
      </w:r>
      <w:r>
        <w:rPr>
          <w:rFonts w:ascii="Arial" w:eastAsia="SimSun" w:hAnsi="Arial" w:cs="Arial"/>
          <w:lang w:eastAsia="zh-CN"/>
        </w:rPr>
        <w:t xml:space="preserve">Minimise the loss or damage of property by ensuring that appropriate preparedness and mitigation measures are in place across affected communities and sectors. </w:t>
      </w:r>
    </w:p>
    <w:p w14:paraId="56823F65" w14:textId="77777777" w:rsidR="00DB46FE" w:rsidRDefault="00DB46FE" w:rsidP="00DB46FE">
      <w:pPr>
        <w:pStyle w:val="ListParagraph"/>
        <w:numPr>
          <w:ilvl w:val="0"/>
          <w:numId w:val="38"/>
        </w:numPr>
        <w:spacing w:after="0" w:line="240" w:lineRule="auto"/>
        <w:jc w:val="both"/>
        <w:rPr>
          <w:rFonts w:ascii="Arial" w:eastAsia="SimSun" w:hAnsi="Arial" w:cs="Arial"/>
          <w:lang w:eastAsia="zh-CN"/>
        </w:rPr>
      </w:pPr>
      <w:r>
        <w:rPr>
          <w:rFonts w:ascii="Arial" w:eastAsia="SimSun" w:hAnsi="Arial" w:cs="Arial"/>
          <w:b/>
          <w:bCs/>
          <w:lang w:eastAsia="zh-CN"/>
        </w:rPr>
        <w:t>Critical Infrastructure –</w:t>
      </w:r>
      <w:r>
        <w:rPr>
          <w:rFonts w:ascii="Arial" w:eastAsia="SimSun" w:hAnsi="Arial" w:cs="Arial"/>
          <w:lang w:eastAsia="zh-CN"/>
        </w:rPr>
        <w:t xml:space="preserve"> Protect and enable the rapid restoration of critical infrastructure services (including power, water, sewage and communications). </w:t>
      </w:r>
    </w:p>
    <w:p w14:paraId="5DC6EEBD" w14:textId="77777777" w:rsidR="00DB46FE" w:rsidRPr="00110727" w:rsidRDefault="00DB46FE" w:rsidP="00DB46FE">
      <w:pPr>
        <w:pStyle w:val="ListParagraph"/>
        <w:numPr>
          <w:ilvl w:val="0"/>
          <w:numId w:val="38"/>
        </w:numPr>
        <w:spacing w:after="0" w:line="240" w:lineRule="auto"/>
        <w:jc w:val="both"/>
        <w:rPr>
          <w:rFonts w:ascii="Arial" w:eastAsia="SimSun" w:hAnsi="Arial" w:cs="Arial"/>
          <w:lang w:eastAsia="zh-CN"/>
        </w:rPr>
      </w:pPr>
      <w:r w:rsidRPr="005C5AD3">
        <w:rPr>
          <w:rFonts w:ascii="Arial" w:eastAsia="SimSun" w:hAnsi="Arial" w:cs="Arial"/>
          <w:b/>
          <w:bCs/>
          <w:lang w:eastAsia="zh-CN"/>
        </w:rPr>
        <w:t>Recovery</w:t>
      </w:r>
      <w:r>
        <w:rPr>
          <w:rFonts w:ascii="Arial" w:eastAsia="SimSun" w:hAnsi="Arial" w:cs="Arial"/>
          <w:lang w:eastAsia="zh-CN"/>
        </w:rPr>
        <w:t xml:space="preserve"> – Facilitate and expedite the transition to recovery operations, supporting affected communities in line with the State Recovery and Resilience Plan to ensure timely and sustainable recovery outcomes. </w:t>
      </w:r>
    </w:p>
    <w:p w14:paraId="33C1BBD3" w14:textId="77777777" w:rsidR="00DB46FE" w:rsidRPr="008F7001" w:rsidRDefault="00DB46FE" w:rsidP="00DB46FE">
      <w:pPr>
        <w:rPr>
          <w:rFonts w:ascii="Arial" w:eastAsia="SimSun" w:hAnsi="Arial" w:cs="Arial"/>
          <w:lang w:eastAsia="zh-CN"/>
        </w:rPr>
      </w:pPr>
    </w:p>
    <w:p w14:paraId="2A4F6E76" w14:textId="77777777" w:rsidR="00DB46FE" w:rsidRPr="008F7001" w:rsidRDefault="00DB46FE" w:rsidP="00DB46FE">
      <w:pPr>
        <w:jc w:val="right"/>
        <w:rPr>
          <w:rFonts w:ascii="Arial" w:eastAsia="SimSun" w:hAnsi="Arial" w:cs="Arial"/>
          <w:lang w:eastAsia="zh-CN"/>
        </w:rPr>
      </w:pPr>
      <w:r w:rsidRPr="008F7001">
        <w:rPr>
          <w:rFonts w:ascii="Arial" w:eastAsia="SimSun" w:hAnsi="Arial" w:cs="Arial"/>
          <w:b/>
          <w:bCs/>
          <w:lang w:eastAsia="zh-CN"/>
        </w:rPr>
        <w:t>Refer:</w:t>
      </w:r>
      <w:r w:rsidRPr="008F7001">
        <w:rPr>
          <w:rFonts w:ascii="Arial" w:eastAsia="SimSun" w:hAnsi="Arial" w:cs="Arial"/>
          <w:lang w:eastAsia="zh-CN"/>
        </w:rPr>
        <w:t xml:space="preserve"> Annexure B – Mackay DDMG Operational Plan</w:t>
      </w:r>
    </w:p>
    <w:p w14:paraId="444D726B" w14:textId="77777777" w:rsidR="00DB46FE" w:rsidRPr="008F7001" w:rsidRDefault="00DB46FE" w:rsidP="00DB46FE">
      <w:pPr>
        <w:rPr>
          <w:rFonts w:ascii="Arial" w:eastAsia="SimSun" w:hAnsi="Arial" w:cs="Arial"/>
          <w:lang w:eastAsia="zh-CN"/>
        </w:rPr>
      </w:pPr>
    </w:p>
    <w:p w14:paraId="6A2B4CA2" w14:textId="77777777" w:rsidR="00DB46FE" w:rsidRPr="00D2062B" w:rsidRDefault="00DB46FE" w:rsidP="00DB46FE">
      <w:pPr>
        <w:pStyle w:val="Heading3"/>
        <w:rPr>
          <w:rFonts w:ascii="Arial" w:eastAsia="SimSun" w:hAnsi="Arial" w:cs="Arial"/>
          <w:b/>
          <w:bCs/>
          <w:sz w:val="22"/>
          <w:szCs w:val="22"/>
          <w:lang w:eastAsia="zh-CN"/>
        </w:rPr>
      </w:pPr>
      <w:bookmarkStart w:id="94" w:name="_Toc117155022"/>
      <w:bookmarkStart w:id="95" w:name="_Toc117155568"/>
      <w:bookmarkStart w:id="96" w:name="_Toc208217824"/>
      <w:r w:rsidRPr="00D2062B">
        <w:rPr>
          <w:rFonts w:ascii="Arial" w:eastAsia="SimSun" w:hAnsi="Arial" w:cs="Arial"/>
          <w:b/>
          <w:bCs/>
          <w:sz w:val="22"/>
          <w:szCs w:val="22"/>
          <w:lang w:eastAsia="zh-CN"/>
        </w:rPr>
        <w:t>2.8.2 DDMG Annual Report</w:t>
      </w:r>
      <w:bookmarkEnd w:id="94"/>
      <w:bookmarkEnd w:id="95"/>
      <w:bookmarkEnd w:id="96"/>
    </w:p>
    <w:p w14:paraId="1A27D3EC" w14:textId="77777777" w:rsidR="00DB46FE" w:rsidRPr="008F7001" w:rsidRDefault="00DB46FE" w:rsidP="00DB46FE">
      <w:pPr>
        <w:rPr>
          <w:rFonts w:ascii="Arial" w:eastAsia="SimSun" w:hAnsi="Arial" w:cs="Arial"/>
          <w:lang w:eastAsia="zh-CN"/>
        </w:rPr>
      </w:pPr>
    </w:p>
    <w:p w14:paraId="04F9BBE3"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 xml:space="preserve">On behalf of the Mackay DDMG, the Executive Officer will prepare and submit an Annual Report to the DDC in relation to disaster management and disaster operations in the Mackay District. </w:t>
      </w:r>
    </w:p>
    <w:p w14:paraId="7BA99AF3"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 xml:space="preserve">This annual report will be compiled using DDMG member agency and LDMG reports that are submitted on a regular basis at DDMG meetings. </w:t>
      </w:r>
    </w:p>
    <w:p w14:paraId="34AA51EA"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Once approved this Annual Report will be forwarded to the State Disaster Coordinator.</w:t>
      </w:r>
    </w:p>
    <w:p w14:paraId="05155EBF" w14:textId="77777777" w:rsidR="00DB46FE" w:rsidRDefault="00DB46FE" w:rsidP="00DB46FE">
      <w:pPr>
        <w:pStyle w:val="Heading3"/>
        <w:rPr>
          <w:rFonts w:ascii="Arial" w:eastAsia="SimSun" w:hAnsi="Arial" w:cs="Arial"/>
          <w:sz w:val="22"/>
          <w:szCs w:val="22"/>
          <w:lang w:eastAsia="zh-CN"/>
        </w:rPr>
      </w:pPr>
      <w:bookmarkStart w:id="97" w:name="_Toc117155023"/>
      <w:bookmarkStart w:id="98" w:name="_Toc117155569"/>
      <w:bookmarkStart w:id="99" w:name="_Hlk89859211"/>
    </w:p>
    <w:p w14:paraId="1FE0659C" w14:textId="77777777" w:rsidR="00DB46FE" w:rsidRPr="00D2062B" w:rsidRDefault="00DB46FE" w:rsidP="00DB46FE">
      <w:pPr>
        <w:pStyle w:val="Heading3"/>
        <w:rPr>
          <w:rFonts w:ascii="Arial" w:eastAsia="SimSun" w:hAnsi="Arial" w:cs="Arial"/>
          <w:b/>
          <w:bCs/>
          <w:sz w:val="22"/>
          <w:szCs w:val="22"/>
          <w:lang w:eastAsia="zh-CN"/>
        </w:rPr>
      </w:pPr>
      <w:bookmarkStart w:id="100" w:name="_Toc208217825"/>
      <w:r w:rsidRPr="00D2062B">
        <w:rPr>
          <w:rFonts w:ascii="Arial" w:eastAsia="SimSun" w:hAnsi="Arial" w:cs="Arial"/>
          <w:b/>
          <w:bCs/>
          <w:sz w:val="22"/>
          <w:szCs w:val="22"/>
          <w:lang w:eastAsia="zh-CN"/>
        </w:rPr>
        <w:t>2.8.3 DDMG Member Agency Reports</w:t>
      </w:r>
      <w:bookmarkEnd w:id="97"/>
      <w:bookmarkEnd w:id="98"/>
      <w:bookmarkEnd w:id="100"/>
      <w:r w:rsidRPr="00D2062B">
        <w:rPr>
          <w:rFonts w:ascii="Arial" w:eastAsia="SimSun" w:hAnsi="Arial" w:cs="Arial"/>
          <w:b/>
          <w:bCs/>
          <w:sz w:val="22"/>
          <w:szCs w:val="22"/>
          <w:lang w:eastAsia="zh-CN"/>
        </w:rPr>
        <w:t xml:space="preserve"> </w:t>
      </w:r>
    </w:p>
    <w:p w14:paraId="7EA6C931" w14:textId="77777777" w:rsidR="00DB46FE" w:rsidRPr="008F7001" w:rsidRDefault="00DB46FE" w:rsidP="00DB46FE">
      <w:pPr>
        <w:rPr>
          <w:rFonts w:ascii="Arial" w:eastAsia="SimSun" w:hAnsi="Arial" w:cs="Arial"/>
          <w:lang w:eastAsia="zh-CN"/>
        </w:rPr>
      </w:pPr>
    </w:p>
    <w:bookmarkEnd w:id="99"/>
    <w:p w14:paraId="5F814D7E" w14:textId="77777777" w:rsidR="00DB46FE" w:rsidRPr="008F7001" w:rsidRDefault="00DB46FE" w:rsidP="00DB46FE">
      <w:pPr>
        <w:rPr>
          <w:rFonts w:ascii="Arial" w:eastAsia="SimSun" w:hAnsi="Arial" w:cs="Arial"/>
          <w:lang w:eastAsia="zh-CN"/>
        </w:rPr>
      </w:pPr>
      <w:r w:rsidRPr="008F7001">
        <w:rPr>
          <w:rFonts w:ascii="Arial" w:eastAsia="SimSun" w:hAnsi="Arial" w:cs="Arial"/>
          <w:lang w:eastAsia="zh-CN"/>
        </w:rPr>
        <w:t>Members of the Mackay DDMG will be expected to regular reports on behalf of their respective department/</w:t>
      </w:r>
      <w:r>
        <w:rPr>
          <w:rFonts w:ascii="Arial" w:eastAsia="SimSun" w:hAnsi="Arial" w:cs="Arial"/>
          <w:lang w:eastAsia="zh-CN"/>
        </w:rPr>
        <w:t xml:space="preserve"> </w:t>
      </w:r>
      <w:r w:rsidRPr="008F7001">
        <w:rPr>
          <w:rFonts w:ascii="Arial" w:eastAsia="SimSun" w:hAnsi="Arial" w:cs="Arial"/>
          <w:lang w:eastAsia="zh-CN"/>
        </w:rPr>
        <w:t xml:space="preserve">agency with respect to disaster management initiatives, projects, training/exercises, community awareness programs, disaster management plans, operations conducted or contact information. </w:t>
      </w:r>
    </w:p>
    <w:p w14:paraId="7E86BBCD" w14:textId="77777777" w:rsidR="00DB46FE" w:rsidRDefault="00DB46FE" w:rsidP="00DB46FE">
      <w:pPr>
        <w:rPr>
          <w:rFonts w:ascii="Arial" w:eastAsia="SimSun" w:hAnsi="Arial" w:cs="Arial"/>
          <w:lang w:eastAsia="zh-CN"/>
        </w:rPr>
      </w:pPr>
      <w:r w:rsidRPr="008F7001">
        <w:rPr>
          <w:rFonts w:ascii="Arial" w:eastAsia="SimSun" w:hAnsi="Arial" w:cs="Arial"/>
          <w:lang w:eastAsia="zh-CN"/>
        </w:rPr>
        <w:lastRenderedPageBreak/>
        <w:t>A schedule and Member Agency Report Template will be provided by the Executive Officer.</w:t>
      </w:r>
    </w:p>
    <w:p w14:paraId="11DFB04B" w14:textId="77777777" w:rsidR="00DB46FE" w:rsidRDefault="00DB46FE" w:rsidP="00DB46FE">
      <w:pPr>
        <w:rPr>
          <w:rFonts w:ascii="Arial" w:eastAsia="SimSun" w:hAnsi="Arial" w:cs="Arial"/>
          <w:lang w:eastAsia="zh-CN"/>
        </w:rPr>
      </w:pPr>
    </w:p>
    <w:p w14:paraId="4D7AFACC" w14:textId="77777777" w:rsidR="00DB46FE" w:rsidRDefault="00DB46FE" w:rsidP="00DB46FE">
      <w:pPr>
        <w:rPr>
          <w:rFonts w:ascii="Arial" w:hAnsi="Arial" w:cs="Arial"/>
        </w:rPr>
      </w:pPr>
    </w:p>
    <w:p w14:paraId="01F43DE1" w14:textId="77777777" w:rsidR="00DB46FE" w:rsidRDefault="00DB46FE" w:rsidP="00DB46FE">
      <w:pPr>
        <w:rPr>
          <w:rFonts w:ascii="Arial" w:hAnsi="Arial" w:cs="Arial"/>
        </w:rPr>
      </w:pPr>
    </w:p>
    <w:p w14:paraId="11F68515" w14:textId="77777777" w:rsidR="00DB46FE" w:rsidRDefault="00DB46FE" w:rsidP="00DB46FE">
      <w:pPr>
        <w:rPr>
          <w:rFonts w:ascii="Arial" w:hAnsi="Arial" w:cs="Arial"/>
        </w:rPr>
      </w:pPr>
    </w:p>
    <w:p w14:paraId="395C2DC7" w14:textId="77777777" w:rsidR="00DB46FE" w:rsidRDefault="00DB46FE" w:rsidP="00DB46FE">
      <w:pPr>
        <w:rPr>
          <w:rFonts w:ascii="Arial" w:hAnsi="Arial" w:cs="Arial"/>
        </w:rPr>
      </w:pPr>
    </w:p>
    <w:p w14:paraId="20551026" w14:textId="17EEEF1E" w:rsidR="00DB46FE" w:rsidRPr="00BD3997" w:rsidRDefault="00E3400B" w:rsidP="00E3400B">
      <w:pPr>
        <w:pStyle w:val="Heading1"/>
      </w:pPr>
      <w:bookmarkStart w:id="101" w:name="_Toc208217826"/>
      <w:r>
        <w:t xml:space="preserve">3. </w:t>
      </w:r>
      <w:r w:rsidR="00DB46FE">
        <w:t>DISTRICT PROFILE</w:t>
      </w:r>
      <w:bookmarkEnd w:id="101"/>
      <w:r w:rsidR="00DB46FE">
        <w:t xml:space="preserve"> </w:t>
      </w:r>
    </w:p>
    <w:p w14:paraId="7A594802" w14:textId="77777777" w:rsidR="00DB46FE" w:rsidRDefault="00DB46FE" w:rsidP="00DB46FE">
      <w:pPr>
        <w:pStyle w:val="Heading2"/>
        <w:rPr>
          <w:rFonts w:ascii="Arial" w:eastAsia="SimSun" w:hAnsi="Arial" w:cs="Arial"/>
          <w:b/>
          <w:bCs/>
          <w:sz w:val="22"/>
          <w:szCs w:val="22"/>
          <w:lang w:eastAsia="zh-CN"/>
        </w:rPr>
      </w:pPr>
      <w:bookmarkStart w:id="102" w:name="_Toc140145077"/>
    </w:p>
    <w:p w14:paraId="4E2C7C7F" w14:textId="77777777" w:rsidR="00DB46FE" w:rsidRPr="00BD3997" w:rsidRDefault="00DB46FE" w:rsidP="00DB46FE">
      <w:pPr>
        <w:pStyle w:val="Heading2"/>
        <w:rPr>
          <w:rFonts w:ascii="Arial" w:eastAsia="SimSun" w:hAnsi="Arial" w:cs="Arial"/>
          <w:b/>
          <w:bCs/>
          <w:sz w:val="22"/>
          <w:szCs w:val="22"/>
          <w:lang w:eastAsia="zh-CN"/>
        </w:rPr>
      </w:pPr>
      <w:bookmarkStart w:id="103" w:name="_Toc208217827"/>
      <w:r w:rsidRPr="00BD3997">
        <w:rPr>
          <w:rFonts w:ascii="Arial" w:eastAsia="SimSun" w:hAnsi="Arial" w:cs="Arial"/>
          <w:b/>
          <w:bCs/>
          <w:sz w:val="22"/>
          <w:szCs w:val="22"/>
          <w:lang w:eastAsia="zh-CN"/>
        </w:rPr>
        <w:t>3.1 GEOGRAPHY</w:t>
      </w:r>
      <w:bookmarkEnd w:id="102"/>
      <w:bookmarkEnd w:id="103"/>
    </w:p>
    <w:p w14:paraId="1BB0F313" w14:textId="77777777" w:rsidR="00DB46FE" w:rsidRPr="00BD3997" w:rsidRDefault="00DB46FE" w:rsidP="00DB46FE">
      <w:pPr>
        <w:rPr>
          <w:rFonts w:ascii="Arial" w:eastAsia="SimSun" w:hAnsi="Arial" w:cs="Arial"/>
          <w:lang w:eastAsia="zh-CN"/>
        </w:rPr>
      </w:pPr>
    </w:p>
    <w:p w14:paraId="6E69D8B2"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The Mackay Disaster District</w:t>
      </w:r>
      <w:r w:rsidRPr="00BD3997">
        <w:rPr>
          <w:rFonts w:ascii="Arial" w:hAnsi="Arial" w:cs="Arial"/>
        </w:rPr>
        <w:t xml:space="preserve"> is situated in Central Queensland, </w:t>
      </w:r>
      <w:r w:rsidRPr="00BD3997">
        <w:rPr>
          <w:rFonts w:ascii="Arial" w:eastAsia="SimSun" w:hAnsi="Arial" w:cs="Arial"/>
          <w:lang w:eastAsia="zh-CN"/>
        </w:rPr>
        <w:t>roughly halfway between Brisbane and Cairns</w:t>
      </w:r>
      <w:r w:rsidRPr="00BD3997">
        <w:rPr>
          <w:rFonts w:ascii="Arial" w:hAnsi="Arial" w:cs="Arial"/>
        </w:rPr>
        <w:t xml:space="preserve"> and </w:t>
      </w:r>
      <w:r w:rsidRPr="00BD3997">
        <w:rPr>
          <w:rFonts w:ascii="Arial" w:eastAsia="SimSun" w:hAnsi="Arial" w:cs="Arial"/>
          <w:lang w:eastAsia="zh-CN"/>
        </w:rPr>
        <w:t>encompasses an area of approximately 90,000 square kilometres. The boundary encompasses the area from Bowen in the north, to St Lawrence in the south, east to the Whitsunday Islands and west to the Belyando River. The district includes the following three local government areas (LGA):</w:t>
      </w:r>
    </w:p>
    <w:p w14:paraId="6DAB18BA" w14:textId="77777777" w:rsidR="00DB46FE" w:rsidRPr="00BD3997" w:rsidRDefault="00DB46FE" w:rsidP="00DB46FE">
      <w:pPr>
        <w:pStyle w:val="ListParagraph"/>
        <w:numPr>
          <w:ilvl w:val="0"/>
          <w:numId w:val="18"/>
        </w:numPr>
        <w:spacing w:after="0" w:line="240" w:lineRule="auto"/>
        <w:contextualSpacing w:val="0"/>
        <w:rPr>
          <w:rFonts w:ascii="Arial" w:eastAsia="SimSun" w:hAnsi="Arial" w:cs="Arial"/>
          <w:lang w:eastAsia="zh-CN"/>
        </w:rPr>
      </w:pPr>
      <w:r w:rsidRPr="00BD3997">
        <w:rPr>
          <w:rFonts w:ascii="Arial" w:eastAsia="SimSun" w:hAnsi="Arial" w:cs="Arial"/>
          <w:lang w:eastAsia="zh-CN"/>
        </w:rPr>
        <w:t xml:space="preserve">Isaac Regional Council (IRC) </w:t>
      </w:r>
    </w:p>
    <w:p w14:paraId="57E07F58" w14:textId="77777777" w:rsidR="00DB46FE" w:rsidRPr="00BD3997" w:rsidRDefault="00DB46FE" w:rsidP="00DB46FE">
      <w:pPr>
        <w:pStyle w:val="ListParagraph"/>
        <w:numPr>
          <w:ilvl w:val="0"/>
          <w:numId w:val="18"/>
        </w:numPr>
        <w:spacing w:after="0" w:line="240" w:lineRule="auto"/>
        <w:contextualSpacing w:val="0"/>
        <w:rPr>
          <w:rFonts w:ascii="Arial" w:eastAsia="SimSun" w:hAnsi="Arial" w:cs="Arial"/>
          <w:lang w:eastAsia="zh-CN"/>
        </w:rPr>
      </w:pPr>
      <w:r w:rsidRPr="00BD3997">
        <w:rPr>
          <w:rFonts w:ascii="Arial" w:eastAsia="SimSun" w:hAnsi="Arial" w:cs="Arial"/>
          <w:lang w:eastAsia="zh-CN"/>
        </w:rPr>
        <w:t>Mackay Regional Council (MRC)</w:t>
      </w:r>
    </w:p>
    <w:p w14:paraId="5A8242D6" w14:textId="77777777" w:rsidR="00DB46FE" w:rsidRPr="00BD3997" w:rsidRDefault="00DB46FE" w:rsidP="00DB46FE">
      <w:pPr>
        <w:pStyle w:val="ListParagraph"/>
        <w:numPr>
          <w:ilvl w:val="0"/>
          <w:numId w:val="18"/>
        </w:numPr>
        <w:spacing w:after="0" w:line="240" w:lineRule="auto"/>
        <w:contextualSpacing w:val="0"/>
        <w:rPr>
          <w:rFonts w:ascii="Arial" w:eastAsia="SimSun" w:hAnsi="Arial" w:cs="Arial"/>
          <w:lang w:eastAsia="zh-CN"/>
        </w:rPr>
      </w:pPr>
      <w:r w:rsidRPr="00BD3997">
        <w:rPr>
          <w:rFonts w:ascii="Arial" w:eastAsia="SimSun" w:hAnsi="Arial" w:cs="Arial"/>
          <w:lang w:eastAsia="zh-CN"/>
        </w:rPr>
        <w:t>Whitsunday Regional District (WRC)</w:t>
      </w:r>
    </w:p>
    <w:p w14:paraId="524AECD9" w14:textId="77777777" w:rsidR="00DB46FE" w:rsidRPr="00BD3997" w:rsidRDefault="00DB46FE" w:rsidP="00DB46FE">
      <w:pPr>
        <w:jc w:val="right"/>
        <w:rPr>
          <w:rFonts w:ascii="Arial" w:eastAsia="SimSun" w:hAnsi="Arial" w:cs="Arial"/>
          <w:lang w:eastAsia="zh-CN"/>
        </w:rPr>
      </w:pPr>
      <w:r w:rsidRPr="00BD3997">
        <w:rPr>
          <w:rFonts w:ascii="Arial" w:eastAsia="SimSun" w:hAnsi="Arial" w:cs="Arial"/>
          <w:b/>
          <w:bCs/>
          <w:lang w:eastAsia="zh-CN"/>
        </w:rPr>
        <w:t>Refer:</w:t>
      </w:r>
      <w:r w:rsidRPr="00BD3997">
        <w:rPr>
          <w:rFonts w:ascii="Arial" w:eastAsia="SimSun" w:hAnsi="Arial" w:cs="Arial"/>
          <w:lang w:eastAsia="zh-CN"/>
        </w:rPr>
        <w:t xml:space="preserve"> Annexure C – Mackay District and Local Maps</w:t>
      </w:r>
    </w:p>
    <w:p w14:paraId="1F6D2A42" w14:textId="77777777" w:rsidR="00DB46FE" w:rsidRPr="00BD3997" w:rsidRDefault="00DB46FE" w:rsidP="00DB46FE">
      <w:pPr>
        <w:rPr>
          <w:rFonts w:ascii="Arial" w:eastAsia="SimSun" w:hAnsi="Arial" w:cs="Arial"/>
          <w:lang w:eastAsia="zh-CN"/>
        </w:rPr>
      </w:pPr>
    </w:p>
    <w:p w14:paraId="39FAEF42" w14:textId="77777777" w:rsidR="00DB46FE" w:rsidRPr="00534513" w:rsidRDefault="00DB46FE" w:rsidP="00DB46FE">
      <w:pPr>
        <w:pStyle w:val="Heading2"/>
        <w:rPr>
          <w:rFonts w:ascii="Arial" w:eastAsia="SimSun" w:hAnsi="Arial" w:cs="Arial"/>
          <w:b/>
          <w:bCs/>
          <w:sz w:val="22"/>
          <w:szCs w:val="22"/>
        </w:rPr>
      </w:pPr>
      <w:bookmarkStart w:id="104" w:name="_Toc117155027"/>
      <w:bookmarkStart w:id="105" w:name="_Toc117155573"/>
      <w:bookmarkStart w:id="106" w:name="_Toc140145078"/>
      <w:bookmarkStart w:id="107" w:name="_Toc208217828"/>
      <w:r w:rsidRPr="00534513">
        <w:rPr>
          <w:rFonts w:ascii="Arial" w:eastAsia="SimSun" w:hAnsi="Arial" w:cs="Arial"/>
          <w:b/>
          <w:bCs/>
          <w:sz w:val="22"/>
          <w:szCs w:val="22"/>
        </w:rPr>
        <w:t xml:space="preserve">3.2 </w:t>
      </w:r>
      <w:bookmarkEnd w:id="104"/>
      <w:bookmarkEnd w:id="105"/>
      <w:r w:rsidRPr="00534513">
        <w:rPr>
          <w:rFonts w:ascii="Arial" w:eastAsia="SimSun" w:hAnsi="Arial" w:cs="Arial"/>
          <w:b/>
          <w:bCs/>
          <w:sz w:val="22"/>
          <w:szCs w:val="22"/>
        </w:rPr>
        <w:t>TOPOGRAPHY</w:t>
      </w:r>
      <w:bookmarkEnd w:id="106"/>
      <w:bookmarkEnd w:id="107"/>
    </w:p>
    <w:p w14:paraId="6AB9832D" w14:textId="77777777" w:rsidR="00DB46FE" w:rsidRPr="00BD3997" w:rsidRDefault="00DB46FE" w:rsidP="00DB46FE">
      <w:pPr>
        <w:ind w:left="720"/>
        <w:rPr>
          <w:rFonts w:ascii="Arial" w:eastAsia="SimSun" w:hAnsi="Arial" w:cs="Arial"/>
          <w:lang w:eastAsia="zh-CN"/>
        </w:rPr>
      </w:pPr>
    </w:p>
    <w:p w14:paraId="69EA4B22"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 xml:space="preserve">The Mackay District is renowned for its natural environment, in particular its proximity to the Great Barrier Reef and lagoon system, and numerous coastal islands and national parks that have international, national, state and district environmental significance. The island national parks comprise beaches, coral reefs and remnant vegetation and are part of the Great Barrier Reef World Heritage Area. </w:t>
      </w:r>
    </w:p>
    <w:p w14:paraId="5C5145DF"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The district’s biodiversity includes a variety of ancient, rare and threatened plants and animals. The diversity of ecosystems and habitat include coral reefs, forests, streams, and wetlands. This includes a variety of ancient, rare and threatened plant and animal species. Prominent natural resources supporting the district include productive agricultural land, freshwater resources, forests, minerals and marine waters.</w:t>
      </w:r>
    </w:p>
    <w:p w14:paraId="34F252C8"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 xml:space="preserve">The district contains substantial, high-quality natural resources, particularly mineral resources and productive agricultural land. The Bowen Basin has Australia’s largest coal deposit and is one of the nation’s largest coal producers. Coal mining is the major industry in the district and the largest employer. The sugar, horticulture, cropping and grazing industries benefit significantly from the district’s productive agricultural land. </w:t>
      </w:r>
    </w:p>
    <w:p w14:paraId="4F5E832B"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 xml:space="preserve">These resources provide a diverse range of ecosystems that underpin the wellbeing of the community in addition to supporting industries that rely on their quality and accessibility. The environment and natural resources of the district face many challenges in the future, including ensuring sustainable management to meet growing energy and water demands, adequate protection of environmentally valuable areas, restricting encroachment of urban development into agricultural lands, and land fragmentation. </w:t>
      </w:r>
    </w:p>
    <w:p w14:paraId="77DAF185"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 xml:space="preserve">The district has a complex network of river systems and substantial water storage infrastructure including: </w:t>
      </w:r>
    </w:p>
    <w:p w14:paraId="2570608C" w14:textId="77777777" w:rsidR="00DB46FE" w:rsidRPr="00BD3997" w:rsidRDefault="00000000" w:rsidP="00DB46FE">
      <w:pPr>
        <w:pStyle w:val="ListParagraph"/>
        <w:numPr>
          <w:ilvl w:val="0"/>
          <w:numId w:val="17"/>
        </w:numPr>
        <w:spacing w:after="0" w:line="240" w:lineRule="auto"/>
        <w:contextualSpacing w:val="0"/>
        <w:rPr>
          <w:rFonts w:ascii="Arial" w:eastAsia="SimSun" w:hAnsi="Arial" w:cs="Arial"/>
          <w:lang w:eastAsia="zh-CN"/>
        </w:rPr>
      </w:pPr>
      <w:hyperlink r:id="rId38" w:history="1">
        <w:r w:rsidR="00DB46FE" w:rsidRPr="00BD3997">
          <w:rPr>
            <w:rStyle w:val="Hyperlink"/>
            <w:rFonts w:ascii="Arial" w:eastAsia="SimSun" w:hAnsi="Arial" w:cs="Arial"/>
            <w:color w:val="002060"/>
            <w:lang w:eastAsia="zh-CN"/>
          </w:rPr>
          <w:t>Burdekin River Catchment</w:t>
        </w:r>
      </w:hyperlink>
    </w:p>
    <w:p w14:paraId="63349D9E" w14:textId="77777777" w:rsidR="00DB46FE" w:rsidRPr="00BD3997" w:rsidRDefault="00000000" w:rsidP="00DB46FE">
      <w:pPr>
        <w:pStyle w:val="ListParagraph"/>
        <w:numPr>
          <w:ilvl w:val="0"/>
          <w:numId w:val="17"/>
        </w:numPr>
        <w:spacing w:after="0" w:line="240" w:lineRule="auto"/>
        <w:contextualSpacing w:val="0"/>
        <w:rPr>
          <w:rFonts w:ascii="Arial" w:eastAsia="SimSun" w:hAnsi="Arial" w:cs="Arial"/>
          <w:lang w:eastAsia="zh-CN"/>
        </w:rPr>
      </w:pPr>
      <w:hyperlink r:id="rId39" w:history="1">
        <w:r w:rsidR="00DB46FE" w:rsidRPr="00BD3997">
          <w:rPr>
            <w:rStyle w:val="Hyperlink"/>
            <w:rFonts w:ascii="Arial" w:eastAsia="SimSun" w:hAnsi="Arial" w:cs="Arial"/>
            <w:color w:val="002060"/>
            <w:lang w:eastAsia="zh-CN"/>
          </w:rPr>
          <w:t>Don River Catchment</w:t>
        </w:r>
      </w:hyperlink>
    </w:p>
    <w:p w14:paraId="748FB087" w14:textId="77777777" w:rsidR="00DB46FE" w:rsidRPr="00BD3997" w:rsidRDefault="00000000" w:rsidP="00DB46FE">
      <w:pPr>
        <w:pStyle w:val="ListParagraph"/>
        <w:numPr>
          <w:ilvl w:val="0"/>
          <w:numId w:val="17"/>
        </w:numPr>
        <w:spacing w:after="0" w:line="240" w:lineRule="auto"/>
        <w:contextualSpacing w:val="0"/>
        <w:rPr>
          <w:rFonts w:ascii="Arial" w:eastAsia="SimSun" w:hAnsi="Arial" w:cs="Arial"/>
          <w:lang w:eastAsia="zh-CN"/>
        </w:rPr>
      </w:pPr>
      <w:hyperlink r:id="rId40" w:history="1">
        <w:r w:rsidR="00DB46FE" w:rsidRPr="00BD3997">
          <w:rPr>
            <w:rStyle w:val="Hyperlink"/>
            <w:rFonts w:ascii="Arial" w:eastAsia="SimSun" w:hAnsi="Arial" w:cs="Arial"/>
            <w:color w:val="002060"/>
            <w:lang w:eastAsia="zh-CN"/>
          </w:rPr>
          <w:t>O’Connell River Catchment</w:t>
        </w:r>
      </w:hyperlink>
    </w:p>
    <w:p w14:paraId="47742E18" w14:textId="77777777" w:rsidR="00DB46FE" w:rsidRPr="00BD3997" w:rsidRDefault="00000000" w:rsidP="00DB46FE">
      <w:pPr>
        <w:pStyle w:val="ListParagraph"/>
        <w:numPr>
          <w:ilvl w:val="0"/>
          <w:numId w:val="17"/>
        </w:numPr>
        <w:spacing w:after="0" w:line="240" w:lineRule="auto"/>
        <w:contextualSpacing w:val="0"/>
        <w:rPr>
          <w:rFonts w:ascii="Arial" w:eastAsia="SimSun" w:hAnsi="Arial" w:cs="Arial"/>
          <w:lang w:eastAsia="zh-CN"/>
        </w:rPr>
      </w:pPr>
      <w:hyperlink r:id="rId41" w:history="1">
        <w:r w:rsidR="00DB46FE" w:rsidRPr="00BD3997">
          <w:rPr>
            <w:rStyle w:val="Hyperlink"/>
            <w:rFonts w:ascii="Arial" w:eastAsia="SimSun" w:hAnsi="Arial" w:cs="Arial"/>
            <w:color w:val="002060"/>
            <w:lang w:eastAsia="zh-CN"/>
          </w:rPr>
          <w:t>Pioneer River Catchment</w:t>
        </w:r>
      </w:hyperlink>
    </w:p>
    <w:p w14:paraId="4F191CB8" w14:textId="77777777" w:rsidR="00DB46FE" w:rsidRPr="00BD3997" w:rsidRDefault="00000000" w:rsidP="00DB46FE">
      <w:pPr>
        <w:pStyle w:val="ListParagraph"/>
        <w:numPr>
          <w:ilvl w:val="0"/>
          <w:numId w:val="17"/>
        </w:numPr>
        <w:spacing w:after="0" w:line="240" w:lineRule="auto"/>
        <w:contextualSpacing w:val="0"/>
        <w:rPr>
          <w:rFonts w:ascii="Arial" w:eastAsia="SimSun" w:hAnsi="Arial" w:cs="Arial"/>
          <w:lang w:eastAsia="zh-CN"/>
        </w:rPr>
      </w:pPr>
      <w:hyperlink r:id="rId42" w:history="1">
        <w:r w:rsidR="00DB46FE" w:rsidRPr="00BD3997">
          <w:rPr>
            <w:rStyle w:val="Hyperlink"/>
            <w:rFonts w:ascii="Arial" w:eastAsia="SimSun" w:hAnsi="Arial" w:cs="Arial"/>
            <w:color w:val="002060"/>
            <w:lang w:eastAsia="zh-CN"/>
          </w:rPr>
          <w:t>Plane Creek Catchment</w:t>
        </w:r>
      </w:hyperlink>
    </w:p>
    <w:p w14:paraId="116F9C0F" w14:textId="77777777" w:rsidR="00DB46FE" w:rsidRPr="00BD3997" w:rsidRDefault="00000000" w:rsidP="00DB46FE">
      <w:pPr>
        <w:pStyle w:val="ListParagraph"/>
        <w:numPr>
          <w:ilvl w:val="0"/>
          <w:numId w:val="17"/>
        </w:numPr>
        <w:spacing w:after="0" w:line="240" w:lineRule="auto"/>
        <w:contextualSpacing w:val="0"/>
        <w:rPr>
          <w:rFonts w:ascii="Arial" w:eastAsia="SimSun" w:hAnsi="Arial" w:cs="Arial"/>
          <w:lang w:eastAsia="zh-CN"/>
        </w:rPr>
      </w:pPr>
      <w:hyperlink r:id="rId43" w:history="1">
        <w:r w:rsidR="00DB46FE" w:rsidRPr="00BD3997">
          <w:rPr>
            <w:rStyle w:val="Hyperlink"/>
            <w:rFonts w:ascii="Arial" w:eastAsia="SimSun" w:hAnsi="Arial" w:cs="Arial"/>
            <w:color w:val="002060"/>
            <w:lang w:eastAsia="zh-CN"/>
          </w:rPr>
          <w:t>Proserpine River Catchment</w:t>
        </w:r>
      </w:hyperlink>
    </w:p>
    <w:p w14:paraId="01C29D6E" w14:textId="77777777" w:rsidR="00DB46FE" w:rsidRPr="00BD3997" w:rsidRDefault="00000000" w:rsidP="00DB46FE">
      <w:pPr>
        <w:pStyle w:val="ListParagraph"/>
        <w:numPr>
          <w:ilvl w:val="0"/>
          <w:numId w:val="17"/>
        </w:numPr>
        <w:spacing w:after="0" w:line="240" w:lineRule="auto"/>
        <w:contextualSpacing w:val="0"/>
        <w:rPr>
          <w:rFonts w:ascii="Arial" w:eastAsia="SimSun" w:hAnsi="Arial" w:cs="Arial"/>
          <w:lang w:eastAsia="zh-CN"/>
        </w:rPr>
      </w:pPr>
      <w:hyperlink r:id="rId44" w:history="1">
        <w:r w:rsidR="00DB46FE" w:rsidRPr="00BD3997">
          <w:rPr>
            <w:rStyle w:val="Hyperlink"/>
            <w:rFonts w:ascii="Arial" w:eastAsia="SimSun" w:hAnsi="Arial" w:cs="Arial"/>
            <w:color w:val="002060"/>
            <w:lang w:eastAsia="zh-CN"/>
          </w:rPr>
          <w:t>Burdekin Falls Dam</w:t>
        </w:r>
      </w:hyperlink>
      <w:r w:rsidR="00DB46FE" w:rsidRPr="00BD3997">
        <w:rPr>
          <w:rFonts w:ascii="Arial" w:eastAsia="SimSun" w:hAnsi="Arial" w:cs="Arial"/>
          <w:lang w:eastAsia="zh-CN"/>
        </w:rPr>
        <w:t xml:space="preserve"> </w:t>
      </w:r>
    </w:p>
    <w:p w14:paraId="221E3E5C" w14:textId="77777777" w:rsidR="00DB46FE" w:rsidRPr="00BD3997" w:rsidRDefault="00000000" w:rsidP="00DB46FE">
      <w:pPr>
        <w:pStyle w:val="ListParagraph"/>
        <w:numPr>
          <w:ilvl w:val="0"/>
          <w:numId w:val="17"/>
        </w:numPr>
        <w:spacing w:after="0" w:line="240" w:lineRule="auto"/>
        <w:contextualSpacing w:val="0"/>
        <w:rPr>
          <w:rFonts w:ascii="Arial" w:eastAsia="SimSun" w:hAnsi="Arial" w:cs="Arial"/>
          <w:lang w:eastAsia="zh-CN"/>
        </w:rPr>
      </w:pPr>
      <w:hyperlink r:id="rId45" w:history="1">
        <w:r w:rsidR="00DB46FE" w:rsidRPr="00BD3997">
          <w:rPr>
            <w:rStyle w:val="Hyperlink"/>
            <w:rFonts w:ascii="Arial" w:eastAsia="SimSun" w:hAnsi="Arial" w:cs="Arial"/>
            <w:color w:val="002060"/>
            <w:lang w:eastAsia="zh-CN"/>
          </w:rPr>
          <w:t>Eungella Dam</w:t>
        </w:r>
      </w:hyperlink>
      <w:r w:rsidR="00DB46FE" w:rsidRPr="00BD3997">
        <w:rPr>
          <w:rFonts w:ascii="Arial" w:eastAsia="SimSun" w:hAnsi="Arial" w:cs="Arial"/>
          <w:lang w:eastAsia="zh-CN"/>
        </w:rPr>
        <w:t xml:space="preserve"> </w:t>
      </w:r>
    </w:p>
    <w:p w14:paraId="7D4B0824" w14:textId="77777777" w:rsidR="00DB46FE" w:rsidRPr="00BD3997" w:rsidRDefault="00000000" w:rsidP="00DB46FE">
      <w:pPr>
        <w:pStyle w:val="ListParagraph"/>
        <w:numPr>
          <w:ilvl w:val="0"/>
          <w:numId w:val="17"/>
        </w:numPr>
        <w:spacing w:after="0" w:line="240" w:lineRule="auto"/>
        <w:contextualSpacing w:val="0"/>
        <w:rPr>
          <w:rFonts w:ascii="Arial" w:eastAsia="SimSun" w:hAnsi="Arial" w:cs="Arial"/>
          <w:lang w:eastAsia="zh-CN"/>
        </w:rPr>
      </w:pPr>
      <w:hyperlink r:id="rId46" w:history="1">
        <w:proofErr w:type="spellStart"/>
        <w:r w:rsidR="00DB46FE" w:rsidRPr="00BD3997">
          <w:rPr>
            <w:rStyle w:val="Hyperlink"/>
            <w:rFonts w:ascii="Arial" w:eastAsia="SimSun" w:hAnsi="Arial" w:cs="Arial"/>
            <w:color w:val="002060"/>
            <w:lang w:eastAsia="zh-CN"/>
          </w:rPr>
          <w:t>Kinchant</w:t>
        </w:r>
        <w:proofErr w:type="spellEnd"/>
        <w:r w:rsidR="00DB46FE" w:rsidRPr="00BD3997">
          <w:rPr>
            <w:rStyle w:val="Hyperlink"/>
            <w:rFonts w:ascii="Arial" w:eastAsia="SimSun" w:hAnsi="Arial" w:cs="Arial"/>
            <w:color w:val="002060"/>
            <w:lang w:eastAsia="zh-CN"/>
          </w:rPr>
          <w:t xml:space="preserve"> Dam</w:t>
        </w:r>
      </w:hyperlink>
      <w:r w:rsidR="00DB46FE" w:rsidRPr="00BD3997">
        <w:rPr>
          <w:rFonts w:ascii="Arial" w:eastAsia="SimSun" w:hAnsi="Arial" w:cs="Arial"/>
          <w:lang w:eastAsia="zh-CN"/>
        </w:rPr>
        <w:t xml:space="preserve"> </w:t>
      </w:r>
    </w:p>
    <w:p w14:paraId="4284512D" w14:textId="77777777" w:rsidR="00DB46FE" w:rsidRPr="00BD3997" w:rsidRDefault="00000000" w:rsidP="00DB46FE">
      <w:pPr>
        <w:pStyle w:val="ListParagraph"/>
        <w:numPr>
          <w:ilvl w:val="0"/>
          <w:numId w:val="17"/>
        </w:numPr>
        <w:spacing w:after="0" w:line="240" w:lineRule="auto"/>
        <w:contextualSpacing w:val="0"/>
        <w:rPr>
          <w:rFonts w:ascii="Arial" w:eastAsia="SimSun" w:hAnsi="Arial" w:cs="Arial"/>
          <w:lang w:eastAsia="zh-CN"/>
        </w:rPr>
      </w:pPr>
      <w:hyperlink r:id="rId47" w:history="1">
        <w:r w:rsidR="00DB46FE" w:rsidRPr="00BD3997">
          <w:rPr>
            <w:rStyle w:val="Hyperlink"/>
            <w:rFonts w:ascii="Arial" w:eastAsia="SimSun" w:hAnsi="Arial" w:cs="Arial"/>
            <w:color w:val="002060"/>
            <w:lang w:eastAsia="zh-CN"/>
          </w:rPr>
          <w:t>Peter Faust Dam</w:t>
        </w:r>
      </w:hyperlink>
      <w:r w:rsidR="00DB46FE" w:rsidRPr="00BD3997">
        <w:rPr>
          <w:rFonts w:ascii="Arial" w:eastAsia="SimSun" w:hAnsi="Arial" w:cs="Arial"/>
          <w:lang w:eastAsia="zh-CN"/>
        </w:rPr>
        <w:t xml:space="preserve"> </w:t>
      </w:r>
    </w:p>
    <w:p w14:paraId="692B0E2D" w14:textId="77777777" w:rsidR="00DB46FE" w:rsidRPr="00534513" w:rsidRDefault="00000000" w:rsidP="00DB46FE">
      <w:pPr>
        <w:pStyle w:val="ListParagraph"/>
        <w:numPr>
          <w:ilvl w:val="0"/>
          <w:numId w:val="17"/>
        </w:numPr>
        <w:spacing w:after="0" w:line="240" w:lineRule="auto"/>
        <w:contextualSpacing w:val="0"/>
        <w:rPr>
          <w:rFonts w:ascii="Arial" w:eastAsia="SimSun" w:hAnsi="Arial" w:cs="Arial"/>
          <w:lang w:eastAsia="zh-CN"/>
        </w:rPr>
      </w:pPr>
      <w:hyperlink r:id="rId48" w:history="1">
        <w:proofErr w:type="spellStart"/>
        <w:r w:rsidR="00DB46FE" w:rsidRPr="00BD3997">
          <w:rPr>
            <w:rStyle w:val="Hyperlink"/>
            <w:rFonts w:ascii="Arial" w:eastAsia="SimSun" w:hAnsi="Arial" w:cs="Arial"/>
            <w:color w:val="002060"/>
            <w:lang w:eastAsia="zh-CN"/>
          </w:rPr>
          <w:t>Teemburra</w:t>
        </w:r>
        <w:proofErr w:type="spellEnd"/>
        <w:r w:rsidR="00DB46FE" w:rsidRPr="00BD3997">
          <w:rPr>
            <w:rStyle w:val="Hyperlink"/>
            <w:rFonts w:ascii="Arial" w:eastAsia="SimSun" w:hAnsi="Arial" w:cs="Arial"/>
            <w:color w:val="002060"/>
            <w:lang w:eastAsia="zh-CN"/>
          </w:rPr>
          <w:t xml:space="preserve"> Dam</w:t>
        </w:r>
      </w:hyperlink>
      <w:r w:rsidR="00DB46FE" w:rsidRPr="00BD3997">
        <w:rPr>
          <w:rFonts w:ascii="Arial" w:eastAsia="SimSun" w:hAnsi="Arial" w:cs="Arial"/>
          <w:lang w:eastAsia="zh-CN"/>
        </w:rPr>
        <w:t xml:space="preserve"> </w:t>
      </w:r>
    </w:p>
    <w:p w14:paraId="33CBC497" w14:textId="77777777" w:rsidR="00DB46FE" w:rsidRPr="00BD3997" w:rsidRDefault="00DB46FE" w:rsidP="00DB46FE">
      <w:pPr>
        <w:rPr>
          <w:rFonts w:ascii="Arial" w:eastAsia="SimSun" w:hAnsi="Arial" w:cs="Arial"/>
          <w:lang w:eastAsia="zh-CN"/>
        </w:rPr>
      </w:pPr>
    </w:p>
    <w:p w14:paraId="2B41B271" w14:textId="77777777" w:rsidR="00DB46FE" w:rsidRPr="00534513" w:rsidRDefault="00DB46FE" w:rsidP="00DB46FE">
      <w:pPr>
        <w:pStyle w:val="Heading2"/>
        <w:rPr>
          <w:rFonts w:ascii="Arial" w:eastAsia="SimSun" w:hAnsi="Arial" w:cs="Arial"/>
          <w:b/>
          <w:bCs/>
          <w:sz w:val="22"/>
          <w:szCs w:val="22"/>
          <w:lang w:eastAsia="zh-CN"/>
        </w:rPr>
      </w:pPr>
      <w:bookmarkStart w:id="108" w:name="_Toc117155026"/>
      <w:bookmarkStart w:id="109" w:name="_Toc117155572"/>
      <w:bookmarkStart w:id="110" w:name="_Toc140145079"/>
      <w:bookmarkStart w:id="111" w:name="_Toc208217829"/>
      <w:r w:rsidRPr="00534513">
        <w:rPr>
          <w:rFonts w:ascii="Arial" w:eastAsia="SimSun" w:hAnsi="Arial" w:cs="Arial"/>
          <w:b/>
          <w:bCs/>
          <w:sz w:val="22"/>
          <w:szCs w:val="22"/>
          <w:lang w:eastAsia="zh-CN"/>
        </w:rPr>
        <w:t>3.3 CLIMATE</w:t>
      </w:r>
      <w:bookmarkEnd w:id="108"/>
      <w:bookmarkEnd w:id="109"/>
      <w:bookmarkEnd w:id="110"/>
      <w:bookmarkEnd w:id="111"/>
    </w:p>
    <w:p w14:paraId="12676DDF" w14:textId="77777777" w:rsidR="00DB46FE" w:rsidRPr="00BD3997" w:rsidRDefault="00DB46FE" w:rsidP="00DB46FE">
      <w:pPr>
        <w:rPr>
          <w:rFonts w:ascii="Arial" w:eastAsia="SimSun" w:hAnsi="Arial" w:cs="Arial"/>
          <w:lang w:eastAsia="zh-CN"/>
        </w:rPr>
      </w:pPr>
    </w:p>
    <w:p w14:paraId="24EECF2B"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The Mackay area has a tropical climate. Summers are generally hot and wet, though the coast has the benefit of a regular afternoon sea breeze. Winter days are generally warm and sunny, while winter nights can be cool away from the coast.</w:t>
      </w:r>
    </w:p>
    <w:p w14:paraId="788E5F36"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Mackay's average annual rainfall is 1585mm. A large proportion falls in the months December through to March with the driest months being August/September.</w:t>
      </w:r>
    </w:p>
    <w:p w14:paraId="08E79C79"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Maximum daytime temperatures are typically 29-30 degrees during the summer/wet months and 21-25 degrees during the winter/dry months. Minimum overnight temperatures are typically around 23 degrees during the summer/wet months and 13-14 degrees during the winter/dry months.</w:t>
      </w:r>
    </w:p>
    <w:p w14:paraId="386A7931"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The region lies in the trade wind belt for most of the year resulting in south to southeast winds. During the warmer months afternoon northeast sea breezes are common. Fresh south-easterlies can blow along the coast for lengthy periods during summer and autumn, but gale force winds are rare and normally only occur with a tropical cyclone.</w:t>
      </w:r>
    </w:p>
    <w:p w14:paraId="67B81F38"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The cyclone season is from December through to April with 43 tropical cyclones passing within 150km of Mackay during the years 1910-1992. Mackay has 17 thunder days per year on average with the majority of these occurring from late spring through to early autumn. Fog occurs on average 9 times each year. Maximum temperatures have reached the high 30's and minimum temperatures have dropped to less than 4 degrees.</w:t>
      </w:r>
    </w:p>
    <w:p w14:paraId="1D92A00E"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The Pioneer River has a quite well recorded flood history with documented evidence of flooding as far back as 1884. Since that time many devastating floods have occurred, with the highest occurring in February 1958 which peaked at a height of 9.14 metres on the Mackay flood warning gauge at the Forgan Bridge.</w:t>
      </w:r>
    </w:p>
    <w:p w14:paraId="1D130477" w14:textId="77777777" w:rsidR="00DB46FE" w:rsidRPr="00BD3997" w:rsidRDefault="00DB46FE" w:rsidP="00DB46FE">
      <w:pPr>
        <w:rPr>
          <w:rFonts w:ascii="Arial" w:eastAsia="SimSun" w:hAnsi="Arial" w:cs="Arial"/>
          <w:b/>
          <w:bCs/>
          <w:iCs/>
          <w:lang w:eastAsia="zh-CN"/>
        </w:rPr>
      </w:pPr>
    </w:p>
    <w:p w14:paraId="7D9F18BA" w14:textId="77777777" w:rsidR="00DB46FE" w:rsidRPr="00534513" w:rsidRDefault="00DB46FE" w:rsidP="00DB46FE">
      <w:pPr>
        <w:pStyle w:val="Heading2"/>
        <w:rPr>
          <w:rFonts w:ascii="Arial" w:eastAsia="SimSun" w:hAnsi="Arial" w:cs="Arial"/>
          <w:b/>
          <w:bCs/>
          <w:sz w:val="22"/>
          <w:szCs w:val="22"/>
          <w:lang w:eastAsia="zh-CN"/>
        </w:rPr>
      </w:pPr>
      <w:bookmarkStart w:id="112" w:name="_Toc117155028"/>
      <w:bookmarkStart w:id="113" w:name="_Toc117155574"/>
      <w:bookmarkStart w:id="114" w:name="_Toc140145080"/>
      <w:bookmarkStart w:id="115" w:name="_Toc208217830"/>
      <w:r w:rsidRPr="00534513">
        <w:rPr>
          <w:rFonts w:ascii="Arial" w:eastAsia="SimSun" w:hAnsi="Arial" w:cs="Arial"/>
          <w:b/>
          <w:bCs/>
          <w:sz w:val="22"/>
          <w:szCs w:val="22"/>
          <w:lang w:eastAsia="zh-CN"/>
        </w:rPr>
        <w:t>3.4 DEMOGRAPHY</w:t>
      </w:r>
      <w:bookmarkEnd w:id="112"/>
      <w:bookmarkEnd w:id="113"/>
      <w:bookmarkEnd w:id="114"/>
      <w:bookmarkEnd w:id="115"/>
    </w:p>
    <w:p w14:paraId="5B848D0E" w14:textId="77777777" w:rsidR="00DB46FE" w:rsidRPr="00BD3997" w:rsidRDefault="00DB46FE" w:rsidP="00DB46FE">
      <w:pPr>
        <w:rPr>
          <w:rFonts w:ascii="Arial" w:eastAsia="SimSun" w:hAnsi="Arial" w:cs="Arial"/>
          <w:lang w:eastAsia="zh-CN"/>
        </w:rPr>
      </w:pPr>
    </w:p>
    <w:p w14:paraId="07244B19"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The Mackay District is made up of many vibrant local communities and places, each with its own unique character and identity. The district’s diverse culture is a mix of Aboriginal and Torres Strait Islander and Australian South Sea Islander communities, descendants of early European settlement, agricultural and mining foundations, as well as the structural heritage retained in many townships.</w:t>
      </w:r>
    </w:p>
    <w:p w14:paraId="1661BEF9"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 xml:space="preserve">The district’s heritage is a unique and diverse resource which connects the community to its past and strengthens its district identity. Conservation of heritage values and its integration within new and evolving communities is a critical aspect of sustainable planning and development. </w:t>
      </w:r>
    </w:p>
    <w:p w14:paraId="3EE81579"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t>The non-resident population of the district, comprising non-resident workers, is not recognised in official resident population estimates. This poses a challenge in planning for the growth of the district, where non-resident populations place further demand on existing community services and infrastructure.</w:t>
      </w:r>
    </w:p>
    <w:p w14:paraId="688C9394" w14:textId="77777777" w:rsidR="00DB46FE" w:rsidRPr="00BD3997" w:rsidRDefault="00DB46FE" w:rsidP="00DB46FE">
      <w:pPr>
        <w:rPr>
          <w:rFonts w:ascii="Arial" w:eastAsia="SimSun" w:hAnsi="Arial" w:cs="Arial"/>
          <w:lang w:eastAsia="zh-CN"/>
        </w:rPr>
      </w:pPr>
      <w:r w:rsidRPr="00BD3997">
        <w:rPr>
          <w:rFonts w:ascii="Arial" w:eastAsia="SimSun" w:hAnsi="Arial" w:cs="Arial"/>
          <w:lang w:eastAsia="zh-CN"/>
        </w:rPr>
        <w:lastRenderedPageBreak/>
        <w:t xml:space="preserve">Other demographic factors that are acknowledged as influencing the social wellbeing of the district’s residents include limited access to services and a lack of public transport to support the highly dispersed settlement within the district. </w:t>
      </w:r>
    </w:p>
    <w:tbl>
      <w:tblPr>
        <w:tblStyle w:val="TableGrid"/>
        <w:tblW w:w="0" w:type="auto"/>
        <w:jc w:val="center"/>
        <w:tblLook w:val="04A0" w:firstRow="1" w:lastRow="0" w:firstColumn="1" w:lastColumn="0" w:noHBand="0" w:noVBand="1"/>
      </w:tblPr>
      <w:tblGrid>
        <w:gridCol w:w="3260"/>
        <w:gridCol w:w="2127"/>
        <w:gridCol w:w="1417"/>
        <w:gridCol w:w="1559"/>
        <w:gridCol w:w="1827"/>
      </w:tblGrid>
      <w:tr w:rsidR="00DB46FE" w:rsidRPr="00BD3997" w14:paraId="0A962565" w14:textId="77777777" w:rsidTr="005D79C5">
        <w:trPr>
          <w:jc w:val="center"/>
        </w:trPr>
        <w:tc>
          <w:tcPr>
            <w:tcW w:w="3260" w:type="dxa"/>
            <w:shd w:val="clear" w:color="auto" w:fill="000000" w:themeFill="text1"/>
          </w:tcPr>
          <w:p w14:paraId="74067FAF" w14:textId="77777777" w:rsidR="00DB46FE" w:rsidRPr="00BD3997" w:rsidRDefault="00DB46FE" w:rsidP="005D79C5">
            <w:pPr>
              <w:jc w:val="center"/>
              <w:rPr>
                <w:rFonts w:ascii="Arial" w:eastAsia="SimSun" w:hAnsi="Arial" w:cs="Arial"/>
                <w:b/>
                <w:bCs/>
                <w:color w:val="FFFFFF" w:themeColor="background1"/>
                <w:lang w:eastAsia="zh-CN"/>
              </w:rPr>
            </w:pPr>
            <w:r w:rsidRPr="00BD3997">
              <w:rPr>
                <w:rFonts w:ascii="Arial" w:eastAsia="SimSun" w:hAnsi="Arial" w:cs="Arial"/>
                <w:b/>
                <w:bCs/>
                <w:color w:val="FFFFFF" w:themeColor="background1"/>
                <w:lang w:eastAsia="zh-CN"/>
              </w:rPr>
              <w:t>LGA</w:t>
            </w:r>
          </w:p>
        </w:tc>
        <w:tc>
          <w:tcPr>
            <w:tcW w:w="2127" w:type="dxa"/>
            <w:shd w:val="clear" w:color="auto" w:fill="000000" w:themeFill="text1"/>
          </w:tcPr>
          <w:p w14:paraId="385D647F" w14:textId="77777777" w:rsidR="00DB46FE" w:rsidRPr="00BD3997" w:rsidRDefault="00DB46FE" w:rsidP="005D79C5">
            <w:pPr>
              <w:jc w:val="center"/>
              <w:rPr>
                <w:rFonts w:ascii="Arial" w:eastAsia="SimSun" w:hAnsi="Arial" w:cs="Arial"/>
                <w:b/>
                <w:bCs/>
                <w:color w:val="FFFFFF" w:themeColor="background1"/>
                <w:lang w:eastAsia="zh-CN"/>
              </w:rPr>
            </w:pPr>
            <w:r w:rsidRPr="00BD3997">
              <w:rPr>
                <w:rFonts w:ascii="Arial" w:eastAsia="SimSun" w:hAnsi="Arial" w:cs="Arial"/>
                <w:b/>
                <w:bCs/>
                <w:color w:val="FFFFFF" w:themeColor="background1"/>
                <w:lang w:eastAsia="zh-CN"/>
              </w:rPr>
              <w:t>Population (2021)</w:t>
            </w:r>
          </w:p>
        </w:tc>
        <w:tc>
          <w:tcPr>
            <w:tcW w:w="1417" w:type="dxa"/>
            <w:shd w:val="clear" w:color="auto" w:fill="000000" w:themeFill="text1"/>
          </w:tcPr>
          <w:p w14:paraId="71E522CB" w14:textId="77777777" w:rsidR="00DB46FE" w:rsidRPr="00BD3997" w:rsidRDefault="00DB46FE" w:rsidP="005D79C5">
            <w:pPr>
              <w:jc w:val="center"/>
              <w:rPr>
                <w:rFonts w:ascii="Arial" w:eastAsia="SimSun" w:hAnsi="Arial" w:cs="Arial"/>
                <w:b/>
                <w:bCs/>
                <w:color w:val="FFFFFF" w:themeColor="background1"/>
                <w:lang w:eastAsia="zh-CN"/>
              </w:rPr>
            </w:pPr>
            <w:r w:rsidRPr="00BD3997">
              <w:rPr>
                <w:rFonts w:ascii="Arial" w:eastAsia="SimSun" w:hAnsi="Arial" w:cs="Arial"/>
                <w:b/>
                <w:bCs/>
                <w:color w:val="FFFFFF" w:themeColor="background1"/>
                <w:lang w:eastAsia="zh-CN"/>
              </w:rPr>
              <w:t>Median Age</w:t>
            </w:r>
          </w:p>
        </w:tc>
        <w:tc>
          <w:tcPr>
            <w:tcW w:w="1559" w:type="dxa"/>
            <w:shd w:val="clear" w:color="auto" w:fill="000000" w:themeFill="text1"/>
          </w:tcPr>
          <w:p w14:paraId="7E74AA99" w14:textId="77777777" w:rsidR="00DB46FE" w:rsidRPr="00BD3997" w:rsidRDefault="00DB46FE" w:rsidP="005D79C5">
            <w:pPr>
              <w:jc w:val="center"/>
              <w:rPr>
                <w:rFonts w:ascii="Arial" w:eastAsia="SimSun" w:hAnsi="Arial" w:cs="Arial"/>
                <w:b/>
                <w:bCs/>
                <w:color w:val="FFFFFF" w:themeColor="background1"/>
                <w:lang w:eastAsia="zh-CN"/>
              </w:rPr>
            </w:pPr>
            <w:r w:rsidRPr="00BD3997">
              <w:rPr>
                <w:rFonts w:ascii="Arial" w:eastAsia="SimSun" w:hAnsi="Arial" w:cs="Arial"/>
                <w:b/>
                <w:bCs/>
                <w:color w:val="FFFFFF" w:themeColor="background1"/>
                <w:lang w:eastAsia="zh-CN"/>
              </w:rPr>
              <w:t>Indigenous status</w:t>
            </w:r>
          </w:p>
        </w:tc>
        <w:tc>
          <w:tcPr>
            <w:tcW w:w="1827" w:type="dxa"/>
            <w:shd w:val="clear" w:color="auto" w:fill="000000" w:themeFill="text1"/>
          </w:tcPr>
          <w:p w14:paraId="5CC19C4D" w14:textId="77777777" w:rsidR="00DB46FE" w:rsidRPr="00BD3997" w:rsidRDefault="00DB46FE" w:rsidP="005D79C5">
            <w:pPr>
              <w:jc w:val="center"/>
              <w:rPr>
                <w:rFonts w:ascii="Arial" w:eastAsia="SimSun" w:hAnsi="Arial" w:cs="Arial"/>
                <w:b/>
                <w:bCs/>
                <w:color w:val="FFFFFF" w:themeColor="background1"/>
                <w:lang w:eastAsia="zh-CN"/>
              </w:rPr>
            </w:pPr>
            <w:r w:rsidRPr="00BD3997">
              <w:rPr>
                <w:rFonts w:ascii="Arial" w:eastAsia="SimSun" w:hAnsi="Arial" w:cs="Arial"/>
                <w:b/>
                <w:bCs/>
                <w:color w:val="FFFFFF" w:themeColor="background1"/>
                <w:lang w:eastAsia="zh-CN"/>
              </w:rPr>
              <w:t>Private Dwellings</w:t>
            </w:r>
          </w:p>
        </w:tc>
      </w:tr>
      <w:tr w:rsidR="00DB46FE" w:rsidRPr="00BD3997" w14:paraId="0FBBC032" w14:textId="77777777" w:rsidTr="005D79C5">
        <w:trPr>
          <w:jc w:val="center"/>
        </w:trPr>
        <w:tc>
          <w:tcPr>
            <w:tcW w:w="3260" w:type="dxa"/>
          </w:tcPr>
          <w:p w14:paraId="3D254AFD" w14:textId="77777777" w:rsidR="00DB46FE" w:rsidRPr="00BD3997" w:rsidRDefault="00DB46FE" w:rsidP="005D79C5">
            <w:pPr>
              <w:rPr>
                <w:rFonts w:ascii="Arial" w:eastAsia="SimSun" w:hAnsi="Arial" w:cs="Arial"/>
                <w:lang w:eastAsia="zh-CN"/>
              </w:rPr>
            </w:pPr>
            <w:r w:rsidRPr="00BD3997">
              <w:rPr>
                <w:rFonts w:ascii="Arial" w:eastAsia="SimSun" w:hAnsi="Arial" w:cs="Arial"/>
                <w:lang w:eastAsia="zh-CN"/>
              </w:rPr>
              <w:t>Isaac</w:t>
            </w:r>
          </w:p>
        </w:tc>
        <w:tc>
          <w:tcPr>
            <w:tcW w:w="2127" w:type="dxa"/>
          </w:tcPr>
          <w:p w14:paraId="5ABAA7B2" w14:textId="77777777" w:rsidR="00DB46FE" w:rsidRPr="00BD3997" w:rsidRDefault="00DB46FE" w:rsidP="005D79C5">
            <w:pPr>
              <w:ind w:right="710"/>
              <w:jc w:val="right"/>
              <w:rPr>
                <w:rFonts w:ascii="Arial" w:eastAsia="SimSun" w:hAnsi="Arial" w:cs="Arial"/>
                <w:lang w:eastAsia="zh-CN"/>
              </w:rPr>
            </w:pPr>
            <w:r w:rsidRPr="00BD3997">
              <w:rPr>
                <w:rFonts w:ascii="Arial" w:eastAsia="SimSun" w:hAnsi="Arial" w:cs="Arial"/>
                <w:lang w:eastAsia="zh-CN"/>
              </w:rPr>
              <w:t>22,046</w:t>
            </w:r>
          </w:p>
        </w:tc>
        <w:tc>
          <w:tcPr>
            <w:tcW w:w="1417" w:type="dxa"/>
          </w:tcPr>
          <w:p w14:paraId="45C0450F" w14:textId="77777777" w:rsidR="00DB46FE" w:rsidRPr="00BD3997" w:rsidRDefault="00DB46FE" w:rsidP="005D79C5">
            <w:pPr>
              <w:jc w:val="center"/>
              <w:rPr>
                <w:rFonts w:ascii="Arial" w:eastAsia="SimSun" w:hAnsi="Arial" w:cs="Arial"/>
                <w:lang w:eastAsia="zh-CN"/>
              </w:rPr>
            </w:pPr>
            <w:r w:rsidRPr="00BD3997">
              <w:rPr>
                <w:rFonts w:ascii="Arial" w:eastAsia="SimSun" w:hAnsi="Arial" w:cs="Arial"/>
                <w:lang w:eastAsia="zh-CN"/>
              </w:rPr>
              <w:t>34</w:t>
            </w:r>
          </w:p>
        </w:tc>
        <w:tc>
          <w:tcPr>
            <w:tcW w:w="1559" w:type="dxa"/>
          </w:tcPr>
          <w:p w14:paraId="7C2631C7" w14:textId="77777777" w:rsidR="00DB46FE" w:rsidRPr="00BD3997" w:rsidRDefault="00DB46FE" w:rsidP="005D79C5">
            <w:pPr>
              <w:jc w:val="center"/>
              <w:rPr>
                <w:rFonts w:ascii="Arial" w:eastAsia="SimSun" w:hAnsi="Arial" w:cs="Arial"/>
                <w:lang w:eastAsia="zh-CN"/>
              </w:rPr>
            </w:pPr>
            <w:r w:rsidRPr="00BD3997">
              <w:rPr>
                <w:rFonts w:ascii="Arial" w:eastAsia="SimSun" w:hAnsi="Arial" w:cs="Arial"/>
                <w:lang w:eastAsia="zh-CN"/>
              </w:rPr>
              <w:t>5.3%</w:t>
            </w:r>
          </w:p>
        </w:tc>
        <w:tc>
          <w:tcPr>
            <w:tcW w:w="1827" w:type="dxa"/>
          </w:tcPr>
          <w:p w14:paraId="60509D9F" w14:textId="77777777" w:rsidR="00DB46FE" w:rsidRPr="00BD3997" w:rsidRDefault="00DB46FE" w:rsidP="005D79C5">
            <w:pPr>
              <w:ind w:right="582"/>
              <w:jc w:val="right"/>
              <w:rPr>
                <w:rFonts w:ascii="Arial" w:eastAsia="SimSun" w:hAnsi="Arial" w:cs="Arial"/>
                <w:lang w:eastAsia="zh-CN"/>
              </w:rPr>
            </w:pPr>
            <w:r w:rsidRPr="00BD3997">
              <w:rPr>
                <w:rFonts w:ascii="Arial" w:eastAsia="SimSun" w:hAnsi="Arial" w:cs="Arial"/>
                <w:lang w:eastAsia="zh-CN"/>
              </w:rPr>
              <w:t>10.939</w:t>
            </w:r>
          </w:p>
        </w:tc>
      </w:tr>
      <w:tr w:rsidR="00DB46FE" w:rsidRPr="00BD3997" w14:paraId="59E7110E" w14:textId="77777777" w:rsidTr="005D79C5">
        <w:trPr>
          <w:jc w:val="center"/>
        </w:trPr>
        <w:tc>
          <w:tcPr>
            <w:tcW w:w="3260" w:type="dxa"/>
          </w:tcPr>
          <w:p w14:paraId="30C8F311" w14:textId="77777777" w:rsidR="00DB46FE" w:rsidRPr="00BD3997" w:rsidRDefault="00DB46FE" w:rsidP="005D79C5">
            <w:pPr>
              <w:rPr>
                <w:rFonts w:ascii="Arial" w:eastAsia="SimSun" w:hAnsi="Arial" w:cs="Arial"/>
                <w:lang w:eastAsia="zh-CN"/>
              </w:rPr>
            </w:pPr>
            <w:r w:rsidRPr="00BD3997">
              <w:rPr>
                <w:rFonts w:ascii="Arial" w:eastAsia="SimSun" w:hAnsi="Arial" w:cs="Arial"/>
                <w:lang w:eastAsia="zh-CN"/>
              </w:rPr>
              <w:t>Mackay</w:t>
            </w:r>
          </w:p>
        </w:tc>
        <w:tc>
          <w:tcPr>
            <w:tcW w:w="2127" w:type="dxa"/>
          </w:tcPr>
          <w:p w14:paraId="28218FCB" w14:textId="77777777" w:rsidR="00DB46FE" w:rsidRPr="00BD3997" w:rsidRDefault="00DB46FE" w:rsidP="005D79C5">
            <w:pPr>
              <w:ind w:right="710"/>
              <w:jc w:val="right"/>
              <w:rPr>
                <w:rFonts w:ascii="Arial" w:eastAsia="SimSun" w:hAnsi="Arial" w:cs="Arial"/>
                <w:lang w:eastAsia="zh-CN"/>
              </w:rPr>
            </w:pPr>
            <w:r w:rsidRPr="00BD3997">
              <w:rPr>
                <w:rFonts w:ascii="Arial" w:eastAsia="SimSun" w:hAnsi="Arial" w:cs="Arial"/>
                <w:lang w:eastAsia="zh-CN"/>
              </w:rPr>
              <w:t>121,691</w:t>
            </w:r>
          </w:p>
        </w:tc>
        <w:tc>
          <w:tcPr>
            <w:tcW w:w="1417" w:type="dxa"/>
          </w:tcPr>
          <w:p w14:paraId="2A963690" w14:textId="77777777" w:rsidR="00DB46FE" w:rsidRPr="00BD3997" w:rsidRDefault="00DB46FE" w:rsidP="005D79C5">
            <w:pPr>
              <w:jc w:val="center"/>
              <w:rPr>
                <w:rFonts w:ascii="Arial" w:eastAsia="SimSun" w:hAnsi="Arial" w:cs="Arial"/>
                <w:lang w:eastAsia="zh-CN"/>
              </w:rPr>
            </w:pPr>
            <w:r w:rsidRPr="00BD3997">
              <w:rPr>
                <w:rFonts w:ascii="Arial" w:eastAsia="SimSun" w:hAnsi="Arial" w:cs="Arial"/>
                <w:lang w:eastAsia="zh-CN"/>
              </w:rPr>
              <w:t>38</w:t>
            </w:r>
          </w:p>
        </w:tc>
        <w:tc>
          <w:tcPr>
            <w:tcW w:w="1559" w:type="dxa"/>
          </w:tcPr>
          <w:p w14:paraId="5FB807A7" w14:textId="77777777" w:rsidR="00DB46FE" w:rsidRPr="00BD3997" w:rsidRDefault="00DB46FE" w:rsidP="005D79C5">
            <w:pPr>
              <w:jc w:val="center"/>
              <w:rPr>
                <w:rFonts w:ascii="Arial" w:eastAsia="SimSun" w:hAnsi="Arial" w:cs="Arial"/>
                <w:lang w:eastAsia="zh-CN"/>
              </w:rPr>
            </w:pPr>
            <w:r w:rsidRPr="00BD3997">
              <w:rPr>
                <w:rFonts w:ascii="Arial" w:eastAsia="SimSun" w:hAnsi="Arial" w:cs="Arial"/>
                <w:lang w:eastAsia="zh-CN"/>
              </w:rPr>
              <w:t>6.2%</w:t>
            </w:r>
          </w:p>
        </w:tc>
        <w:tc>
          <w:tcPr>
            <w:tcW w:w="1827" w:type="dxa"/>
          </w:tcPr>
          <w:p w14:paraId="320A8D9A" w14:textId="77777777" w:rsidR="00DB46FE" w:rsidRPr="00BD3997" w:rsidRDefault="00DB46FE" w:rsidP="005D79C5">
            <w:pPr>
              <w:ind w:right="582"/>
              <w:jc w:val="right"/>
              <w:rPr>
                <w:rFonts w:ascii="Arial" w:eastAsia="SimSun" w:hAnsi="Arial" w:cs="Arial"/>
                <w:lang w:eastAsia="zh-CN"/>
              </w:rPr>
            </w:pPr>
            <w:r w:rsidRPr="00BD3997">
              <w:rPr>
                <w:rFonts w:ascii="Arial" w:eastAsia="SimSun" w:hAnsi="Arial" w:cs="Arial"/>
                <w:lang w:eastAsia="zh-CN"/>
              </w:rPr>
              <w:t>52,200</w:t>
            </w:r>
          </w:p>
        </w:tc>
      </w:tr>
      <w:tr w:rsidR="00DB46FE" w:rsidRPr="00BD3997" w14:paraId="27D47515" w14:textId="77777777" w:rsidTr="005D79C5">
        <w:trPr>
          <w:jc w:val="center"/>
        </w:trPr>
        <w:tc>
          <w:tcPr>
            <w:tcW w:w="3260" w:type="dxa"/>
          </w:tcPr>
          <w:p w14:paraId="10862433" w14:textId="77777777" w:rsidR="00DB46FE" w:rsidRPr="00BD3997" w:rsidRDefault="00DB46FE" w:rsidP="005D79C5">
            <w:pPr>
              <w:rPr>
                <w:rFonts w:ascii="Arial" w:eastAsia="SimSun" w:hAnsi="Arial" w:cs="Arial"/>
                <w:lang w:eastAsia="zh-CN"/>
              </w:rPr>
            </w:pPr>
            <w:r w:rsidRPr="00BD3997">
              <w:rPr>
                <w:rFonts w:ascii="Arial" w:eastAsia="SimSun" w:hAnsi="Arial" w:cs="Arial"/>
                <w:lang w:eastAsia="zh-CN"/>
              </w:rPr>
              <w:t>Whitsunday</w:t>
            </w:r>
          </w:p>
        </w:tc>
        <w:tc>
          <w:tcPr>
            <w:tcW w:w="2127" w:type="dxa"/>
          </w:tcPr>
          <w:p w14:paraId="05277167" w14:textId="77777777" w:rsidR="00DB46FE" w:rsidRPr="00BD3997" w:rsidRDefault="00DB46FE" w:rsidP="005D79C5">
            <w:pPr>
              <w:ind w:right="710"/>
              <w:jc w:val="right"/>
              <w:rPr>
                <w:rFonts w:ascii="Arial" w:eastAsia="SimSun" w:hAnsi="Arial" w:cs="Arial"/>
                <w:lang w:eastAsia="zh-CN"/>
              </w:rPr>
            </w:pPr>
            <w:r w:rsidRPr="00BD3997">
              <w:rPr>
                <w:rFonts w:ascii="Arial" w:eastAsia="SimSun" w:hAnsi="Arial" w:cs="Arial"/>
                <w:lang w:eastAsia="zh-CN"/>
              </w:rPr>
              <w:t>37,152</w:t>
            </w:r>
          </w:p>
        </w:tc>
        <w:tc>
          <w:tcPr>
            <w:tcW w:w="1417" w:type="dxa"/>
          </w:tcPr>
          <w:p w14:paraId="55362AB9" w14:textId="77777777" w:rsidR="00DB46FE" w:rsidRPr="00BD3997" w:rsidRDefault="00DB46FE" w:rsidP="005D79C5">
            <w:pPr>
              <w:jc w:val="center"/>
              <w:rPr>
                <w:rFonts w:ascii="Arial" w:eastAsia="SimSun" w:hAnsi="Arial" w:cs="Arial"/>
                <w:lang w:eastAsia="zh-CN"/>
              </w:rPr>
            </w:pPr>
            <w:r w:rsidRPr="00BD3997">
              <w:rPr>
                <w:rFonts w:ascii="Arial" w:eastAsia="SimSun" w:hAnsi="Arial" w:cs="Arial"/>
                <w:lang w:eastAsia="zh-CN"/>
              </w:rPr>
              <w:t>40</w:t>
            </w:r>
          </w:p>
        </w:tc>
        <w:tc>
          <w:tcPr>
            <w:tcW w:w="1559" w:type="dxa"/>
          </w:tcPr>
          <w:p w14:paraId="1A11DECA" w14:textId="77777777" w:rsidR="00DB46FE" w:rsidRPr="00BD3997" w:rsidRDefault="00DB46FE" w:rsidP="005D79C5">
            <w:pPr>
              <w:jc w:val="center"/>
              <w:rPr>
                <w:rFonts w:ascii="Arial" w:eastAsia="SimSun" w:hAnsi="Arial" w:cs="Arial"/>
                <w:lang w:eastAsia="zh-CN"/>
              </w:rPr>
            </w:pPr>
            <w:r w:rsidRPr="00BD3997">
              <w:rPr>
                <w:rFonts w:ascii="Arial" w:eastAsia="SimSun" w:hAnsi="Arial" w:cs="Arial"/>
                <w:lang w:eastAsia="zh-CN"/>
              </w:rPr>
              <w:t>5.8%</w:t>
            </w:r>
          </w:p>
        </w:tc>
        <w:tc>
          <w:tcPr>
            <w:tcW w:w="1827" w:type="dxa"/>
          </w:tcPr>
          <w:p w14:paraId="3A9CAE38" w14:textId="77777777" w:rsidR="00DB46FE" w:rsidRPr="00BD3997" w:rsidRDefault="00DB46FE" w:rsidP="005D79C5">
            <w:pPr>
              <w:ind w:right="582"/>
              <w:jc w:val="right"/>
              <w:rPr>
                <w:rFonts w:ascii="Arial" w:eastAsia="SimSun" w:hAnsi="Arial" w:cs="Arial"/>
                <w:lang w:eastAsia="zh-CN"/>
              </w:rPr>
            </w:pPr>
            <w:r w:rsidRPr="00BD3997">
              <w:rPr>
                <w:rFonts w:ascii="Arial" w:eastAsia="SimSun" w:hAnsi="Arial" w:cs="Arial"/>
                <w:lang w:eastAsia="zh-CN"/>
              </w:rPr>
              <w:t>17,885</w:t>
            </w:r>
          </w:p>
        </w:tc>
      </w:tr>
      <w:tr w:rsidR="00DB46FE" w:rsidRPr="00BD3997" w14:paraId="435C92D7" w14:textId="77777777" w:rsidTr="005D79C5">
        <w:trPr>
          <w:jc w:val="center"/>
        </w:trPr>
        <w:tc>
          <w:tcPr>
            <w:tcW w:w="3260" w:type="dxa"/>
          </w:tcPr>
          <w:p w14:paraId="1C9C7F32" w14:textId="77777777" w:rsidR="00DB46FE" w:rsidRPr="00BD3997" w:rsidRDefault="00DB46FE" w:rsidP="005D79C5">
            <w:pPr>
              <w:rPr>
                <w:rFonts w:ascii="Arial" w:eastAsia="SimSun" w:hAnsi="Arial" w:cs="Arial"/>
                <w:b/>
                <w:bCs/>
                <w:lang w:eastAsia="zh-CN"/>
              </w:rPr>
            </w:pPr>
            <w:r w:rsidRPr="00BD3997">
              <w:rPr>
                <w:rFonts w:ascii="Arial" w:eastAsia="SimSun" w:hAnsi="Arial" w:cs="Arial"/>
                <w:b/>
                <w:bCs/>
                <w:lang w:eastAsia="zh-CN"/>
              </w:rPr>
              <w:t>TOTAL</w:t>
            </w:r>
          </w:p>
        </w:tc>
        <w:tc>
          <w:tcPr>
            <w:tcW w:w="2127" w:type="dxa"/>
          </w:tcPr>
          <w:p w14:paraId="3AC86F77" w14:textId="77777777" w:rsidR="00DB46FE" w:rsidRPr="00BD3997" w:rsidRDefault="00DB46FE" w:rsidP="005D79C5">
            <w:pPr>
              <w:ind w:right="710"/>
              <w:jc w:val="right"/>
              <w:rPr>
                <w:rFonts w:ascii="Arial" w:eastAsia="SimSun" w:hAnsi="Arial" w:cs="Arial"/>
                <w:b/>
                <w:bCs/>
                <w:lang w:eastAsia="zh-CN"/>
              </w:rPr>
            </w:pPr>
            <w:r w:rsidRPr="00BD3997">
              <w:rPr>
                <w:rFonts w:ascii="Arial" w:eastAsia="SimSun" w:hAnsi="Arial" w:cs="Arial"/>
                <w:b/>
                <w:bCs/>
                <w:lang w:eastAsia="zh-CN"/>
              </w:rPr>
              <w:t>180,889</w:t>
            </w:r>
          </w:p>
        </w:tc>
        <w:tc>
          <w:tcPr>
            <w:tcW w:w="1417" w:type="dxa"/>
          </w:tcPr>
          <w:p w14:paraId="3668FAF4" w14:textId="77777777" w:rsidR="00DB46FE" w:rsidRPr="00BD3997" w:rsidRDefault="00DB46FE" w:rsidP="005D79C5">
            <w:pPr>
              <w:jc w:val="center"/>
              <w:rPr>
                <w:rFonts w:ascii="Arial" w:eastAsia="SimSun" w:hAnsi="Arial" w:cs="Arial"/>
                <w:b/>
                <w:bCs/>
                <w:lang w:eastAsia="zh-CN"/>
              </w:rPr>
            </w:pPr>
          </w:p>
        </w:tc>
        <w:tc>
          <w:tcPr>
            <w:tcW w:w="1559" w:type="dxa"/>
          </w:tcPr>
          <w:p w14:paraId="74702A7E" w14:textId="77777777" w:rsidR="00DB46FE" w:rsidRPr="00BD3997" w:rsidRDefault="00DB46FE" w:rsidP="005D79C5">
            <w:pPr>
              <w:jc w:val="center"/>
              <w:rPr>
                <w:rFonts w:ascii="Arial" w:eastAsia="SimSun" w:hAnsi="Arial" w:cs="Arial"/>
                <w:b/>
                <w:bCs/>
                <w:lang w:eastAsia="zh-CN"/>
              </w:rPr>
            </w:pPr>
          </w:p>
        </w:tc>
        <w:tc>
          <w:tcPr>
            <w:tcW w:w="1827" w:type="dxa"/>
          </w:tcPr>
          <w:p w14:paraId="0E1B2B66" w14:textId="77777777" w:rsidR="00DB46FE" w:rsidRPr="00BD3997" w:rsidRDefault="00DB46FE" w:rsidP="005D79C5">
            <w:pPr>
              <w:ind w:right="582"/>
              <w:jc w:val="right"/>
              <w:rPr>
                <w:rFonts w:ascii="Arial" w:eastAsia="SimSun" w:hAnsi="Arial" w:cs="Arial"/>
                <w:b/>
                <w:bCs/>
                <w:lang w:eastAsia="zh-CN"/>
              </w:rPr>
            </w:pPr>
            <w:r w:rsidRPr="00BD3997">
              <w:rPr>
                <w:rFonts w:ascii="Arial" w:eastAsia="SimSun" w:hAnsi="Arial" w:cs="Arial"/>
                <w:b/>
                <w:bCs/>
                <w:lang w:eastAsia="zh-CN"/>
              </w:rPr>
              <w:t>81, 024</w:t>
            </w:r>
          </w:p>
        </w:tc>
      </w:tr>
    </w:tbl>
    <w:p w14:paraId="517A1114" w14:textId="77777777" w:rsidR="00DB46FE" w:rsidRDefault="00DB46FE" w:rsidP="00DB46FE">
      <w:pPr>
        <w:jc w:val="center"/>
        <w:rPr>
          <w:rFonts w:eastAsia="SimSun"/>
          <w:color w:val="000000" w:themeColor="text1"/>
          <w:lang w:eastAsia="zh-CN"/>
        </w:rPr>
      </w:pPr>
    </w:p>
    <w:p w14:paraId="52EE1756" w14:textId="77777777" w:rsidR="00DB46FE" w:rsidRPr="00534513" w:rsidRDefault="00DB46FE" w:rsidP="00DB46FE">
      <w:pPr>
        <w:pStyle w:val="Heading2"/>
        <w:rPr>
          <w:rFonts w:ascii="Arial" w:eastAsia="SimSun" w:hAnsi="Arial" w:cs="Arial"/>
          <w:b/>
          <w:bCs/>
          <w:sz w:val="22"/>
          <w:szCs w:val="22"/>
          <w:lang w:eastAsia="zh-CN"/>
        </w:rPr>
      </w:pPr>
      <w:bookmarkStart w:id="116" w:name="_Toc140145081"/>
      <w:bookmarkStart w:id="117" w:name="_Toc208217831"/>
      <w:r w:rsidRPr="00534513">
        <w:rPr>
          <w:rFonts w:ascii="Arial" w:eastAsia="SimSun" w:hAnsi="Arial" w:cs="Arial"/>
          <w:b/>
          <w:bCs/>
          <w:sz w:val="22"/>
          <w:szCs w:val="22"/>
          <w:lang w:eastAsia="zh-CN"/>
        </w:rPr>
        <w:t>3.5 INDUSTRY</w:t>
      </w:r>
      <w:bookmarkEnd w:id="116"/>
      <w:bookmarkEnd w:id="117"/>
    </w:p>
    <w:p w14:paraId="13022DBD" w14:textId="77777777" w:rsidR="00DB46FE" w:rsidRDefault="00DB46FE" w:rsidP="00DB46FE">
      <w:pPr>
        <w:pStyle w:val="Heading3"/>
        <w:rPr>
          <w:rFonts w:ascii="Arial" w:eastAsia="SimSun" w:hAnsi="Arial" w:cs="Arial"/>
          <w:b/>
          <w:bCs/>
          <w:sz w:val="22"/>
          <w:szCs w:val="22"/>
        </w:rPr>
      </w:pPr>
      <w:bookmarkStart w:id="118" w:name="_Toc117155030"/>
      <w:bookmarkStart w:id="119" w:name="_Toc117155576"/>
    </w:p>
    <w:p w14:paraId="55A169ED" w14:textId="77777777" w:rsidR="00DB46FE" w:rsidRDefault="00DB46FE" w:rsidP="00DB46FE">
      <w:pPr>
        <w:pStyle w:val="Heading3"/>
        <w:numPr>
          <w:ilvl w:val="2"/>
          <w:numId w:val="9"/>
        </w:numPr>
        <w:rPr>
          <w:rFonts w:ascii="Arial" w:eastAsia="SimSun" w:hAnsi="Arial" w:cs="Arial"/>
          <w:b/>
          <w:bCs/>
          <w:sz w:val="22"/>
          <w:szCs w:val="22"/>
        </w:rPr>
      </w:pPr>
      <w:bookmarkStart w:id="120" w:name="_Toc208217832"/>
      <w:r w:rsidRPr="00534513">
        <w:rPr>
          <w:rFonts w:ascii="Arial" w:eastAsia="SimSun" w:hAnsi="Arial" w:cs="Arial"/>
          <w:b/>
          <w:bCs/>
          <w:sz w:val="22"/>
          <w:szCs w:val="22"/>
        </w:rPr>
        <w:t>Resources</w:t>
      </w:r>
      <w:bookmarkEnd w:id="118"/>
      <w:bookmarkEnd w:id="119"/>
      <w:bookmarkEnd w:id="120"/>
    </w:p>
    <w:p w14:paraId="2C6980C4" w14:textId="77777777" w:rsidR="00DB46FE" w:rsidRPr="00B26F1E" w:rsidRDefault="00DB46FE" w:rsidP="00DB46FE"/>
    <w:p w14:paraId="667DA69C" w14:textId="77777777" w:rsidR="00DB46FE" w:rsidRPr="00534513" w:rsidRDefault="00DB46FE" w:rsidP="00DB46FE">
      <w:pPr>
        <w:rPr>
          <w:rFonts w:ascii="Arial" w:eastAsia="SimSun" w:hAnsi="Arial" w:cs="Arial"/>
        </w:rPr>
      </w:pPr>
      <w:r w:rsidRPr="00534513">
        <w:rPr>
          <w:rFonts w:ascii="Arial" w:eastAsia="SimSun" w:hAnsi="Arial" w:cs="Arial"/>
        </w:rPr>
        <w:t>The region’s proximity to the Galilee, Bowen and Surat Basins makes it one of Queensland’s largest areas of coal, energy and gas production. The region’s mining and resource activity includes underground and opencut thermal and metallurgical, minerals and coal seam gas (CSG). The dominant minerals commodity is coal and comes from the Bowen Basin region.</w:t>
      </w:r>
    </w:p>
    <w:p w14:paraId="7D6D8C7B" w14:textId="77777777" w:rsidR="00DB46FE" w:rsidRPr="00534513" w:rsidRDefault="00DB46FE" w:rsidP="00DB46FE">
      <w:pPr>
        <w:rPr>
          <w:rFonts w:ascii="Arial" w:eastAsia="SimSun" w:hAnsi="Arial" w:cs="Arial"/>
        </w:rPr>
      </w:pPr>
    </w:p>
    <w:p w14:paraId="6EB33468" w14:textId="77777777" w:rsidR="00DB46FE" w:rsidRPr="00534513" w:rsidRDefault="00DB46FE" w:rsidP="00DB46FE">
      <w:pPr>
        <w:pStyle w:val="Heading3"/>
        <w:rPr>
          <w:rFonts w:ascii="Arial" w:eastAsia="SimSun" w:hAnsi="Arial" w:cs="Arial"/>
          <w:b/>
          <w:bCs/>
          <w:sz w:val="22"/>
          <w:szCs w:val="22"/>
        </w:rPr>
      </w:pPr>
      <w:bookmarkStart w:id="121" w:name="_Toc117155031"/>
      <w:bookmarkStart w:id="122" w:name="_Toc117155577"/>
      <w:bookmarkStart w:id="123" w:name="_Toc208217833"/>
      <w:r w:rsidRPr="00534513">
        <w:rPr>
          <w:rFonts w:ascii="Arial" w:eastAsia="SimSun" w:hAnsi="Arial" w:cs="Arial"/>
          <w:b/>
          <w:bCs/>
          <w:sz w:val="22"/>
          <w:szCs w:val="22"/>
        </w:rPr>
        <w:t>3.5.2 METS</w:t>
      </w:r>
      <w:bookmarkEnd w:id="121"/>
      <w:bookmarkEnd w:id="122"/>
      <w:bookmarkEnd w:id="123"/>
    </w:p>
    <w:p w14:paraId="6BEE5F02" w14:textId="77777777" w:rsidR="00DB46FE" w:rsidRPr="00534513" w:rsidRDefault="00DB46FE" w:rsidP="00DB46FE">
      <w:pPr>
        <w:rPr>
          <w:rFonts w:ascii="Arial" w:eastAsia="SimSun" w:hAnsi="Arial" w:cs="Arial"/>
        </w:rPr>
      </w:pPr>
      <w:r w:rsidRPr="00534513">
        <w:rPr>
          <w:rFonts w:ascii="Arial" w:eastAsia="SimSun" w:hAnsi="Arial" w:cs="Arial"/>
        </w:rPr>
        <w:t>The region is home to one of Australia’s most advanced Mining Equipment, Technology and Services (METS) sectors. This sector focuses on innovation, precision and highly technical skills which have a global focus and a myriad of export opportunities</w:t>
      </w:r>
    </w:p>
    <w:p w14:paraId="32BFB8DA" w14:textId="77777777" w:rsidR="00DB46FE" w:rsidRPr="00534513" w:rsidRDefault="00DB46FE" w:rsidP="00DB46FE">
      <w:pPr>
        <w:rPr>
          <w:rFonts w:ascii="Arial" w:eastAsia="SimSun" w:hAnsi="Arial" w:cs="Arial"/>
        </w:rPr>
      </w:pPr>
    </w:p>
    <w:p w14:paraId="0023570B" w14:textId="77777777" w:rsidR="00DB46FE" w:rsidRPr="00534513" w:rsidRDefault="00DB46FE" w:rsidP="00DB46FE">
      <w:pPr>
        <w:pStyle w:val="Heading3"/>
        <w:rPr>
          <w:rFonts w:ascii="Arial" w:eastAsia="SimSun" w:hAnsi="Arial" w:cs="Arial"/>
          <w:b/>
          <w:bCs/>
          <w:sz w:val="22"/>
          <w:szCs w:val="22"/>
        </w:rPr>
      </w:pPr>
      <w:bookmarkStart w:id="124" w:name="_Toc117155032"/>
      <w:bookmarkStart w:id="125" w:name="_Toc117155578"/>
      <w:bookmarkStart w:id="126" w:name="_Toc208217834"/>
      <w:r w:rsidRPr="00534513">
        <w:rPr>
          <w:rFonts w:ascii="Arial" w:eastAsia="SimSun" w:hAnsi="Arial" w:cs="Arial"/>
          <w:b/>
          <w:bCs/>
          <w:sz w:val="22"/>
          <w:szCs w:val="22"/>
        </w:rPr>
        <w:t>3.5.3 Agriculture</w:t>
      </w:r>
      <w:bookmarkEnd w:id="124"/>
      <w:bookmarkEnd w:id="125"/>
      <w:bookmarkEnd w:id="126"/>
    </w:p>
    <w:p w14:paraId="66CEFE49" w14:textId="77777777" w:rsidR="00DB46FE" w:rsidRDefault="00DB46FE" w:rsidP="00DB46FE">
      <w:pPr>
        <w:rPr>
          <w:rFonts w:ascii="Arial" w:eastAsia="SimSun" w:hAnsi="Arial" w:cs="Arial"/>
        </w:rPr>
      </w:pPr>
    </w:p>
    <w:p w14:paraId="2DFE26B1" w14:textId="77777777" w:rsidR="00DB46FE" w:rsidRPr="00534513" w:rsidRDefault="00DB46FE" w:rsidP="00DB46FE">
      <w:pPr>
        <w:rPr>
          <w:rFonts w:ascii="Arial" w:eastAsia="SimSun" w:hAnsi="Arial" w:cs="Arial"/>
        </w:rPr>
      </w:pPr>
      <w:r w:rsidRPr="00534513">
        <w:rPr>
          <w:rFonts w:ascii="Arial" w:eastAsia="SimSun" w:hAnsi="Arial" w:cs="Arial"/>
        </w:rPr>
        <w:t xml:space="preserve">The Mackay Isaac Whitsunday region has the capability to competitively produce some of the world’s most energy dense and productive feedstocks, such as sugar cane, eucalypts and algae, to fuel the emerging Bio futures sector. </w:t>
      </w:r>
    </w:p>
    <w:p w14:paraId="0A1F12F2" w14:textId="77777777" w:rsidR="00DB46FE" w:rsidRPr="00534513" w:rsidRDefault="00DB46FE" w:rsidP="00DB46FE">
      <w:pPr>
        <w:rPr>
          <w:rFonts w:ascii="Arial" w:eastAsia="SimSun" w:hAnsi="Arial" w:cs="Arial"/>
        </w:rPr>
      </w:pPr>
      <w:r w:rsidRPr="00534513">
        <w:rPr>
          <w:rFonts w:ascii="Arial" w:eastAsia="SimSun" w:hAnsi="Arial" w:cs="Arial"/>
        </w:rPr>
        <w:t>In recent years, global interest in reducing waste, creating circular economy opportunities and producing Biofuels is increasing at an incredible rate. Bioproducts offer a renewable and environmentally beneficial alternative to existing conventional chemical and fossil fuel refining processes.</w:t>
      </w:r>
    </w:p>
    <w:p w14:paraId="65267BB1" w14:textId="77777777" w:rsidR="00DB46FE" w:rsidRPr="00534513" w:rsidRDefault="00DB46FE" w:rsidP="00DB46FE">
      <w:pPr>
        <w:rPr>
          <w:rFonts w:ascii="Arial" w:eastAsia="SimSun" w:hAnsi="Arial" w:cs="Arial"/>
        </w:rPr>
      </w:pPr>
    </w:p>
    <w:p w14:paraId="106434D5" w14:textId="77777777" w:rsidR="00DB46FE" w:rsidRPr="00534513" w:rsidRDefault="00DB46FE" w:rsidP="00DB46FE">
      <w:pPr>
        <w:pStyle w:val="Heading3"/>
        <w:rPr>
          <w:rFonts w:ascii="Arial" w:eastAsia="SimSun" w:hAnsi="Arial" w:cs="Arial"/>
          <w:b/>
          <w:bCs/>
          <w:sz w:val="22"/>
          <w:szCs w:val="22"/>
        </w:rPr>
      </w:pPr>
      <w:bookmarkStart w:id="127" w:name="_Toc117155033"/>
      <w:bookmarkStart w:id="128" w:name="_Toc117155579"/>
      <w:bookmarkStart w:id="129" w:name="_Toc208217835"/>
      <w:r w:rsidRPr="00534513">
        <w:rPr>
          <w:rFonts w:ascii="Arial" w:eastAsia="SimSun" w:hAnsi="Arial" w:cs="Arial"/>
          <w:b/>
          <w:bCs/>
          <w:sz w:val="22"/>
          <w:szCs w:val="22"/>
        </w:rPr>
        <w:t>3.5.4 Tourism</w:t>
      </w:r>
      <w:bookmarkEnd w:id="127"/>
      <w:bookmarkEnd w:id="128"/>
      <w:bookmarkEnd w:id="129"/>
    </w:p>
    <w:p w14:paraId="6F4B88B2" w14:textId="77777777" w:rsidR="00DB46FE" w:rsidRDefault="00DB46FE" w:rsidP="00DB46FE">
      <w:pPr>
        <w:rPr>
          <w:rFonts w:ascii="Arial" w:eastAsia="SimSun" w:hAnsi="Arial" w:cs="Arial"/>
        </w:rPr>
      </w:pPr>
    </w:p>
    <w:p w14:paraId="3FC81325" w14:textId="77777777" w:rsidR="00DB46FE" w:rsidRPr="00534513" w:rsidRDefault="00DB46FE" w:rsidP="00DB46FE">
      <w:pPr>
        <w:rPr>
          <w:rFonts w:ascii="Arial" w:eastAsia="SimSun" w:hAnsi="Arial" w:cs="Arial"/>
        </w:rPr>
      </w:pPr>
      <w:r w:rsidRPr="00534513">
        <w:rPr>
          <w:rFonts w:ascii="Arial" w:eastAsia="SimSun" w:hAnsi="Arial" w:cs="Arial"/>
        </w:rPr>
        <w:t xml:space="preserve">The Mackay Isaac Whitsunday region offers an abundance of natural attractions including national parks, gorges, the Great Barrier Reef, numerous tropical islands and beaches. The region also boasts presents strong opportunities in the adventure, heritage, ecotourism, grey nomad and agritourism space. </w:t>
      </w:r>
    </w:p>
    <w:p w14:paraId="79933D4B" w14:textId="77777777" w:rsidR="00DB46FE" w:rsidRPr="00534513" w:rsidRDefault="00DB46FE" w:rsidP="00DB46FE">
      <w:pPr>
        <w:rPr>
          <w:rFonts w:ascii="Arial" w:eastAsia="SimSun" w:hAnsi="Arial" w:cs="Arial"/>
        </w:rPr>
      </w:pPr>
      <w:r w:rsidRPr="00534513">
        <w:rPr>
          <w:rFonts w:ascii="Arial" w:eastAsia="SimSun" w:hAnsi="Arial" w:cs="Arial"/>
        </w:rPr>
        <w:t>The Mackay region continues to grow a strong reputation as a fast-emerging tourism destination with an extensive nature-based offering. Nature has been established as the region’s core hero experience and, as a result, locations such as the Eungella and Cape Hillsborough National Parks have gained strong national and international exposure – particularly around the themes of the platypus and the Sunrise Wallaby Experience.</w:t>
      </w:r>
    </w:p>
    <w:p w14:paraId="20A351B2" w14:textId="77777777" w:rsidR="00DB46FE" w:rsidRPr="00534513" w:rsidRDefault="00DB46FE" w:rsidP="00DB46FE">
      <w:pPr>
        <w:rPr>
          <w:rFonts w:ascii="Arial" w:eastAsia="SimSun" w:hAnsi="Arial" w:cs="Arial"/>
        </w:rPr>
      </w:pPr>
      <w:r w:rsidRPr="00534513">
        <w:rPr>
          <w:rFonts w:ascii="Arial" w:eastAsia="SimSun" w:hAnsi="Arial" w:cs="Arial"/>
        </w:rPr>
        <w:lastRenderedPageBreak/>
        <w:t xml:space="preserve">The Isaac region has a mix of authentic inland and coastal experiences. The inland towns of Moranbah and Clermont have rich cultural and heritage stories to share, and </w:t>
      </w:r>
      <w:proofErr w:type="spellStart"/>
      <w:r w:rsidRPr="00534513">
        <w:rPr>
          <w:rFonts w:ascii="Arial" w:eastAsia="SimSun" w:hAnsi="Arial" w:cs="Arial"/>
        </w:rPr>
        <w:t>Clairview</w:t>
      </w:r>
      <w:proofErr w:type="spellEnd"/>
      <w:r w:rsidRPr="00534513">
        <w:rPr>
          <w:rFonts w:ascii="Arial" w:eastAsia="SimSun" w:hAnsi="Arial" w:cs="Arial"/>
        </w:rPr>
        <w:t xml:space="preserve"> provides a stunning coastal scene ideal for fishing and crabbing – home to a Dugong Sanctuary and close to the St Lawrence Wetlands.</w:t>
      </w:r>
    </w:p>
    <w:p w14:paraId="3481DF6C" w14:textId="77777777" w:rsidR="00DB46FE" w:rsidRDefault="00DB46FE" w:rsidP="00DB46FE">
      <w:pPr>
        <w:rPr>
          <w:rFonts w:ascii="Arial" w:eastAsia="SimSun" w:hAnsi="Arial" w:cs="Arial"/>
        </w:rPr>
      </w:pPr>
      <w:r w:rsidRPr="00534513">
        <w:rPr>
          <w:rFonts w:ascii="Arial" w:eastAsia="SimSun" w:hAnsi="Arial" w:cs="Arial"/>
        </w:rPr>
        <w:t>The Whitsundays is truly a world class destination and is recognised as a key marine and coastal playground for both the region and Queensland. The Whitsunday region offers numerous unspoilt and reef fringed islands to explore; great sailing; a place to unwind and party; luxury resorts and a romance destination. Not to mention its growing popularity as a winter escape for grey nomads from the south who flock to fill caravan parks and enjoy coastal activities (particularly fishing)</w:t>
      </w:r>
      <w:r w:rsidRPr="00534513">
        <w:rPr>
          <w:rFonts w:ascii="Arial" w:eastAsia="SimSun" w:hAnsi="Arial" w:cs="Arial"/>
        </w:rPr>
        <w:cr/>
      </w:r>
    </w:p>
    <w:p w14:paraId="75651031" w14:textId="77777777" w:rsidR="00DB46FE" w:rsidRPr="00534513" w:rsidRDefault="00DB46FE" w:rsidP="00DB46FE">
      <w:pPr>
        <w:rPr>
          <w:rFonts w:ascii="Arial" w:eastAsia="SimSun" w:hAnsi="Arial" w:cs="Arial"/>
        </w:rPr>
      </w:pPr>
    </w:p>
    <w:p w14:paraId="412B1F76" w14:textId="77777777" w:rsidR="00DB46FE" w:rsidRDefault="00DB46FE" w:rsidP="00DB46FE">
      <w:pPr>
        <w:pStyle w:val="Heading3"/>
        <w:rPr>
          <w:rFonts w:ascii="Arial" w:eastAsia="SimSun" w:hAnsi="Arial" w:cs="Arial"/>
          <w:b/>
          <w:bCs/>
          <w:sz w:val="22"/>
          <w:szCs w:val="22"/>
        </w:rPr>
      </w:pPr>
      <w:bookmarkStart w:id="130" w:name="_Toc117155034"/>
      <w:bookmarkStart w:id="131" w:name="_Toc117155580"/>
    </w:p>
    <w:p w14:paraId="2E62CEDB" w14:textId="77777777" w:rsidR="00DB46FE" w:rsidRPr="00534513" w:rsidRDefault="00DB46FE" w:rsidP="00DB46FE">
      <w:pPr>
        <w:pStyle w:val="Heading3"/>
        <w:rPr>
          <w:rFonts w:ascii="Arial" w:eastAsia="SimSun" w:hAnsi="Arial" w:cs="Arial"/>
          <w:b/>
          <w:bCs/>
          <w:sz w:val="22"/>
          <w:szCs w:val="22"/>
        </w:rPr>
      </w:pPr>
      <w:bookmarkStart w:id="132" w:name="_Toc208217836"/>
      <w:r w:rsidRPr="00534513">
        <w:rPr>
          <w:rFonts w:ascii="Arial" w:eastAsia="SimSun" w:hAnsi="Arial" w:cs="Arial"/>
          <w:b/>
          <w:bCs/>
          <w:sz w:val="22"/>
          <w:szCs w:val="22"/>
        </w:rPr>
        <w:t>3.5.5 Construction</w:t>
      </w:r>
      <w:bookmarkEnd w:id="130"/>
      <w:bookmarkEnd w:id="131"/>
      <w:bookmarkEnd w:id="132"/>
    </w:p>
    <w:p w14:paraId="1FA66AFF" w14:textId="77777777" w:rsidR="00DB46FE" w:rsidRPr="00534513" w:rsidRDefault="00DB46FE" w:rsidP="00DB46FE">
      <w:pPr>
        <w:rPr>
          <w:rFonts w:ascii="Arial" w:eastAsia="SimSun" w:hAnsi="Arial" w:cs="Arial"/>
        </w:rPr>
      </w:pPr>
      <w:r w:rsidRPr="00534513">
        <w:rPr>
          <w:rFonts w:ascii="Arial" w:eastAsia="SimSun" w:hAnsi="Arial" w:cs="Arial"/>
        </w:rPr>
        <w:t>The construction sector is a fundamental component in building the infrastructure of an economy and community</w:t>
      </w:r>
    </w:p>
    <w:p w14:paraId="4E637E65" w14:textId="77777777" w:rsidR="00DB46FE" w:rsidRPr="00534513" w:rsidRDefault="00DB46FE" w:rsidP="00DB46FE">
      <w:pPr>
        <w:rPr>
          <w:rFonts w:ascii="Arial" w:eastAsia="SimSun" w:hAnsi="Arial" w:cs="Arial"/>
        </w:rPr>
      </w:pPr>
      <w:r w:rsidRPr="00534513">
        <w:rPr>
          <w:rFonts w:ascii="Arial" w:eastAsia="SimSun" w:hAnsi="Arial" w:cs="Arial"/>
        </w:rPr>
        <w:t xml:space="preserve">In the Mackay and Whitsunday region, this activity has mainly focused on residential and commercial construction. However, engineering construction such as enabling transport infrastructure such as roads, rail and port also plays a significant role across all three government areas. </w:t>
      </w:r>
    </w:p>
    <w:p w14:paraId="59F4C6A6" w14:textId="77777777" w:rsidR="00DB46FE" w:rsidRPr="00534513" w:rsidRDefault="00DB46FE" w:rsidP="00DB46FE">
      <w:pPr>
        <w:rPr>
          <w:rFonts w:ascii="Arial" w:eastAsia="SimSun" w:hAnsi="Arial" w:cs="Arial"/>
        </w:rPr>
      </w:pPr>
      <w:r w:rsidRPr="00534513">
        <w:rPr>
          <w:rFonts w:ascii="Arial" w:eastAsia="SimSun" w:hAnsi="Arial" w:cs="Arial"/>
        </w:rPr>
        <w:t>The Isaac region boasts a large number of mining construction projects, and this will be an ongoing integral component of the regional economy</w:t>
      </w:r>
    </w:p>
    <w:p w14:paraId="1E75C5F8" w14:textId="77777777" w:rsidR="00DB46FE" w:rsidRPr="009E2E4A" w:rsidRDefault="00DB46FE" w:rsidP="00DB46FE">
      <w:pPr>
        <w:rPr>
          <w:rFonts w:ascii="Arial" w:eastAsia="SimSun" w:hAnsi="Arial" w:cs="Arial"/>
          <w:b/>
          <w:bCs/>
        </w:rPr>
      </w:pPr>
    </w:p>
    <w:p w14:paraId="273871A5" w14:textId="77777777" w:rsidR="00DB46FE" w:rsidRPr="009E2E4A" w:rsidRDefault="00DB46FE" w:rsidP="00DB46FE">
      <w:pPr>
        <w:pStyle w:val="Heading3"/>
        <w:rPr>
          <w:rFonts w:ascii="Arial" w:eastAsia="SimSun" w:hAnsi="Arial" w:cs="Arial"/>
          <w:b/>
          <w:bCs/>
          <w:sz w:val="22"/>
          <w:szCs w:val="22"/>
        </w:rPr>
      </w:pPr>
      <w:bookmarkStart w:id="133" w:name="_Toc117155035"/>
      <w:bookmarkStart w:id="134" w:name="_Toc117155581"/>
      <w:bookmarkStart w:id="135" w:name="_Toc208217837"/>
      <w:r w:rsidRPr="009E2E4A">
        <w:rPr>
          <w:rFonts w:ascii="Arial" w:eastAsia="SimSun" w:hAnsi="Arial" w:cs="Arial"/>
          <w:b/>
          <w:bCs/>
          <w:sz w:val="22"/>
          <w:szCs w:val="22"/>
        </w:rPr>
        <w:t>3.5.6 Additional Key Industries</w:t>
      </w:r>
      <w:bookmarkEnd w:id="133"/>
      <w:bookmarkEnd w:id="134"/>
      <w:bookmarkEnd w:id="135"/>
    </w:p>
    <w:p w14:paraId="3B6C8369" w14:textId="77777777" w:rsidR="00DB46FE" w:rsidRPr="00534513" w:rsidRDefault="00DB46FE" w:rsidP="00DB46FE">
      <w:pPr>
        <w:rPr>
          <w:rFonts w:ascii="Arial" w:eastAsia="SimSun" w:hAnsi="Arial" w:cs="Arial"/>
        </w:rPr>
      </w:pPr>
    </w:p>
    <w:p w14:paraId="4CFA1D06" w14:textId="77777777" w:rsidR="00DB46FE" w:rsidRPr="00534513" w:rsidRDefault="00DB46FE" w:rsidP="00DB46FE">
      <w:pPr>
        <w:pStyle w:val="ListParagraph"/>
        <w:numPr>
          <w:ilvl w:val="0"/>
          <w:numId w:val="19"/>
        </w:numPr>
        <w:spacing w:after="0" w:line="240" w:lineRule="auto"/>
        <w:contextualSpacing w:val="0"/>
        <w:jc w:val="both"/>
        <w:rPr>
          <w:rFonts w:ascii="Arial" w:eastAsia="SimSun" w:hAnsi="Arial" w:cs="Arial"/>
        </w:rPr>
      </w:pPr>
      <w:r w:rsidRPr="00534513">
        <w:rPr>
          <w:rFonts w:ascii="Arial" w:eastAsia="SimSun" w:hAnsi="Arial" w:cs="Arial"/>
        </w:rPr>
        <w:t>Aviation</w:t>
      </w:r>
    </w:p>
    <w:p w14:paraId="32384CC4" w14:textId="77777777" w:rsidR="00DB46FE" w:rsidRPr="00534513" w:rsidRDefault="00DB46FE" w:rsidP="00DB46FE">
      <w:pPr>
        <w:pStyle w:val="ListParagraph"/>
        <w:numPr>
          <w:ilvl w:val="0"/>
          <w:numId w:val="19"/>
        </w:numPr>
        <w:spacing w:after="0" w:line="240" w:lineRule="auto"/>
        <w:contextualSpacing w:val="0"/>
        <w:jc w:val="both"/>
        <w:rPr>
          <w:rFonts w:ascii="Arial" w:eastAsia="SimSun" w:hAnsi="Arial" w:cs="Arial"/>
        </w:rPr>
      </w:pPr>
      <w:r w:rsidRPr="00534513">
        <w:rPr>
          <w:rFonts w:ascii="Arial" w:eastAsia="SimSun" w:hAnsi="Arial" w:cs="Arial"/>
        </w:rPr>
        <w:t>Beef processing</w:t>
      </w:r>
    </w:p>
    <w:p w14:paraId="34E5D006" w14:textId="77777777" w:rsidR="00DB46FE" w:rsidRPr="00534513" w:rsidRDefault="00DB46FE" w:rsidP="00DB46FE">
      <w:pPr>
        <w:pStyle w:val="ListParagraph"/>
        <w:numPr>
          <w:ilvl w:val="0"/>
          <w:numId w:val="19"/>
        </w:numPr>
        <w:spacing w:after="0" w:line="240" w:lineRule="auto"/>
        <w:contextualSpacing w:val="0"/>
        <w:jc w:val="both"/>
        <w:rPr>
          <w:rFonts w:ascii="Arial" w:eastAsia="SimSun" w:hAnsi="Arial" w:cs="Arial"/>
        </w:rPr>
      </w:pPr>
      <w:r w:rsidRPr="00534513">
        <w:rPr>
          <w:rFonts w:ascii="Arial" w:eastAsia="SimSun" w:hAnsi="Arial" w:cs="Arial"/>
        </w:rPr>
        <w:t>Biobased products</w:t>
      </w:r>
    </w:p>
    <w:p w14:paraId="6F6A4155" w14:textId="77777777" w:rsidR="00DB46FE" w:rsidRPr="00534513" w:rsidRDefault="00DB46FE" w:rsidP="00DB46FE">
      <w:pPr>
        <w:pStyle w:val="ListParagraph"/>
        <w:numPr>
          <w:ilvl w:val="0"/>
          <w:numId w:val="19"/>
        </w:numPr>
        <w:spacing w:after="0" w:line="240" w:lineRule="auto"/>
        <w:contextualSpacing w:val="0"/>
        <w:jc w:val="both"/>
        <w:rPr>
          <w:rFonts w:ascii="Arial" w:eastAsia="SimSun" w:hAnsi="Arial" w:cs="Arial"/>
        </w:rPr>
      </w:pPr>
      <w:r w:rsidRPr="00534513">
        <w:rPr>
          <w:rFonts w:ascii="Arial" w:eastAsia="SimSun" w:hAnsi="Arial" w:cs="Arial"/>
        </w:rPr>
        <w:t>Education</w:t>
      </w:r>
    </w:p>
    <w:p w14:paraId="5A593AD6" w14:textId="77777777" w:rsidR="00DB46FE" w:rsidRPr="00534513" w:rsidRDefault="00DB46FE" w:rsidP="00DB46FE">
      <w:pPr>
        <w:pStyle w:val="ListParagraph"/>
        <w:numPr>
          <w:ilvl w:val="0"/>
          <w:numId w:val="19"/>
        </w:numPr>
        <w:spacing w:after="0" w:line="240" w:lineRule="auto"/>
        <w:contextualSpacing w:val="0"/>
        <w:jc w:val="both"/>
        <w:rPr>
          <w:rFonts w:ascii="Arial" w:eastAsia="SimSun" w:hAnsi="Arial" w:cs="Arial"/>
        </w:rPr>
      </w:pPr>
      <w:r w:rsidRPr="00534513">
        <w:rPr>
          <w:rFonts w:ascii="Arial" w:eastAsia="SimSun" w:hAnsi="Arial" w:cs="Arial"/>
        </w:rPr>
        <w:t>Energy production / renewable energy</w:t>
      </w:r>
    </w:p>
    <w:p w14:paraId="2C32FF62" w14:textId="77777777" w:rsidR="00DB46FE" w:rsidRPr="00534513" w:rsidRDefault="00DB46FE" w:rsidP="00DB46FE">
      <w:pPr>
        <w:pStyle w:val="ListParagraph"/>
        <w:numPr>
          <w:ilvl w:val="0"/>
          <w:numId w:val="19"/>
        </w:numPr>
        <w:spacing w:after="0" w:line="240" w:lineRule="auto"/>
        <w:contextualSpacing w:val="0"/>
        <w:jc w:val="both"/>
        <w:rPr>
          <w:rFonts w:ascii="Arial" w:eastAsia="SimSun" w:hAnsi="Arial" w:cs="Arial"/>
        </w:rPr>
      </w:pPr>
      <w:r w:rsidRPr="00534513">
        <w:rPr>
          <w:rFonts w:ascii="Arial" w:eastAsia="SimSun" w:hAnsi="Arial" w:cs="Arial"/>
        </w:rPr>
        <w:t>Manufacturing / engineering</w:t>
      </w:r>
    </w:p>
    <w:p w14:paraId="3B7C0BB3" w14:textId="77777777" w:rsidR="00DB46FE" w:rsidRPr="00534513" w:rsidRDefault="00DB46FE" w:rsidP="00DB46FE">
      <w:pPr>
        <w:pStyle w:val="ListParagraph"/>
        <w:numPr>
          <w:ilvl w:val="0"/>
          <w:numId w:val="19"/>
        </w:numPr>
        <w:spacing w:after="0" w:line="240" w:lineRule="auto"/>
        <w:contextualSpacing w:val="0"/>
        <w:jc w:val="both"/>
        <w:rPr>
          <w:rFonts w:ascii="Arial" w:eastAsia="SimSun" w:hAnsi="Arial" w:cs="Arial"/>
        </w:rPr>
      </w:pPr>
      <w:r w:rsidRPr="00534513">
        <w:rPr>
          <w:rFonts w:ascii="Arial" w:eastAsia="SimSun" w:hAnsi="Arial" w:cs="Arial"/>
        </w:rPr>
        <w:t>Fabricated metal production</w:t>
      </w:r>
    </w:p>
    <w:p w14:paraId="20D9953E" w14:textId="77777777" w:rsidR="00DB46FE" w:rsidRPr="00534513" w:rsidRDefault="00DB46FE" w:rsidP="00DB46FE">
      <w:pPr>
        <w:pStyle w:val="ListParagraph"/>
        <w:numPr>
          <w:ilvl w:val="0"/>
          <w:numId w:val="19"/>
        </w:numPr>
        <w:spacing w:after="0" w:line="240" w:lineRule="auto"/>
        <w:contextualSpacing w:val="0"/>
        <w:jc w:val="both"/>
        <w:rPr>
          <w:rFonts w:ascii="Arial" w:eastAsia="SimSun" w:hAnsi="Arial" w:cs="Arial"/>
        </w:rPr>
      </w:pPr>
      <w:r w:rsidRPr="00534513">
        <w:rPr>
          <w:rFonts w:ascii="Arial" w:eastAsia="SimSun" w:hAnsi="Arial" w:cs="Arial"/>
        </w:rPr>
        <w:t>Food manufacturing</w:t>
      </w:r>
    </w:p>
    <w:p w14:paraId="563F1C60" w14:textId="77777777" w:rsidR="00DB46FE" w:rsidRPr="00534513" w:rsidRDefault="00DB46FE" w:rsidP="00DB46FE">
      <w:pPr>
        <w:pStyle w:val="ListParagraph"/>
        <w:numPr>
          <w:ilvl w:val="0"/>
          <w:numId w:val="19"/>
        </w:numPr>
        <w:spacing w:after="0" w:line="240" w:lineRule="auto"/>
        <w:contextualSpacing w:val="0"/>
        <w:jc w:val="both"/>
        <w:rPr>
          <w:rFonts w:ascii="Arial" w:eastAsia="SimSun" w:hAnsi="Arial" w:cs="Arial"/>
        </w:rPr>
      </w:pPr>
      <w:r w:rsidRPr="00534513">
        <w:rPr>
          <w:rFonts w:ascii="Arial" w:eastAsia="SimSun" w:hAnsi="Arial" w:cs="Arial"/>
        </w:rPr>
        <w:t>Light industries</w:t>
      </w:r>
    </w:p>
    <w:p w14:paraId="4E307933" w14:textId="77777777" w:rsidR="00DB46FE" w:rsidRPr="00534513" w:rsidRDefault="00DB46FE" w:rsidP="00DB46FE">
      <w:pPr>
        <w:pStyle w:val="ListParagraph"/>
        <w:numPr>
          <w:ilvl w:val="0"/>
          <w:numId w:val="19"/>
        </w:numPr>
        <w:spacing w:after="0" w:line="240" w:lineRule="auto"/>
        <w:contextualSpacing w:val="0"/>
        <w:jc w:val="both"/>
        <w:rPr>
          <w:rFonts w:ascii="Arial" w:eastAsia="SimSun" w:hAnsi="Arial" w:cs="Arial"/>
        </w:rPr>
      </w:pPr>
      <w:r w:rsidRPr="00534513">
        <w:rPr>
          <w:rFonts w:ascii="Arial" w:eastAsia="SimSun" w:hAnsi="Arial" w:cs="Arial"/>
        </w:rPr>
        <w:t>Rail manufacturing</w:t>
      </w:r>
    </w:p>
    <w:p w14:paraId="34A669B4" w14:textId="77777777" w:rsidR="00DB46FE" w:rsidRPr="00534513" w:rsidRDefault="00DB46FE" w:rsidP="00DB46FE">
      <w:pPr>
        <w:pStyle w:val="ListParagraph"/>
        <w:numPr>
          <w:ilvl w:val="0"/>
          <w:numId w:val="19"/>
        </w:numPr>
        <w:spacing w:after="0" w:line="240" w:lineRule="auto"/>
        <w:contextualSpacing w:val="0"/>
        <w:jc w:val="both"/>
        <w:rPr>
          <w:rFonts w:ascii="Arial" w:eastAsia="SimSun" w:hAnsi="Arial" w:cs="Arial"/>
        </w:rPr>
      </w:pPr>
      <w:r w:rsidRPr="00534513">
        <w:rPr>
          <w:rFonts w:ascii="Arial" w:eastAsia="SimSun" w:hAnsi="Arial" w:cs="Arial"/>
        </w:rPr>
        <w:t>Marine</w:t>
      </w:r>
    </w:p>
    <w:p w14:paraId="6F31DF80" w14:textId="77777777" w:rsidR="00DB46FE" w:rsidRPr="00534513" w:rsidRDefault="00DB46FE" w:rsidP="00DB46FE">
      <w:pPr>
        <w:pStyle w:val="ListParagraph"/>
        <w:numPr>
          <w:ilvl w:val="0"/>
          <w:numId w:val="19"/>
        </w:numPr>
        <w:spacing w:after="0" w:line="240" w:lineRule="auto"/>
        <w:contextualSpacing w:val="0"/>
        <w:jc w:val="both"/>
        <w:rPr>
          <w:rFonts w:ascii="Arial" w:eastAsia="SimSun" w:hAnsi="Arial" w:cs="Arial"/>
        </w:rPr>
      </w:pPr>
      <w:r w:rsidRPr="00534513">
        <w:rPr>
          <w:rFonts w:ascii="Arial" w:eastAsia="SimSun" w:hAnsi="Arial" w:cs="Arial"/>
        </w:rPr>
        <w:t>Retail trade</w:t>
      </w:r>
    </w:p>
    <w:p w14:paraId="67582BC8" w14:textId="77777777" w:rsidR="00DB46FE" w:rsidRPr="00534513" w:rsidRDefault="00DB46FE" w:rsidP="00DB46FE">
      <w:pPr>
        <w:pStyle w:val="ListParagraph"/>
        <w:ind w:left="360"/>
        <w:rPr>
          <w:rFonts w:ascii="Arial" w:eastAsia="SimSun" w:hAnsi="Arial" w:cs="Arial"/>
        </w:rPr>
      </w:pPr>
    </w:p>
    <w:p w14:paraId="3C948248" w14:textId="77777777" w:rsidR="00DB46FE" w:rsidRPr="009E2E4A" w:rsidRDefault="00DB46FE" w:rsidP="00DB46FE">
      <w:pPr>
        <w:pStyle w:val="Heading2"/>
        <w:rPr>
          <w:rFonts w:ascii="Arial" w:eastAsia="SimSun" w:hAnsi="Arial" w:cs="Arial"/>
          <w:b/>
          <w:bCs/>
          <w:sz w:val="22"/>
          <w:szCs w:val="22"/>
        </w:rPr>
      </w:pPr>
      <w:bookmarkStart w:id="136" w:name="_Toc117155036"/>
      <w:bookmarkStart w:id="137" w:name="_Toc117155582"/>
      <w:bookmarkStart w:id="138" w:name="_Toc140145082"/>
      <w:bookmarkStart w:id="139" w:name="_Toc208217838"/>
      <w:r w:rsidRPr="009E2E4A">
        <w:rPr>
          <w:rFonts w:ascii="Arial" w:eastAsia="SimSun" w:hAnsi="Arial" w:cs="Arial"/>
          <w:b/>
          <w:bCs/>
          <w:sz w:val="22"/>
          <w:szCs w:val="22"/>
        </w:rPr>
        <w:t>3.6 TRANSPORT</w:t>
      </w:r>
      <w:bookmarkEnd w:id="136"/>
      <w:bookmarkEnd w:id="137"/>
      <w:bookmarkEnd w:id="138"/>
      <w:bookmarkEnd w:id="139"/>
    </w:p>
    <w:p w14:paraId="2856C9D7" w14:textId="77777777" w:rsidR="00DB46FE" w:rsidRDefault="00DB46FE" w:rsidP="00DB46FE">
      <w:pPr>
        <w:rPr>
          <w:rFonts w:ascii="Arial" w:hAnsi="Arial" w:cs="Arial"/>
        </w:rPr>
      </w:pPr>
    </w:p>
    <w:p w14:paraId="248A1419" w14:textId="77777777" w:rsidR="00DB46FE" w:rsidRPr="00534513" w:rsidRDefault="00DB46FE" w:rsidP="00DB46FE">
      <w:pPr>
        <w:rPr>
          <w:rFonts w:ascii="Arial" w:hAnsi="Arial" w:cs="Arial"/>
        </w:rPr>
      </w:pPr>
      <w:r w:rsidRPr="00534513">
        <w:rPr>
          <w:rFonts w:ascii="Arial" w:hAnsi="Arial" w:cs="Arial"/>
        </w:rPr>
        <w:t>The region’s transport network is characterised by intraregional connections between the larger regional centres along the coast and smaller inland centres. It incorporates both road and rail links that are recognised as being of state and national significance.</w:t>
      </w:r>
    </w:p>
    <w:p w14:paraId="6031D880" w14:textId="77777777" w:rsidR="00DB46FE" w:rsidRPr="00534513" w:rsidRDefault="00DB46FE" w:rsidP="00DB46FE">
      <w:pPr>
        <w:rPr>
          <w:rFonts w:ascii="Arial" w:hAnsi="Arial" w:cs="Arial"/>
        </w:rPr>
      </w:pPr>
    </w:p>
    <w:p w14:paraId="734B8309" w14:textId="77777777" w:rsidR="00DB46FE" w:rsidRPr="009E2E4A" w:rsidRDefault="00DB46FE" w:rsidP="00DB46FE">
      <w:pPr>
        <w:pStyle w:val="Heading3"/>
        <w:rPr>
          <w:rFonts w:ascii="Arial" w:hAnsi="Arial" w:cs="Arial"/>
          <w:b/>
          <w:bCs/>
          <w:sz w:val="22"/>
          <w:szCs w:val="22"/>
        </w:rPr>
      </w:pPr>
      <w:bookmarkStart w:id="140" w:name="_Toc117155037"/>
      <w:bookmarkStart w:id="141" w:name="_Toc117155583"/>
      <w:bookmarkStart w:id="142" w:name="_Toc208217839"/>
      <w:r w:rsidRPr="009E2E4A">
        <w:rPr>
          <w:rFonts w:ascii="Arial" w:hAnsi="Arial" w:cs="Arial"/>
          <w:b/>
          <w:bCs/>
          <w:sz w:val="22"/>
          <w:szCs w:val="22"/>
        </w:rPr>
        <w:t>3.6.1 Roads</w:t>
      </w:r>
      <w:bookmarkEnd w:id="140"/>
      <w:bookmarkEnd w:id="141"/>
      <w:bookmarkEnd w:id="142"/>
      <w:r w:rsidRPr="009E2E4A">
        <w:rPr>
          <w:rFonts w:ascii="Arial" w:hAnsi="Arial" w:cs="Arial"/>
          <w:b/>
          <w:bCs/>
          <w:sz w:val="22"/>
          <w:szCs w:val="22"/>
        </w:rPr>
        <w:t xml:space="preserve"> </w:t>
      </w:r>
    </w:p>
    <w:p w14:paraId="32EED69F" w14:textId="77777777" w:rsidR="00DB46FE" w:rsidRPr="00534513" w:rsidRDefault="00DB46FE" w:rsidP="00DB46FE">
      <w:pPr>
        <w:rPr>
          <w:rFonts w:ascii="Arial" w:hAnsi="Arial" w:cs="Arial"/>
        </w:rPr>
      </w:pPr>
    </w:p>
    <w:p w14:paraId="0FAC7066" w14:textId="77777777" w:rsidR="00DB46FE" w:rsidRPr="00534513" w:rsidRDefault="00DB46FE" w:rsidP="00DB46FE">
      <w:pPr>
        <w:rPr>
          <w:rFonts w:ascii="Arial" w:hAnsi="Arial" w:cs="Arial"/>
        </w:rPr>
      </w:pPr>
      <w:r w:rsidRPr="00534513">
        <w:rPr>
          <w:rFonts w:ascii="Arial" w:hAnsi="Arial" w:cs="Arial"/>
        </w:rPr>
        <w:lastRenderedPageBreak/>
        <w:t xml:space="preserve">The Mackay District Road network is critical to the economic development of the Mackay Isaac Whitsunday region as it facilitates the transport of export goods to market and enables the movement of critical materials and technology across the region (fuel; mining equipment etc). </w:t>
      </w:r>
    </w:p>
    <w:p w14:paraId="6560BC57" w14:textId="77777777" w:rsidR="00DB46FE" w:rsidRPr="00534513" w:rsidRDefault="00DB46FE" w:rsidP="00DB46FE">
      <w:pPr>
        <w:rPr>
          <w:rFonts w:ascii="Arial" w:hAnsi="Arial" w:cs="Arial"/>
        </w:rPr>
      </w:pPr>
      <w:r w:rsidRPr="00534513">
        <w:rPr>
          <w:rFonts w:ascii="Arial" w:hAnsi="Arial" w:cs="Arial"/>
        </w:rPr>
        <w:t xml:space="preserve">The road network is also a vital connector for growth in the tourism sector. The region is supported by several national roads, including the Bruce Highway and the Peak Downs Highway, as well as an extensive network of strategic state and district roads. </w:t>
      </w:r>
    </w:p>
    <w:p w14:paraId="4B2633CA" w14:textId="77777777" w:rsidR="00DB46FE" w:rsidRDefault="00DB46FE" w:rsidP="00DB46FE">
      <w:pPr>
        <w:rPr>
          <w:rFonts w:ascii="Arial" w:hAnsi="Arial" w:cs="Arial"/>
        </w:rPr>
      </w:pPr>
    </w:p>
    <w:p w14:paraId="139DB297" w14:textId="77777777" w:rsidR="00DB46FE" w:rsidRDefault="00DB46FE" w:rsidP="00DB46FE">
      <w:pPr>
        <w:rPr>
          <w:rFonts w:ascii="Arial" w:hAnsi="Arial" w:cs="Arial"/>
        </w:rPr>
      </w:pPr>
    </w:p>
    <w:p w14:paraId="23D8F50B" w14:textId="77777777" w:rsidR="00DB46FE" w:rsidRDefault="00DB46FE" w:rsidP="00DB46FE">
      <w:pPr>
        <w:rPr>
          <w:rFonts w:ascii="Arial" w:hAnsi="Arial" w:cs="Arial"/>
        </w:rPr>
      </w:pPr>
    </w:p>
    <w:p w14:paraId="553D6496" w14:textId="77777777" w:rsidR="00DB46FE" w:rsidRDefault="00DB46FE" w:rsidP="00DB46FE">
      <w:pPr>
        <w:rPr>
          <w:rFonts w:ascii="Arial" w:hAnsi="Arial" w:cs="Arial"/>
        </w:rPr>
      </w:pPr>
    </w:p>
    <w:p w14:paraId="2F48B42C" w14:textId="77777777" w:rsidR="00DB46FE" w:rsidRPr="00534513" w:rsidRDefault="00DB46FE" w:rsidP="00DB46FE">
      <w:pPr>
        <w:rPr>
          <w:rFonts w:ascii="Arial" w:hAnsi="Arial" w:cs="Arial"/>
        </w:rPr>
      </w:pPr>
    </w:p>
    <w:p w14:paraId="1334C21F" w14:textId="77777777" w:rsidR="00DB46FE" w:rsidRPr="009E2E4A" w:rsidRDefault="00DB46FE" w:rsidP="00DB46FE">
      <w:pPr>
        <w:pStyle w:val="Heading3"/>
        <w:rPr>
          <w:rFonts w:ascii="Arial" w:hAnsi="Arial" w:cs="Arial"/>
          <w:b/>
          <w:bCs/>
          <w:sz w:val="22"/>
          <w:szCs w:val="22"/>
        </w:rPr>
      </w:pPr>
      <w:bookmarkStart w:id="143" w:name="_Toc117155038"/>
      <w:bookmarkStart w:id="144" w:name="_Toc117155584"/>
      <w:bookmarkStart w:id="145" w:name="_Toc208217840"/>
      <w:r w:rsidRPr="009E2E4A">
        <w:rPr>
          <w:rFonts w:ascii="Arial" w:hAnsi="Arial" w:cs="Arial"/>
          <w:b/>
          <w:bCs/>
          <w:sz w:val="22"/>
          <w:szCs w:val="22"/>
        </w:rPr>
        <w:t>3.6.2 Rail</w:t>
      </w:r>
      <w:bookmarkEnd w:id="143"/>
      <w:bookmarkEnd w:id="144"/>
      <w:bookmarkEnd w:id="145"/>
      <w:r w:rsidRPr="009E2E4A">
        <w:rPr>
          <w:rFonts w:ascii="Arial" w:hAnsi="Arial" w:cs="Arial"/>
          <w:b/>
          <w:bCs/>
          <w:sz w:val="22"/>
          <w:szCs w:val="22"/>
        </w:rPr>
        <w:t xml:space="preserve"> </w:t>
      </w:r>
    </w:p>
    <w:p w14:paraId="6A07D356" w14:textId="77777777" w:rsidR="00DB46FE" w:rsidRPr="00534513" w:rsidRDefault="00DB46FE" w:rsidP="00DB46FE">
      <w:pPr>
        <w:rPr>
          <w:rFonts w:ascii="Arial" w:hAnsi="Arial" w:cs="Arial"/>
        </w:rPr>
      </w:pPr>
    </w:p>
    <w:p w14:paraId="49436D4C" w14:textId="77777777" w:rsidR="00DB46FE" w:rsidRPr="00534513" w:rsidRDefault="00DB46FE" w:rsidP="00DB46FE">
      <w:pPr>
        <w:rPr>
          <w:rFonts w:ascii="Arial" w:hAnsi="Arial" w:cs="Arial"/>
        </w:rPr>
      </w:pPr>
      <w:r w:rsidRPr="00534513">
        <w:rPr>
          <w:rFonts w:ascii="Arial" w:hAnsi="Arial" w:cs="Arial"/>
        </w:rPr>
        <w:t xml:space="preserve">The rail network is particularly critical to the economy of the Mackay District. It serves the agriculture, resources and tourism industry sectors but also plays a significant role in containerised freight transport. </w:t>
      </w:r>
    </w:p>
    <w:p w14:paraId="3AC4DB65" w14:textId="77777777" w:rsidR="00DB46FE" w:rsidRPr="00534513" w:rsidRDefault="00DB46FE" w:rsidP="00DB46FE">
      <w:pPr>
        <w:rPr>
          <w:rFonts w:ascii="Arial" w:hAnsi="Arial" w:cs="Arial"/>
        </w:rPr>
      </w:pPr>
      <w:r w:rsidRPr="00534513">
        <w:rPr>
          <w:rFonts w:ascii="Arial" w:hAnsi="Arial" w:cs="Arial"/>
        </w:rPr>
        <w:t>Aurizon’s Central Queensland Coal Network is one of the world’s largest and most complex rail supply chains and connects domestic coal users to the export terminals at Abbot Point, Dalrymple Bay, and Hay Point.</w:t>
      </w:r>
    </w:p>
    <w:p w14:paraId="2D2182EA" w14:textId="77777777" w:rsidR="00DB46FE" w:rsidRPr="00534513" w:rsidRDefault="00DB46FE" w:rsidP="00DB46FE">
      <w:pPr>
        <w:rPr>
          <w:rFonts w:ascii="Arial" w:hAnsi="Arial" w:cs="Arial"/>
        </w:rPr>
      </w:pPr>
      <w:r w:rsidRPr="00534513">
        <w:rPr>
          <w:rFonts w:ascii="Arial" w:hAnsi="Arial" w:cs="Arial"/>
        </w:rPr>
        <w:t xml:space="preserve">The North Coast Rail line runs parallel to the Queensland coastline between Nambour in the south and Cairns in the north and is the principal regional freight and passenger line in Queensland's rail network. The line carries various freight products, including containerised freight, minerals, livestock, and commodities such as sugar and grain. </w:t>
      </w:r>
    </w:p>
    <w:p w14:paraId="79A820F3" w14:textId="77777777" w:rsidR="00DB46FE" w:rsidRPr="00534513" w:rsidRDefault="00DB46FE" w:rsidP="00DB46FE">
      <w:pPr>
        <w:rPr>
          <w:rFonts w:ascii="Arial" w:hAnsi="Arial" w:cs="Arial"/>
        </w:rPr>
      </w:pPr>
    </w:p>
    <w:p w14:paraId="4204F13B" w14:textId="77777777" w:rsidR="00DB46FE" w:rsidRPr="009E2E4A" w:rsidRDefault="00DB46FE" w:rsidP="00DB46FE">
      <w:pPr>
        <w:pStyle w:val="Heading3"/>
        <w:rPr>
          <w:rFonts w:ascii="Arial" w:hAnsi="Arial" w:cs="Arial"/>
          <w:b/>
          <w:bCs/>
          <w:sz w:val="22"/>
          <w:szCs w:val="22"/>
        </w:rPr>
      </w:pPr>
      <w:bookmarkStart w:id="146" w:name="_Toc117155039"/>
      <w:bookmarkStart w:id="147" w:name="_Toc117155585"/>
      <w:bookmarkStart w:id="148" w:name="_Toc208217841"/>
      <w:r w:rsidRPr="009E2E4A">
        <w:rPr>
          <w:rFonts w:ascii="Arial" w:hAnsi="Arial" w:cs="Arial"/>
          <w:b/>
          <w:bCs/>
          <w:sz w:val="22"/>
          <w:szCs w:val="22"/>
        </w:rPr>
        <w:t>3.6.3 Seaports</w:t>
      </w:r>
      <w:bookmarkEnd w:id="146"/>
      <w:bookmarkEnd w:id="147"/>
      <w:bookmarkEnd w:id="148"/>
    </w:p>
    <w:p w14:paraId="52A72E16" w14:textId="77777777" w:rsidR="00DB46FE" w:rsidRPr="00534513" w:rsidRDefault="00DB46FE" w:rsidP="00DB46FE">
      <w:pPr>
        <w:rPr>
          <w:rFonts w:ascii="Arial" w:hAnsi="Arial" w:cs="Arial"/>
        </w:rPr>
      </w:pPr>
    </w:p>
    <w:p w14:paraId="729FF108" w14:textId="77777777" w:rsidR="00DB46FE" w:rsidRPr="009E2E4A" w:rsidRDefault="00DB46FE" w:rsidP="00DB46FE">
      <w:pPr>
        <w:rPr>
          <w:rFonts w:ascii="Arial" w:hAnsi="Arial" w:cs="Arial"/>
        </w:rPr>
      </w:pPr>
      <w:r w:rsidRPr="00534513">
        <w:rPr>
          <w:rFonts w:ascii="Arial" w:hAnsi="Arial" w:cs="Arial"/>
        </w:rPr>
        <w:t xml:space="preserve">The region is home to several major ports including coal ports at both Hay Point in the south of the region and Abbot Point in the north. </w:t>
      </w:r>
    </w:p>
    <w:p w14:paraId="7CEEC773" w14:textId="77777777" w:rsidR="00DB46FE" w:rsidRPr="00534513" w:rsidRDefault="00DB46FE" w:rsidP="00DB46FE">
      <w:pPr>
        <w:rPr>
          <w:rFonts w:ascii="Arial" w:hAnsi="Arial" w:cs="Arial"/>
        </w:rPr>
      </w:pPr>
      <w:r w:rsidRPr="00534513">
        <w:rPr>
          <w:rFonts w:ascii="Arial" w:hAnsi="Arial" w:cs="Arial"/>
        </w:rPr>
        <w:t xml:space="preserve">The Port of Mackay is vital for fuel distribution into resource areas as well as agricultural exports. </w:t>
      </w:r>
    </w:p>
    <w:p w14:paraId="6F66773E" w14:textId="77777777" w:rsidR="00DB46FE" w:rsidRPr="00534513" w:rsidRDefault="00DB46FE" w:rsidP="00DB46FE">
      <w:pPr>
        <w:rPr>
          <w:rFonts w:ascii="Arial" w:hAnsi="Arial" w:cs="Arial"/>
        </w:rPr>
      </w:pPr>
    </w:p>
    <w:p w14:paraId="48F97817" w14:textId="77777777" w:rsidR="00DB46FE" w:rsidRPr="009E2E4A" w:rsidRDefault="00DB46FE" w:rsidP="00DB46FE">
      <w:pPr>
        <w:pStyle w:val="Heading3"/>
        <w:rPr>
          <w:rFonts w:ascii="Arial" w:hAnsi="Arial" w:cs="Arial"/>
          <w:b/>
          <w:bCs/>
          <w:sz w:val="22"/>
          <w:szCs w:val="22"/>
        </w:rPr>
      </w:pPr>
      <w:bookmarkStart w:id="149" w:name="_Toc117155040"/>
      <w:bookmarkStart w:id="150" w:name="_Toc117155586"/>
      <w:bookmarkStart w:id="151" w:name="_Toc208217842"/>
      <w:r w:rsidRPr="009E2E4A">
        <w:rPr>
          <w:rFonts w:ascii="Arial" w:hAnsi="Arial" w:cs="Arial"/>
          <w:b/>
          <w:bCs/>
          <w:sz w:val="22"/>
          <w:szCs w:val="22"/>
        </w:rPr>
        <w:t>3.6.4 Airports</w:t>
      </w:r>
      <w:bookmarkEnd w:id="149"/>
      <w:bookmarkEnd w:id="150"/>
      <w:bookmarkEnd w:id="151"/>
    </w:p>
    <w:p w14:paraId="2580D9DB" w14:textId="77777777" w:rsidR="00DB46FE" w:rsidRPr="00534513" w:rsidRDefault="00DB46FE" w:rsidP="00DB46FE">
      <w:pPr>
        <w:rPr>
          <w:rFonts w:ascii="Arial" w:hAnsi="Arial" w:cs="Arial"/>
        </w:rPr>
      </w:pPr>
    </w:p>
    <w:p w14:paraId="5B3275AE" w14:textId="77777777" w:rsidR="00DB46FE" w:rsidRPr="00534513" w:rsidRDefault="00DB46FE" w:rsidP="00DB46FE">
      <w:pPr>
        <w:rPr>
          <w:rFonts w:ascii="Arial" w:hAnsi="Arial" w:cs="Arial"/>
        </w:rPr>
      </w:pPr>
      <w:r w:rsidRPr="00534513">
        <w:rPr>
          <w:rFonts w:ascii="Arial" w:hAnsi="Arial" w:cs="Arial"/>
        </w:rPr>
        <w:t xml:space="preserve">The region is home to three regional airports servicing more than 1.3 million passengers annually. </w:t>
      </w:r>
    </w:p>
    <w:p w14:paraId="39D98D39" w14:textId="77777777" w:rsidR="00DB46FE" w:rsidRPr="00534513" w:rsidRDefault="00DB46FE" w:rsidP="00DB46FE">
      <w:pPr>
        <w:rPr>
          <w:rFonts w:ascii="Arial" w:hAnsi="Arial" w:cs="Arial"/>
        </w:rPr>
      </w:pPr>
      <w:r w:rsidRPr="00534513">
        <w:rPr>
          <w:rFonts w:ascii="Arial" w:hAnsi="Arial" w:cs="Arial"/>
        </w:rPr>
        <w:t xml:space="preserve">Mackay Airport, Moranbah Airport and Whitsunday Coast Airport in Proserpine are serviced by major airlines with convenient destinations and connections. </w:t>
      </w:r>
    </w:p>
    <w:p w14:paraId="6A0B8498" w14:textId="77777777" w:rsidR="00DB46FE" w:rsidRPr="00534513" w:rsidRDefault="00DB46FE" w:rsidP="00DB46FE">
      <w:pPr>
        <w:rPr>
          <w:rFonts w:ascii="Arial" w:hAnsi="Arial" w:cs="Arial"/>
        </w:rPr>
      </w:pPr>
    </w:p>
    <w:p w14:paraId="56EAA098" w14:textId="77777777" w:rsidR="00DB46FE" w:rsidRPr="009E2E4A" w:rsidRDefault="00DB46FE" w:rsidP="00DB46FE">
      <w:pPr>
        <w:pStyle w:val="Heading2"/>
        <w:rPr>
          <w:rFonts w:ascii="Arial" w:eastAsia="SimSun" w:hAnsi="Arial" w:cs="Arial"/>
          <w:b/>
          <w:bCs/>
          <w:sz w:val="22"/>
          <w:szCs w:val="22"/>
          <w:lang w:eastAsia="zh-CN"/>
        </w:rPr>
      </w:pPr>
      <w:bookmarkStart w:id="152" w:name="_Toc117155041"/>
      <w:bookmarkStart w:id="153" w:name="_Toc117155587"/>
      <w:bookmarkStart w:id="154" w:name="_Toc140145083"/>
      <w:bookmarkStart w:id="155" w:name="_Toc208217843"/>
      <w:r w:rsidRPr="009E2E4A">
        <w:rPr>
          <w:rFonts w:ascii="Arial" w:eastAsia="SimSun" w:hAnsi="Arial" w:cs="Arial"/>
          <w:b/>
          <w:bCs/>
          <w:sz w:val="22"/>
          <w:szCs w:val="22"/>
          <w:lang w:eastAsia="zh-CN"/>
        </w:rPr>
        <w:t>3.7 UTILITIES</w:t>
      </w:r>
      <w:bookmarkEnd w:id="152"/>
      <w:bookmarkEnd w:id="153"/>
      <w:bookmarkEnd w:id="154"/>
      <w:bookmarkEnd w:id="155"/>
      <w:r w:rsidRPr="009E2E4A">
        <w:rPr>
          <w:rFonts w:ascii="Arial" w:eastAsia="SimSun" w:hAnsi="Arial" w:cs="Arial"/>
          <w:b/>
          <w:bCs/>
          <w:sz w:val="22"/>
          <w:szCs w:val="22"/>
          <w:lang w:eastAsia="zh-CN"/>
        </w:rPr>
        <w:t xml:space="preserve"> </w:t>
      </w:r>
    </w:p>
    <w:p w14:paraId="021FDE35" w14:textId="77777777" w:rsidR="00DB46FE" w:rsidRPr="009E2E4A" w:rsidRDefault="00DB46FE" w:rsidP="00DB46FE">
      <w:pPr>
        <w:pStyle w:val="Heading3"/>
        <w:rPr>
          <w:rFonts w:ascii="Arial" w:eastAsia="SimSun" w:hAnsi="Arial" w:cs="Arial"/>
          <w:b/>
          <w:bCs/>
          <w:sz w:val="22"/>
          <w:szCs w:val="22"/>
          <w:lang w:eastAsia="zh-CN"/>
        </w:rPr>
      </w:pPr>
      <w:bookmarkStart w:id="156" w:name="_Toc117155042"/>
      <w:bookmarkStart w:id="157" w:name="_Toc117155588"/>
      <w:bookmarkStart w:id="158" w:name="_Toc208217844"/>
      <w:r w:rsidRPr="009E2E4A">
        <w:rPr>
          <w:rFonts w:ascii="Arial" w:eastAsia="SimSun" w:hAnsi="Arial" w:cs="Arial"/>
          <w:b/>
          <w:bCs/>
          <w:sz w:val="22"/>
          <w:szCs w:val="22"/>
          <w:lang w:eastAsia="zh-CN"/>
        </w:rPr>
        <w:t>3.7.1 Power</w:t>
      </w:r>
      <w:bookmarkEnd w:id="156"/>
      <w:bookmarkEnd w:id="157"/>
      <w:bookmarkEnd w:id="158"/>
    </w:p>
    <w:p w14:paraId="1B9C5BD1" w14:textId="77777777" w:rsidR="00DB46FE" w:rsidRPr="00534513" w:rsidRDefault="00DB46FE" w:rsidP="00DB46FE">
      <w:pPr>
        <w:rPr>
          <w:rFonts w:ascii="Arial" w:eastAsia="SimSun" w:hAnsi="Arial" w:cs="Arial"/>
          <w:lang w:eastAsia="zh-CN"/>
        </w:rPr>
      </w:pPr>
    </w:p>
    <w:p w14:paraId="587B1C1F" w14:textId="77777777" w:rsidR="00DB46FE" w:rsidRPr="00534513" w:rsidRDefault="00DB46FE" w:rsidP="00DB46FE">
      <w:pPr>
        <w:rPr>
          <w:rFonts w:ascii="Arial" w:eastAsia="SimSun" w:hAnsi="Arial" w:cs="Arial"/>
          <w:lang w:eastAsia="zh-CN"/>
        </w:rPr>
      </w:pPr>
      <w:r w:rsidRPr="00534513">
        <w:rPr>
          <w:rFonts w:ascii="Arial" w:eastAsia="SimSun" w:hAnsi="Arial" w:cs="Arial"/>
          <w:lang w:eastAsia="zh-CN"/>
        </w:rPr>
        <w:lastRenderedPageBreak/>
        <w:t>Ergon Energy owns and manages the electricity distribution network which distributes electricity to the Mackay Disaster District.</w:t>
      </w:r>
    </w:p>
    <w:p w14:paraId="05F2AEC7" w14:textId="77777777" w:rsidR="00DB46FE" w:rsidRPr="00534513" w:rsidRDefault="00DB46FE" w:rsidP="00DB46FE">
      <w:pPr>
        <w:rPr>
          <w:rFonts w:ascii="Arial" w:eastAsia="SimSun" w:hAnsi="Arial" w:cs="Arial"/>
          <w:lang w:eastAsia="zh-CN"/>
        </w:rPr>
      </w:pPr>
      <w:r w:rsidRPr="00534513">
        <w:rPr>
          <w:rFonts w:ascii="Arial" w:eastAsia="SimSun" w:hAnsi="Arial" w:cs="Arial"/>
          <w:lang w:eastAsia="zh-CN"/>
        </w:rPr>
        <w:t>Powerlink Queensland is a Government Owned Corporation that owns, develops, operates and maintains the high voltage electricity transmission network throughout the Mackay District and the state of Queensland</w:t>
      </w:r>
    </w:p>
    <w:p w14:paraId="4A27AFC8" w14:textId="77777777" w:rsidR="00DB46FE" w:rsidRPr="00534513" w:rsidRDefault="00DB46FE" w:rsidP="00DB46FE">
      <w:pPr>
        <w:rPr>
          <w:rFonts w:ascii="Arial" w:eastAsia="SimSun" w:hAnsi="Arial" w:cs="Arial"/>
          <w:lang w:eastAsia="zh-CN"/>
        </w:rPr>
      </w:pPr>
    </w:p>
    <w:p w14:paraId="6F8F5AEE" w14:textId="77777777" w:rsidR="00DB46FE" w:rsidRPr="009E2E4A" w:rsidRDefault="00DB46FE" w:rsidP="00DB46FE">
      <w:pPr>
        <w:pStyle w:val="Heading3"/>
        <w:rPr>
          <w:rFonts w:ascii="Arial" w:eastAsia="SimSun" w:hAnsi="Arial" w:cs="Arial"/>
          <w:b/>
          <w:bCs/>
          <w:sz w:val="22"/>
          <w:szCs w:val="22"/>
          <w:lang w:eastAsia="zh-CN"/>
        </w:rPr>
      </w:pPr>
      <w:bookmarkStart w:id="159" w:name="_Toc117155043"/>
      <w:bookmarkStart w:id="160" w:name="_Toc117155589"/>
      <w:bookmarkStart w:id="161" w:name="_Toc208217845"/>
      <w:r w:rsidRPr="009E2E4A">
        <w:rPr>
          <w:rFonts w:ascii="Arial" w:eastAsia="SimSun" w:hAnsi="Arial" w:cs="Arial"/>
          <w:b/>
          <w:bCs/>
          <w:sz w:val="22"/>
          <w:szCs w:val="22"/>
          <w:lang w:eastAsia="zh-CN"/>
        </w:rPr>
        <w:t>3.7.2 Water</w:t>
      </w:r>
      <w:bookmarkEnd w:id="159"/>
      <w:bookmarkEnd w:id="160"/>
      <w:bookmarkEnd w:id="161"/>
    </w:p>
    <w:p w14:paraId="69A03D0B" w14:textId="77777777" w:rsidR="00DB46FE" w:rsidRPr="00534513" w:rsidRDefault="00DB46FE" w:rsidP="00DB46FE">
      <w:pPr>
        <w:rPr>
          <w:rFonts w:ascii="Arial" w:eastAsia="SimSun" w:hAnsi="Arial" w:cs="Arial"/>
          <w:lang w:eastAsia="zh-CN"/>
        </w:rPr>
      </w:pPr>
    </w:p>
    <w:p w14:paraId="4352AE15" w14:textId="77777777" w:rsidR="00DB46FE" w:rsidRPr="00534513" w:rsidRDefault="00DB46FE" w:rsidP="00DB46FE">
      <w:pPr>
        <w:rPr>
          <w:rFonts w:ascii="Arial" w:eastAsia="SimSun" w:hAnsi="Arial" w:cs="Arial"/>
          <w:lang w:eastAsia="zh-CN"/>
        </w:rPr>
      </w:pPr>
      <w:r w:rsidRPr="00534513">
        <w:rPr>
          <w:rFonts w:ascii="Arial" w:eastAsia="SimSun" w:hAnsi="Arial" w:cs="Arial"/>
          <w:lang w:eastAsia="zh-CN"/>
        </w:rPr>
        <w:t xml:space="preserve">Mackay Regional Council sources fresh water from the </w:t>
      </w:r>
      <w:proofErr w:type="spellStart"/>
      <w:r w:rsidRPr="00534513">
        <w:rPr>
          <w:rFonts w:ascii="Arial" w:eastAsia="SimSun" w:hAnsi="Arial" w:cs="Arial"/>
          <w:lang w:eastAsia="zh-CN"/>
        </w:rPr>
        <w:t>Dumbleton</w:t>
      </w:r>
      <w:proofErr w:type="spellEnd"/>
      <w:r w:rsidRPr="00534513">
        <w:rPr>
          <w:rFonts w:ascii="Arial" w:eastAsia="SimSun" w:hAnsi="Arial" w:cs="Arial"/>
          <w:lang w:eastAsia="zh-CN"/>
        </w:rPr>
        <w:t xml:space="preserve"> Weir on the Pioneer River (supplemented by groundwater bores). Wastewater plants located at Nebo Road, Bakers Creek, Bucasia, Mirani, and Sarina.</w:t>
      </w:r>
    </w:p>
    <w:p w14:paraId="55ED225C" w14:textId="77777777" w:rsidR="00DB46FE" w:rsidRDefault="00DB46FE" w:rsidP="00DB46FE">
      <w:pPr>
        <w:rPr>
          <w:rFonts w:ascii="Arial" w:eastAsia="SimSun" w:hAnsi="Arial" w:cs="Arial"/>
          <w:lang w:eastAsia="zh-CN"/>
        </w:rPr>
      </w:pPr>
    </w:p>
    <w:p w14:paraId="054C0F3F" w14:textId="77777777" w:rsidR="00DB46FE" w:rsidRDefault="00DB46FE" w:rsidP="00DB46FE">
      <w:pPr>
        <w:rPr>
          <w:rFonts w:ascii="Arial" w:eastAsia="SimSun" w:hAnsi="Arial" w:cs="Arial"/>
          <w:lang w:eastAsia="zh-CN"/>
        </w:rPr>
      </w:pPr>
    </w:p>
    <w:p w14:paraId="51F1A5F9" w14:textId="77777777" w:rsidR="00DB46FE" w:rsidRDefault="00DB46FE" w:rsidP="00DB46FE">
      <w:pPr>
        <w:rPr>
          <w:rFonts w:ascii="Arial" w:eastAsia="SimSun" w:hAnsi="Arial" w:cs="Arial"/>
          <w:lang w:eastAsia="zh-CN"/>
        </w:rPr>
      </w:pPr>
    </w:p>
    <w:p w14:paraId="3E79233D" w14:textId="77777777" w:rsidR="00DB46FE" w:rsidRPr="00534513" w:rsidRDefault="00DB46FE" w:rsidP="00DB46FE">
      <w:pPr>
        <w:rPr>
          <w:rFonts w:ascii="Arial" w:eastAsia="SimSun" w:hAnsi="Arial" w:cs="Arial"/>
          <w:lang w:eastAsia="zh-CN"/>
        </w:rPr>
      </w:pPr>
      <w:r w:rsidRPr="00534513">
        <w:rPr>
          <w:rFonts w:ascii="Arial" w:eastAsia="SimSun" w:hAnsi="Arial" w:cs="Arial"/>
          <w:lang w:eastAsia="zh-CN"/>
        </w:rPr>
        <w:t>Whitsunday Regional Council sources water for Proserpine and Whitsunday by pumping from the sand bed of the Proserpine River upstream of the town and bore fields located at various sites. The primary water supply for Bowen is sourced from san</w:t>
      </w:r>
      <w:r>
        <w:rPr>
          <w:rFonts w:ascii="Arial" w:eastAsia="SimSun" w:hAnsi="Arial" w:cs="Arial"/>
          <w:lang w:eastAsia="zh-CN"/>
        </w:rPr>
        <w:t>d</w:t>
      </w:r>
      <w:r w:rsidRPr="00534513">
        <w:rPr>
          <w:rFonts w:ascii="Arial" w:eastAsia="SimSun" w:hAnsi="Arial" w:cs="Arial"/>
          <w:lang w:eastAsia="zh-CN"/>
        </w:rPr>
        <w:t xml:space="preserve"> </w:t>
      </w:r>
      <w:proofErr w:type="gramStart"/>
      <w:r w:rsidRPr="00534513">
        <w:rPr>
          <w:rFonts w:ascii="Arial" w:eastAsia="SimSun" w:hAnsi="Arial" w:cs="Arial"/>
          <w:lang w:eastAsia="zh-CN"/>
        </w:rPr>
        <w:t>beds  in</w:t>
      </w:r>
      <w:proofErr w:type="gramEnd"/>
      <w:r w:rsidRPr="00534513">
        <w:rPr>
          <w:rFonts w:ascii="Arial" w:eastAsia="SimSun" w:hAnsi="Arial" w:cs="Arial"/>
          <w:lang w:eastAsia="zh-CN"/>
        </w:rPr>
        <w:t xml:space="preserve">  the  Proserpine  River downstream  from  the  Peter  Faust  Dam  (80%)  and  sand  beds  in  the  Don  River  (20%).  The primary water supply for Collinsville and Scottsville is sourced from sand beds in the Don River by a pumping system to a holding facility and then gravity feed to a treatment plant. Wastewater is treated at plants located at Proserpine, Cannonvale, Bowen, and Collinsville.</w:t>
      </w:r>
    </w:p>
    <w:p w14:paraId="4849B693" w14:textId="77777777" w:rsidR="00DB46FE" w:rsidRPr="00534513" w:rsidRDefault="00DB46FE" w:rsidP="00DB46FE">
      <w:pPr>
        <w:rPr>
          <w:rFonts w:ascii="Arial" w:eastAsia="SimSun" w:hAnsi="Arial" w:cs="Arial"/>
          <w:lang w:eastAsia="zh-CN"/>
        </w:rPr>
      </w:pPr>
      <w:r w:rsidRPr="00534513">
        <w:rPr>
          <w:rFonts w:ascii="Arial" w:eastAsia="SimSun" w:hAnsi="Arial" w:cs="Arial"/>
          <w:lang w:eastAsia="zh-CN"/>
        </w:rPr>
        <w:t xml:space="preserve">Isaac Regional Council operates eight (8) water treatment plants and networks including Carmilla, Clermont, Dysart, and Glenden. </w:t>
      </w:r>
    </w:p>
    <w:p w14:paraId="4EEDEFF5" w14:textId="77777777" w:rsidR="00DB46FE" w:rsidRPr="00534513" w:rsidRDefault="00DB46FE" w:rsidP="00DB46FE">
      <w:pPr>
        <w:rPr>
          <w:rFonts w:ascii="Arial" w:eastAsia="SimSun" w:hAnsi="Arial" w:cs="Arial"/>
          <w:lang w:eastAsia="zh-CN"/>
        </w:rPr>
      </w:pPr>
    </w:p>
    <w:p w14:paraId="191B5995" w14:textId="77777777" w:rsidR="00DB46FE" w:rsidRPr="009E2E4A" w:rsidRDefault="00DB46FE" w:rsidP="00DB46FE">
      <w:pPr>
        <w:pStyle w:val="Heading2"/>
        <w:rPr>
          <w:rFonts w:ascii="Arial" w:eastAsia="SimSun" w:hAnsi="Arial" w:cs="Arial"/>
          <w:b/>
          <w:bCs/>
          <w:sz w:val="22"/>
          <w:szCs w:val="22"/>
          <w:lang w:eastAsia="zh-CN"/>
        </w:rPr>
      </w:pPr>
      <w:bookmarkStart w:id="162" w:name="_Toc117155044"/>
      <w:bookmarkStart w:id="163" w:name="_Toc117155590"/>
      <w:bookmarkStart w:id="164" w:name="_Toc140145084"/>
      <w:bookmarkStart w:id="165" w:name="_Toc208217846"/>
      <w:r w:rsidRPr="009E2E4A">
        <w:rPr>
          <w:rFonts w:ascii="Arial" w:eastAsia="SimSun" w:hAnsi="Arial" w:cs="Arial"/>
          <w:b/>
          <w:bCs/>
          <w:sz w:val="22"/>
          <w:szCs w:val="22"/>
          <w:lang w:eastAsia="zh-CN"/>
        </w:rPr>
        <w:t>3.8 COMMUNICATIONS</w:t>
      </w:r>
      <w:bookmarkEnd w:id="162"/>
      <w:bookmarkEnd w:id="163"/>
      <w:bookmarkEnd w:id="164"/>
      <w:bookmarkEnd w:id="165"/>
    </w:p>
    <w:p w14:paraId="494858DC" w14:textId="77777777" w:rsidR="00DB46FE" w:rsidRPr="00534513" w:rsidRDefault="00DB46FE" w:rsidP="00DB46FE">
      <w:pPr>
        <w:rPr>
          <w:rFonts w:ascii="Arial" w:eastAsia="SimSun" w:hAnsi="Arial" w:cs="Arial"/>
          <w:lang w:eastAsia="zh-CN"/>
        </w:rPr>
      </w:pPr>
    </w:p>
    <w:p w14:paraId="7785BE72" w14:textId="77777777" w:rsidR="00DB46FE" w:rsidRPr="009E2E4A" w:rsidRDefault="00DB46FE" w:rsidP="00DB46FE">
      <w:pPr>
        <w:pStyle w:val="Heading3"/>
        <w:rPr>
          <w:rFonts w:ascii="Arial" w:eastAsia="SimSun" w:hAnsi="Arial" w:cs="Arial"/>
          <w:b/>
          <w:bCs/>
          <w:sz w:val="22"/>
          <w:szCs w:val="22"/>
          <w:lang w:eastAsia="zh-CN"/>
        </w:rPr>
      </w:pPr>
      <w:bookmarkStart w:id="166" w:name="_Toc117155045"/>
      <w:bookmarkStart w:id="167" w:name="_Toc117155591"/>
      <w:bookmarkStart w:id="168" w:name="_Toc208217847"/>
      <w:r w:rsidRPr="009E2E4A">
        <w:rPr>
          <w:rFonts w:ascii="Arial" w:eastAsia="SimSun" w:hAnsi="Arial" w:cs="Arial"/>
          <w:b/>
          <w:bCs/>
          <w:sz w:val="22"/>
          <w:szCs w:val="22"/>
          <w:lang w:eastAsia="zh-CN"/>
        </w:rPr>
        <w:t>3.8.1 Telecommunications</w:t>
      </w:r>
      <w:bookmarkEnd w:id="166"/>
      <w:bookmarkEnd w:id="167"/>
      <w:bookmarkEnd w:id="168"/>
      <w:r w:rsidRPr="009E2E4A">
        <w:rPr>
          <w:rFonts w:ascii="Arial" w:eastAsia="SimSun" w:hAnsi="Arial" w:cs="Arial"/>
          <w:b/>
          <w:bCs/>
          <w:sz w:val="22"/>
          <w:szCs w:val="22"/>
          <w:lang w:eastAsia="zh-CN"/>
        </w:rPr>
        <w:t xml:space="preserve">  </w:t>
      </w:r>
    </w:p>
    <w:p w14:paraId="60E8030A" w14:textId="77777777" w:rsidR="00DB46FE" w:rsidRPr="00534513" w:rsidRDefault="00DB46FE" w:rsidP="00DB46FE">
      <w:pPr>
        <w:pStyle w:val="ListParagraph"/>
        <w:ind w:left="0"/>
        <w:rPr>
          <w:rFonts w:ascii="Arial" w:eastAsia="SimSun" w:hAnsi="Arial" w:cs="Arial"/>
          <w:lang w:eastAsia="zh-CN"/>
        </w:rPr>
      </w:pPr>
    </w:p>
    <w:p w14:paraId="3FC97890" w14:textId="77777777" w:rsidR="00DB46FE" w:rsidRPr="00534513" w:rsidRDefault="00DB46FE" w:rsidP="00DB46FE">
      <w:pPr>
        <w:rPr>
          <w:rFonts w:ascii="Arial" w:eastAsia="SimSun" w:hAnsi="Arial" w:cs="Arial"/>
          <w:lang w:eastAsia="zh-CN"/>
        </w:rPr>
      </w:pPr>
      <w:r w:rsidRPr="00534513">
        <w:rPr>
          <w:rFonts w:ascii="Arial" w:eastAsia="SimSun" w:hAnsi="Arial" w:cs="Arial"/>
          <w:lang w:eastAsia="zh-CN"/>
        </w:rPr>
        <w:t xml:space="preserve">Telecommunications infrastructure within the Mackay District comprise overhead, underground cables and telephone exchanges operated by Telstra.  </w:t>
      </w:r>
    </w:p>
    <w:p w14:paraId="2F2315AA" w14:textId="77777777" w:rsidR="00DB46FE" w:rsidRPr="00534513" w:rsidRDefault="00DB46FE" w:rsidP="00DB46FE">
      <w:pPr>
        <w:rPr>
          <w:rFonts w:ascii="Arial" w:eastAsia="SimSun" w:hAnsi="Arial" w:cs="Arial"/>
          <w:lang w:eastAsia="zh-CN"/>
        </w:rPr>
      </w:pPr>
      <w:r w:rsidRPr="00534513">
        <w:rPr>
          <w:rFonts w:ascii="Arial" w:eastAsia="SimSun" w:hAnsi="Arial" w:cs="Arial"/>
          <w:lang w:eastAsia="zh-CN"/>
        </w:rPr>
        <w:t xml:space="preserve">Mobile Phone Networks are operated by Telstra, Optus and Vodaphone, with towers strategically located throughout the district. </w:t>
      </w:r>
    </w:p>
    <w:p w14:paraId="7002DD11" w14:textId="77777777" w:rsidR="00DB46FE" w:rsidRPr="00534513" w:rsidRDefault="00DB46FE" w:rsidP="00DB46FE">
      <w:pPr>
        <w:rPr>
          <w:rFonts w:ascii="Arial" w:eastAsia="SimSun" w:hAnsi="Arial" w:cs="Arial"/>
          <w:lang w:eastAsia="zh-CN"/>
        </w:rPr>
      </w:pPr>
      <w:r w:rsidRPr="00534513">
        <w:rPr>
          <w:rFonts w:ascii="Arial" w:eastAsia="SimSun" w:hAnsi="Arial" w:cs="Arial"/>
          <w:lang w:eastAsia="zh-CN"/>
        </w:rPr>
        <w:t>Personnel from telecommunications companies are represented on the Mackay DDMG as Advisory Members.</w:t>
      </w:r>
    </w:p>
    <w:p w14:paraId="38E7CBDD" w14:textId="77777777" w:rsidR="00DB46FE" w:rsidRPr="00534513" w:rsidRDefault="00DB46FE" w:rsidP="00DB46FE">
      <w:pPr>
        <w:rPr>
          <w:rFonts w:ascii="Arial" w:eastAsia="SimSun" w:hAnsi="Arial" w:cs="Arial"/>
          <w:lang w:eastAsia="zh-CN"/>
        </w:rPr>
      </w:pPr>
      <w:r w:rsidRPr="00534513">
        <w:rPr>
          <w:rFonts w:ascii="Arial" w:eastAsia="SimSun" w:hAnsi="Arial" w:cs="Arial"/>
          <w:lang w:eastAsia="zh-CN"/>
        </w:rPr>
        <w:t>Satellite, UHF/VHF/HF radio, pager and other technologies are used by Emergency Services, some government departments and commercial users throughout the Mackay District.</w:t>
      </w:r>
    </w:p>
    <w:p w14:paraId="2F84AC56" w14:textId="77777777" w:rsidR="00DB46FE" w:rsidRPr="00534513" w:rsidRDefault="00DB46FE" w:rsidP="00DB46FE">
      <w:pPr>
        <w:rPr>
          <w:rFonts w:ascii="Arial" w:eastAsia="SimSun" w:hAnsi="Arial" w:cs="Arial"/>
          <w:lang w:eastAsia="zh-CN"/>
        </w:rPr>
      </w:pPr>
    </w:p>
    <w:p w14:paraId="0FD42AEC" w14:textId="77777777" w:rsidR="00DB46FE" w:rsidRPr="009E2E4A" w:rsidRDefault="00DB46FE" w:rsidP="00DB46FE">
      <w:pPr>
        <w:rPr>
          <w:rFonts w:ascii="Arial" w:eastAsia="SimSun" w:hAnsi="Arial" w:cs="Arial"/>
          <w:color w:val="0F4761" w:themeColor="accent1" w:themeShade="BF"/>
          <w:lang w:eastAsia="zh-CN"/>
        </w:rPr>
      </w:pPr>
      <w:r w:rsidRPr="009E2E4A">
        <w:rPr>
          <w:rFonts w:ascii="Arial" w:eastAsia="SimSun" w:hAnsi="Arial" w:cs="Arial"/>
          <w:b/>
          <w:bCs/>
          <w:color w:val="0F4761" w:themeColor="accent1" w:themeShade="BF"/>
          <w:lang w:eastAsia="zh-CN"/>
        </w:rPr>
        <w:t>3.8.2 Television</w:t>
      </w:r>
      <w:r w:rsidRPr="009E2E4A">
        <w:rPr>
          <w:rFonts w:ascii="Arial" w:eastAsia="SimSun" w:hAnsi="Arial" w:cs="Arial"/>
          <w:color w:val="0F4761" w:themeColor="accent1" w:themeShade="BF"/>
          <w:lang w:eastAsia="zh-CN"/>
        </w:rPr>
        <w:t xml:space="preserve"> </w:t>
      </w:r>
    </w:p>
    <w:p w14:paraId="597F64BE" w14:textId="77777777" w:rsidR="00DB46FE" w:rsidRPr="00534513" w:rsidRDefault="00DB46FE" w:rsidP="00DB46FE">
      <w:pPr>
        <w:pStyle w:val="ListParagraph"/>
        <w:ind w:left="1080"/>
        <w:rPr>
          <w:rFonts w:ascii="Arial" w:eastAsia="SimSun" w:hAnsi="Arial" w:cs="Arial"/>
          <w:b/>
          <w:bCs/>
          <w:lang w:eastAsia="zh-CN"/>
        </w:rPr>
      </w:pPr>
    </w:p>
    <w:p w14:paraId="0748B208" w14:textId="77777777" w:rsidR="00DB46FE" w:rsidRPr="00534513" w:rsidRDefault="00DB46FE" w:rsidP="00DB46FE">
      <w:pPr>
        <w:rPr>
          <w:rFonts w:ascii="Arial" w:eastAsia="SimSun" w:hAnsi="Arial" w:cs="Arial"/>
          <w:lang w:eastAsia="zh-CN"/>
        </w:rPr>
      </w:pPr>
      <w:r w:rsidRPr="00534513">
        <w:rPr>
          <w:rFonts w:ascii="Arial" w:eastAsia="SimSun" w:hAnsi="Arial" w:cs="Arial"/>
          <w:lang w:eastAsia="zh-CN"/>
        </w:rPr>
        <w:t xml:space="preserve">The Mackay District is serviced by the ABC and the all the commercial television </w:t>
      </w:r>
      <w:proofErr w:type="gramStart"/>
      <w:r w:rsidRPr="00534513">
        <w:rPr>
          <w:rFonts w:ascii="Arial" w:eastAsia="SimSun" w:hAnsi="Arial" w:cs="Arial"/>
          <w:lang w:eastAsia="zh-CN"/>
        </w:rPr>
        <w:t>broadcasters</w:t>
      </w:r>
      <w:proofErr w:type="gramEnd"/>
      <w:r w:rsidRPr="00534513">
        <w:rPr>
          <w:rFonts w:ascii="Arial" w:eastAsia="SimSun" w:hAnsi="Arial" w:cs="Arial"/>
          <w:lang w:eastAsia="zh-CN"/>
        </w:rPr>
        <w:t xml:space="preserve"> transmission sites. Terrestrial reception is available in all populated areas.</w:t>
      </w:r>
    </w:p>
    <w:p w14:paraId="0AE28AB1" w14:textId="77777777" w:rsidR="00DB46FE" w:rsidRPr="00534513" w:rsidRDefault="00DB46FE" w:rsidP="00DB46FE">
      <w:pPr>
        <w:rPr>
          <w:rFonts w:ascii="Arial" w:eastAsia="SimSun" w:hAnsi="Arial" w:cs="Arial"/>
          <w:lang w:eastAsia="zh-CN"/>
        </w:rPr>
      </w:pPr>
    </w:p>
    <w:p w14:paraId="2FEF5B1A" w14:textId="77777777" w:rsidR="00DB46FE" w:rsidRPr="009E2E4A" w:rsidRDefault="00DB46FE" w:rsidP="00DB46FE">
      <w:pPr>
        <w:rPr>
          <w:rFonts w:ascii="Arial" w:eastAsia="SimSun" w:hAnsi="Arial" w:cs="Arial"/>
          <w:color w:val="0F4761" w:themeColor="accent1" w:themeShade="BF"/>
          <w:lang w:eastAsia="zh-CN"/>
        </w:rPr>
      </w:pPr>
      <w:r w:rsidRPr="009E2E4A">
        <w:rPr>
          <w:rFonts w:ascii="Arial" w:eastAsia="SimSun" w:hAnsi="Arial" w:cs="Arial"/>
          <w:b/>
          <w:bCs/>
          <w:color w:val="0F4761" w:themeColor="accent1" w:themeShade="BF"/>
          <w:lang w:eastAsia="zh-CN"/>
        </w:rPr>
        <w:t>3.8.3 Radio Stations</w:t>
      </w:r>
      <w:r w:rsidRPr="009E2E4A">
        <w:rPr>
          <w:rFonts w:ascii="Arial" w:eastAsia="SimSun" w:hAnsi="Arial" w:cs="Arial"/>
          <w:color w:val="0F4761" w:themeColor="accent1" w:themeShade="BF"/>
          <w:lang w:eastAsia="zh-CN"/>
        </w:rPr>
        <w:t xml:space="preserve"> </w:t>
      </w:r>
    </w:p>
    <w:p w14:paraId="0C86D422" w14:textId="77777777" w:rsidR="00DB46FE" w:rsidRPr="00534513" w:rsidRDefault="00DB46FE" w:rsidP="00DB46FE">
      <w:pPr>
        <w:rPr>
          <w:rFonts w:ascii="Arial" w:eastAsia="SimSun" w:hAnsi="Arial" w:cs="Arial"/>
          <w:lang w:eastAsia="zh-CN"/>
        </w:rPr>
      </w:pPr>
    </w:p>
    <w:p w14:paraId="2B84CE1B" w14:textId="77777777" w:rsidR="00DB46FE" w:rsidRPr="00534513" w:rsidRDefault="00DB46FE" w:rsidP="00DB46FE">
      <w:pPr>
        <w:rPr>
          <w:rFonts w:ascii="Arial" w:eastAsia="SimSun" w:hAnsi="Arial" w:cs="Arial"/>
          <w:lang w:eastAsia="zh-CN"/>
        </w:rPr>
      </w:pPr>
      <w:r w:rsidRPr="00534513">
        <w:rPr>
          <w:rFonts w:ascii="Arial" w:eastAsia="SimSun" w:hAnsi="Arial" w:cs="Arial"/>
          <w:lang w:eastAsia="zh-CN"/>
        </w:rPr>
        <w:t xml:space="preserve">The Australian Broadcasting Corporation operates ABC Tropical North which transmits on a number of FM frequencies throughout the Mackay District. There is also a range of commercial and community FM radio stations with a footprint throughout the </w:t>
      </w:r>
      <w:proofErr w:type="gramStart"/>
      <w:r w:rsidRPr="00534513">
        <w:rPr>
          <w:rFonts w:ascii="Arial" w:eastAsia="SimSun" w:hAnsi="Arial" w:cs="Arial"/>
          <w:lang w:eastAsia="zh-CN"/>
        </w:rPr>
        <w:t>District</w:t>
      </w:r>
      <w:proofErr w:type="gramEnd"/>
      <w:r w:rsidRPr="00534513">
        <w:rPr>
          <w:rFonts w:ascii="Arial" w:eastAsia="SimSun" w:hAnsi="Arial" w:cs="Arial"/>
          <w:lang w:eastAsia="zh-CN"/>
        </w:rPr>
        <w:t>.</w:t>
      </w:r>
    </w:p>
    <w:p w14:paraId="20E3ACAA" w14:textId="77777777" w:rsidR="00DB46FE" w:rsidRDefault="00DB46FE" w:rsidP="00DB46FE">
      <w:pPr>
        <w:pStyle w:val="ListParagraph"/>
        <w:rPr>
          <w:rFonts w:ascii="Arial" w:eastAsia="SimSun" w:hAnsi="Arial" w:cs="Arial"/>
          <w:lang w:eastAsia="zh-CN"/>
        </w:rPr>
      </w:pPr>
    </w:p>
    <w:p w14:paraId="5963BAD7" w14:textId="77777777" w:rsidR="00DB46FE" w:rsidRDefault="00DB46FE" w:rsidP="00DB46FE">
      <w:pPr>
        <w:pStyle w:val="ListParagraph"/>
        <w:rPr>
          <w:rFonts w:ascii="Arial" w:eastAsia="SimSun" w:hAnsi="Arial" w:cs="Arial"/>
          <w:lang w:eastAsia="zh-CN"/>
        </w:rPr>
      </w:pPr>
    </w:p>
    <w:p w14:paraId="6203B613" w14:textId="77777777" w:rsidR="00DB46FE" w:rsidRDefault="00DB46FE" w:rsidP="00DB46FE">
      <w:pPr>
        <w:pStyle w:val="ListParagraph"/>
        <w:rPr>
          <w:rFonts w:ascii="Arial" w:eastAsia="SimSun" w:hAnsi="Arial" w:cs="Arial"/>
          <w:lang w:eastAsia="zh-CN"/>
        </w:rPr>
      </w:pPr>
    </w:p>
    <w:p w14:paraId="436CED4A" w14:textId="77777777" w:rsidR="00DB46FE" w:rsidRDefault="00DB46FE" w:rsidP="00DB46FE">
      <w:pPr>
        <w:pStyle w:val="ListParagraph"/>
        <w:rPr>
          <w:rFonts w:ascii="Arial" w:eastAsia="SimSun" w:hAnsi="Arial" w:cs="Arial"/>
          <w:lang w:eastAsia="zh-CN"/>
        </w:rPr>
      </w:pPr>
    </w:p>
    <w:p w14:paraId="44D8096C" w14:textId="77777777" w:rsidR="00DB46FE" w:rsidRDefault="00DB46FE" w:rsidP="00DB46FE">
      <w:pPr>
        <w:pStyle w:val="ListParagraph"/>
        <w:rPr>
          <w:rFonts w:ascii="Arial" w:eastAsia="SimSun" w:hAnsi="Arial" w:cs="Arial"/>
          <w:lang w:eastAsia="zh-CN"/>
        </w:rPr>
      </w:pPr>
    </w:p>
    <w:p w14:paraId="2EEE5066" w14:textId="77777777" w:rsidR="00DB46FE" w:rsidRDefault="00DB46FE" w:rsidP="00DB46FE">
      <w:pPr>
        <w:pStyle w:val="ListParagraph"/>
        <w:rPr>
          <w:rFonts w:ascii="Arial" w:eastAsia="SimSun" w:hAnsi="Arial" w:cs="Arial"/>
          <w:lang w:eastAsia="zh-CN"/>
        </w:rPr>
      </w:pPr>
    </w:p>
    <w:p w14:paraId="078F1C92" w14:textId="77777777" w:rsidR="00DB46FE" w:rsidRDefault="00DB46FE" w:rsidP="00DB46FE">
      <w:pPr>
        <w:pStyle w:val="ListParagraph"/>
        <w:rPr>
          <w:rFonts w:ascii="Arial" w:eastAsia="SimSun" w:hAnsi="Arial" w:cs="Arial"/>
          <w:lang w:eastAsia="zh-CN"/>
        </w:rPr>
      </w:pPr>
    </w:p>
    <w:p w14:paraId="1847B368" w14:textId="77777777" w:rsidR="00DB46FE" w:rsidRDefault="00DB46FE" w:rsidP="00DB46FE">
      <w:pPr>
        <w:pStyle w:val="ListParagraph"/>
        <w:rPr>
          <w:rFonts w:ascii="Arial" w:eastAsia="SimSun" w:hAnsi="Arial" w:cs="Arial"/>
          <w:lang w:eastAsia="zh-CN"/>
        </w:rPr>
      </w:pPr>
    </w:p>
    <w:p w14:paraId="11BA5043" w14:textId="77777777" w:rsidR="00DB46FE" w:rsidRDefault="00DB46FE" w:rsidP="00DB46FE">
      <w:pPr>
        <w:pStyle w:val="ListParagraph"/>
        <w:rPr>
          <w:rFonts w:ascii="Arial" w:eastAsia="SimSun" w:hAnsi="Arial" w:cs="Arial"/>
          <w:lang w:eastAsia="zh-CN"/>
        </w:rPr>
      </w:pPr>
    </w:p>
    <w:p w14:paraId="33A5C5A6" w14:textId="77777777" w:rsidR="00DB46FE" w:rsidRDefault="00DB46FE" w:rsidP="00DB46FE">
      <w:pPr>
        <w:pStyle w:val="ListParagraph"/>
        <w:rPr>
          <w:rFonts w:ascii="Arial" w:eastAsia="SimSun" w:hAnsi="Arial" w:cs="Arial"/>
          <w:lang w:eastAsia="zh-CN"/>
        </w:rPr>
      </w:pPr>
    </w:p>
    <w:p w14:paraId="799C4AB1" w14:textId="77777777" w:rsidR="00DB46FE" w:rsidRPr="00534513" w:rsidRDefault="00DB46FE" w:rsidP="00DB46FE">
      <w:pPr>
        <w:pStyle w:val="ListParagraph"/>
        <w:rPr>
          <w:rFonts w:ascii="Arial" w:eastAsia="SimSun" w:hAnsi="Arial" w:cs="Arial"/>
          <w:lang w:eastAsia="zh-CN"/>
        </w:rPr>
      </w:pPr>
      <w:r w:rsidRPr="00534513">
        <w:rPr>
          <w:rFonts w:ascii="Arial" w:eastAsia="SimSun" w:hAnsi="Arial" w:cs="Arial"/>
          <w:lang w:eastAsia="zh-CN"/>
        </w:rPr>
        <w:t xml:space="preserve"> </w:t>
      </w:r>
    </w:p>
    <w:p w14:paraId="7BEA5CE3" w14:textId="77777777" w:rsidR="00DB46FE" w:rsidRPr="009E2E4A" w:rsidRDefault="00DB46FE" w:rsidP="00DB46FE">
      <w:pPr>
        <w:pStyle w:val="Heading2"/>
        <w:rPr>
          <w:rFonts w:ascii="Arial" w:eastAsia="SimSun" w:hAnsi="Arial" w:cs="Arial"/>
          <w:b/>
          <w:bCs/>
          <w:sz w:val="22"/>
          <w:szCs w:val="22"/>
        </w:rPr>
      </w:pPr>
      <w:bookmarkStart w:id="169" w:name="_Toc117155046"/>
      <w:bookmarkStart w:id="170" w:name="_Toc117155592"/>
      <w:bookmarkStart w:id="171" w:name="_Toc140145085"/>
      <w:bookmarkStart w:id="172" w:name="_Toc208217848"/>
      <w:r w:rsidRPr="009E2E4A">
        <w:rPr>
          <w:rFonts w:ascii="Arial" w:eastAsia="SimSun" w:hAnsi="Arial" w:cs="Arial"/>
          <w:b/>
          <w:bCs/>
          <w:sz w:val="22"/>
          <w:szCs w:val="22"/>
        </w:rPr>
        <w:t>3.9 HEALTH FACILIITIES</w:t>
      </w:r>
      <w:bookmarkEnd w:id="169"/>
      <w:bookmarkEnd w:id="170"/>
      <w:bookmarkEnd w:id="171"/>
      <w:bookmarkEnd w:id="172"/>
    </w:p>
    <w:p w14:paraId="68FA6294" w14:textId="77777777" w:rsidR="00DB46FE" w:rsidRPr="00534513" w:rsidRDefault="00DB46FE" w:rsidP="00DB46FE">
      <w:pPr>
        <w:pStyle w:val="ListParagraph"/>
        <w:ind w:left="0"/>
        <w:rPr>
          <w:rFonts w:ascii="Arial" w:hAnsi="Arial" w:cs="Arial"/>
        </w:rPr>
      </w:pPr>
    </w:p>
    <w:p w14:paraId="68A4BA2E" w14:textId="77777777" w:rsidR="00DB46FE" w:rsidRPr="00534513" w:rsidRDefault="00DB46FE" w:rsidP="00DB46FE">
      <w:pPr>
        <w:rPr>
          <w:rFonts w:ascii="Arial" w:hAnsi="Arial" w:cs="Arial"/>
        </w:rPr>
      </w:pPr>
      <w:r w:rsidRPr="00534513">
        <w:rPr>
          <w:rFonts w:ascii="Arial" w:hAnsi="Arial" w:cs="Arial"/>
        </w:rPr>
        <w:t xml:space="preserve">The bulk of public health services are delivered by the Mackay Hospital and Health Service (MHHS), which provides an integrated approach to service delivery and offers an extensive range of specialist services delivered by resident and visiting medical specialists. </w:t>
      </w:r>
    </w:p>
    <w:p w14:paraId="12875E91" w14:textId="77777777" w:rsidR="00DB46FE" w:rsidRPr="009E2E4A" w:rsidRDefault="00DB46FE" w:rsidP="00DB46FE">
      <w:pPr>
        <w:rPr>
          <w:rFonts w:ascii="Arial" w:hAnsi="Arial" w:cs="Arial"/>
        </w:rPr>
      </w:pPr>
      <w:r w:rsidRPr="009E2E4A">
        <w:rPr>
          <w:rFonts w:ascii="Arial" w:hAnsi="Arial" w:cs="Arial"/>
        </w:rPr>
        <w:t>MHHS supports service delivery to hospitals in Bowen, Clermont, Collinsville, Dysart, Glenden, Middlemount, Moranbah, Proserpine and Sarina.</w:t>
      </w:r>
    </w:p>
    <w:p w14:paraId="6E438AB5" w14:textId="77777777" w:rsidR="00DB46FE" w:rsidRDefault="00DB46FE" w:rsidP="00DB46FE">
      <w:pPr>
        <w:rPr>
          <w:rFonts w:cs="Arial"/>
        </w:rPr>
        <w:sectPr w:rsidR="00DB46FE" w:rsidSect="00DB46FE">
          <w:pgSz w:w="11907" w:h="16839" w:code="9"/>
          <w:pgMar w:top="720" w:right="708" w:bottom="720" w:left="720" w:header="720" w:footer="720" w:gutter="0"/>
          <w:cols w:space="1286"/>
          <w:docGrid w:linePitch="360"/>
        </w:sectPr>
      </w:pPr>
    </w:p>
    <w:p w14:paraId="302D3E23" w14:textId="77777777" w:rsidR="00DB46FE" w:rsidRPr="009E2E4A" w:rsidRDefault="00DB46FE" w:rsidP="00E3400B">
      <w:pPr>
        <w:pStyle w:val="Heading1"/>
      </w:pPr>
      <w:bookmarkStart w:id="173" w:name="_Toc208217849"/>
      <w:r>
        <w:lastRenderedPageBreak/>
        <w:t>4. CAPACITY BUILDING</w:t>
      </w:r>
      <w:bookmarkEnd w:id="173"/>
      <w:r>
        <w:t xml:space="preserve"> </w:t>
      </w:r>
    </w:p>
    <w:p w14:paraId="52B58C45" w14:textId="77777777" w:rsidR="00DB46FE" w:rsidRDefault="00DB46FE" w:rsidP="00DB46FE">
      <w:pPr>
        <w:pStyle w:val="Heading2"/>
        <w:rPr>
          <w:rFonts w:ascii="Arial" w:hAnsi="Arial" w:cs="Arial"/>
          <w:b/>
          <w:bCs/>
          <w:sz w:val="22"/>
          <w:szCs w:val="22"/>
          <w:lang w:val="en-US"/>
        </w:rPr>
      </w:pPr>
      <w:bookmarkStart w:id="174" w:name="_Toc140145087"/>
    </w:p>
    <w:p w14:paraId="19D31ED1" w14:textId="77777777" w:rsidR="00DB46FE" w:rsidRPr="009E2E4A" w:rsidRDefault="00DB46FE" w:rsidP="00DB46FE">
      <w:pPr>
        <w:pStyle w:val="Heading2"/>
        <w:rPr>
          <w:rFonts w:ascii="Arial" w:hAnsi="Arial" w:cs="Arial"/>
          <w:b/>
          <w:bCs/>
          <w:sz w:val="22"/>
          <w:szCs w:val="22"/>
          <w:lang w:val="en-US"/>
        </w:rPr>
      </w:pPr>
      <w:bookmarkStart w:id="175" w:name="_Toc208217850"/>
      <w:r w:rsidRPr="009E2E4A">
        <w:rPr>
          <w:rFonts w:ascii="Arial" w:hAnsi="Arial" w:cs="Arial"/>
          <w:b/>
          <w:bCs/>
          <w:sz w:val="22"/>
          <w:szCs w:val="22"/>
          <w:lang w:val="en-US"/>
        </w:rPr>
        <w:t>4.1 POST DISASTER ASSESSMENTS</w:t>
      </w:r>
      <w:bookmarkEnd w:id="174"/>
      <w:bookmarkEnd w:id="175"/>
    </w:p>
    <w:p w14:paraId="5351F30B" w14:textId="77777777" w:rsidR="00DB46FE" w:rsidRPr="009E2E4A" w:rsidRDefault="00DB46FE" w:rsidP="00DB46FE">
      <w:pPr>
        <w:rPr>
          <w:rFonts w:ascii="Arial" w:hAnsi="Arial" w:cs="Arial"/>
          <w:lang w:val="en-US"/>
        </w:rPr>
      </w:pPr>
    </w:p>
    <w:p w14:paraId="09E5D2E7" w14:textId="77777777" w:rsidR="00DB46FE" w:rsidRPr="009E2E4A" w:rsidRDefault="00DB46FE" w:rsidP="00DB46FE">
      <w:pPr>
        <w:rPr>
          <w:rFonts w:ascii="Arial" w:hAnsi="Arial" w:cs="Arial"/>
        </w:rPr>
      </w:pPr>
      <w:r w:rsidRPr="009E2E4A">
        <w:rPr>
          <w:rFonts w:ascii="Arial" w:hAnsi="Arial" w:cs="Arial"/>
        </w:rPr>
        <w:t>The review of operational activities undertaken during a disaster is a key component in ensuring capability development and the continuous improvement of disaster management arrangements.</w:t>
      </w:r>
    </w:p>
    <w:p w14:paraId="50D89C98" w14:textId="77777777" w:rsidR="00DB46FE" w:rsidRPr="009E2E4A" w:rsidRDefault="00DB46FE" w:rsidP="00DB46FE">
      <w:pPr>
        <w:rPr>
          <w:rFonts w:ascii="Arial" w:hAnsi="Arial" w:cs="Arial"/>
        </w:rPr>
      </w:pPr>
      <w:r w:rsidRPr="009E2E4A">
        <w:rPr>
          <w:rFonts w:ascii="Arial" w:hAnsi="Arial" w:cs="Arial"/>
        </w:rPr>
        <w:t>Post-disaster reviews are conducted to:</w:t>
      </w:r>
    </w:p>
    <w:p w14:paraId="20FC414C" w14:textId="77777777" w:rsidR="00DB46FE" w:rsidRPr="009E2E4A" w:rsidRDefault="00DB46FE" w:rsidP="00DB46FE">
      <w:pPr>
        <w:pStyle w:val="ListParagraph"/>
        <w:numPr>
          <w:ilvl w:val="0"/>
          <w:numId w:val="23"/>
        </w:numPr>
        <w:spacing w:after="0" w:line="240" w:lineRule="auto"/>
        <w:ind w:left="360"/>
        <w:contextualSpacing w:val="0"/>
        <w:jc w:val="both"/>
        <w:rPr>
          <w:rFonts w:ascii="Arial" w:hAnsi="Arial" w:cs="Arial"/>
        </w:rPr>
      </w:pPr>
      <w:r w:rsidRPr="009E2E4A">
        <w:rPr>
          <w:rFonts w:ascii="Arial" w:hAnsi="Arial" w:cs="Arial"/>
        </w:rPr>
        <w:t>assess disaster operations undertaken for a given disaster including actions, decisions, or processes.</w:t>
      </w:r>
    </w:p>
    <w:p w14:paraId="0861BE6E" w14:textId="77777777" w:rsidR="00DB46FE" w:rsidRPr="009E2E4A" w:rsidRDefault="00DB46FE" w:rsidP="00DB46FE">
      <w:pPr>
        <w:pStyle w:val="ListParagraph"/>
        <w:numPr>
          <w:ilvl w:val="0"/>
          <w:numId w:val="23"/>
        </w:numPr>
        <w:spacing w:after="0" w:line="240" w:lineRule="auto"/>
        <w:ind w:left="360"/>
        <w:contextualSpacing w:val="0"/>
        <w:jc w:val="both"/>
        <w:rPr>
          <w:rFonts w:ascii="Arial" w:hAnsi="Arial" w:cs="Arial"/>
        </w:rPr>
      </w:pPr>
      <w:r w:rsidRPr="009E2E4A">
        <w:rPr>
          <w:rFonts w:ascii="Arial" w:hAnsi="Arial" w:cs="Arial"/>
        </w:rPr>
        <w:t>document those processes that worked well and identify a course of action to ensure that they are captured and updated in relevant doctrine for use in the next operation; and</w:t>
      </w:r>
    </w:p>
    <w:p w14:paraId="28D32FD2" w14:textId="77777777" w:rsidR="00DB46FE" w:rsidRPr="009E2E4A" w:rsidRDefault="00DB46FE" w:rsidP="00DB46FE">
      <w:pPr>
        <w:pStyle w:val="ListParagraph"/>
        <w:numPr>
          <w:ilvl w:val="0"/>
          <w:numId w:val="23"/>
        </w:numPr>
        <w:spacing w:after="0" w:line="240" w:lineRule="auto"/>
        <w:ind w:left="360"/>
        <w:contextualSpacing w:val="0"/>
        <w:jc w:val="both"/>
        <w:rPr>
          <w:rFonts w:ascii="Arial" w:hAnsi="Arial" w:cs="Arial"/>
          <w:lang w:val="en-US"/>
        </w:rPr>
      </w:pPr>
      <w:r w:rsidRPr="009E2E4A">
        <w:rPr>
          <w:rFonts w:ascii="Arial" w:hAnsi="Arial" w:cs="Arial"/>
        </w:rPr>
        <w:t>assess capability and consider where additional training and/or exercises may enhance capacity.</w:t>
      </w:r>
    </w:p>
    <w:p w14:paraId="48DE450F" w14:textId="77777777" w:rsidR="00DB46FE" w:rsidRPr="009E2E4A" w:rsidRDefault="00DB46FE" w:rsidP="00DB46FE">
      <w:pPr>
        <w:pStyle w:val="ListParagraph"/>
        <w:rPr>
          <w:rFonts w:ascii="Arial" w:hAnsi="Arial" w:cs="Arial"/>
        </w:rPr>
      </w:pPr>
    </w:p>
    <w:p w14:paraId="120C2C04" w14:textId="77777777" w:rsidR="00DB46FE" w:rsidRPr="009E2E4A" w:rsidRDefault="00DB46FE" w:rsidP="00DB46FE">
      <w:pPr>
        <w:rPr>
          <w:rFonts w:ascii="Arial" w:hAnsi="Arial" w:cs="Arial"/>
        </w:rPr>
      </w:pPr>
      <w:r w:rsidRPr="009E2E4A">
        <w:rPr>
          <w:rFonts w:ascii="Arial" w:hAnsi="Arial" w:cs="Arial"/>
        </w:rPr>
        <w:t>The review of operations is to be conducted through one or more of the following formats:</w:t>
      </w:r>
    </w:p>
    <w:p w14:paraId="78014794" w14:textId="77777777" w:rsidR="00DB46FE" w:rsidRDefault="00DB46FE" w:rsidP="00DB46FE">
      <w:pPr>
        <w:pStyle w:val="ListParagraph"/>
        <w:numPr>
          <w:ilvl w:val="0"/>
          <w:numId w:val="24"/>
        </w:numPr>
        <w:spacing w:after="0" w:line="240" w:lineRule="auto"/>
        <w:contextualSpacing w:val="0"/>
        <w:jc w:val="both"/>
        <w:rPr>
          <w:rFonts w:ascii="Arial" w:hAnsi="Arial" w:cs="Arial"/>
        </w:rPr>
      </w:pPr>
      <w:r w:rsidRPr="009E2E4A">
        <w:rPr>
          <w:rFonts w:ascii="Arial" w:hAnsi="Arial" w:cs="Arial"/>
          <w:b/>
          <w:bCs/>
        </w:rPr>
        <w:t>Hot debrief: -</w:t>
      </w:r>
      <w:r w:rsidRPr="009E2E4A">
        <w:rPr>
          <w:rFonts w:ascii="Arial" w:hAnsi="Arial" w:cs="Arial"/>
        </w:rPr>
        <w:t xml:space="preserve"> Undertaken immediately after operations are complete to give participants the opportunity to share learning points while the experience is still fresh in their minds. During protracted events multiple hot debriefs may be appropriate.</w:t>
      </w:r>
    </w:p>
    <w:p w14:paraId="6423E675" w14:textId="77777777" w:rsidR="00DB46FE" w:rsidRPr="009E2E4A" w:rsidRDefault="00DB46FE" w:rsidP="00DB46FE">
      <w:pPr>
        <w:pStyle w:val="ListParagraph"/>
        <w:spacing w:after="0" w:line="240" w:lineRule="auto"/>
        <w:ind w:left="360"/>
        <w:contextualSpacing w:val="0"/>
        <w:jc w:val="both"/>
        <w:rPr>
          <w:rFonts w:ascii="Arial" w:hAnsi="Arial" w:cs="Arial"/>
        </w:rPr>
      </w:pPr>
    </w:p>
    <w:p w14:paraId="504D13B5" w14:textId="77777777" w:rsidR="00DB46FE" w:rsidRDefault="00DB46FE" w:rsidP="00DB46FE">
      <w:pPr>
        <w:pStyle w:val="ListParagraph"/>
        <w:numPr>
          <w:ilvl w:val="0"/>
          <w:numId w:val="24"/>
        </w:numPr>
        <w:spacing w:after="0" w:line="240" w:lineRule="auto"/>
        <w:contextualSpacing w:val="0"/>
        <w:jc w:val="both"/>
        <w:rPr>
          <w:rFonts w:ascii="Arial" w:hAnsi="Arial" w:cs="Arial"/>
        </w:rPr>
      </w:pPr>
      <w:r w:rsidRPr="009E2E4A">
        <w:rPr>
          <w:rFonts w:ascii="Arial" w:hAnsi="Arial" w:cs="Arial"/>
          <w:b/>
          <w:bCs/>
        </w:rPr>
        <w:t>Post-event debriefs: -</w:t>
      </w:r>
      <w:r w:rsidRPr="009E2E4A">
        <w:rPr>
          <w:rFonts w:ascii="Arial" w:hAnsi="Arial" w:cs="Arial"/>
        </w:rPr>
        <w:t xml:space="preserve"> Conducted days or weeks after the event when participants have had the opportunity to take a considered view of the effectiveness of the operation. Debriefs will be coordinated by the DDMG XO and depending on the scale of the event may employ an external facilitator not involved in the event.</w:t>
      </w:r>
    </w:p>
    <w:p w14:paraId="37F9F499" w14:textId="77777777" w:rsidR="00DB46FE" w:rsidRPr="009E2E4A" w:rsidRDefault="00DB46FE" w:rsidP="00DB46FE">
      <w:pPr>
        <w:spacing w:after="0" w:line="240" w:lineRule="auto"/>
        <w:jc w:val="both"/>
        <w:rPr>
          <w:rFonts w:ascii="Arial" w:hAnsi="Arial" w:cs="Arial"/>
        </w:rPr>
      </w:pPr>
    </w:p>
    <w:p w14:paraId="0B29765D" w14:textId="77777777" w:rsidR="00DB46FE" w:rsidRPr="009E2E4A" w:rsidRDefault="00DB46FE" w:rsidP="00DB46FE">
      <w:pPr>
        <w:pStyle w:val="ListParagraph"/>
        <w:numPr>
          <w:ilvl w:val="0"/>
          <w:numId w:val="24"/>
        </w:numPr>
        <w:spacing w:after="0" w:line="240" w:lineRule="auto"/>
        <w:contextualSpacing w:val="0"/>
        <w:jc w:val="both"/>
        <w:rPr>
          <w:rFonts w:ascii="Arial" w:hAnsi="Arial" w:cs="Arial"/>
        </w:rPr>
      </w:pPr>
      <w:r w:rsidRPr="009E2E4A">
        <w:rPr>
          <w:rFonts w:ascii="Arial" w:hAnsi="Arial" w:cs="Arial"/>
          <w:b/>
          <w:bCs/>
        </w:rPr>
        <w:t>Post event analysis Report: -</w:t>
      </w:r>
      <w:r w:rsidRPr="009E2E4A">
        <w:rPr>
          <w:rFonts w:ascii="Arial" w:hAnsi="Arial" w:cs="Arial"/>
        </w:rPr>
        <w:t xml:space="preserve"> A post event analysis will be prepared </w:t>
      </w:r>
      <w:r>
        <w:rPr>
          <w:rFonts w:ascii="Arial" w:hAnsi="Arial" w:cs="Arial"/>
        </w:rPr>
        <w:t xml:space="preserve">by </w:t>
      </w:r>
      <w:r w:rsidRPr="009E2E4A">
        <w:rPr>
          <w:rFonts w:ascii="Arial" w:hAnsi="Arial" w:cs="Arial"/>
        </w:rPr>
        <w:t>the QPS</w:t>
      </w:r>
      <w:r>
        <w:rPr>
          <w:rFonts w:ascii="Arial" w:hAnsi="Arial" w:cs="Arial"/>
        </w:rPr>
        <w:t xml:space="preserve"> in consultation with relevant agencies</w:t>
      </w:r>
      <w:r w:rsidRPr="009E2E4A">
        <w:rPr>
          <w:rFonts w:ascii="Arial" w:hAnsi="Arial" w:cs="Arial"/>
        </w:rPr>
        <w:t>. This process is designed to look for district and state level issues that can be maintained or improved across the QDMA and should support the notion of continuous improvement.</w:t>
      </w:r>
    </w:p>
    <w:p w14:paraId="50AE8D06" w14:textId="77777777" w:rsidR="00DB46FE" w:rsidRPr="009E2E4A" w:rsidRDefault="00DB46FE" w:rsidP="00DB46FE">
      <w:pPr>
        <w:rPr>
          <w:rFonts w:ascii="Arial" w:hAnsi="Arial" w:cs="Arial"/>
        </w:rPr>
      </w:pPr>
    </w:p>
    <w:p w14:paraId="536504B5" w14:textId="77777777" w:rsidR="00DB46FE" w:rsidRPr="009E2E4A" w:rsidRDefault="00DB46FE" w:rsidP="00DB46FE">
      <w:pPr>
        <w:rPr>
          <w:rFonts w:ascii="Arial" w:hAnsi="Arial" w:cs="Arial"/>
        </w:rPr>
      </w:pPr>
      <w:r w:rsidRPr="009E2E4A">
        <w:rPr>
          <w:rFonts w:ascii="Arial" w:hAnsi="Arial" w:cs="Arial"/>
        </w:rPr>
        <w:t xml:space="preserve">The DDMG Chair will ensure that following the activation of the DDMG for a disaster event, an appropriate debrief is conducted and a Post Event Analysis Report is completed and disseminated appropriately. </w:t>
      </w:r>
    </w:p>
    <w:p w14:paraId="65727250" w14:textId="77777777" w:rsidR="00DB46FE" w:rsidRPr="009E2E4A" w:rsidRDefault="00DB46FE" w:rsidP="00DB46FE">
      <w:pPr>
        <w:ind w:left="720"/>
        <w:rPr>
          <w:rFonts w:ascii="Arial" w:hAnsi="Arial" w:cs="Arial"/>
        </w:rPr>
      </w:pPr>
    </w:p>
    <w:p w14:paraId="729849BE" w14:textId="77777777" w:rsidR="00DB46FE" w:rsidRPr="00464E79" w:rsidRDefault="00DB46FE" w:rsidP="00DB46FE">
      <w:pPr>
        <w:pStyle w:val="Heading2"/>
        <w:rPr>
          <w:rFonts w:ascii="Arial" w:hAnsi="Arial" w:cs="Arial"/>
          <w:b/>
          <w:bCs/>
          <w:sz w:val="22"/>
          <w:szCs w:val="22"/>
          <w:lang w:val="en-US"/>
        </w:rPr>
      </w:pPr>
      <w:bookmarkStart w:id="176" w:name="_Toc117155051"/>
      <w:bookmarkStart w:id="177" w:name="_Toc117155597"/>
      <w:bookmarkStart w:id="178" w:name="_Toc140145088"/>
      <w:bookmarkStart w:id="179" w:name="_Toc208217851"/>
      <w:r w:rsidRPr="00464E79">
        <w:rPr>
          <w:rFonts w:ascii="Arial" w:hAnsi="Arial" w:cs="Arial"/>
          <w:b/>
          <w:bCs/>
          <w:sz w:val="22"/>
          <w:szCs w:val="22"/>
          <w:lang w:val="en-US"/>
        </w:rPr>
        <w:t>4.2 TRAINING</w:t>
      </w:r>
      <w:bookmarkEnd w:id="176"/>
      <w:bookmarkEnd w:id="177"/>
      <w:bookmarkEnd w:id="178"/>
      <w:bookmarkEnd w:id="179"/>
      <w:r w:rsidRPr="00464E79">
        <w:rPr>
          <w:rFonts w:ascii="Arial" w:hAnsi="Arial" w:cs="Arial"/>
          <w:b/>
          <w:bCs/>
          <w:sz w:val="22"/>
          <w:szCs w:val="22"/>
          <w:lang w:val="en-US"/>
        </w:rPr>
        <w:t xml:space="preserve"> </w:t>
      </w:r>
    </w:p>
    <w:p w14:paraId="5751E054" w14:textId="77777777" w:rsidR="00DB46FE" w:rsidRPr="009E2E4A" w:rsidRDefault="00DB46FE" w:rsidP="00DB46FE">
      <w:pPr>
        <w:ind w:left="720"/>
        <w:rPr>
          <w:rFonts w:ascii="Arial" w:hAnsi="Arial" w:cs="Arial"/>
          <w:lang w:val="en-US"/>
        </w:rPr>
      </w:pPr>
    </w:p>
    <w:p w14:paraId="7B17DC57" w14:textId="77777777" w:rsidR="00DB46FE" w:rsidRPr="009E2E4A" w:rsidRDefault="00DB46FE" w:rsidP="00DB46FE">
      <w:pPr>
        <w:rPr>
          <w:rFonts w:ascii="Arial" w:hAnsi="Arial" w:cs="Arial"/>
          <w:lang w:val="en-US"/>
        </w:rPr>
      </w:pPr>
      <w:r w:rsidRPr="009E2E4A">
        <w:rPr>
          <w:rFonts w:ascii="Arial" w:hAnsi="Arial" w:cs="Arial"/>
          <w:lang w:val="en-US"/>
        </w:rPr>
        <w:t xml:space="preserve">Disaster management training has been identified as an essential means through which agencies can develop and maintain their disaster management capabilities and capacity. </w:t>
      </w:r>
    </w:p>
    <w:p w14:paraId="5D6CF009" w14:textId="77777777" w:rsidR="00DB46FE" w:rsidRPr="009E2E4A" w:rsidRDefault="00DB46FE" w:rsidP="00DB46FE">
      <w:pPr>
        <w:rPr>
          <w:rFonts w:ascii="Arial" w:hAnsi="Arial" w:cs="Arial"/>
          <w:lang w:val="en-US"/>
        </w:rPr>
      </w:pPr>
      <w:r w:rsidRPr="009E2E4A">
        <w:rPr>
          <w:rFonts w:ascii="Arial" w:hAnsi="Arial" w:cs="Arial"/>
          <w:lang w:val="en-US"/>
        </w:rPr>
        <w:t>The DDMG Executive officer and Emergency Management Coordinator will conduct ongoing training needs analysis and provide advice to the DDMG Chair on training opportunities and capability deficiencies.</w:t>
      </w:r>
    </w:p>
    <w:p w14:paraId="374181FB" w14:textId="77777777" w:rsidR="00DB46FE" w:rsidRPr="009E2E4A" w:rsidRDefault="00DB46FE" w:rsidP="00DB46FE">
      <w:pPr>
        <w:rPr>
          <w:rFonts w:ascii="Arial" w:hAnsi="Arial" w:cs="Arial"/>
          <w:lang w:val="en-US"/>
        </w:rPr>
      </w:pPr>
      <w:r w:rsidRPr="009E2E4A">
        <w:rPr>
          <w:rFonts w:ascii="Arial" w:hAnsi="Arial" w:cs="Arial"/>
          <w:lang w:val="en-US"/>
        </w:rPr>
        <w:t xml:space="preserve">Agencies and </w:t>
      </w:r>
      <w:proofErr w:type="spellStart"/>
      <w:r w:rsidRPr="009E2E4A">
        <w:rPr>
          <w:rFonts w:ascii="Arial" w:hAnsi="Arial" w:cs="Arial"/>
          <w:lang w:val="en-US"/>
        </w:rPr>
        <w:t>organisations</w:t>
      </w:r>
      <w:proofErr w:type="spellEnd"/>
      <w:r w:rsidRPr="009E2E4A">
        <w:rPr>
          <w:rFonts w:ascii="Arial" w:hAnsi="Arial" w:cs="Arial"/>
          <w:lang w:val="en-US"/>
        </w:rPr>
        <w:t xml:space="preserve"> represented on the DDMG have the responsibility of providing suitable opportunities for DDMG representatives (including deputies) to attend required training. In addition, each agency also has a responsibility to conduct relevant internal training/exercising of their staff and where appropriate, offer other agencies the opportunity to participate.</w:t>
      </w:r>
    </w:p>
    <w:p w14:paraId="6724458F" w14:textId="77777777" w:rsidR="00DB46FE" w:rsidRDefault="00DB46FE" w:rsidP="00DB46FE">
      <w:pPr>
        <w:rPr>
          <w:rFonts w:ascii="Arial" w:hAnsi="Arial" w:cs="Arial"/>
          <w:lang w:val="en-US"/>
        </w:rPr>
      </w:pPr>
      <w:r w:rsidRPr="009E2E4A">
        <w:rPr>
          <w:rFonts w:ascii="Arial" w:hAnsi="Arial" w:cs="Arial"/>
          <w:lang w:val="en-US"/>
        </w:rPr>
        <w:t>To enhance knowledge and disaster management capabilities DDMG representatives (including deputies) are encouraged to complete training courses beyond their relevant minimum requirements of the Queensland Disaster Management Training Framework.</w:t>
      </w:r>
      <w:r w:rsidRPr="009E2E4A">
        <w:rPr>
          <w:rFonts w:ascii="Arial" w:hAnsi="Arial" w:cs="Arial"/>
          <w:lang w:val="en-US"/>
        </w:rPr>
        <w:cr/>
      </w:r>
    </w:p>
    <w:p w14:paraId="758D74CF" w14:textId="77777777" w:rsidR="00DB46FE" w:rsidRDefault="00DB46FE" w:rsidP="00DB46FE">
      <w:pPr>
        <w:rPr>
          <w:rFonts w:ascii="Arial" w:hAnsi="Arial" w:cs="Arial"/>
          <w:lang w:val="en-US"/>
        </w:rPr>
      </w:pPr>
    </w:p>
    <w:p w14:paraId="4EC71EB0" w14:textId="77777777" w:rsidR="00DB46FE" w:rsidRDefault="00DB46FE" w:rsidP="00DB46FE">
      <w:pPr>
        <w:rPr>
          <w:rFonts w:ascii="Arial" w:hAnsi="Arial" w:cs="Arial"/>
          <w:lang w:val="en-US"/>
        </w:rPr>
      </w:pPr>
    </w:p>
    <w:p w14:paraId="47F11895" w14:textId="77777777" w:rsidR="00DB46FE" w:rsidRPr="009E2E4A" w:rsidRDefault="00DB46FE" w:rsidP="00DB46FE">
      <w:pPr>
        <w:rPr>
          <w:rFonts w:ascii="Arial" w:hAnsi="Arial" w:cs="Arial"/>
          <w:lang w:val="en-US"/>
        </w:rPr>
      </w:pPr>
    </w:p>
    <w:p w14:paraId="0748F362" w14:textId="77777777" w:rsidR="00DB46FE" w:rsidRPr="00464E79" w:rsidRDefault="00DB46FE" w:rsidP="00DB46FE">
      <w:pPr>
        <w:pStyle w:val="Heading2"/>
        <w:rPr>
          <w:rFonts w:ascii="Arial" w:hAnsi="Arial" w:cs="Arial"/>
          <w:b/>
          <w:bCs/>
          <w:sz w:val="22"/>
          <w:szCs w:val="22"/>
          <w:lang w:val="en-US"/>
        </w:rPr>
      </w:pPr>
      <w:bookmarkStart w:id="180" w:name="_Toc117155052"/>
      <w:bookmarkStart w:id="181" w:name="_Toc117155598"/>
      <w:bookmarkStart w:id="182" w:name="_Toc140145089"/>
      <w:bookmarkStart w:id="183" w:name="_Toc208217852"/>
      <w:r w:rsidRPr="00464E79">
        <w:rPr>
          <w:rFonts w:ascii="Arial" w:hAnsi="Arial" w:cs="Arial"/>
          <w:b/>
          <w:bCs/>
          <w:sz w:val="22"/>
          <w:szCs w:val="22"/>
          <w:lang w:val="en-US"/>
        </w:rPr>
        <w:t>4.3 EXERCISES</w:t>
      </w:r>
      <w:bookmarkEnd w:id="180"/>
      <w:bookmarkEnd w:id="181"/>
      <w:bookmarkEnd w:id="182"/>
      <w:bookmarkEnd w:id="183"/>
    </w:p>
    <w:p w14:paraId="14ADB59F" w14:textId="77777777" w:rsidR="00DB46FE" w:rsidRPr="009E2E4A" w:rsidRDefault="00DB46FE" w:rsidP="00DB46FE">
      <w:pPr>
        <w:rPr>
          <w:rFonts w:ascii="Arial" w:hAnsi="Arial" w:cs="Arial"/>
          <w:lang w:val="en-US"/>
        </w:rPr>
      </w:pPr>
    </w:p>
    <w:p w14:paraId="671D3F05" w14:textId="77777777" w:rsidR="00DB46FE" w:rsidRPr="009E2E4A" w:rsidRDefault="00DB46FE" w:rsidP="00DB46FE">
      <w:pPr>
        <w:rPr>
          <w:rFonts w:ascii="Arial" w:hAnsi="Arial" w:cs="Arial"/>
          <w:lang w:val="en-US"/>
        </w:rPr>
      </w:pPr>
      <w:r w:rsidRPr="009E2E4A">
        <w:rPr>
          <w:rFonts w:ascii="Arial" w:hAnsi="Arial" w:cs="Arial"/>
          <w:lang w:val="en-US"/>
        </w:rPr>
        <w:t xml:space="preserve">Exercising the DDMG is a legislative requirement under s.55(2) and provides opportunities to involve all agencies and levels within the QDMA. </w:t>
      </w:r>
    </w:p>
    <w:p w14:paraId="68078DBD" w14:textId="77777777" w:rsidR="00DB46FE" w:rsidRPr="009E2E4A" w:rsidRDefault="00DB46FE" w:rsidP="00DB46FE">
      <w:pPr>
        <w:rPr>
          <w:rFonts w:ascii="Arial" w:hAnsi="Arial" w:cs="Arial"/>
          <w:lang w:val="en-US"/>
        </w:rPr>
      </w:pPr>
      <w:r w:rsidRPr="009E2E4A">
        <w:rPr>
          <w:rFonts w:ascii="Arial" w:hAnsi="Arial" w:cs="Arial"/>
          <w:lang w:val="en-US"/>
        </w:rPr>
        <w:t>The DDMG Chair will ensure that the Mackay DDMG conduct at least once exercise per annum and may include one or more of the following objectives:</w:t>
      </w:r>
    </w:p>
    <w:p w14:paraId="04D56D39" w14:textId="77777777" w:rsidR="00DB46FE" w:rsidRPr="009E2E4A" w:rsidRDefault="00DB46FE" w:rsidP="00DB46FE">
      <w:pPr>
        <w:pStyle w:val="ListParagraph"/>
        <w:numPr>
          <w:ilvl w:val="0"/>
          <w:numId w:val="22"/>
        </w:numPr>
        <w:spacing w:after="0" w:line="240" w:lineRule="auto"/>
        <w:contextualSpacing w:val="0"/>
        <w:rPr>
          <w:rFonts w:ascii="Arial" w:hAnsi="Arial" w:cs="Arial"/>
          <w:lang w:val="en-US"/>
        </w:rPr>
      </w:pPr>
      <w:r w:rsidRPr="009E2E4A">
        <w:rPr>
          <w:rFonts w:ascii="Arial" w:hAnsi="Arial" w:cs="Arial"/>
          <w:lang w:val="en-US"/>
        </w:rPr>
        <w:t>evaluate plans</w:t>
      </w:r>
    </w:p>
    <w:p w14:paraId="0ACBC3DB" w14:textId="77777777" w:rsidR="00DB46FE" w:rsidRPr="009E2E4A" w:rsidRDefault="00DB46FE" w:rsidP="00DB46FE">
      <w:pPr>
        <w:pStyle w:val="ListParagraph"/>
        <w:numPr>
          <w:ilvl w:val="0"/>
          <w:numId w:val="22"/>
        </w:numPr>
        <w:spacing w:after="0" w:line="240" w:lineRule="auto"/>
        <w:contextualSpacing w:val="0"/>
        <w:rPr>
          <w:rFonts w:ascii="Arial" w:hAnsi="Arial" w:cs="Arial"/>
          <w:lang w:val="en-US"/>
        </w:rPr>
      </w:pPr>
      <w:r w:rsidRPr="009E2E4A">
        <w:rPr>
          <w:rFonts w:ascii="Arial" w:hAnsi="Arial" w:cs="Arial"/>
          <w:lang w:val="en-US"/>
        </w:rPr>
        <w:t>explore issues</w:t>
      </w:r>
    </w:p>
    <w:p w14:paraId="4625591D" w14:textId="77777777" w:rsidR="00DB46FE" w:rsidRPr="009E2E4A" w:rsidRDefault="00DB46FE" w:rsidP="00DB46FE">
      <w:pPr>
        <w:pStyle w:val="ListParagraph"/>
        <w:numPr>
          <w:ilvl w:val="0"/>
          <w:numId w:val="22"/>
        </w:numPr>
        <w:spacing w:after="0" w:line="240" w:lineRule="auto"/>
        <w:contextualSpacing w:val="0"/>
        <w:rPr>
          <w:rFonts w:ascii="Arial" w:hAnsi="Arial" w:cs="Arial"/>
          <w:lang w:val="en-US"/>
        </w:rPr>
      </w:pPr>
      <w:r w:rsidRPr="009E2E4A">
        <w:rPr>
          <w:rFonts w:ascii="Arial" w:hAnsi="Arial" w:cs="Arial"/>
          <w:lang w:val="en-US"/>
        </w:rPr>
        <w:t>promote awareness</w:t>
      </w:r>
    </w:p>
    <w:p w14:paraId="21D87BFD" w14:textId="77777777" w:rsidR="00DB46FE" w:rsidRPr="009E2E4A" w:rsidRDefault="00DB46FE" w:rsidP="00DB46FE">
      <w:pPr>
        <w:pStyle w:val="ListParagraph"/>
        <w:numPr>
          <w:ilvl w:val="0"/>
          <w:numId w:val="22"/>
        </w:numPr>
        <w:spacing w:after="0" w:line="240" w:lineRule="auto"/>
        <w:contextualSpacing w:val="0"/>
        <w:rPr>
          <w:rFonts w:ascii="Arial" w:hAnsi="Arial" w:cs="Arial"/>
          <w:lang w:val="en-US"/>
        </w:rPr>
      </w:pPr>
      <w:r w:rsidRPr="009E2E4A">
        <w:rPr>
          <w:rFonts w:ascii="Arial" w:hAnsi="Arial" w:cs="Arial"/>
          <w:lang w:val="en-US"/>
        </w:rPr>
        <w:t>develop or assess competence</w:t>
      </w:r>
    </w:p>
    <w:p w14:paraId="09195335" w14:textId="77777777" w:rsidR="00DB46FE" w:rsidRPr="009E2E4A" w:rsidRDefault="00DB46FE" w:rsidP="00DB46FE">
      <w:pPr>
        <w:pStyle w:val="ListParagraph"/>
        <w:numPr>
          <w:ilvl w:val="0"/>
          <w:numId w:val="22"/>
        </w:numPr>
        <w:spacing w:after="0" w:line="240" w:lineRule="auto"/>
        <w:contextualSpacing w:val="0"/>
        <w:rPr>
          <w:rFonts w:ascii="Arial" w:hAnsi="Arial" w:cs="Arial"/>
          <w:lang w:val="en-US"/>
        </w:rPr>
      </w:pPr>
      <w:r w:rsidRPr="009E2E4A">
        <w:rPr>
          <w:rFonts w:ascii="Arial" w:hAnsi="Arial" w:cs="Arial"/>
          <w:lang w:val="en-US"/>
        </w:rPr>
        <w:t>demonstrate capability</w:t>
      </w:r>
    </w:p>
    <w:p w14:paraId="2B99D7DF" w14:textId="77777777" w:rsidR="00DB46FE" w:rsidRPr="009E2E4A" w:rsidRDefault="00DB46FE" w:rsidP="00DB46FE">
      <w:pPr>
        <w:pStyle w:val="ListParagraph"/>
        <w:numPr>
          <w:ilvl w:val="0"/>
          <w:numId w:val="22"/>
        </w:numPr>
        <w:spacing w:after="0" w:line="240" w:lineRule="auto"/>
        <w:contextualSpacing w:val="0"/>
        <w:rPr>
          <w:rFonts w:ascii="Arial" w:hAnsi="Arial" w:cs="Arial"/>
          <w:lang w:val="en-US"/>
        </w:rPr>
      </w:pPr>
      <w:r w:rsidRPr="009E2E4A">
        <w:rPr>
          <w:rFonts w:ascii="Arial" w:hAnsi="Arial" w:cs="Arial"/>
          <w:lang w:val="en-US"/>
        </w:rPr>
        <w:t>practice interoperability</w:t>
      </w:r>
    </w:p>
    <w:p w14:paraId="47FB41A8" w14:textId="77777777" w:rsidR="00DB46FE" w:rsidRPr="009E2E4A" w:rsidRDefault="00DB46FE" w:rsidP="00DB46FE">
      <w:pPr>
        <w:pStyle w:val="ListParagraph"/>
        <w:numPr>
          <w:ilvl w:val="0"/>
          <w:numId w:val="22"/>
        </w:numPr>
        <w:spacing w:after="0" w:line="240" w:lineRule="auto"/>
        <w:contextualSpacing w:val="0"/>
        <w:rPr>
          <w:rFonts w:ascii="Arial" w:hAnsi="Arial" w:cs="Arial"/>
          <w:lang w:val="en-US"/>
        </w:rPr>
      </w:pPr>
      <w:r w:rsidRPr="009E2E4A">
        <w:rPr>
          <w:rFonts w:ascii="Arial" w:hAnsi="Arial" w:cs="Arial"/>
          <w:lang w:val="en-US"/>
        </w:rPr>
        <w:t>validate training</w:t>
      </w:r>
    </w:p>
    <w:p w14:paraId="0D1293FD" w14:textId="77777777" w:rsidR="00DB46FE" w:rsidRPr="009E2E4A" w:rsidRDefault="00DB46FE" w:rsidP="00DB46FE">
      <w:pPr>
        <w:pStyle w:val="ListParagraph"/>
        <w:numPr>
          <w:ilvl w:val="0"/>
          <w:numId w:val="22"/>
        </w:numPr>
        <w:spacing w:after="0" w:line="240" w:lineRule="auto"/>
        <w:contextualSpacing w:val="0"/>
        <w:rPr>
          <w:rFonts w:ascii="Arial" w:hAnsi="Arial" w:cs="Arial"/>
          <w:lang w:val="en-US"/>
        </w:rPr>
      </w:pPr>
      <w:r w:rsidRPr="009E2E4A">
        <w:rPr>
          <w:rFonts w:ascii="Arial" w:hAnsi="Arial" w:cs="Arial"/>
          <w:lang w:val="en-US"/>
        </w:rPr>
        <w:t>identify gaps</w:t>
      </w:r>
    </w:p>
    <w:p w14:paraId="1CC40F1A" w14:textId="77777777" w:rsidR="00DB46FE" w:rsidRPr="009E2E4A" w:rsidRDefault="00DB46FE" w:rsidP="00DB46FE">
      <w:pPr>
        <w:pStyle w:val="ListParagraph"/>
        <w:numPr>
          <w:ilvl w:val="0"/>
          <w:numId w:val="22"/>
        </w:numPr>
        <w:spacing w:after="0" w:line="240" w:lineRule="auto"/>
        <w:contextualSpacing w:val="0"/>
        <w:rPr>
          <w:rFonts w:ascii="Arial" w:hAnsi="Arial" w:cs="Arial"/>
          <w:lang w:val="en-US"/>
        </w:rPr>
      </w:pPr>
      <w:r w:rsidRPr="009E2E4A">
        <w:rPr>
          <w:rFonts w:ascii="Arial" w:hAnsi="Arial" w:cs="Arial"/>
          <w:lang w:val="en-US"/>
        </w:rPr>
        <w:t>evaluate equipment, techniques and processes</w:t>
      </w:r>
    </w:p>
    <w:p w14:paraId="28842925" w14:textId="77777777" w:rsidR="00DB46FE" w:rsidRPr="009E2E4A" w:rsidRDefault="00DB46FE" w:rsidP="00DB46FE">
      <w:pPr>
        <w:rPr>
          <w:rFonts w:ascii="Arial" w:hAnsi="Arial" w:cs="Arial"/>
          <w:lang w:val="en-US"/>
        </w:rPr>
      </w:pPr>
    </w:p>
    <w:p w14:paraId="712B3BF7" w14:textId="77777777" w:rsidR="00DB46FE" w:rsidRPr="009E2E4A" w:rsidRDefault="00DB46FE" w:rsidP="00DB46FE">
      <w:pPr>
        <w:rPr>
          <w:rFonts w:ascii="Arial" w:hAnsi="Arial" w:cs="Arial"/>
          <w:lang w:val="en-US"/>
        </w:rPr>
      </w:pPr>
      <w:r w:rsidRPr="009E2E4A">
        <w:rPr>
          <w:rFonts w:ascii="Arial" w:hAnsi="Arial" w:cs="Arial"/>
          <w:lang w:val="en-US"/>
        </w:rPr>
        <w:t xml:space="preserve">Any gaps or issues identified during the exercise process will be tabled as findings to the DDMG to allow evaluation, development of capability and reporting and implementation of appropriate treatment options. </w:t>
      </w:r>
    </w:p>
    <w:p w14:paraId="22A87688" w14:textId="77777777" w:rsidR="00DB46FE" w:rsidRPr="009E2E4A" w:rsidRDefault="00DB46FE" w:rsidP="00DB46FE">
      <w:pPr>
        <w:rPr>
          <w:rFonts w:ascii="Arial" w:hAnsi="Arial" w:cs="Arial"/>
          <w:lang w:val="en-US"/>
        </w:rPr>
      </w:pPr>
      <w:r w:rsidRPr="009E2E4A">
        <w:rPr>
          <w:rFonts w:ascii="Arial" w:hAnsi="Arial" w:cs="Arial"/>
          <w:lang w:val="en-US"/>
        </w:rPr>
        <w:t>The exercise findings and treatment options may then be captured in a wider post-exercise report noted in the Risk register and Annual Report and included in the DDMG Operational Plan for implementation.</w:t>
      </w:r>
    </w:p>
    <w:p w14:paraId="33D8065D" w14:textId="77777777" w:rsidR="00DB46FE" w:rsidRPr="009E2E4A" w:rsidRDefault="00DB46FE" w:rsidP="00DB46FE">
      <w:pPr>
        <w:rPr>
          <w:rFonts w:ascii="Arial" w:hAnsi="Arial" w:cs="Arial"/>
        </w:rPr>
      </w:pPr>
    </w:p>
    <w:p w14:paraId="0178F827" w14:textId="77777777" w:rsidR="00DB46FE" w:rsidRPr="00464E79" w:rsidRDefault="00DB46FE" w:rsidP="00DB46FE">
      <w:pPr>
        <w:pStyle w:val="Heading2"/>
        <w:rPr>
          <w:rFonts w:ascii="Arial" w:hAnsi="Arial" w:cs="Arial"/>
          <w:b/>
          <w:bCs/>
          <w:sz w:val="22"/>
          <w:szCs w:val="22"/>
          <w:lang w:val="en-US"/>
        </w:rPr>
      </w:pPr>
      <w:bookmarkStart w:id="184" w:name="_Toc117155053"/>
      <w:bookmarkStart w:id="185" w:name="_Toc117155599"/>
      <w:bookmarkStart w:id="186" w:name="_Toc140145090"/>
      <w:bookmarkStart w:id="187" w:name="_Toc208217853"/>
      <w:r w:rsidRPr="00464E79">
        <w:rPr>
          <w:rFonts w:ascii="Arial" w:hAnsi="Arial" w:cs="Arial"/>
          <w:b/>
          <w:bCs/>
          <w:sz w:val="22"/>
          <w:szCs w:val="22"/>
          <w:lang w:val="en-US"/>
        </w:rPr>
        <w:t>4.4 LESSONS MANAGEMENT</w:t>
      </w:r>
      <w:bookmarkEnd w:id="184"/>
      <w:bookmarkEnd w:id="185"/>
      <w:bookmarkEnd w:id="186"/>
      <w:bookmarkEnd w:id="187"/>
    </w:p>
    <w:p w14:paraId="18D4A5E5" w14:textId="77777777" w:rsidR="00DB46FE" w:rsidRPr="009E2E4A" w:rsidRDefault="00DB46FE" w:rsidP="00DB46FE">
      <w:pPr>
        <w:rPr>
          <w:rFonts w:ascii="Arial" w:hAnsi="Arial" w:cs="Arial"/>
        </w:rPr>
      </w:pPr>
    </w:p>
    <w:p w14:paraId="30ECFEBC" w14:textId="77777777" w:rsidR="00DB46FE" w:rsidRPr="009E2E4A" w:rsidRDefault="00DB46FE" w:rsidP="00DB46FE">
      <w:pPr>
        <w:rPr>
          <w:rFonts w:ascii="Arial" w:hAnsi="Arial" w:cs="Arial"/>
        </w:rPr>
      </w:pPr>
      <w:r w:rsidRPr="009E2E4A">
        <w:rPr>
          <w:rFonts w:ascii="Arial" w:hAnsi="Arial" w:cs="Arial"/>
        </w:rPr>
        <w:t xml:space="preserve">A key outcome of exercises, post-disaster assessment and debriefs is that lessons identified are embedded into disaster management planning. </w:t>
      </w:r>
    </w:p>
    <w:p w14:paraId="0EF54EA6" w14:textId="77777777" w:rsidR="00DB46FE" w:rsidRPr="009E2E4A" w:rsidRDefault="00DB46FE" w:rsidP="00DB46FE">
      <w:pPr>
        <w:rPr>
          <w:rFonts w:ascii="Arial" w:hAnsi="Arial" w:cs="Arial"/>
        </w:rPr>
      </w:pPr>
      <w:r w:rsidRPr="009E2E4A">
        <w:rPr>
          <w:rFonts w:ascii="Arial" w:hAnsi="Arial" w:cs="Arial"/>
        </w:rPr>
        <w:t>Such lessons come from an examination of the effectiveness of mitigation measures, an analysis of the state of preparedness in readiness for the impacts of a disaster, of the disaster operations themselves and extend into the effectiveness of the response or recovery.</w:t>
      </w:r>
    </w:p>
    <w:p w14:paraId="73D6F80D" w14:textId="77777777" w:rsidR="00DB46FE" w:rsidRDefault="00DB46FE" w:rsidP="00DB46FE">
      <w:pPr>
        <w:rPr>
          <w:rFonts w:ascii="Arial" w:hAnsi="Arial" w:cs="Arial"/>
        </w:rPr>
      </w:pPr>
      <w:r w:rsidRPr="009E2E4A">
        <w:rPr>
          <w:rFonts w:ascii="Arial" w:hAnsi="Arial" w:cs="Arial"/>
        </w:rPr>
        <w:t>The DDMG Chair with the support from the Executive Officer is to ensure that all findings from Post Disaster Assessments and Exercise Reports are incorporated into the DDMG Annual Operational Plan and Disaster Management Plan for the monitoring and implementation of recommendations.</w:t>
      </w:r>
      <w:r w:rsidRPr="009E2E4A">
        <w:rPr>
          <w:rFonts w:ascii="Arial" w:hAnsi="Arial" w:cs="Arial"/>
        </w:rPr>
        <w:cr/>
      </w:r>
    </w:p>
    <w:p w14:paraId="18F706B2" w14:textId="77777777" w:rsidR="00DB46FE" w:rsidRPr="00464E79" w:rsidRDefault="00DB46FE" w:rsidP="00DB46FE">
      <w:pPr>
        <w:pStyle w:val="Heading2"/>
        <w:rPr>
          <w:rFonts w:ascii="Arial" w:hAnsi="Arial" w:cs="Arial"/>
          <w:b/>
          <w:bCs/>
          <w:sz w:val="22"/>
          <w:szCs w:val="22"/>
        </w:rPr>
      </w:pPr>
      <w:bookmarkStart w:id="188" w:name="_Toc117155054"/>
      <w:bookmarkStart w:id="189" w:name="_Toc117155600"/>
      <w:bookmarkStart w:id="190" w:name="_Toc140145091"/>
      <w:bookmarkStart w:id="191" w:name="_Toc208217854"/>
      <w:r w:rsidRPr="00464E79">
        <w:rPr>
          <w:rFonts w:ascii="Arial" w:hAnsi="Arial" w:cs="Arial"/>
          <w:b/>
          <w:bCs/>
          <w:sz w:val="22"/>
          <w:szCs w:val="22"/>
        </w:rPr>
        <w:t>4.5 PLANNING</w:t>
      </w:r>
      <w:bookmarkEnd w:id="188"/>
      <w:bookmarkEnd w:id="189"/>
      <w:bookmarkEnd w:id="190"/>
      <w:bookmarkEnd w:id="191"/>
    </w:p>
    <w:p w14:paraId="57C88F30" w14:textId="77777777" w:rsidR="00DB46FE" w:rsidRPr="009E2E4A" w:rsidRDefault="00DB46FE" w:rsidP="00DB46FE">
      <w:pPr>
        <w:rPr>
          <w:rFonts w:ascii="Arial" w:hAnsi="Arial" w:cs="Arial"/>
        </w:rPr>
      </w:pPr>
    </w:p>
    <w:p w14:paraId="442A0AF1" w14:textId="77777777" w:rsidR="00DB46FE" w:rsidRPr="00464E79" w:rsidRDefault="00DB46FE" w:rsidP="00DB46FE">
      <w:pPr>
        <w:pStyle w:val="Heading3"/>
        <w:rPr>
          <w:rFonts w:ascii="Arial" w:hAnsi="Arial" w:cs="Arial"/>
          <w:b/>
          <w:bCs/>
          <w:sz w:val="22"/>
          <w:szCs w:val="22"/>
        </w:rPr>
      </w:pPr>
      <w:bookmarkStart w:id="192" w:name="_Toc117155055"/>
      <w:bookmarkStart w:id="193" w:name="_Toc117155601"/>
      <w:bookmarkStart w:id="194" w:name="_Toc208217855"/>
      <w:r w:rsidRPr="00464E79">
        <w:rPr>
          <w:rFonts w:ascii="Arial" w:hAnsi="Arial" w:cs="Arial"/>
          <w:b/>
          <w:bCs/>
          <w:sz w:val="22"/>
          <w:szCs w:val="22"/>
        </w:rPr>
        <w:t>4.5.1 State Disaster Management Plan</w:t>
      </w:r>
      <w:bookmarkEnd w:id="192"/>
      <w:bookmarkEnd w:id="193"/>
      <w:bookmarkEnd w:id="194"/>
    </w:p>
    <w:p w14:paraId="1BF2859C" w14:textId="77777777" w:rsidR="00DB46FE" w:rsidRPr="009E2E4A" w:rsidRDefault="00DB46FE" w:rsidP="00DB46FE">
      <w:pPr>
        <w:rPr>
          <w:rFonts w:ascii="Arial" w:hAnsi="Arial" w:cs="Arial"/>
        </w:rPr>
      </w:pPr>
    </w:p>
    <w:p w14:paraId="41FC8524" w14:textId="77777777" w:rsidR="00DB46FE" w:rsidRPr="009E2E4A" w:rsidRDefault="00DB46FE" w:rsidP="00DB46FE">
      <w:pPr>
        <w:rPr>
          <w:rFonts w:ascii="Arial" w:hAnsi="Arial" w:cs="Arial"/>
        </w:rPr>
      </w:pPr>
      <w:r w:rsidRPr="009E2E4A">
        <w:rPr>
          <w:rFonts w:ascii="Arial" w:hAnsi="Arial" w:cs="Arial"/>
        </w:rPr>
        <w:t>The State Disaster Management Plan describes Queensland’s disaster management arrangements, through which the guiding principles and objectives of the Act and the Standard are implemented.</w:t>
      </w:r>
    </w:p>
    <w:p w14:paraId="0F8C9D42" w14:textId="77777777" w:rsidR="00DB46FE" w:rsidRDefault="00DB46FE" w:rsidP="00DB46FE">
      <w:pPr>
        <w:rPr>
          <w:rFonts w:ascii="Arial" w:hAnsi="Arial" w:cs="Arial"/>
        </w:rPr>
      </w:pPr>
      <w:r w:rsidRPr="009E2E4A">
        <w:rPr>
          <w:rFonts w:ascii="Arial" w:hAnsi="Arial" w:cs="Arial"/>
        </w:rPr>
        <w:t>All disaster events that occur within the Mackay Disaster District, whether natural or caused by human acts, will be managed in accordance with the SDMP. The plan is consistent with the Standard and this Guideline as per section 50 of the Act and is supported by supplementary hazard-specific plans and functional plans.</w:t>
      </w:r>
    </w:p>
    <w:p w14:paraId="2079A506" w14:textId="77777777" w:rsidR="00DB46FE" w:rsidRDefault="00DB46FE" w:rsidP="00DB46FE">
      <w:pPr>
        <w:rPr>
          <w:rFonts w:ascii="Arial" w:hAnsi="Arial" w:cs="Arial"/>
        </w:rPr>
      </w:pPr>
    </w:p>
    <w:p w14:paraId="75BCABEC" w14:textId="77777777" w:rsidR="00DB46FE" w:rsidRDefault="00DB46FE" w:rsidP="00DB46FE">
      <w:pPr>
        <w:rPr>
          <w:rFonts w:ascii="Arial" w:hAnsi="Arial" w:cs="Arial"/>
        </w:rPr>
      </w:pPr>
    </w:p>
    <w:p w14:paraId="621C6748" w14:textId="77777777" w:rsidR="00DB46FE" w:rsidRPr="009E2E4A" w:rsidRDefault="00DB46FE" w:rsidP="00DB46FE">
      <w:pPr>
        <w:rPr>
          <w:rFonts w:ascii="Arial" w:hAnsi="Arial" w:cs="Arial"/>
        </w:rPr>
      </w:pPr>
    </w:p>
    <w:p w14:paraId="76B31A62" w14:textId="77777777" w:rsidR="00DB46FE" w:rsidRDefault="00DB46FE" w:rsidP="00DB46FE">
      <w:pPr>
        <w:pStyle w:val="Heading3"/>
        <w:rPr>
          <w:rFonts w:ascii="Arial" w:hAnsi="Arial" w:cs="Arial"/>
          <w:b/>
          <w:bCs/>
          <w:sz w:val="22"/>
          <w:szCs w:val="22"/>
        </w:rPr>
      </w:pPr>
      <w:bookmarkStart w:id="195" w:name="_Toc117155056"/>
      <w:bookmarkStart w:id="196" w:name="_Toc117155602"/>
    </w:p>
    <w:p w14:paraId="50080AA6" w14:textId="77777777" w:rsidR="00DB46FE" w:rsidRPr="00464E79" w:rsidRDefault="00DB46FE" w:rsidP="00DB46FE">
      <w:pPr>
        <w:pStyle w:val="Heading3"/>
        <w:rPr>
          <w:rFonts w:ascii="Arial" w:hAnsi="Arial" w:cs="Arial"/>
          <w:b/>
          <w:bCs/>
          <w:sz w:val="22"/>
          <w:szCs w:val="22"/>
        </w:rPr>
      </w:pPr>
      <w:bookmarkStart w:id="197" w:name="_Toc208217856"/>
      <w:r w:rsidRPr="00464E79">
        <w:rPr>
          <w:rFonts w:ascii="Arial" w:hAnsi="Arial" w:cs="Arial"/>
          <w:b/>
          <w:bCs/>
          <w:sz w:val="22"/>
          <w:szCs w:val="22"/>
        </w:rPr>
        <w:t>4.5.2 Local Disaster Management Plans</w:t>
      </w:r>
      <w:bookmarkEnd w:id="195"/>
      <w:bookmarkEnd w:id="196"/>
      <w:bookmarkEnd w:id="197"/>
    </w:p>
    <w:p w14:paraId="5F8D759E" w14:textId="77777777" w:rsidR="00DB46FE" w:rsidRPr="009E2E4A" w:rsidRDefault="00DB46FE" w:rsidP="00DB46FE">
      <w:pPr>
        <w:rPr>
          <w:rFonts w:ascii="Arial" w:hAnsi="Arial" w:cs="Arial"/>
        </w:rPr>
      </w:pPr>
    </w:p>
    <w:p w14:paraId="50E61D24" w14:textId="77777777" w:rsidR="00DB46FE" w:rsidRPr="009E2E4A" w:rsidRDefault="00DB46FE" w:rsidP="00DB46FE">
      <w:pPr>
        <w:rPr>
          <w:rFonts w:ascii="Arial" w:hAnsi="Arial" w:cs="Arial"/>
        </w:rPr>
      </w:pPr>
      <w:r w:rsidRPr="009E2E4A">
        <w:rPr>
          <w:rFonts w:ascii="Arial" w:hAnsi="Arial" w:cs="Arial"/>
        </w:rPr>
        <w:t xml:space="preserve">In accordance with section 57 of the Act, the three local governments within the Mackay Disaster District have prepared a Local Disaster Management Plan for their respective LGA. </w:t>
      </w:r>
    </w:p>
    <w:p w14:paraId="26F8D9C0" w14:textId="77777777" w:rsidR="00DB46FE" w:rsidRPr="009E2E4A" w:rsidRDefault="00DB46FE" w:rsidP="00DB46FE">
      <w:pPr>
        <w:rPr>
          <w:rFonts w:ascii="Arial" w:hAnsi="Arial" w:cs="Arial"/>
        </w:rPr>
      </w:pPr>
      <w:r w:rsidRPr="009E2E4A">
        <w:rPr>
          <w:rFonts w:ascii="Arial" w:hAnsi="Arial" w:cs="Arial"/>
        </w:rPr>
        <w:t>The development of these LDMP’s is based on a comprehensive, all hazards approach to disaster management which incorporates all aspects of PPRR and specific provisions under sections 57 and 58 of the Act.</w:t>
      </w:r>
    </w:p>
    <w:p w14:paraId="33C67544" w14:textId="77777777" w:rsidR="00DB46FE" w:rsidRPr="009E2E4A" w:rsidRDefault="00DB46FE" w:rsidP="00DB46FE">
      <w:pPr>
        <w:rPr>
          <w:rFonts w:ascii="Arial" w:hAnsi="Arial" w:cs="Arial"/>
        </w:rPr>
      </w:pPr>
    </w:p>
    <w:p w14:paraId="5F8D755D" w14:textId="77777777" w:rsidR="00DB46FE" w:rsidRPr="00110AAB" w:rsidRDefault="00DB46FE" w:rsidP="00DB46FE">
      <w:pPr>
        <w:pStyle w:val="Heading3"/>
        <w:rPr>
          <w:rFonts w:ascii="Arial" w:hAnsi="Arial" w:cs="Arial"/>
          <w:b/>
          <w:bCs/>
          <w:sz w:val="22"/>
          <w:szCs w:val="22"/>
        </w:rPr>
      </w:pPr>
      <w:bookmarkStart w:id="198" w:name="_Toc117155057"/>
      <w:bookmarkStart w:id="199" w:name="_Toc117155603"/>
      <w:bookmarkStart w:id="200" w:name="_Toc208217857"/>
      <w:r w:rsidRPr="00110AAB">
        <w:rPr>
          <w:rFonts w:ascii="Arial" w:hAnsi="Arial" w:cs="Arial"/>
          <w:b/>
          <w:bCs/>
          <w:sz w:val="22"/>
          <w:szCs w:val="22"/>
        </w:rPr>
        <w:t>4.5.3 Functional Plans</w:t>
      </w:r>
      <w:bookmarkEnd w:id="198"/>
      <w:bookmarkEnd w:id="199"/>
      <w:bookmarkEnd w:id="200"/>
    </w:p>
    <w:p w14:paraId="50DC4B73" w14:textId="77777777" w:rsidR="00DB46FE" w:rsidRPr="009E2E4A" w:rsidRDefault="00DB46FE" w:rsidP="00DB46FE">
      <w:pPr>
        <w:rPr>
          <w:rFonts w:ascii="Arial" w:hAnsi="Arial" w:cs="Arial"/>
        </w:rPr>
      </w:pPr>
    </w:p>
    <w:p w14:paraId="2E474C60" w14:textId="77777777" w:rsidR="00DB46FE" w:rsidRPr="009E2E4A" w:rsidRDefault="00DB46FE" w:rsidP="00DB46FE">
      <w:pPr>
        <w:rPr>
          <w:rFonts w:ascii="Arial" w:hAnsi="Arial" w:cs="Arial"/>
        </w:rPr>
      </w:pPr>
      <w:r w:rsidRPr="009E2E4A">
        <w:rPr>
          <w:rFonts w:ascii="Arial" w:hAnsi="Arial" w:cs="Arial"/>
        </w:rPr>
        <w:t>Functional plans are developed by lead agencies to address specific planning requirements. The lead agencies for each function are detailed in the State Disaster Management Plan. The Mackay DDMG adopts these responsibilities at a district level.</w:t>
      </w:r>
    </w:p>
    <w:p w14:paraId="0049D14D" w14:textId="77777777" w:rsidR="00DB46FE" w:rsidRPr="009E2E4A" w:rsidRDefault="00DB46FE" w:rsidP="00DB46FE">
      <w:pPr>
        <w:rPr>
          <w:rFonts w:ascii="Arial" w:hAnsi="Arial" w:cs="Arial"/>
        </w:rPr>
      </w:pPr>
    </w:p>
    <w:p w14:paraId="2AEF22F5" w14:textId="77777777" w:rsidR="00DB46FE" w:rsidRPr="00110AAB" w:rsidRDefault="00DB46FE" w:rsidP="00DB46FE">
      <w:pPr>
        <w:pStyle w:val="Heading3"/>
        <w:rPr>
          <w:rFonts w:ascii="Arial" w:hAnsi="Arial" w:cs="Arial"/>
          <w:b/>
          <w:bCs/>
          <w:sz w:val="22"/>
          <w:szCs w:val="22"/>
        </w:rPr>
      </w:pPr>
      <w:bookmarkStart w:id="201" w:name="_Toc117155058"/>
      <w:bookmarkStart w:id="202" w:name="_Toc117155604"/>
      <w:bookmarkStart w:id="203" w:name="_Toc208217858"/>
      <w:r w:rsidRPr="00110AAB">
        <w:rPr>
          <w:rFonts w:ascii="Arial" w:hAnsi="Arial" w:cs="Arial"/>
          <w:b/>
          <w:bCs/>
          <w:sz w:val="22"/>
          <w:szCs w:val="22"/>
        </w:rPr>
        <w:t>4.5.4 Hazard Specific Plans</w:t>
      </w:r>
      <w:bookmarkEnd w:id="201"/>
      <w:bookmarkEnd w:id="202"/>
      <w:bookmarkEnd w:id="203"/>
    </w:p>
    <w:p w14:paraId="331CDC62" w14:textId="77777777" w:rsidR="00DB46FE" w:rsidRPr="009E2E4A" w:rsidRDefault="00DB46FE" w:rsidP="00DB46FE">
      <w:pPr>
        <w:rPr>
          <w:rFonts w:ascii="Arial" w:hAnsi="Arial" w:cs="Arial"/>
        </w:rPr>
      </w:pPr>
    </w:p>
    <w:p w14:paraId="753F797C" w14:textId="77777777" w:rsidR="00DB46FE" w:rsidRPr="009E2E4A" w:rsidRDefault="00DB46FE" w:rsidP="00DB46FE">
      <w:pPr>
        <w:rPr>
          <w:rFonts w:ascii="Arial" w:hAnsi="Arial" w:cs="Arial"/>
        </w:rPr>
      </w:pPr>
      <w:r w:rsidRPr="009E2E4A">
        <w:rPr>
          <w:rFonts w:ascii="Arial" w:hAnsi="Arial" w:cs="Arial"/>
        </w:rPr>
        <w:t>In addition to the DDMP, hazard specific plans developed by the relevant lead agencies will be referred to in the response to a specific event. All hazard specific plans are to address the hazard actions across all Prevention, Preparedness, Response and Recovery (PPRR) phases and include information on how the QDMA links with the hazard specific arrangements and provides support to the primary agency in the management of the hazard specific event.</w:t>
      </w:r>
    </w:p>
    <w:p w14:paraId="1F247ABE" w14:textId="77777777" w:rsidR="00DB46FE" w:rsidRPr="009E2E4A" w:rsidRDefault="00DB46FE" w:rsidP="00DB46FE">
      <w:pPr>
        <w:rPr>
          <w:rFonts w:ascii="Arial" w:hAnsi="Arial" w:cs="Arial"/>
          <w:b/>
          <w:bCs/>
          <w:iCs/>
          <w:lang w:val="en-US"/>
        </w:rPr>
      </w:pPr>
    </w:p>
    <w:p w14:paraId="558585B1" w14:textId="77777777" w:rsidR="00DB46FE" w:rsidRPr="00110AAB" w:rsidRDefault="00DB46FE" w:rsidP="00DB46FE">
      <w:pPr>
        <w:pStyle w:val="Heading2"/>
        <w:rPr>
          <w:rFonts w:ascii="Arial" w:hAnsi="Arial" w:cs="Arial"/>
          <w:b/>
          <w:bCs/>
          <w:sz w:val="22"/>
          <w:szCs w:val="22"/>
          <w:lang w:val="en-US"/>
        </w:rPr>
      </w:pPr>
      <w:bookmarkStart w:id="204" w:name="_Toc117155059"/>
      <w:bookmarkStart w:id="205" w:name="_Toc117155605"/>
      <w:bookmarkStart w:id="206" w:name="_Toc140145092"/>
      <w:bookmarkStart w:id="207" w:name="_Toc208217859"/>
      <w:r w:rsidRPr="00110AAB">
        <w:rPr>
          <w:rFonts w:ascii="Arial" w:hAnsi="Arial" w:cs="Arial"/>
          <w:b/>
          <w:bCs/>
          <w:sz w:val="22"/>
          <w:szCs w:val="22"/>
          <w:lang w:val="en-US"/>
        </w:rPr>
        <w:t>4.6 RISK MANAGEMENT</w:t>
      </w:r>
      <w:bookmarkEnd w:id="204"/>
      <w:bookmarkEnd w:id="205"/>
      <w:bookmarkEnd w:id="206"/>
      <w:bookmarkEnd w:id="207"/>
      <w:r w:rsidRPr="00110AAB">
        <w:rPr>
          <w:rFonts w:ascii="Arial" w:hAnsi="Arial" w:cs="Arial"/>
          <w:b/>
          <w:bCs/>
          <w:sz w:val="22"/>
          <w:szCs w:val="22"/>
          <w:lang w:val="en-US"/>
        </w:rPr>
        <w:t xml:space="preserve"> </w:t>
      </w:r>
    </w:p>
    <w:p w14:paraId="7E66B9C1" w14:textId="77777777" w:rsidR="00DB46FE" w:rsidRPr="009E2E4A" w:rsidRDefault="00DB46FE" w:rsidP="00DB46FE">
      <w:pPr>
        <w:rPr>
          <w:rFonts w:ascii="Arial" w:hAnsi="Arial" w:cs="Arial"/>
          <w:lang w:val="en-US"/>
        </w:rPr>
      </w:pPr>
    </w:p>
    <w:p w14:paraId="45F114E1" w14:textId="77777777" w:rsidR="00DB46FE" w:rsidRPr="009E2E4A" w:rsidRDefault="00DB46FE" w:rsidP="00DB46FE">
      <w:pPr>
        <w:rPr>
          <w:rFonts w:ascii="Arial" w:hAnsi="Arial" w:cs="Arial"/>
          <w:lang w:val="en-US"/>
        </w:rPr>
      </w:pPr>
      <w:r w:rsidRPr="009E2E4A">
        <w:rPr>
          <w:rFonts w:ascii="Arial" w:hAnsi="Arial" w:cs="Arial"/>
          <w:lang w:val="en-US"/>
        </w:rPr>
        <w:t xml:space="preserve">The Mackay DDMG will conduct an annual Risk Assessment which will be in accordance with the Queensland Emergency Risk Management Framework (QERMF). </w:t>
      </w:r>
    </w:p>
    <w:p w14:paraId="4CBAC7A4" w14:textId="77777777" w:rsidR="00DB46FE" w:rsidRPr="009E2E4A" w:rsidRDefault="00DB46FE" w:rsidP="00DB46FE">
      <w:pPr>
        <w:rPr>
          <w:rFonts w:ascii="Arial" w:hAnsi="Arial" w:cs="Arial"/>
          <w:lang w:val="en-US"/>
        </w:rPr>
      </w:pPr>
      <w:r w:rsidRPr="009E2E4A">
        <w:rPr>
          <w:rFonts w:ascii="Arial" w:hAnsi="Arial" w:cs="Arial"/>
          <w:lang w:val="en-US"/>
        </w:rPr>
        <w:t xml:space="preserve">This process applies a proven, </w:t>
      </w:r>
      <w:proofErr w:type="spellStart"/>
      <w:r w:rsidRPr="009E2E4A">
        <w:rPr>
          <w:rFonts w:ascii="Arial" w:hAnsi="Arial" w:cs="Arial"/>
          <w:lang w:val="en-US"/>
        </w:rPr>
        <w:t>standardised</w:t>
      </w:r>
      <w:proofErr w:type="spellEnd"/>
      <w:r w:rsidRPr="009E2E4A">
        <w:rPr>
          <w:rFonts w:ascii="Arial" w:hAnsi="Arial" w:cs="Arial"/>
          <w:lang w:val="en-US"/>
        </w:rPr>
        <w:t xml:space="preserve"> and internationally </w:t>
      </w:r>
      <w:proofErr w:type="spellStart"/>
      <w:r w:rsidRPr="009E2E4A">
        <w:rPr>
          <w:rFonts w:ascii="Arial" w:hAnsi="Arial" w:cs="Arial"/>
          <w:lang w:val="en-US"/>
        </w:rPr>
        <w:t>recognised</w:t>
      </w:r>
      <w:proofErr w:type="spellEnd"/>
      <w:r w:rsidRPr="009E2E4A">
        <w:rPr>
          <w:rFonts w:ascii="Arial" w:hAnsi="Arial" w:cs="Arial"/>
          <w:lang w:val="en-US"/>
        </w:rPr>
        <w:t xml:space="preserve"> approach to the </w:t>
      </w:r>
      <w:proofErr w:type="spellStart"/>
      <w:r w:rsidRPr="009E2E4A">
        <w:rPr>
          <w:rFonts w:ascii="Arial" w:hAnsi="Arial" w:cs="Arial"/>
          <w:lang w:val="en-US"/>
        </w:rPr>
        <w:t>prioritisation</w:t>
      </w:r>
      <w:proofErr w:type="spellEnd"/>
      <w:r w:rsidRPr="009E2E4A">
        <w:rPr>
          <w:rFonts w:ascii="Arial" w:hAnsi="Arial" w:cs="Arial"/>
          <w:lang w:val="en-US"/>
        </w:rPr>
        <w:t xml:space="preserve">, mitigation and management of risk including the identification of capacity gaps and residual risk between stakeholders and the QDMA. </w:t>
      </w:r>
    </w:p>
    <w:p w14:paraId="3489B87E" w14:textId="77777777" w:rsidR="00DB46FE" w:rsidRPr="009E2E4A" w:rsidRDefault="00DB46FE" w:rsidP="00DB46FE">
      <w:pPr>
        <w:rPr>
          <w:rFonts w:ascii="Arial" w:hAnsi="Arial" w:cs="Arial"/>
          <w:lang w:val="en-US"/>
        </w:rPr>
      </w:pPr>
      <w:r w:rsidRPr="009E2E4A">
        <w:rPr>
          <w:rFonts w:ascii="Arial" w:hAnsi="Arial" w:cs="Arial"/>
          <w:lang w:val="en-US"/>
        </w:rPr>
        <w:t xml:space="preserve">The outcomes of these two processes are used to populate multiple risk management documents including the Risk Assessment Table, Risk Register and Decision Log. </w:t>
      </w:r>
    </w:p>
    <w:p w14:paraId="2277926A" w14:textId="77777777" w:rsidR="00DB46FE" w:rsidRDefault="00DB46FE" w:rsidP="00DB46FE">
      <w:pPr>
        <w:rPr>
          <w:rFonts w:ascii="Arial" w:hAnsi="Arial" w:cs="Arial"/>
          <w:lang w:val="en-US"/>
        </w:rPr>
      </w:pPr>
      <w:r w:rsidRPr="009E2E4A">
        <w:rPr>
          <w:rFonts w:ascii="Arial" w:hAnsi="Arial" w:cs="Arial"/>
          <w:lang w:val="en-US"/>
        </w:rPr>
        <w:t xml:space="preserve"> </w:t>
      </w:r>
    </w:p>
    <w:p w14:paraId="6038C1C6" w14:textId="77777777" w:rsidR="00DB46FE" w:rsidRDefault="00DB46FE" w:rsidP="00DB46FE">
      <w:pPr>
        <w:rPr>
          <w:rFonts w:ascii="Arial" w:hAnsi="Arial" w:cs="Arial"/>
          <w:lang w:val="en-US"/>
        </w:rPr>
      </w:pPr>
      <w:r>
        <w:rPr>
          <w:rFonts w:ascii="Arial" w:hAnsi="Arial" w:cs="Arial"/>
          <w:lang w:val="en-US"/>
        </w:rPr>
        <w:br w:type="page"/>
      </w:r>
    </w:p>
    <w:p w14:paraId="7C6EBDE4" w14:textId="77777777" w:rsidR="00DB46FE" w:rsidRPr="009E2E4A" w:rsidRDefault="00DB46FE" w:rsidP="00DB46FE">
      <w:pPr>
        <w:rPr>
          <w:rFonts w:ascii="Arial" w:hAnsi="Arial" w:cs="Arial"/>
          <w:lang w:val="en-US"/>
        </w:rPr>
      </w:pPr>
    </w:p>
    <w:p w14:paraId="3F77C26C" w14:textId="77777777" w:rsidR="00DB46FE" w:rsidRPr="00110AAB" w:rsidRDefault="00DB46FE" w:rsidP="00DB46FE">
      <w:pPr>
        <w:pStyle w:val="Heading2"/>
        <w:rPr>
          <w:rFonts w:ascii="Arial" w:eastAsia="SimSun" w:hAnsi="Arial" w:cs="Arial"/>
          <w:b/>
          <w:bCs/>
          <w:sz w:val="22"/>
          <w:szCs w:val="22"/>
          <w:lang w:eastAsia="zh-CN"/>
        </w:rPr>
      </w:pPr>
      <w:bookmarkStart w:id="208" w:name="_Toc117155060"/>
      <w:bookmarkStart w:id="209" w:name="_Toc117155606"/>
      <w:bookmarkStart w:id="210" w:name="_Toc140145093"/>
      <w:bookmarkStart w:id="211" w:name="_Toc208217860"/>
      <w:r w:rsidRPr="00110AAB">
        <w:rPr>
          <w:rFonts w:ascii="Arial" w:eastAsia="SimSun" w:hAnsi="Arial" w:cs="Arial"/>
          <w:b/>
          <w:bCs/>
          <w:sz w:val="22"/>
          <w:szCs w:val="22"/>
          <w:lang w:eastAsia="zh-CN"/>
        </w:rPr>
        <w:t>4.7 IDENTIFIED HAZARDS</w:t>
      </w:r>
      <w:bookmarkEnd w:id="208"/>
      <w:bookmarkEnd w:id="209"/>
      <w:bookmarkEnd w:id="210"/>
      <w:bookmarkEnd w:id="211"/>
    </w:p>
    <w:p w14:paraId="706A86F8" w14:textId="77777777" w:rsidR="00DB46FE" w:rsidRPr="009E2E4A" w:rsidRDefault="00DB46FE" w:rsidP="00DB46FE">
      <w:pPr>
        <w:rPr>
          <w:rFonts w:ascii="Arial" w:hAnsi="Arial" w:cs="Arial"/>
        </w:rPr>
      </w:pPr>
    </w:p>
    <w:p w14:paraId="41C8BAD9" w14:textId="77777777" w:rsidR="00DB46FE" w:rsidRDefault="00DB46FE" w:rsidP="00DB46FE">
      <w:pPr>
        <w:rPr>
          <w:rFonts w:ascii="Arial" w:hAnsi="Arial" w:cs="Arial"/>
        </w:rPr>
      </w:pPr>
      <w:r w:rsidRPr="009E2E4A">
        <w:rPr>
          <w:rFonts w:ascii="Arial" w:hAnsi="Arial" w:cs="Arial"/>
        </w:rPr>
        <w:t xml:space="preserve">Credible hazards that may impact the Mackay District are listed below in order of likelihood. The likelihood, consequence and treatment of these hazards will form the Annual Risk Management Assessment undertaken by the Mackay DDMG. </w:t>
      </w:r>
    </w:p>
    <w:p w14:paraId="4CB50041" w14:textId="77777777" w:rsidR="00DB46FE" w:rsidRDefault="00DB46FE" w:rsidP="00DB46FE">
      <w:pPr>
        <w:rPr>
          <w:rFonts w:ascii="Arial" w:hAnsi="Arial" w:cs="Arial"/>
        </w:rPr>
      </w:pPr>
    </w:p>
    <w:p w14:paraId="56D7AD41" w14:textId="77777777" w:rsidR="00DB46FE" w:rsidRPr="00110AAB" w:rsidRDefault="00DB46FE" w:rsidP="00DB46FE">
      <w:pPr>
        <w:pStyle w:val="Heading3"/>
        <w:numPr>
          <w:ilvl w:val="0"/>
          <w:numId w:val="21"/>
        </w:numPr>
        <w:tabs>
          <w:tab w:val="num" w:pos="360"/>
        </w:tabs>
        <w:ind w:left="0" w:firstLine="0"/>
        <w:rPr>
          <w:rFonts w:ascii="Arial" w:hAnsi="Arial" w:cs="Arial"/>
          <w:color w:val="auto"/>
          <w:sz w:val="22"/>
          <w:szCs w:val="22"/>
        </w:rPr>
      </w:pPr>
      <w:bookmarkStart w:id="212" w:name="_Toc117155061"/>
      <w:bookmarkStart w:id="213" w:name="_Toc117155607"/>
      <w:bookmarkStart w:id="214" w:name="_Toc208217861"/>
      <w:r w:rsidRPr="00110AAB">
        <w:rPr>
          <w:rFonts w:ascii="Arial" w:hAnsi="Arial" w:cs="Arial"/>
          <w:color w:val="auto"/>
          <w:sz w:val="22"/>
          <w:szCs w:val="22"/>
        </w:rPr>
        <w:t>Cyclone</w:t>
      </w:r>
      <w:bookmarkEnd w:id="212"/>
      <w:bookmarkEnd w:id="213"/>
      <w:bookmarkEnd w:id="214"/>
    </w:p>
    <w:p w14:paraId="2B1E892E" w14:textId="77777777" w:rsidR="00DB46FE" w:rsidRPr="00110AAB" w:rsidRDefault="00DB46FE" w:rsidP="00DB46FE">
      <w:pPr>
        <w:pStyle w:val="Heading3"/>
        <w:numPr>
          <w:ilvl w:val="0"/>
          <w:numId w:val="21"/>
        </w:numPr>
        <w:tabs>
          <w:tab w:val="num" w:pos="360"/>
        </w:tabs>
        <w:ind w:left="0" w:firstLine="0"/>
        <w:rPr>
          <w:rFonts w:ascii="Arial" w:hAnsi="Arial" w:cs="Arial"/>
          <w:color w:val="auto"/>
          <w:sz w:val="22"/>
          <w:szCs w:val="22"/>
        </w:rPr>
      </w:pPr>
      <w:bookmarkStart w:id="215" w:name="_Toc117155062"/>
      <w:bookmarkStart w:id="216" w:name="_Toc117155608"/>
      <w:bookmarkStart w:id="217" w:name="_Toc208217862"/>
      <w:r w:rsidRPr="00110AAB">
        <w:rPr>
          <w:rFonts w:ascii="Arial" w:hAnsi="Arial" w:cs="Arial"/>
          <w:color w:val="auto"/>
          <w:sz w:val="22"/>
          <w:szCs w:val="22"/>
        </w:rPr>
        <w:t>Bushfire</w:t>
      </w:r>
      <w:bookmarkEnd w:id="215"/>
      <w:bookmarkEnd w:id="216"/>
      <w:bookmarkEnd w:id="217"/>
    </w:p>
    <w:p w14:paraId="4D817922" w14:textId="77777777" w:rsidR="00DB46FE" w:rsidRPr="00110AAB" w:rsidRDefault="00DB46FE" w:rsidP="00DB46FE">
      <w:pPr>
        <w:pStyle w:val="Heading3"/>
        <w:numPr>
          <w:ilvl w:val="0"/>
          <w:numId w:val="21"/>
        </w:numPr>
        <w:tabs>
          <w:tab w:val="num" w:pos="360"/>
        </w:tabs>
        <w:ind w:left="0" w:firstLine="0"/>
        <w:rPr>
          <w:rFonts w:ascii="Arial" w:hAnsi="Arial" w:cs="Arial"/>
          <w:color w:val="auto"/>
          <w:sz w:val="22"/>
          <w:szCs w:val="22"/>
        </w:rPr>
      </w:pPr>
      <w:bookmarkStart w:id="218" w:name="_Toc117155063"/>
      <w:bookmarkStart w:id="219" w:name="_Toc117155609"/>
      <w:bookmarkStart w:id="220" w:name="_Toc208217863"/>
      <w:r w:rsidRPr="00110AAB">
        <w:rPr>
          <w:rFonts w:ascii="Arial" w:hAnsi="Arial" w:cs="Arial"/>
          <w:color w:val="auto"/>
          <w:sz w:val="22"/>
          <w:szCs w:val="22"/>
        </w:rPr>
        <w:t>Flooding</w:t>
      </w:r>
      <w:bookmarkEnd w:id="218"/>
      <w:bookmarkEnd w:id="219"/>
      <w:bookmarkEnd w:id="220"/>
    </w:p>
    <w:p w14:paraId="7B10FBDE" w14:textId="77777777" w:rsidR="00DB46FE" w:rsidRDefault="00DB46FE" w:rsidP="00DB46FE">
      <w:pPr>
        <w:pStyle w:val="Heading3"/>
        <w:numPr>
          <w:ilvl w:val="0"/>
          <w:numId w:val="21"/>
        </w:numPr>
        <w:tabs>
          <w:tab w:val="num" w:pos="360"/>
        </w:tabs>
        <w:spacing w:after="0" w:line="240" w:lineRule="auto"/>
        <w:jc w:val="both"/>
        <w:rPr>
          <w:rFonts w:ascii="Arial" w:hAnsi="Arial" w:cs="Arial"/>
          <w:color w:val="auto"/>
          <w:sz w:val="22"/>
          <w:szCs w:val="22"/>
        </w:rPr>
      </w:pPr>
      <w:bookmarkStart w:id="221" w:name="_Toc117155064"/>
      <w:bookmarkStart w:id="222" w:name="_Toc117155610"/>
      <w:bookmarkStart w:id="223" w:name="_Toc208217864"/>
      <w:r w:rsidRPr="00110AAB">
        <w:rPr>
          <w:rFonts w:ascii="Arial" w:hAnsi="Arial" w:cs="Arial"/>
          <w:color w:val="auto"/>
          <w:sz w:val="22"/>
          <w:szCs w:val="22"/>
        </w:rPr>
        <w:t>Severe thunderstorm</w:t>
      </w:r>
      <w:bookmarkEnd w:id="221"/>
      <w:bookmarkEnd w:id="222"/>
      <w:bookmarkEnd w:id="223"/>
    </w:p>
    <w:p w14:paraId="559B70C7" w14:textId="77777777" w:rsidR="00DB46FE" w:rsidRPr="00110AAB" w:rsidRDefault="00DB46FE" w:rsidP="00DB46FE">
      <w:pPr>
        <w:pStyle w:val="Heading3"/>
        <w:numPr>
          <w:ilvl w:val="0"/>
          <w:numId w:val="21"/>
        </w:numPr>
        <w:tabs>
          <w:tab w:val="num" w:pos="360"/>
        </w:tabs>
        <w:spacing w:after="0" w:line="240" w:lineRule="auto"/>
        <w:jc w:val="both"/>
        <w:rPr>
          <w:rFonts w:ascii="Arial" w:hAnsi="Arial" w:cs="Arial"/>
          <w:color w:val="auto"/>
          <w:sz w:val="22"/>
          <w:szCs w:val="22"/>
        </w:rPr>
      </w:pPr>
      <w:bookmarkStart w:id="224" w:name="_Toc208217865"/>
      <w:r w:rsidRPr="00110AAB">
        <w:rPr>
          <w:rFonts w:ascii="Arial" w:hAnsi="Arial" w:cs="Arial"/>
          <w:color w:val="auto"/>
          <w:sz w:val="22"/>
          <w:szCs w:val="22"/>
        </w:rPr>
        <w:t>Pandemic</w:t>
      </w:r>
      <w:bookmarkEnd w:id="224"/>
    </w:p>
    <w:p w14:paraId="47426952" w14:textId="77777777" w:rsidR="00DB46FE" w:rsidRDefault="00DB46FE" w:rsidP="00DB46FE">
      <w:pPr>
        <w:pStyle w:val="Heading3"/>
        <w:numPr>
          <w:ilvl w:val="0"/>
          <w:numId w:val="21"/>
        </w:numPr>
        <w:tabs>
          <w:tab w:val="num" w:pos="360"/>
        </w:tabs>
        <w:ind w:left="0" w:firstLine="0"/>
        <w:rPr>
          <w:rFonts w:ascii="Arial" w:hAnsi="Arial" w:cs="Arial"/>
          <w:color w:val="auto"/>
          <w:sz w:val="22"/>
          <w:szCs w:val="22"/>
        </w:rPr>
      </w:pPr>
      <w:bookmarkStart w:id="225" w:name="_Toc117155065"/>
      <w:bookmarkStart w:id="226" w:name="_Toc117155611"/>
      <w:bookmarkStart w:id="227" w:name="_Toc208217866"/>
      <w:r w:rsidRPr="00110AAB">
        <w:rPr>
          <w:rFonts w:ascii="Arial" w:hAnsi="Arial" w:cs="Arial"/>
          <w:color w:val="auto"/>
          <w:sz w:val="22"/>
          <w:szCs w:val="22"/>
        </w:rPr>
        <w:t>Biosecurity</w:t>
      </w:r>
      <w:bookmarkStart w:id="228" w:name="_Toc117155066"/>
      <w:bookmarkStart w:id="229" w:name="_Toc117155612"/>
      <w:bookmarkEnd w:id="225"/>
      <w:bookmarkEnd w:id="226"/>
      <w:bookmarkEnd w:id="227"/>
    </w:p>
    <w:p w14:paraId="59CF3F43" w14:textId="77777777" w:rsidR="00DB46FE" w:rsidRPr="00110AAB" w:rsidRDefault="00DB46FE" w:rsidP="00DB46FE">
      <w:pPr>
        <w:pStyle w:val="Heading3"/>
        <w:numPr>
          <w:ilvl w:val="0"/>
          <w:numId w:val="21"/>
        </w:numPr>
        <w:tabs>
          <w:tab w:val="num" w:pos="360"/>
        </w:tabs>
        <w:ind w:left="0" w:firstLine="0"/>
        <w:rPr>
          <w:rFonts w:ascii="Arial" w:hAnsi="Arial" w:cs="Arial"/>
          <w:color w:val="auto"/>
          <w:sz w:val="22"/>
          <w:szCs w:val="22"/>
        </w:rPr>
      </w:pPr>
      <w:bookmarkStart w:id="230" w:name="_Toc208217867"/>
      <w:r w:rsidRPr="00110AAB">
        <w:rPr>
          <w:rFonts w:ascii="Arial" w:hAnsi="Arial" w:cs="Arial"/>
          <w:color w:val="auto"/>
          <w:sz w:val="22"/>
          <w:szCs w:val="22"/>
        </w:rPr>
        <w:t>Earthquake</w:t>
      </w:r>
      <w:bookmarkEnd w:id="228"/>
      <w:bookmarkEnd w:id="229"/>
      <w:bookmarkEnd w:id="230"/>
    </w:p>
    <w:p w14:paraId="7EBACA53" w14:textId="77777777" w:rsidR="00DB46FE" w:rsidRPr="009E2E4A" w:rsidRDefault="00DB46FE" w:rsidP="00DB46FE">
      <w:pPr>
        <w:rPr>
          <w:rFonts w:ascii="Arial" w:hAnsi="Arial" w:cs="Arial"/>
        </w:rPr>
      </w:pPr>
    </w:p>
    <w:p w14:paraId="5EF0BBF3" w14:textId="77777777" w:rsidR="00DB46FE" w:rsidRDefault="00DB46FE" w:rsidP="00DB46FE">
      <w:pPr>
        <w:rPr>
          <w:rFonts w:ascii="Arial" w:hAnsi="Arial" w:cs="Arial"/>
        </w:rPr>
      </w:pPr>
      <w:r w:rsidRPr="009E2E4A">
        <w:rPr>
          <w:rFonts w:ascii="Arial" w:hAnsi="Arial" w:cs="Arial"/>
        </w:rPr>
        <w:t>For more specific details relating to these hazards please refer to the relevant Local Disaster Management Plan</w:t>
      </w:r>
    </w:p>
    <w:p w14:paraId="54674566" w14:textId="77777777" w:rsidR="00DB46FE" w:rsidRDefault="00DB46FE" w:rsidP="00DB46FE">
      <w:pPr>
        <w:rPr>
          <w:rFonts w:ascii="Arial" w:hAnsi="Arial" w:cs="Arial"/>
        </w:rPr>
      </w:pPr>
      <w:r>
        <w:rPr>
          <w:rFonts w:ascii="Arial" w:hAnsi="Arial" w:cs="Arial"/>
        </w:rPr>
        <w:br w:type="page"/>
      </w:r>
    </w:p>
    <w:p w14:paraId="18DE3804" w14:textId="77777777" w:rsidR="00DB46FE" w:rsidRDefault="00DB46FE" w:rsidP="00DB46FE">
      <w:pPr>
        <w:rPr>
          <w:rFonts w:ascii="Arial" w:hAnsi="Arial" w:cs="Arial"/>
        </w:rPr>
      </w:pPr>
    </w:p>
    <w:p w14:paraId="2017C2C1" w14:textId="77777777" w:rsidR="00DB46FE" w:rsidRPr="00110AAB" w:rsidRDefault="00DB46FE" w:rsidP="00E3400B">
      <w:pPr>
        <w:pStyle w:val="Heading1"/>
      </w:pPr>
      <w:bookmarkStart w:id="231" w:name="_Toc208217868"/>
      <w:r w:rsidRPr="00110AAB">
        <w:t>5.</w:t>
      </w:r>
      <w:r>
        <w:t xml:space="preserve"> </w:t>
      </w:r>
      <w:r w:rsidRPr="00110AAB">
        <w:t>RESPONSE</w:t>
      </w:r>
      <w:bookmarkEnd w:id="231"/>
    </w:p>
    <w:p w14:paraId="4A971CA9" w14:textId="77777777" w:rsidR="00DB46FE" w:rsidRDefault="00DB46FE" w:rsidP="00DB46FE">
      <w:pPr>
        <w:pStyle w:val="Heading2"/>
        <w:rPr>
          <w:rFonts w:ascii="Arial" w:eastAsia="SimSun" w:hAnsi="Arial" w:cs="Arial"/>
          <w:b/>
          <w:bCs/>
          <w:sz w:val="22"/>
          <w:szCs w:val="22"/>
          <w:lang w:eastAsia="zh-CN"/>
        </w:rPr>
      </w:pPr>
      <w:bookmarkStart w:id="232" w:name="_Toc140145095"/>
    </w:p>
    <w:p w14:paraId="2233623A" w14:textId="77777777" w:rsidR="00DB46FE" w:rsidRPr="00E450A5" w:rsidRDefault="00DB46FE" w:rsidP="00DB46FE">
      <w:pPr>
        <w:pStyle w:val="Heading2"/>
        <w:rPr>
          <w:rFonts w:ascii="Arial" w:eastAsia="SimSun" w:hAnsi="Arial" w:cs="Arial"/>
          <w:b/>
          <w:bCs/>
          <w:sz w:val="22"/>
          <w:szCs w:val="22"/>
          <w:lang w:eastAsia="zh-CN"/>
        </w:rPr>
      </w:pPr>
      <w:bookmarkStart w:id="233" w:name="_Toc208217869"/>
      <w:r w:rsidRPr="00E450A5">
        <w:rPr>
          <w:rFonts w:ascii="Arial" w:eastAsia="SimSun" w:hAnsi="Arial" w:cs="Arial"/>
          <w:b/>
          <w:bCs/>
          <w:sz w:val="22"/>
          <w:szCs w:val="22"/>
          <w:lang w:eastAsia="zh-CN"/>
        </w:rPr>
        <w:t>5.1 PUBLIC INFORMATION AND WARNINGS</w:t>
      </w:r>
      <w:bookmarkEnd w:id="232"/>
      <w:bookmarkEnd w:id="233"/>
      <w:r w:rsidRPr="00E450A5">
        <w:rPr>
          <w:rFonts w:ascii="Arial" w:eastAsia="SimSun" w:hAnsi="Arial" w:cs="Arial"/>
          <w:b/>
          <w:bCs/>
          <w:sz w:val="22"/>
          <w:szCs w:val="22"/>
          <w:lang w:eastAsia="zh-CN"/>
        </w:rPr>
        <w:t xml:space="preserve"> </w:t>
      </w:r>
    </w:p>
    <w:p w14:paraId="284C14F4" w14:textId="77777777" w:rsidR="00DB46FE" w:rsidRPr="00E450A5" w:rsidRDefault="00DB46FE" w:rsidP="00DB46FE">
      <w:pPr>
        <w:rPr>
          <w:rFonts w:ascii="Arial" w:eastAsia="SimSun" w:hAnsi="Arial" w:cs="Arial"/>
          <w:lang w:eastAsia="zh-CN"/>
        </w:rPr>
      </w:pPr>
    </w:p>
    <w:p w14:paraId="09CC8BDE" w14:textId="77777777" w:rsidR="00DB46FE" w:rsidRPr="00E450A5" w:rsidRDefault="00DB46FE" w:rsidP="00DB46FE">
      <w:pPr>
        <w:rPr>
          <w:rFonts w:ascii="Arial" w:eastAsia="SimSun" w:hAnsi="Arial" w:cs="Arial"/>
          <w:lang w:eastAsia="zh-CN"/>
        </w:rPr>
      </w:pPr>
      <w:r w:rsidRPr="00E450A5">
        <w:rPr>
          <w:rFonts w:ascii="Arial" w:eastAsia="SimSun" w:hAnsi="Arial" w:cs="Arial"/>
          <w:lang w:eastAsia="zh-CN"/>
        </w:rPr>
        <w:t>Public information during the response phase of a disaster management operation provides the community with awareness of hazards and information about events and recommended actions, such as local evacuation arrangements and specific measures available for vulnerable groups.</w:t>
      </w:r>
    </w:p>
    <w:p w14:paraId="071E721C" w14:textId="77777777" w:rsidR="00DB46FE" w:rsidRPr="00E450A5" w:rsidRDefault="00DB46FE" w:rsidP="00DB46FE">
      <w:pPr>
        <w:rPr>
          <w:rFonts w:ascii="Arial" w:eastAsia="SimSun" w:hAnsi="Arial" w:cs="Arial"/>
          <w:lang w:eastAsia="zh-CN"/>
        </w:rPr>
      </w:pPr>
      <w:r w:rsidRPr="00E450A5">
        <w:rPr>
          <w:rFonts w:ascii="Arial" w:eastAsia="SimSun" w:hAnsi="Arial" w:cs="Arial"/>
          <w:lang w:eastAsia="zh-CN"/>
        </w:rPr>
        <w:t>Traditional media, including radio, television and print, is used for public information in most events, however local governments and emergency service agencies should also use social media, local warning systems, websites and other channels to provide information to stakeholders and the community.</w:t>
      </w:r>
    </w:p>
    <w:p w14:paraId="360C40F6" w14:textId="77777777" w:rsidR="00DB46FE" w:rsidRPr="00E450A5" w:rsidRDefault="00DB46FE" w:rsidP="00DB46FE">
      <w:pPr>
        <w:rPr>
          <w:rFonts w:ascii="Arial" w:eastAsia="SimSun" w:hAnsi="Arial" w:cs="Arial"/>
          <w:lang w:eastAsia="zh-CN"/>
        </w:rPr>
      </w:pPr>
      <w:r w:rsidRPr="00E450A5">
        <w:rPr>
          <w:rFonts w:ascii="Arial" w:eastAsia="SimSun" w:hAnsi="Arial" w:cs="Arial"/>
          <w:lang w:eastAsia="zh-CN"/>
        </w:rPr>
        <w:t>The BoM is responsible for issuing meteorological warnings such as severe weather warnings, tropical cyclone advice, and tsunami warnings. Local governments should constantly monitor these messages to ensure situational awareness. Warnings about incidents such as bushfire, biosecurity threats, chemical spills, dams and water releases are issued by the relevant functional lead agency.</w:t>
      </w:r>
    </w:p>
    <w:p w14:paraId="0F24FE54" w14:textId="77777777" w:rsidR="00DB46FE" w:rsidRPr="00E450A5" w:rsidRDefault="00DB46FE" w:rsidP="00DB46FE">
      <w:pPr>
        <w:rPr>
          <w:rFonts w:ascii="Arial" w:eastAsia="SimSun" w:hAnsi="Arial" w:cs="Arial"/>
          <w:lang w:eastAsia="zh-CN"/>
        </w:rPr>
      </w:pPr>
      <w:r w:rsidRPr="00E450A5">
        <w:rPr>
          <w:rFonts w:ascii="Arial" w:eastAsia="SimSun" w:hAnsi="Arial" w:cs="Arial"/>
          <w:lang w:eastAsia="zh-CN"/>
        </w:rPr>
        <w:t>The notification and dissemination of information and warnings does not rely on the activation of a disaster management group. Rather, they should be the automatic responsibility of disaster management agencies, regardless of the status of activation of a disaster management group.</w:t>
      </w:r>
    </w:p>
    <w:p w14:paraId="193D91A4" w14:textId="77777777" w:rsidR="00DB46FE" w:rsidRPr="00E450A5" w:rsidRDefault="00DB46FE" w:rsidP="00DB46FE">
      <w:pPr>
        <w:rPr>
          <w:rFonts w:ascii="Arial" w:eastAsia="SimSun" w:hAnsi="Arial" w:cs="Arial"/>
          <w:lang w:eastAsia="zh-CN"/>
        </w:rPr>
      </w:pPr>
      <w:r w:rsidRPr="00E450A5">
        <w:rPr>
          <w:rFonts w:ascii="Arial" w:eastAsia="SimSun" w:hAnsi="Arial" w:cs="Arial"/>
          <w:lang w:eastAsia="zh-CN"/>
        </w:rPr>
        <w:t>The Watch Desk – the 24/7 disaster monitoring unit in the SDCC – is key in disseminating warnings from BoM to agencies across all levels of Queensland's disaster management arrangements. Additionally, the Watch Desk is the primary authority for disseminating non-opt-in warnings via the EA system.</w:t>
      </w:r>
    </w:p>
    <w:p w14:paraId="6A091219" w14:textId="77777777" w:rsidR="00DB46FE" w:rsidRPr="00E450A5" w:rsidRDefault="00DB46FE" w:rsidP="00DB46FE">
      <w:pPr>
        <w:rPr>
          <w:rFonts w:ascii="Arial" w:eastAsia="SimSun" w:hAnsi="Arial" w:cs="Arial"/>
          <w:lang w:eastAsia="zh-CN"/>
        </w:rPr>
      </w:pPr>
      <w:r w:rsidRPr="00E450A5">
        <w:rPr>
          <w:rFonts w:ascii="Arial" w:eastAsia="SimSun" w:hAnsi="Arial" w:cs="Arial"/>
          <w:lang w:eastAsia="zh-CN"/>
        </w:rPr>
        <w:t>The following diagram represents information flow of warning notification/s from a district level only. This flow chart does not diminish from the methodology local governments use to manage warnings in their respective areas</w:t>
      </w:r>
    </w:p>
    <w:p w14:paraId="79083AE5" w14:textId="77777777" w:rsidR="00DB46FE" w:rsidRDefault="00DB46FE" w:rsidP="00DB46FE">
      <w:pPr>
        <w:rPr>
          <w:rFonts w:ascii="Arial" w:hAnsi="Arial" w:cs="Arial"/>
        </w:rPr>
      </w:pPr>
    </w:p>
    <w:p w14:paraId="4BC86006" w14:textId="77777777" w:rsidR="00DB46FE" w:rsidRPr="00792253" w:rsidRDefault="00DB46FE" w:rsidP="00DB46FE">
      <w:pPr>
        <w:pStyle w:val="Heading3"/>
        <w:rPr>
          <w:rFonts w:ascii="Arial" w:hAnsi="Arial" w:cs="Arial"/>
          <w:b/>
          <w:bCs/>
          <w:sz w:val="22"/>
          <w:szCs w:val="22"/>
        </w:rPr>
      </w:pPr>
      <w:bookmarkStart w:id="234" w:name="_Toc208217870"/>
      <w:r w:rsidRPr="00792253">
        <w:rPr>
          <w:rFonts w:ascii="Arial" w:hAnsi="Arial" w:cs="Arial"/>
          <w:b/>
          <w:bCs/>
          <w:sz w:val="22"/>
          <w:szCs w:val="22"/>
        </w:rPr>
        <w:t>5.1.1 EMERGENCY ALERT</w:t>
      </w:r>
      <w:bookmarkEnd w:id="234"/>
    </w:p>
    <w:p w14:paraId="61189155" w14:textId="77777777" w:rsidR="00DB46FE" w:rsidRPr="00792253" w:rsidRDefault="00DB46FE" w:rsidP="00DB46FE">
      <w:pPr>
        <w:rPr>
          <w:rFonts w:ascii="Arial" w:hAnsi="Arial" w:cs="Arial"/>
        </w:rPr>
      </w:pPr>
      <w:r w:rsidRPr="00792253">
        <w:rPr>
          <w:rFonts w:ascii="Arial" w:hAnsi="Arial" w:cs="Arial"/>
        </w:rPr>
        <w:t>Refer: Queensland Emergency Alert Guideline</w:t>
      </w:r>
    </w:p>
    <w:p w14:paraId="068C4AD7" w14:textId="77777777" w:rsidR="00DB46FE" w:rsidRPr="00792253" w:rsidRDefault="00DB46FE" w:rsidP="00DB46FE">
      <w:pPr>
        <w:rPr>
          <w:rFonts w:ascii="Arial" w:hAnsi="Arial" w:cs="Arial"/>
        </w:rPr>
      </w:pPr>
    </w:p>
    <w:p w14:paraId="4F1FCF3B" w14:textId="77777777" w:rsidR="00DB46FE" w:rsidRPr="00792253" w:rsidRDefault="00DB46FE" w:rsidP="00DB46FE">
      <w:pPr>
        <w:rPr>
          <w:rFonts w:ascii="Arial" w:hAnsi="Arial" w:cs="Arial"/>
        </w:rPr>
      </w:pPr>
      <w:r w:rsidRPr="00792253">
        <w:rPr>
          <w:rFonts w:ascii="Arial" w:hAnsi="Arial" w:cs="Arial"/>
        </w:rPr>
        <w:t>EA is a national telephone warning and alert system used to send voice messages to landlines and text messages to mobile phones, within a defined spatial area about a likely or actual disaster and/or emergency situation.</w:t>
      </w:r>
    </w:p>
    <w:p w14:paraId="125DDBF5" w14:textId="77777777" w:rsidR="00DB46FE" w:rsidRPr="00792253" w:rsidRDefault="00DB46FE" w:rsidP="00DB46FE">
      <w:pPr>
        <w:rPr>
          <w:rFonts w:ascii="Arial" w:hAnsi="Arial" w:cs="Arial"/>
        </w:rPr>
      </w:pPr>
      <w:r w:rsidRPr="00792253">
        <w:rPr>
          <w:rFonts w:ascii="Arial" w:hAnsi="Arial" w:cs="Arial"/>
        </w:rPr>
        <w:t xml:space="preserve">EA relies on Australian based telecommunication networks to send warning messages to landlines and mobile telephones. Text messages can be sent to the last known location of mobile handsets at the time of the disaster or emergency situation. This includes visitors and travellers if the mobile phones are registered to “roam” on an Australian network. International tourists who have not enabled international roaming on their mobile device and are not connected to an Australian network, will not receive an EA warning. </w:t>
      </w:r>
    </w:p>
    <w:p w14:paraId="35CC1175" w14:textId="77777777" w:rsidR="00DB46FE" w:rsidRPr="00792253" w:rsidRDefault="00DB46FE" w:rsidP="00DB46FE">
      <w:pPr>
        <w:rPr>
          <w:rFonts w:ascii="Arial" w:hAnsi="Arial" w:cs="Arial"/>
        </w:rPr>
      </w:pPr>
      <w:r w:rsidRPr="00792253">
        <w:rPr>
          <w:rFonts w:ascii="Arial" w:hAnsi="Arial" w:cs="Arial"/>
        </w:rPr>
        <w:t>The LDC DDC, SDC or delegated officer of the referable dam owner (as listed in the approved dam emergency action plan), can request, through the Q</w:t>
      </w:r>
      <w:r>
        <w:rPr>
          <w:rFonts w:ascii="Arial" w:hAnsi="Arial" w:cs="Arial"/>
        </w:rPr>
        <w:t xml:space="preserve">PS EMC or SDCC </w:t>
      </w:r>
      <w:proofErr w:type="spellStart"/>
      <w:r>
        <w:rPr>
          <w:rFonts w:ascii="Arial" w:hAnsi="Arial" w:cs="Arial"/>
        </w:rPr>
        <w:t>Watchdesk</w:t>
      </w:r>
      <w:proofErr w:type="spellEnd"/>
      <w:r w:rsidRPr="00792253">
        <w:rPr>
          <w:rFonts w:ascii="Arial" w:hAnsi="Arial" w:cs="Arial"/>
        </w:rPr>
        <w:t xml:space="preserve"> advisor on their respective disaster management group, for an EA campaign to be delivered via landline and text messages to potentially affected people. QF</w:t>
      </w:r>
      <w:r>
        <w:rPr>
          <w:rFonts w:ascii="Arial" w:hAnsi="Arial" w:cs="Arial"/>
        </w:rPr>
        <w:t>D</w:t>
      </w:r>
      <w:r w:rsidRPr="00792253">
        <w:rPr>
          <w:rFonts w:ascii="Arial" w:hAnsi="Arial" w:cs="Arial"/>
        </w:rPr>
        <w:t xml:space="preserve"> Incident Controllers may also choose to request an EA campaign for a fire or hazardous material incident.</w:t>
      </w:r>
    </w:p>
    <w:p w14:paraId="70C68BF8" w14:textId="77777777" w:rsidR="00DB46FE" w:rsidRPr="00792253" w:rsidRDefault="00DB46FE" w:rsidP="00DB46FE">
      <w:pPr>
        <w:rPr>
          <w:rFonts w:ascii="Arial" w:hAnsi="Arial" w:cs="Arial"/>
        </w:rPr>
      </w:pPr>
    </w:p>
    <w:p w14:paraId="0BF49A77" w14:textId="77777777" w:rsidR="00DB46FE" w:rsidRPr="00792253" w:rsidRDefault="00DB46FE" w:rsidP="00DB46FE">
      <w:pPr>
        <w:rPr>
          <w:rFonts w:ascii="Arial" w:hAnsi="Arial" w:cs="Arial"/>
          <w:i/>
          <w:iCs/>
        </w:rPr>
      </w:pPr>
    </w:p>
    <w:p w14:paraId="41D673F6" w14:textId="77777777" w:rsidR="00DB46FE" w:rsidRDefault="00DB46FE" w:rsidP="00DB46FE">
      <w:pPr>
        <w:pStyle w:val="Heading3"/>
        <w:rPr>
          <w:rFonts w:ascii="Arial" w:hAnsi="Arial" w:cs="Arial"/>
          <w:b/>
          <w:bCs/>
          <w:sz w:val="22"/>
          <w:szCs w:val="22"/>
        </w:rPr>
      </w:pPr>
      <w:bookmarkStart w:id="235" w:name="_Toc117155070"/>
      <w:bookmarkStart w:id="236" w:name="_Toc117155616"/>
    </w:p>
    <w:p w14:paraId="5B2B8F10" w14:textId="77777777" w:rsidR="00DB46FE" w:rsidRPr="00792253" w:rsidRDefault="00DB46FE" w:rsidP="00DB46FE">
      <w:pPr>
        <w:pStyle w:val="Heading3"/>
        <w:rPr>
          <w:rFonts w:ascii="Arial" w:hAnsi="Arial" w:cs="Arial"/>
          <w:b/>
          <w:bCs/>
          <w:sz w:val="22"/>
          <w:szCs w:val="22"/>
        </w:rPr>
      </w:pPr>
      <w:bookmarkStart w:id="237" w:name="_Toc208217871"/>
      <w:r w:rsidRPr="00792253">
        <w:rPr>
          <w:rFonts w:ascii="Arial" w:hAnsi="Arial" w:cs="Arial"/>
          <w:b/>
          <w:bCs/>
          <w:sz w:val="22"/>
          <w:szCs w:val="22"/>
        </w:rPr>
        <w:t>5.1.2 STANDARD EMERGENCY WARNING SIGNAL</w:t>
      </w:r>
      <w:bookmarkEnd w:id="235"/>
      <w:bookmarkEnd w:id="236"/>
      <w:bookmarkEnd w:id="237"/>
      <w:r w:rsidRPr="00792253">
        <w:rPr>
          <w:rFonts w:ascii="Arial" w:hAnsi="Arial" w:cs="Arial"/>
          <w:b/>
          <w:bCs/>
          <w:sz w:val="22"/>
          <w:szCs w:val="22"/>
        </w:rPr>
        <w:t xml:space="preserve"> </w:t>
      </w:r>
    </w:p>
    <w:p w14:paraId="311C4BD4" w14:textId="77777777" w:rsidR="00DB46FE" w:rsidRPr="00792253" w:rsidRDefault="00DB46FE" w:rsidP="00DB46FE">
      <w:pPr>
        <w:rPr>
          <w:rFonts w:ascii="Arial" w:hAnsi="Arial" w:cs="Arial"/>
        </w:rPr>
      </w:pPr>
      <w:r w:rsidRPr="00792253">
        <w:rPr>
          <w:rFonts w:ascii="Arial" w:hAnsi="Arial" w:cs="Arial"/>
        </w:rPr>
        <w:t xml:space="preserve">Refer: </w:t>
      </w:r>
      <w:hyperlink r:id="rId49" w:history="1">
        <w:r w:rsidRPr="00792253">
          <w:rPr>
            <w:rStyle w:val="Hyperlink"/>
            <w:rFonts w:ascii="Arial" w:hAnsi="Arial" w:cs="Arial"/>
            <w:color w:val="002060"/>
          </w:rPr>
          <w:t>Queensland Standard Emergency Warning Signal Manual</w:t>
        </w:r>
      </w:hyperlink>
    </w:p>
    <w:p w14:paraId="2595D6E3" w14:textId="77777777" w:rsidR="00DB46FE" w:rsidRPr="00792253" w:rsidRDefault="00DB46FE" w:rsidP="00DB46FE">
      <w:pPr>
        <w:rPr>
          <w:rFonts w:ascii="Arial" w:hAnsi="Arial" w:cs="Arial"/>
        </w:rPr>
      </w:pPr>
    </w:p>
    <w:p w14:paraId="00619843" w14:textId="77777777" w:rsidR="00DB46FE" w:rsidRDefault="00DB46FE" w:rsidP="00DB46FE">
      <w:pPr>
        <w:rPr>
          <w:rFonts w:ascii="Arial" w:hAnsi="Arial" w:cs="Arial"/>
        </w:rPr>
      </w:pPr>
      <w:r w:rsidRPr="00792253">
        <w:rPr>
          <w:rFonts w:ascii="Arial" w:hAnsi="Arial" w:cs="Arial"/>
        </w:rPr>
        <w:t>The Standard Emergency Warning Signal (SEWS) is a distinctive audio signal that has been adopted to alert the community to the broadcast of an urgent safety message relating to a major emergency/disaster. It is intended for use as an alert signal to be played on public media (such as radio, television, public address systems, mobile sirens), to draw listeners’ attention to a following emergency warning. It is meant to attract listeners’ attention to the fact that they should take notice of the emergency message.</w:t>
      </w:r>
    </w:p>
    <w:p w14:paraId="3B1AF4FE" w14:textId="77777777" w:rsidR="00DB46FE" w:rsidRPr="00792253" w:rsidRDefault="00DB46FE" w:rsidP="00DB46FE">
      <w:pPr>
        <w:rPr>
          <w:rFonts w:ascii="Arial" w:hAnsi="Arial" w:cs="Arial"/>
        </w:rPr>
      </w:pPr>
    </w:p>
    <w:p w14:paraId="14358606" w14:textId="77777777" w:rsidR="00DB46FE" w:rsidRPr="00792253" w:rsidRDefault="00DB46FE" w:rsidP="00DB46FE">
      <w:pPr>
        <w:rPr>
          <w:rFonts w:ascii="Arial" w:hAnsi="Arial" w:cs="Arial"/>
        </w:rPr>
      </w:pPr>
      <w:r w:rsidRPr="00792253">
        <w:rPr>
          <w:rFonts w:ascii="Arial" w:hAnsi="Arial" w:cs="Arial"/>
        </w:rPr>
        <w:t>The Standard Emergency Warning Signal (SEWS), shall be utilised in respect to warning issues for events involving the following:</w:t>
      </w:r>
    </w:p>
    <w:p w14:paraId="64635C8F" w14:textId="77777777" w:rsidR="00DB46FE" w:rsidRDefault="00DB46FE" w:rsidP="00DB46FE">
      <w:pPr>
        <w:pStyle w:val="ListParagraph"/>
        <w:numPr>
          <w:ilvl w:val="0"/>
          <w:numId w:val="25"/>
        </w:numPr>
        <w:spacing w:after="0" w:line="240" w:lineRule="auto"/>
        <w:contextualSpacing w:val="0"/>
        <w:rPr>
          <w:rFonts w:ascii="Arial" w:hAnsi="Arial" w:cs="Arial"/>
        </w:rPr>
      </w:pPr>
      <w:r w:rsidRPr="00792253">
        <w:rPr>
          <w:rFonts w:ascii="Arial" w:hAnsi="Arial" w:cs="Arial"/>
        </w:rPr>
        <w:t>Wind gusts &gt;125 kilometres per hour (equivalent to category 2 and above cyclones</w:t>
      </w:r>
      <w:proofErr w:type="gramStart"/>
      <w:r w:rsidRPr="00792253">
        <w:rPr>
          <w:rFonts w:ascii="Arial" w:hAnsi="Arial" w:cs="Arial"/>
        </w:rPr>
        <w:t>);</w:t>
      </w:r>
      <w:proofErr w:type="gramEnd"/>
    </w:p>
    <w:p w14:paraId="52E2C59F" w14:textId="77777777" w:rsidR="00DB46FE" w:rsidRPr="00792253" w:rsidRDefault="00DB46FE" w:rsidP="00DB46FE">
      <w:pPr>
        <w:pStyle w:val="ListParagraph"/>
        <w:spacing w:after="0" w:line="240" w:lineRule="auto"/>
        <w:ind w:left="360"/>
        <w:contextualSpacing w:val="0"/>
        <w:rPr>
          <w:rFonts w:ascii="Arial" w:hAnsi="Arial" w:cs="Arial"/>
        </w:rPr>
      </w:pPr>
    </w:p>
    <w:p w14:paraId="60C43F46" w14:textId="77777777" w:rsidR="00DB46FE" w:rsidRDefault="00DB46FE" w:rsidP="00DB46FE">
      <w:pPr>
        <w:pStyle w:val="ListParagraph"/>
        <w:numPr>
          <w:ilvl w:val="0"/>
          <w:numId w:val="25"/>
        </w:numPr>
        <w:spacing w:after="0" w:line="240" w:lineRule="auto"/>
        <w:contextualSpacing w:val="0"/>
        <w:rPr>
          <w:rFonts w:ascii="Arial" w:hAnsi="Arial" w:cs="Arial"/>
        </w:rPr>
      </w:pPr>
      <w:r w:rsidRPr="00792253">
        <w:rPr>
          <w:rFonts w:ascii="Arial" w:hAnsi="Arial" w:cs="Arial"/>
        </w:rPr>
        <w:t xml:space="preserve">Storm tide &gt;0.5 metre above Highest Astronomical </w:t>
      </w:r>
      <w:proofErr w:type="gramStart"/>
      <w:r w:rsidRPr="00792253">
        <w:rPr>
          <w:rFonts w:ascii="Arial" w:hAnsi="Arial" w:cs="Arial"/>
        </w:rPr>
        <w:t>Tide;</w:t>
      </w:r>
      <w:proofErr w:type="gramEnd"/>
    </w:p>
    <w:p w14:paraId="63BC4A74" w14:textId="77777777" w:rsidR="00DB46FE" w:rsidRPr="00E86687" w:rsidRDefault="00DB46FE" w:rsidP="00DB46FE">
      <w:pPr>
        <w:spacing w:after="0" w:line="240" w:lineRule="auto"/>
        <w:rPr>
          <w:rFonts w:ascii="Arial" w:hAnsi="Arial" w:cs="Arial"/>
        </w:rPr>
      </w:pPr>
    </w:p>
    <w:p w14:paraId="49811ECE" w14:textId="77777777" w:rsidR="00DB46FE" w:rsidRDefault="00DB46FE" w:rsidP="00DB46FE">
      <w:pPr>
        <w:pStyle w:val="ListParagraph"/>
        <w:numPr>
          <w:ilvl w:val="0"/>
          <w:numId w:val="25"/>
        </w:numPr>
        <w:spacing w:after="0" w:line="240" w:lineRule="auto"/>
        <w:contextualSpacing w:val="0"/>
        <w:rPr>
          <w:rFonts w:ascii="Arial" w:hAnsi="Arial" w:cs="Arial"/>
        </w:rPr>
      </w:pPr>
      <w:r w:rsidRPr="00792253">
        <w:rPr>
          <w:rFonts w:ascii="Arial" w:hAnsi="Arial" w:cs="Arial"/>
        </w:rPr>
        <w:t xml:space="preserve">Large hail &gt; 4 centimetre in </w:t>
      </w:r>
      <w:proofErr w:type="gramStart"/>
      <w:r w:rsidRPr="00792253">
        <w:rPr>
          <w:rFonts w:ascii="Arial" w:hAnsi="Arial" w:cs="Arial"/>
        </w:rPr>
        <w:t>diameter;</w:t>
      </w:r>
      <w:proofErr w:type="gramEnd"/>
    </w:p>
    <w:p w14:paraId="7987966E" w14:textId="77777777" w:rsidR="00DB46FE" w:rsidRPr="00E86687" w:rsidRDefault="00DB46FE" w:rsidP="00DB46FE">
      <w:pPr>
        <w:spacing w:after="0" w:line="240" w:lineRule="auto"/>
        <w:rPr>
          <w:rFonts w:ascii="Arial" w:hAnsi="Arial" w:cs="Arial"/>
        </w:rPr>
      </w:pPr>
    </w:p>
    <w:p w14:paraId="61A2F2BE" w14:textId="77777777" w:rsidR="00DB46FE" w:rsidRDefault="00DB46FE" w:rsidP="00DB46FE">
      <w:pPr>
        <w:pStyle w:val="ListParagraph"/>
        <w:numPr>
          <w:ilvl w:val="0"/>
          <w:numId w:val="25"/>
        </w:numPr>
        <w:spacing w:after="0" w:line="240" w:lineRule="auto"/>
        <w:contextualSpacing w:val="0"/>
        <w:rPr>
          <w:rFonts w:ascii="Arial" w:hAnsi="Arial" w:cs="Arial"/>
        </w:rPr>
      </w:pPr>
      <w:r w:rsidRPr="00792253">
        <w:rPr>
          <w:rFonts w:ascii="Arial" w:hAnsi="Arial" w:cs="Arial"/>
        </w:rPr>
        <w:t>Tornado(s</w:t>
      </w:r>
      <w:proofErr w:type="gramStart"/>
      <w:r w:rsidRPr="00792253">
        <w:rPr>
          <w:rFonts w:ascii="Arial" w:hAnsi="Arial" w:cs="Arial"/>
        </w:rPr>
        <w:t>);</w:t>
      </w:r>
      <w:proofErr w:type="gramEnd"/>
    </w:p>
    <w:p w14:paraId="43475BBC" w14:textId="77777777" w:rsidR="00DB46FE" w:rsidRPr="00E86687" w:rsidRDefault="00DB46FE" w:rsidP="00DB46FE">
      <w:pPr>
        <w:spacing w:after="0" w:line="240" w:lineRule="auto"/>
        <w:rPr>
          <w:rFonts w:ascii="Arial" w:hAnsi="Arial" w:cs="Arial"/>
        </w:rPr>
      </w:pPr>
    </w:p>
    <w:p w14:paraId="239706AD" w14:textId="77777777" w:rsidR="00DB46FE" w:rsidRDefault="00DB46FE" w:rsidP="00DB46FE">
      <w:pPr>
        <w:pStyle w:val="ListParagraph"/>
        <w:numPr>
          <w:ilvl w:val="0"/>
          <w:numId w:val="25"/>
        </w:numPr>
        <w:spacing w:after="0" w:line="240" w:lineRule="auto"/>
        <w:contextualSpacing w:val="0"/>
        <w:rPr>
          <w:rFonts w:ascii="Arial" w:hAnsi="Arial" w:cs="Arial"/>
        </w:rPr>
      </w:pPr>
      <w:r w:rsidRPr="00792253">
        <w:rPr>
          <w:rFonts w:ascii="Arial" w:hAnsi="Arial" w:cs="Arial"/>
        </w:rPr>
        <w:t xml:space="preserve">Major floods, flash floods and/or dam </w:t>
      </w:r>
      <w:proofErr w:type="gramStart"/>
      <w:r w:rsidRPr="00792253">
        <w:rPr>
          <w:rFonts w:ascii="Arial" w:hAnsi="Arial" w:cs="Arial"/>
        </w:rPr>
        <w:t>break;</w:t>
      </w:r>
      <w:proofErr w:type="gramEnd"/>
    </w:p>
    <w:p w14:paraId="73E7EA58" w14:textId="77777777" w:rsidR="00DB46FE" w:rsidRPr="00E86687" w:rsidRDefault="00DB46FE" w:rsidP="00DB46FE">
      <w:pPr>
        <w:spacing w:after="0" w:line="240" w:lineRule="auto"/>
        <w:rPr>
          <w:rFonts w:ascii="Arial" w:hAnsi="Arial" w:cs="Arial"/>
        </w:rPr>
      </w:pPr>
    </w:p>
    <w:p w14:paraId="23162775" w14:textId="77777777" w:rsidR="00DB46FE" w:rsidRDefault="00DB46FE" w:rsidP="00DB46FE">
      <w:pPr>
        <w:pStyle w:val="ListParagraph"/>
        <w:numPr>
          <w:ilvl w:val="0"/>
          <w:numId w:val="25"/>
        </w:numPr>
        <w:spacing w:after="0" w:line="240" w:lineRule="auto"/>
        <w:contextualSpacing w:val="0"/>
        <w:rPr>
          <w:rFonts w:ascii="Arial" w:hAnsi="Arial" w:cs="Arial"/>
        </w:rPr>
      </w:pPr>
      <w:r w:rsidRPr="00792253">
        <w:rPr>
          <w:rFonts w:ascii="Arial" w:hAnsi="Arial" w:cs="Arial"/>
        </w:rPr>
        <w:t>Intense Rainfall leading to Flash Floods and/or landslides (</w:t>
      </w:r>
      <w:proofErr w:type="gramStart"/>
      <w:r w:rsidRPr="00792253">
        <w:rPr>
          <w:rFonts w:ascii="Arial" w:hAnsi="Arial" w:cs="Arial"/>
        </w:rPr>
        <w:t>1-6 hour</w:t>
      </w:r>
      <w:proofErr w:type="gramEnd"/>
      <w:r w:rsidRPr="00792253">
        <w:rPr>
          <w:rFonts w:ascii="Arial" w:hAnsi="Arial" w:cs="Arial"/>
        </w:rPr>
        <w:t xml:space="preserve"> rainfall total &gt; 50 year Average Recurrence Interval);</w:t>
      </w:r>
    </w:p>
    <w:p w14:paraId="23F48627" w14:textId="77777777" w:rsidR="00DB46FE" w:rsidRPr="00E86687" w:rsidRDefault="00DB46FE" w:rsidP="00DB46FE">
      <w:pPr>
        <w:spacing w:after="0" w:line="240" w:lineRule="auto"/>
        <w:rPr>
          <w:rFonts w:ascii="Arial" w:hAnsi="Arial" w:cs="Arial"/>
        </w:rPr>
      </w:pPr>
    </w:p>
    <w:p w14:paraId="76CB470E" w14:textId="77777777" w:rsidR="00DB46FE" w:rsidRDefault="00DB46FE" w:rsidP="00DB46FE">
      <w:pPr>
        <w:pStyle w:val="ListParagraph"/>
        <w:numPr>
          <w:ilvl w:val="0"/>
          <w:numId w:val="25"/>
        </w:numPr>
        <w:spacing w:after="0" w:line="240" w:lineRule="auto"/>
        <w:contextualSpacing w:val="0"/>
        <w:rPr>
          <w:rFonts w:ascii="Arial" w:hAnsi="Arial" w:cs="Arial"/>
        </w:rPr>
      </w:pPr>
      <w:r w:rsidRPr="00792253">
        <w:rPr>
          <w:rFonts w:ascii="Arial" w:hAnsi="Arial" w:cs="Arial"/>
        </w:rPr>
        <w:t>Geo-hazards including effects of earthquakes and or tsunami waves &gt; 1 metre (tide dependent</w:t>
      </w:r>
      <w:proofErr w:type="gramStart"/>
      <w:r w:rsidRPr="00792253">
        <w:rPr>
          <w:rFonts w:ascii="Arial" w:hAnsi="Arial" w:cs="Arial"/>
        </w:rPr>
        <w:t>);</w:t>
      </w:r>
      <w:proofErr w:type="gramEnd"/>
    </w:p>
    <w:p w14:paraId="6F71C976" w14:textId="77777777" w:rsidR="00DB46FE" w:rsidRPr="00E86687" w:rsidRDefault="00DB46FE" w:rsidP="00DB46FE">
      <w:pPr>
        <w:spacing w:after="0" w:line="240" w:lineRule="auto"/>
        <w:rPr>
          <w:rFonts w:ascii="Arial" w:hAnsi="Arial" w:cs="Arial"/>
        </w:rPr>
      </w:pPr>
    </w:p>
    <w:p w14:paraId="7B4AAAED" w14:textId="77777777" w:rsidR="00DB46FE" w:rsidRDefault="00DB46FE" w:rsidP="00DB46FE">
      <w:pPr>
        <w:pStyle w:val="ListParagraph"/>
        <w:numPr>
          <w:ilvl w:val="0"/>
          <w:numId w:val="25"/>
        </w:numPr>
        <w:spacing w:after="0" w:line="240" w:lineRule="auto"/>
        <w:contextualSpacing w:val="0"/>
        <w:rPr>
          <w:rFonts w:ascii="Arial" w:hAnsi="Arial" w:cs="Arial"/>
        </w:rPr>
      </w:pPr>
      <w:r w:rsidRPr="00792253">
        <w:rPr>
          <w:rFonts w:ascii="Arial" w:hAnsi="Arial" w:cs="Arial"/>
        </w:rPr>
        <w:t xml:space="preserve">Major urban and rural </w:t>
      </w:r>
      <w:proofErr w:type="gramStart"/>
      <w:r w:rsidRPr="00792253">
        <w:rPr>
          <w:rFonts w:ascii="Arial" w:hAnsi="Arial" w:cs="Arial"/>
        </w:rPr>
        <w:t>fires;</w:t>
      </w:r>
      <w:proofErr w:type="gramEnd"/>
    </w:p>
    <w:p w14:paraId="7A8C380F" w14:textId="77777777" w:rsidR="00DB46FE" w:rsidRPr="00E86687" w:rsidRDefault="00DB46FE" w:rsidP="00DB46FE">
      <w:pPr>
        <w:spacing w:after="0" w:line="240" w:lineRule="auto"/>
        <w:rPr>
          <w:rFonts w:ascii="Arial" w:hAnsi="Arial" w:cs="Arial"/>
        </w:rPr>
      </w:pPr>
    </w:p>
    <w:p w14:paraId="704FA24A" w14:textId="77777777" w:rsidR="00DB46FE" w:rsidRDefault="00DB46FE" w:rsidP="00DB46FE">
      <w:pPr>
        <w:pStyle w:val="ListParagraph"/>
        <w:numPr>
          <w:ilvl w:val="0"/>
          <w:numId w:val="25"/>
        </w:numPr>
        <w:spacing w:after="0" w:line="240" w:lineRule="auto"/>
        <w:contextualSpacing w:val="0"/>
        <w:rPr>
          <w:rFonts w:ascii="Arial" w:hAnsi="Arial" w:cs="Arial"/>
        </w:rPr>
      </w:pPr>
      <w:r w:rsidRPr="00792253">
        <w:rPr>
          <w:rFonts w:ascii="Arial" w:hAnsi="Arial" w:cs="Arial"/>
        </w:rPr>
        <w:t xml:space="preserve">Major pollution, hazardous material or </w:t>
      </w:r>
      <w:proofErr w:type="gramStart"/>
      <w:r w:rsidRPr="00792253">
        <w:rPr>
          <w:rFonts w:ascii="Arial" w:hAnsi="Arial" w:cs="Arial"/>
        </w:rPr>
        <w:t>bio-hazard</w:t>
      </w:r>
      <w:proofErr w:type="gramEnd"/>
      <w:r w:rsidRPr="00792253">
        <w:rPr>
          <w:rFonts w:ascii="Arial" w:hAnsi="Arial" w:cs="Arial"/>
        </w:rPr>
        <w:t xml:space="preserve"> emergency;</w:t>
      </w:r>
    </w:p>
    <w:p w14:paraId="3A11E10D" w14:textId="77777777" w:rsidR="00DB46FE" w:rsidRPr="00E86687" w:rsidRDefault="00DB46FE" w:rsidP="00DB46FE">
      <w:pPr>
        <w:spacing w:after="0" w:line="240" w:lineRule="auto"/>
        <w:rPr>
          <w:rFonts w:ascii="Arial" w:hAnsi="Arial" w:cs="Arial"/>
        </w:rPr>
      </w:pPr>
    </w:p>
    <w:p w14:paraId="5AF3866A" w14:textId="77777777" w:rsidR="00DB46FE" w:rsidRDefault="00DB46FE" w:rsidP="00DB46FE">
      <w:pPr>
        <w:pStyle w:val="ListParagraph"/>
        <w:numPr>
          <w:ilvl w:val="0"/>
          <w:numId w:val="25"/>
        </w:numPr>
        <w:spacing w:after="0" w:line="240" w:lineRule="auto"/>
        <w:contextualSpacing w:val="0"/>
        <w:rPr>
          <w:rFonts w:ascii="Arial" w:hAnsi="Arial" w:cs="Arial"/>
        </w:rPr>
      </w:pPr>
      <w:r w:rsidRPr="00792253">
        <w:rPr>
          <w:rFonts w:ascii="Arial" w:hAnsi="Arial" w:cs="Arial"/>
        </w:rPr>
        <w:t>Civil defence emergency (as defined in Article 61 of Protocol 1 of the 1977 Protocols Additional to the Geneva Conventions of 1949</w:t>
      </w:r>
      <w:proofErr w:type="gramStart"/>
      <w:r w:rsidRPr="00792253">
        <w:rPr>
          <w:rFonts w:ascii="Arial" w:hAnsi="Arial" w:cs="Arial"/>
        </w:rPr>
        <w:t>);</w:t>
      </w:r>
      <w:proofErr w:type="gramEnd"/>
    </w:p>
    <w:p w14:paraId="4B78706A" w14:textId="77777777" w:rsidR="00DB46FE" w:rsidRPr="00E86687" w:rsidRDefault="00DB46FE" w:rsidP="00DB46FE">
      <w:pPr>
        <w:spacing w:after="0" w:line="240" w:lineRule="auto"/>
        <w:rPr>
          <w:rFonts w:ascii="Arial" w:hAnsi="Arial" w:cs="Arial"/>
        </w:rPr>
      </w:pPr>
    </w:p>
    <w:p w14:paraId="667D7F87" w14:textId="77777777" w:rsidR="00DB46FE" w:rsidRPr="00792253" w:rsidRDefault="00DB46FE" w:rsidP="00DB46FE">
      <w:pPr>
        <w:pStyle w:val="ListParagraph"/>
        <w:numPr>
          <w:ilvl w:val="0"/>
          <w:numId w:val="25"/>
        </w:numPr>
        <w:spacing w:after="0" w:line="240" w:lineRule="auto"/>
        <w:contextualSpacing w:val="0"/>
        <w:rPr>
          <w:rFonts w:ascii="Arial" w:hAnsi="Arial" w:cs="Arial"/>
        </w:rPr>
      </w:pPr>
      <w:r w:rsidRPr="00792253">
        <w:rPr>
          <w:rFonts w:ascii="Arial" w:hAnsi="Arial" w:cs="Arial"/>
        </w:rPr>
        <w:t>Other major emergency situations.</w:t>
      </w:r>
    </w:p>
    <w:p w14:paraId="779242E5" w14:textId="77777777" w:rsidR="00DB46FE" w:rsidRPr="00785DDE" w:rsidRDefault="00DB46FE" w:rsidP="00DB46FE"/>
    <w:p w14:paraId="411D37C3" w14:textId="77777777" w:rsidR="00DB46FE" w:rsidRPr="00785DDE" w:rsidRDefault="00DB46FE" w:rsidP="00DB46FE">
      <w:pPr>
        <w:pStyle w:val="ListParagraph"/>
        <w:sectPr w:rsidR="00DB46FE" w:rsidRPr="00785DDE" w:rsidSect="00DB46FE">
          <w:pgSz w:w="11907" w:h="16839" w:code="9"/>
          <w:pgMar w:top="720" w:right="708" w:bottom="720" w:left="720" w:header="720" w:footer="720" w:gutter="0"/>
          <w:cols w:space="1286"/>
          <w:docGrid w:linePitch="360"/>
        </w:sectPr>
      </w:pPr>
    </w:p>
    <w:p w14:paraId="18F11553" w14:textId="77777777" w:rsidR="00DB46FE" w:rsidRPr="00785DDE" w:rsidRDefault="00DB46FE" w:rsidP="00DB46FE">
      <w:pPr>
        <w:pStyle w:val="ListParagraph"/>
      </w:pPr>
    </w:p>
    <w:p w14:paraId="73CBD0B0" w14:textId="77777777" w:rsidR="00DB46FE" w:rsidRDefault="00DB46FE" w:rsidP="00DB46FE">
      <w:pPr>
        <w:pStyle w:val="ListParagraph"/>
        <w:sectPr w:rsidR="00DB46FE" w:rsidSect="00DB46FE">
          <w:type w:val="continuous"/>
          <w:pgSz w:w="11907" w:h="16839" w:code="9"/>
          <w:pgMar w:top="720" w:right="708" w:bottom="720" w:left="720" w:header="720" w:footer="720" w:gutter="0"/>
          <w:cols w:space="1286"/>
          <w:docGrid w:linePitch="360"/>
        </w:sectPr>
      </w:pPr>
    </w:p>
    <w:p w14:paraId="6D11F156" w14:textId="77777777" w:rsidR="00DB46FE" w:rsidRPr="00E86687" w:rsidRDefault="00DB46FE" w:rsidP="00DB46FE">
      <w:pPr>
        <w:pStyle w:val="Heading2"/>
        <w:rPr>
          <w:rFonts w:ascii="Arial" w:hAnsi="Arial" w:cs="Arial"/>
          <w:b/>
          <w:bCs/>
          <w:sz w:val="22"/>
          <w:szCs w:val="22"/>
        </w:rPr>
      </w:pPr>
      <w:bookmarkStart w:id="238" w:name="_Toc140145096"/>
      <w:bookmarkStart w:id="239" w:name="_Toc208217872"/>
      <w:r w:rsidRPr="00E86687">
        <w:rPr>
          <w:rFonts w:ascii="Arial" w:hAnsi="Arial" w:cs="Arial"/>
          <w:b/>
          <w:bCs/>
          <w:sz w:val="22"/>
          <w:szCs w:val="22"/>
        </w:rPr>
        <w:lastRenderedPageBreak/>
        <w:t>5.2 ACTIVATION AND TRIGGERS</w:t>
      </w:r>
      <w:bookmarkEnd w:id="238"/>
      <w:bookmarkEnd w:id="239"/>
    </w:p>
    <w:p w14:paraId="646464C1" w14:textId="77777777" w:rsidR="00DB46FE" w:rsidRPr="00785DDE" w:rsidRDefault="00DB46FE" w:rsidP="00DB46FE"/>
    <w:tbl>
      <w:tblPr>
        <w:tblStyle w:val="TableGrid"/>
        <w:tblW w:w="0" w:type="auto"/>
        <w:tblLook w:val="04A0" w:firstRow="1" w:lastRow="0" w:firstColumn="1" w:lastColumn="0" w:noHBand="0" w:noVBand="1"/>
      </w:tblPr>
      <w:tblGrid>
        <w:gridCol w:w="990"/>
        <w:gridCol w:w="3437"/>
        <w:gridCol w:w="3022"/>
        <w:gridCol w:w="3020"/>
      </w:tblGrid>
      <w:tr w:rsidR="00DB46FE" w:rsidRPr="00785DDE" w14:paraId="3544AC4A" w14:textId="77777777" w:rsidTr="005D79C5">
        <w:tc>
          <w:tcPr>
            <w:tcW w:w="990" w:type="dxa"/>
            <w:vMerge w:val="restart"/>
            <w:shd w:val="clear" w:color="auto" w:fill="FFFF00"/>
          </w:tcPr>
          <w:p w14:paraId="7A7A2B55" w14:textId="77777777" w:rsidR="00DB46FE" w:rsidRPr="00785DDE" w:rsidRDefault="00DB46FE" w:rsidP="005D79C5">
            <w:pPr>
              <w:jc w:val="center"/>
              <w:rPr>
                <w:b/>
                <w:bCs/>
                <w:sz w:val="16"/>
                <w:szCs w:val="16"/>
              </w:rPr>
            </w:pPr>
          </w:p>
          <w:p w14:paraId="3BDD594F" w14:textId="77777777" w:rsidR="00DB46FE" w:rsidRPr="00785DDE" w:rsidRDefault="00DB46FE" w:rsidP="005D79C5">
            <w:pPr>
              <w:jc w:val="center"/>
              <w:rPr>
                <w:b/>
                <w:bCs/>
                <w:sz w:val="16"/>
                <w:szCs w:val="16"/>
              </w:rPr>
            </w:pPr>
            <w:r w:rsidRPr="00785DDE">
              <w:rPr>
                <w:b/>
                <w:bCs/>
                <w:sz w:val="16"/>
                <w:szCs w:val="16"/>
              </w:rPr>
              <w:t>Alert</w:t>
            </w:r>
          </w:p>
        </w:tc>
        <w:tc>
          <w:tcPr>
            <w:tcW w:w="9479" w:type="dxa"/>
            <w:gridSpan w:val="3"/>
            <w:shd w:val="clear" w:color="auto" w:fill="FFFFFF" w:themeFill="background1"/>
          </w:tcPr>
          <w:p w14:paraId="35B8083D" w14:textId="77777777" w:rsidR="00DB46FE" w:rsidRPr="00785DDE" w:rsidRDefault="00DB46FE" w:rsidP="005D79C5">
            <w:pPr>
              <w:rPr>
                <w:sz w:val="18"/>
                <w:szCs w:val="18"/>
              </w:rPr>
            </w:pPr>
            <w:r w:rsidRPr="00785DDE">
              <w:rPr>
                <w:sz w:val="18"/>
                <w:szCs w:val="18"/>
              </w:rPr>
              <w:t>A heightened level of vigilance and preparedness due to the possibility of an event in the area of responsibility.</w:t>
            </w:r>
          </w:p>
          <w:p w14:paraId="7020CC25" w14:textId="77777777" w:rsidR="00DB46FE" w:rsidRPr="00785DDE" w:rsidRDefault="00DB46FE" w:rsidP="005D79C5">
            <w:pPr>
              <w:rPr>
                <w:sz w:val="16"/>
                <w:szCs w:val="16"/>
              </w:rPr>
            </w:pPr>
            <w:r w:rsidRPr="00785DDE">
              <w:rPr>
                <w:sz w:val="18"/>
                <w:szCs w:val="18"/>
              </w:rPr>
              <w:t>Some action may be required, and the situation should be monitored by staff capable of assessing and preparing for the potential threat</w:t>
            </w:r>
            <w:r w:rsidRPr="00785DDE">
              <w:rPr>
                <w:sz w:val="16"/>
                <w:szCs w:val="16"/>
              </w:rPr>
              <w:t>.</w:t>
            </w:r>
          </w:p>
        </w:tc>
      </w:tr>
      <w:tr w:rsidR="00DB46FE" w:rsidRPr="00785DDE" w14:paraId="7F936053" w14:textId="77777777" w:rsidTr="005D79C5">
        <w:tc>
          <w:tcPr>
            <w:tcW w:w="990" w:type="dxa"/>
            <w:vMerge/>
            <w:shd w:val="clear" w:color="auto" w:fill="FFFF00"/>
          </w:tcPr>
          <w:p w14:paraId="26926EAC" w14:textId="77777777" w:rsidR="00DB46FE" w:rsidRPr="00785DDE" w:rsidRDefault="00DB46FE" w:rsidP="005D79C5">
            <w:pPr>
              <w:jc w:val="center"/>
              <w:rPr>
                <w:b/>
                <w:bCs/>
                <w:sz w:val="16"/>
                <w:szCs w:val="16"/>
              </w:rPr>
            </w:pPr>
          </w:p>
        </w:tc>
        <w:tc>
          <w:tcPr>
            <w:tcW w:w="3437" w:type="dxa"/>
            <w:tcBorders>
              <w:bottom w:val="single" w:sz="4" w:space="0" w:color="auto"/>
            </w:tcBorders>
            <w:shd w:val="clear" w:color="auto" w:fill="FFFF00"/>
          </w:tcPr>
          <w:p w14:paraId="5AAC8384" w14:textId="77777777" w:rsidR="00DB46FE" w:rsidRPr="00785DDE" w:rsidRDefault="00DB46FE" w:rsidP="005D79C5">
            <w:pPr>
              <w:jc w:val="center"/>
              <w:rPr>
                <w:b/>
                <w:bCs/>
                <w:sz w:val="16"/>
                <w:szCs w:val="16"/>
              </w:rPr>
            </w:pPr>
            <w:r w:rsidRPr="00785DDE">
              <w:rPr>
                <w:b/>
                <w:bCs/>
                <w:sz w:val="16"/>
                <w:szCs w:val="16"/>
              </w:rPr>
              <w:t>Triggers</w:t>
            </w:r>
          </w:p>
        </w:tc>
        <w:tc>
          <w:tcPr>
            <w:tcW w:w="3022" w:type="dxa"/>
            <w:tcBorders>
              <w:bottom w:val="single" w:sz="4" w:space="0" w:color="auto"/>
            </w:tcBorders>
            <w:shd w:val="clear" w:color="auto" w:fill="FFFF00"/>
          </w:tcPr>
          <w:p w14:paraId="273E4049" w14:textId="77777777" w:rsidR="00DB46FE" w:rsidRPr="00785DDE" w:rsidRDefault="00DB46FE" w:rsidP="005D79C5">
            <w:pPr>
              <w:jc w:val="center"/>
              <w:rPr>
                <w:b/>
                <w:bCs/>
                <w:sz w:val="16"/>
                <w:szCs w:val="16"/>
              </w:rPr>
            </w:pPr>
            <w:r w:rsidRPr="00785DDE">
              <w:rPr>
                <w:b/>
                <w:bCs/>
                <w:sz w:val="16"/>
                <w:szCs w:val="16"/>
              </w:rPr>
              <w:t>Actions</w:t>
            </w:r>
          </w:p>
        </w:tc>
        <w:tc>
          <w:tcPr>
            <w:tcW w:w="3020" w:type="dxa"/>
            <w:tcBorders>
              <w:bottom w:val="single" w:sz="4" w:space="0" w:color="auto"/>
            </w:tcBorders>
            <w:shd w:val="clear" w:color="auto" w:fill="FFFF00"/>
          </w:tcPr>
          <w:p w14:paraId="1A35087D" w14:textId="77777777" w:rsidR="00DB46FE" w:rsidRPr="00785DDE" w:rsidRDefault="00DB46FE" w:rsidP="005D79C5">
            <w:pPr>
              <w:jc w:val="center"/>
              <w:rPr>
                <w:b/>
                <w:bCs/>
                <w:sz w:val="16"/>
                <w:szCs w:val="16"/>
              </w:rPr>
            </w:pPr>
            <w:r w:rsidRPr="00785DDE">
              <w:rPr>
                <w:b/>
                <w:bCs/>
                <w:sz w:val="16"/>
                <w:szCs w:val="16"/>
              </w:rPr>
              <w:t>Communications</w:t>
            </w:r>
          </w:p>
        </w:tc>
      </w:tr>
      <w:tr w:rsidR="00DB46FE" w:rsidRPr="00785DDE" w14:paraId="6768A0B9" w14:textId="77777777" w:rsidTr="005D79C5">
        <w:tc>
          <w:tcPr>
            <w:tcW w:w="990" w:type="dxa"/>
            <w:vMerge/>
            <w:tcBorders>
              <w:bottom w:val="single" w:sz="4" w:space="0" w:color="auto"/>
            </w:tcBorders>
            <w:shd w:val="clear" w:color="auto" w:fill="FFFF00"/>
          </w:tcPr>
          <w:p w14:paraId="53E343D7" w14:textId="77777777" w:rsidR="00DB46FE" w:rsidRPr="00785DDE" w:rsidRDefault="00DB46FE" w:rsidP="005D79C5">
            <w:pPr>
              <w:jc w:val="center"/>
              <w:rPr>
                <w:b/>
                <w:bCs/>
                <w:sz w:val="16"/>
                <w:szCs w:val="16"/>
              </w:rPr>
            </w:pPr>
          </w:p>
        </w:tc>
        <w:tc>
          <w:tcPr>
            <w:tcW w:w="3437" w:type="dxa"/>
            <w:tcBorders>
              <w:right w:val="nil"/>
            </w:tcBorders>
            <w:shd w:val="clear" w:color="auto" w:fill="FFFFFF" w:themeFill="background1"/>
          </w:tcPr>
          <w:p w14:paraId="50AE7A54"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One or more LDMGs operational</w:t>
            </w:r>
          </w:p>
          <w:p w14:paraId="5097BF95"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Awareness that threat may be widespread</w:t>
            </w:r>
          </w:p>
        </w:tc>
        <w:tc>
          <w:tcPr>
            <w:tcW w:w="3022" w:type="dxa"/>
            <w:tcBorders>
              <w:left w:val="nil"/>
              <w:right w:val="nil"/>
            </w:tcBorders>
            <w:shd w:val="clear" w:color="auto" w:fill="FFFFFF" w:themeFill="background1"/>
          </w:tcPr>
          <w:p w14:paraId="689D9383"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XO briefs DDC on activation levels of LDMGs</w:t>
            </w:r>
          </w:p>
          <w:p w14:paraId="0031075F"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Analysis of threat</w:t>
            </w:r>
          </w:p>
          <w:p w14:paraId="73F487DF"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Contact with LDCs</w:t>
            </w:r>
          </w:p>
          <w:p w14:paraId="070D7758"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 xml:space="preserve">Advise Frontline and </w:t>
            </w:r>
            <w:proofErr w:type="gramStart"/>
            <w:r w:rsidRPr="00785DDE">
              <w:rPr>
                <w:sz w:val="16"/>
                <w:szCs w:val="16"/>
              </w:rPr>
              <w:t>Digital  Services</w:t>
            </w:r>
            <w:proofErr w:type="gramEnd"/>
            <w:r w:rsidRPr="00785DDE">
              <w:rPr>
                <w:sz w:val="16"/>
                <w:szCs w:val="16"/>
              </w:rPr>
              <w:t>, to ready Primary and Secondary DDCC.</w:t>
            </w:r>
          </w:p>
          <w:p w14:paraId="2AA81A1A"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Advise Media Liaison Officer.</w:t>
            </w:r>
          </w:p>
        </w:tc>
        <w:tc>
          <w:tcPr>
            <w:tcW w:w="3020" w:type="dxa"/>
            <w:tcBorders>
              <w:left w:val="nil"/>
            </w:tcBorders>
            <w:shd w:val="clear" w:color="auto" w:fill="FFFFFF" w:themeFill="background1"/>
          </w:tcPr>
          <w:p w14:paraId="0DFE1497"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DDC and XO on mobile</w:t>
            </w:r>
            <w:r>
              <w:rPr>
                <w:sz w:val="16"/>
                <w:szCs w:val="16"/>
              </w:rPr>
              <w:t xml:space="preserve"> </w:t>
            </w:r>
            <w:r w:rsidRPr="00785DDE">
              <w:rPr>
                <w:sz w:val="16"/>
                <w:szCs w:val="16"/>
              </w:rPr>
              <w:t>remotely</w:t>
            </w:r>
          </w:p>
        </w:tc>
      </w:tr>
      <w:tr w:rsidR="00DB46FE" w:rsidRPr="00785DDE" w14:paraId="3492AD38" w14:textId="77777777" w:rsidTr="005D79C5">
        <w:tc>
          <w:tcPr>
            <w:tcW w:w="990" w:type="dxa"/>
            <w:vMerge w:val="restart"/>
            <w:shd w:val="clear" w:color="auto" w:fill="FFC000"/>
          </w:tcPr>
          <w:p w14:paraId="33EAB811" w14:textId="77777777" w:rsidR="00DB46FE" w:rsidRPr="00785DDE" w:rsidRDefault="00DB46FE" w:rsidP="005D79C5">
            <w:pPr>
              <w:jc w:val="center"/>
              <w:rPr>
                <w:b/>
                <w:bCs/>
                <w:sz w:val="16"/>
                <w:szCs w:val="16"/>
              </w:rPr>
            </w:pPr>
            <w:permStart w:id="321851039" w:edGrp="everyone" w:colFirst="1" w:colLast="1"/>
          </w:p>
          <w:p w14:paraId="4EA43C5E" w14:textId="77777777" w:rsidR="00DB46FE" w:rsidRPr="00785DDE" w:rsidRDefault="00DB46FE" w:rsidP="005D79C5">
            <w:pPr>
              <w:jc w:val="center"/>
              <w:rPr>
                <w:b/>
                <w:bCs/>
                <w:sz w:val="16"/>
                <w:szCs w:val="16"/>
              </w:rPr>
            </w:pPr>
            <w:r w:rsidRPr="00785DDE">
              <w:rPr>
                <w:b/>
                <w:bCs/>
                <w:sz w:val="16"/>
                <w:szCs w:val="16"/>
              </w:rPr>
              <w:t>Lean forward</w:t>
            </w:r>
          </w:p>
        </w:tc>
        <w:tc>
          <w:tcPr>
            <w:tcW w:w="9479" w:type="dxa"/>
            <w:gridSpan w:val="3"/>
            <w:tcBorders>
              <w:bottom w:val="single" w:sz="4" w:space="0" w:color="auto"/>
            </w:tcBorders>
          </w:tcPr>
          <w:p w14:paraId="0DACB3F9" w14:textId="77777777" w:rsidR="00DB46FE" w:rsidRPr="00785DDE" w:rsidRDefault="00DB46FE" w:rsidP="005D79C5">
            <w:pPr>
              <w:rPr>
                <w:sz w:val="18"/>
                <w:szCs w:val="18"/>
              </w:rPr>
            </w:pPr>
            <w:r w:rsidRPr="00785DDE">
              <w:rPr>
                <w:sz w:val="18"/>
                <w:szCs w:val="18"/>
              </w:rPr>
              <w:t>An operational state prior to ‘stand up’ characterised by a heightened level of situational awareness of a disaster event (either current or impending) and a state of operational readiness.</w:t>
            </w:r>
          </w:p>
          <w:p w14:paraId="3581186C" w14:textId="77777777" w:rsidR="00DB46FE" w:rsidRPr="00785DDE" w:rsidRDefault="00DB46FE" w:rsidP="005D79C5">
            <w:pPr>
              <w:rPr>
                <w:sz w:val="16"/>
                <w:szCs w:val="16"/>
              </w:rPr>
            </w:pPr>
            <w:r w:rsidRPr="00785DDE">
              <w:rPr>
                <w:sz w:val="18"/>
                <w:szCs w:val="18"/>
              </w:rPr>
              <w:t>Disaster coordination centres are on stand-by; prepared but not activated.</w:t>
            </w:r>
          </w:p>
        </w:tc>
      </w:tr>
      <w:permEnd w:id="321851039"/>
      <w:tr w:rsidR="00DB46FE" w:rsidRPr="00785DDE" w14:paraId="6B116563" w14:textId="77777777" w:rsidTr="005D79C5">
        <w:tc>
          <w:tcPr>
            <w:tcW w:w="990" w:type="dxa"/>
            <w:vMerge/>
            <w:shd w:val="clear" w:color="auto" w:fill="FFC000"/>
          </w:tcPr>
          <w:p w14:paraId="7A0C09D8" w14:textId="77777777" w:rsidR="00DB46FE" w:rsidRPr="00785DDE" w:rsidRDefault="00DB46FE" w:rsidP="005D79C5">
            <w:pPr>
              <w:jc w:val="center"/>
              <w:rPr>
                <w:b/>
                <w:bCs/>
                <w:sz w:val="16"/>
                <w:szCs w:val="16"/>
              </w:rPr>
            </w:pPr>
          </w:p>
        </w:tc>
        <w:tc>
          <w:tcPr>
            <w:tcW w:w="3437" w:type="dxa"/>
            <w:tcBorders>
              <w:bottom w:val="single" w:sz="4" w:space="0" w:color="auto"/>
            </w:tcBorders>
            <w:shd w:val="clear" w:color="auto" w:fill="FFC000"/>
          </w:tcPr>
          <w:p w14:paraId="3AE28EC4" w14:textId="77777777" w:rsidR="00DB46FE" w:rsidRPr="00785DDE" w:rsidRDefault="00DB46FE" w:rsidP="005D79C5">
            <w:pPr>
              <w:jc w:val="center"/>
              <w:rPr>
                <w:sz w:val="16"/>
                <w:szCs w:val="16"/>
              </w:rPr>
            </w:pPr>
            <w:r w:rsidRPr="00785DDE">
              <w:rPr>
                <w:b/>
                <w:bCs/>
                <w:sz w:val="16"/>
                <w:szCs w:val="16"/>
              </w:rPr>
              <w:t>Triggers</w:t>
            </w:r>
          </w:p>
        </w:tc>
        <w:tc>
          <w:tcPr>
            <w:tcW w:w="3022" w:type="dxa"/>
            <w:tcBorders>
              <w:bottom w:val="single" w:sz="4" w:space="0" w:color="auto"/>
            </w:tcBorders>
            <w:shd w:val="clear" w:color="auto" w:fill="FFC000"/>
          </w:tcPr>
          <w:p w14:paraId="208BD33E" w14:textId="77777777" w:rsidR="00DB46FE" w:rsidRPr="00785DDE" w:rsidRDefault="00DB46FE" w:rsidP="005D79C5">
            <w:pPr>
              <w:jc w:val="center"/>
              <w:rPr>
                <w:sz w:val="16"/>
                <w:szCs w:val="16"/>
              </w:rPr>
            </w:pPr>
            <w:r w:rsidRPr="00785DDE">
              <w:rPr>
                <w:b/>
                <w:bCs/>
                <w:sz w:val="16"/>
                <w:szCs w:val="16"/>
              </w:rPr>
              <w:t>Actions</w:t>
            </w:r>
          </w:p>
        </w:tc>
        <w:tc>
          <w:tcPr>
            <w:tcW w:w="3020" w:type="dxa"/>
            <w:tcBorders>
              <w:bottom w:val="single" w:sz="4" w:space="0" w:color="auto"/>
            </w:tcBorders>
            <w:shd w:val="clear" w:color="auto" w:fill="FFC000"/>
          </w:tcPr>
          <w:p w14:paraId="2F33A36D" w14:textId="77777777" w:rsidR="00DB46FE" w:rsidRPr="00785DDE" w:rsidRDefault="00DB46FE" w:rsidP="005D79C5">
            <w:pPr>
              <w:jc w:val="center"/>
              <w:rPr>
                <w:sz w:val="16"/>
                <w:szCs w:val="16"/>
              </w:rPr>
            </w:pPr>
            <w:r w:rsidRPr="00785DDE">
              <w:rPr>
                <w:b/>
                <w:bCs/>
                <w:sz w:val="16"/>
                <w:szCs w:val="16"/>
              </w:rPr>
              <w:t>Communications</w:t>
            </w:r>
          </w:p>
        </w:tc>
      </w:tr>
      <w:tr w:rsidR="00DB46FE" w:rsidRPr="00785DDE" w14:paraId="0A6CFCCD" w14:textId="77777777" w:rsidTr="005D79C5">
        <w:tc>
          <w:tcPr>
            <w:tcW w:w="990" w:type="dxa"/>
            <w:vMerge/>
            <w:tcBorders>
              <w:bottom w:val="single" w:sz="4" w:space="0" w:color="auto"/>
            </w:tcBorders>
            <w:shd w:val="clear" w:color="auto" w:fill="FFC000"/>
          </w:tcPr>
          <w:p w14:paraId="156B6A2C" w14:textId="77777777" w:rsidR="00DB46FE" w:rsidRPr="00785DDE" w:rsidRDefault="00DB46FE" w:rsidP="005D79C5">
            <w:pPr>
              <w:jc w:val="center"/>
              <w:rPr>
                <w:b/>
                <w:bCs/>
                <w:sz w:val="16"/>
                <w:szCs w:val="16"/>
              </w:rPr>
            </w:pPr>
          </w:p>
        </w:tc>
        <w:tc>
          <w:tcPr>
            <w:tcW w:w="3437" w:type="dxa"/>
            <w:tcBorders>
              <w:right w:val="nil"/>
            </w:tcBorders>
            <w:shd w:val="clear" w:color="auto" w:fill="FFFFFF" w:themeFill="background1"/>
          </w:tcPr>
          <w:p w14:paraId="54D4E057"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One or more LDMGs operational</w:t>
            </w:r>
          </w:p>
          <w:p w14:paraId="05AF58F4"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Awareness that threat may be widespread</w:t>
            </w:r>
          </w:p>
        </w:tc>
        <w:tc>
          <w:tcPr>
            <w:tcW w:w="3022" w:type="dxa"/>
            <w:tcBorders>
              <w:left w:val="nil"/>
              <w:right w:val="nil"/>
            </w:tcBorders>
            <w:shd w:val="clear" w:color="auto" w:fill="FFFFFF" w:themeFill="background1"/>
          </w:tcPr>
          <w:p w14:paraId="32F438F8"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XO briefs DDC on activation levels of LDMGs</w:t>
            </w:r>
          </w:p>
          <w:p w14:paraId="5E3A6200"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Analysis of threat</w:t>
            </w:r>
          </w:p>
          <w:p w14:paraId="00CE8706"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Contact with LDCs</w:t>
            </w:r>
          </w:p>
          <w:p w14:paraId="0E1EAFAC"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 xml:space="preserve">Advise Frontline and </w:t>
            </w:r>
            <w:proofErr w:type="gramStart"/>
            <w:r w:rsidRPr="00785DDE">
              <w:rPr>
                <w:sz w:val="16"/>
                <w:szCs w:val="16"/>
              </w:rPr>
              <w:t>Digital  Services</w:t>
            </w:r>
            <w:proofErr w:type="gramEnd"/>
            <w:r w:rsidRPr="00785DDE">
              <w:rPr>
                <w:sz w:val="16"/>
                <w:szCs w:val="16"/>
              </w:rPr>
              <w:t>, to ready Primary and Secondary DDCC.</w:t>
            </w:r>
          </w:p>
          <w:p w14:paraId="4A461FB1"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Advise Media Liaison Officer.</w:t>
            </w:r>
          </w:p>
        </w:tc>
        <w:tc>
          <w:tcPr>
            <w:tcW w:w="3020" w:type="dxa"/>
            <w:tcBorders>
              <w:left w:val="nil"/>
            </w:tcBorders>
            <w:shd w:val="clear" w:color="auto" w:fill="FFFFFF" w:themeFill="background1"/>
          </w:tcPr>
          <w:p w14:paraId="7F3AB635" w14:textId="77777777" w:rsidR="00DB46FE" w:rsidRPr="00785DDE" w:rsidRDefault="00DB46FE" w:rsidP="00DB46FE">
            <w:pPr>
              <w:pStyle w:val="ListParagraph"/>
              <w:numPr>
                <w:ilvl w:val="0"/>
                <w:numId w:val="26"/>
              </w:numPr>
              <w:spacing w:line="240" w:lineRule="auto"/>
              <w:contextualSpacing w:val="0"/>
              <w:rPr>
                <w:sz w:val="16"/>
                <w:szCs w:val="16"/>
              </w:rPr>
            </w:pPr>
            <w:r w:rsidRPr="00785DDE">
              <w:rPr>
                <w:sz w:val="16"/>
                <w:szCs w:val="16"/>
              </w:rPr>
              <w:t>DDC and XO on mobile</w:t>
            </w:r>
            <w:r>
              <w:rPr>
                <w:sz w:val="16"/>
                <w:szCs w:val="16"/>
              </w:rPr>
              <w:t xml:space="preserve"> </w:t>
            </w:r>
            <w:r w:rsidRPr="00785DDE">
              <w:rPr>
                <w:sz w:val="16"/>
                <w:szCs w:val="16"/>
              </w:rPr>
              <w:t>remotely</w:t>
            </w:r>
          </w:p>
        </w:tc>
      </w:tr>
      <w:tr w:rsidR="00DB46FE" w:rsidRPr="00785DDE" w14:paraId="73FDCB5A" w14:textId="77777777" w:rsidTr="005D79C5">
        <w:tc>
          <w:tcPr>
            <w:tcW w:w="990" w:type="dxa"/>
            <w:vMerge w:val="restart"/>
            <w:shd w:val="clear" w:color="auto" w:fill="FF0000"/>
          </w:tcPr>
          <w:p w14:paraId="122B0D88" w14:textId="77777777" w:rsidR="00DB46FE" w:rsidRPr="00785DDE" w:rsidRDefault="00DB46FE" w:rsidP="005D79C5">
            <w:pPr>
              <w:jc w:val="center"/>
              <w:rPr>
                <w:b/>
                <w:bCs/>
                <w:sz w:val="16"/>
                <w:szCs w:val="16"/>
              </w:rPr>
            </w:pPr>
          </w:p>
          <w:p w14:paraId="18B2D1B5" w14:textId="77777777" w:rsidR="00DB46FE" w:rsidRPr="00785DDE" w:rsidRDefault="00DB46FE" w:rsidP="005D79C5">
            <w:pPr>
              <w:jc w:val="center"/>
              <w:rPr>
                <w:b/>
                <w:bCs/>
                <w:sz w:val="16"/>
                <w:szCs w:val="16"/>
              </w:rPr>
            </w:pPr>
            <w:r w:rsidRPr="00785DDE">
              <w:rPr>
                <w:b/>
                <w:bCs/>
                <w:sz w:val="16"/>
                <w:szCs w:val="16"/>
              </w:rPr>
              <w:t>Stand Up</w:t>
            </w:r>
          </w:p>
        </w:tc>
        <w:tc>
          <w:tcPr>
            <w:tcW w:w="9479" w:type="dxa"/>
            <w:gridSpan w:val="3"/>
            <w:tcBorders>
              <w:bottom w:val="single" w:sz="4" w:space="0" w:color="auto"/>
            </w:tcBorders>
          </w:tcPr>
          <w:p w14:paraId="1F23C22E" w14:textId="77777777" w:rsidR="00DB46FE" w:rsidRPr="00785DDE" w:rsidRDefault="00DB46FE" w:rsidP="005D79C5">
            <w:pPr>
              <w:rPr>
                <w:sz w:val="18"/>
                <w:szCs w:val="18"/>
              </w:rPr>
            </w:pPr>
            <w:r w:rsidRPr="00785DDE">
              <w:rPr>
                <w:sz w:val="18"/>
                <w:szCs w:val="18"/>
              </w:rPr>
              <w:t xml:space="preserve">The operational state following ‘Lean Forward” whereby resources are mobilised, personnel are activated, and operational activities commenced. </w:t>
            </w:r>
          </w:p>
          <w:p w14:paraId="39DD25BE" w14:textId="77777777" w:rsidR="00DB46FE" w:rsidRPr="00785DDE" w:rsidRDefault="00DB46FE" w:rsidP="005D79C5">
            <w:pPr>
              <w:rPr>
                <w:sz w:val="16"/>
                <w:szCs w:val="16"/>
              </w:rPr>
            </w:pPr>
            <w:r w:rsidRPr="00785DDE">
              <w:rPr>
                <w:sz w:val="18"/>
                <w:szCs w:val="18"/>
              </w:rPr>
              <w:t>Disaster coordination centres are activated.</w:t>
            </w:r>
          </w:p>
        </w:tc>
      </w:tr>
      <w:tr w:rsidR="00DB46FE" w:rsidRPr="00785DDE" w14:paraId="26E157BB" w14:textId="77777777" w:rsidTr="005D79C5">
        <w:tc>
          <w:tcPr>
            <w:tcW w:w="990" w:type="dxa"/>
            <w:vMerge/>
            <w:shd w:val="clear" w:color="auto" w:fill="FF0000"/>
          </w:tcPr>
          <w:p w14:paraId="6A6F3A06" w14:textId="77777777" w:rsidR="00DB46FE" w:rsidRPr="00785DDE" w:rsidRDefault="00DB46FE" w:rsidP="005D79C5">
            <w:pPr>
              <w:jc w:val="center"/>
              <w:rPr>
                <w:b/>
                <w:bCs/>
                <w:sz w:val="16"/>
                <w:szCs w:val="16"/>
              </w:rPr>
            </w:pPr>
          </w:p>
        </w:tc>
        <w:tc>
          <w:tcPr>
            <w:tcW w:w="3437" w:type="dxa"/>
            <w:tcBorders>
              <w:bottom w:val="single" w:sz="4" w:space="0" w:color="auto"/>
            </w:tcBorders>
            <w:shd w:val="clear" w:color="auto" w:fill="FF0000"/>
          </w:tcPr>
          <w:p w14:paraId="4811DB9C" w14:textId="77777777" w:rsidR="00DB46FE" w:rsidRPr="00785DDE" w:rsidRDefault="00DB46FE" w:rsidP="005D79C5">
            <w:pPr>
              <w:jc w:val="center"/>
              <w:rPr>
                <w:sz w:val="16"/>
                <w:szCs w:val="16"/>
              </w:rPr>
            </w:pPr>
            <w:r w:rsidRPr="00785DDE">
              <w:rPr>
                <w:b/>
                <w:bCs/>
                <w:sz w:val="16"/>
                <w:szCs w:val="16"/>
              </w:rPr>
              <w:t>Triggers</w:t>
            </w:r>
          </w:p>
        </w:tc>
        <w:tc>
          <w:tcPr>
            <w:tcW w:w="3022" w:type="dxa"/>
            <w:tcBorders>
              <w:bottom w:val="single" w:sz="4" w:space="0" w:color="auto"/>
            </w:tcBorders>
            <w:shd w:val="clear" w:color="auto" w:fill="FF0000"/>
          </w:tcPr>
          <w:p w14:paraId="7022CAEF" w14:textId="77777777" w:rsidR="00DB46FE" w:rsidRPr="00785DDE" w:rsidRDefault="00DB46FE" w:rsidP="005D79C5">
            <w:pPr>
              <w:jc w:val="center"/>
              <w:rPr>
                <w:sz w:val="16"/>
                <w:szCs w:val="16"/>
              </w:rPr>
            </w:pPr>
            <w:r w:rsidRPr="00785DDE">
              <w:rPr>
                <w:b/>
                <w:bCs/>
                <w:sz w:val="16"/>
                <w:szCs w:val="16"/>
              </w:rPr>
              <w:t>Actions</w:t>
            </w:r>
          </w:p>
        </w:tc>
        <w:tc>
          <w:tcPr>
            <w:tcW w:w="3020" w:type="dxa"/>
            <w:tcBorders>
              <w:bottom w:val="single" w:sz="4" w:space="0" w:color="auto"/>
            </w:tcBorders>
            <w:shd w:val="clear" w:color="auto" w:fill="FF0000"/>
          </w:tcPr>
          <w:p w14:paraId="01D015CF" w14:textId="77777777" w:rsidR="00DB46FE" w:rsidRPr="00785DDE" w:rsidRDefault="00DB46FE" w:rsidP="005D79C5">
            <w:pPr>
              <w:jc w:val="center"/>
              <w:rPr>
                <w:sz w:val="16"/>
                <w:szCs w:val="16"/>
              </w:rPr>
            </w:pPr>
            <w:r w:rsidRPr="00785DDE">
              <w:rPr>
                <w:b/>
                <w:bCs/>
                <w:sz w:val="16"/>
                <w:szCs w:val="16"/>
              </w:rPr>
              <w:t>Communications</w:t>
            </w:r>
          </w:p>
        </w:tc>
      </w:tr>
      <w:tr w:rsidR="00DB46FE" w:rsidRPr="00785DDE" w14:paraId="2590069A" w14:textId="77777777" w:rsidTr="005D79C5">
        <w:tc>
          <w:tcPr>
            <w:tcW w:w="990" w:type="dxa"/>
            <w:vMerge/>
            <w:tcBorders>
              <w:bottom w:val="single" w:sz="4" w:space="0" w:color="auto"/>
            </w:tcBorders>
            <w:shd w:val="clear" w:color="auto" w:fill="FF0000"/>
          </w:tcPr>
          <w:p w14:paraId="2DEF56E3" w14:textId="77777777" w:rsidR="00DB46FE" w:rsidRPr="00785DDE" w:rsidRDefault="00DB46FE" w:rsidP="005D79C5">
            <w:pPr>
              <w:jc w:val="center"/>
              <w:rPr>
                <w:b/>
                <w:bCs/>
                <w:sz w:val="16"/>
                <w:szCs w:val="16"/>
              </w:rPr>
            </w:pPr>
          </w:p>
        </w:tc>
        <w:tc>
          <w:tcPr>
            <w:tcW w:w="3437" w:type="dxa"/>
          </w:tcPr>
          <w:p w14:paraId="51E5048D" w14:textId="77777777" w:rsidR="00DB46FE" w:rsidRPr="00785DDE" w:rsidRDefault="00DB46FE" w:rsidP="00DB46FE">
            <w:pPr>
              <w:pStyle w:val="ListParagraph"/>
              <w:numPr>
                <w:ilvl w:val="0"/>
                <w:numId w:val="27"/>
              </w:numPr>
              <w:spacing w:line="240" w:lineRule="auto"/>
              <w:contextualSpacing w:val="0"/>
              <w:rPr>
                <w:sz w:val="16"/>
                <w:szCs w:val="16"/>
              </w:rPr>
            </w:pPr>
            <w:r w:rsidRPr="00785DDE">
              <w:rPr>
                <w:sz w:val="16"/>
                <w:szCs w:val="16"/>
              </w:rPr>
              <w:t>Request for assistance/support received from LDCCs</w:t>
            </w:r>
          </w:p>
          <w:p w14:paraId="59EC7701" w14:textId="77777777" w:rsidR="00DB46FE" w:rsidRPr="00785DDE" w:rsidRDefault="00DB46FE" w:rsidP="00DB46FE">
            <w:pPr>
              <w:pStyle w:val="ListParagraph"/>
              <w:numPr>
                <w:ilvl w:val="0"/>
                <w:numId w:val="27"/>
              </w:numPr>
              <w:spacing w:line="240" w:lineRule="auto"/>
              <w:contextualSpacing w:val="0"/>
              <w:rPr>
                <w:sz w:val="16"/>
                <w:szCs w:val="16"/>
              </w:rPr>
            </w:pPr>
            <w:r w:rsidRPr="00785DDE">
              <w:rPr>
                <w:sz w:val="16"/>
                <w:szCs w:val="16"/>
              </w:rPr>
              <w:t>Threat is imminent / impacting on District</w:t>
            </w:r>
          </w:p>
          <w:p w14:paraId="5F9E3CC6" w14:textId="77777777" w:rsidR="00DB46FE" w:rsidRPr="00785DDE" w:rsidRDefault="00DB46FE" w:rsidP="00DB46FE">
            <w:pPr>
              <w:pStyle w:val="ListParagraph"/>
              <w:numPr>
                <w:ilvl w:val="0"/>
                <w:numId w:val="27"/>
              </w:numPr>
              <w:spacing w:line="240" w:lineRule="auto"/>
              <w:contextualSpacing w:val="0"/>
              <w:rPr>
                <w:sz w:val="16"/>
                <w:szCs w:val="16"/>
              </w:rPr>
            </w:pPr>
            <w:r w:rsidRPr="00785DDE">
              <w:rPr>
                <w:sz w:val="16"/>
                <w:szCs w:val="16"/>
              </w:rPr>
              <w:t xml:space="preserve">Coordinated </w:t>
            </w:r>
            <w:proofErr w:type="spellStart"/>
            <w:r w:rsidRPr="00785DDE">
              <w:rPr>
                <w:sz w:val="16"/>
                <w:szCs w:val="16"/>
              </w:rPr>
              <w:t>WoG</w:t>
            </w:r>
            <w:proofErr w:type="spellEnd"/>
            <w:r w:rsidRPr="00785DDE">
              <w:rPr>
                <w:sz w:val="16"/>
                <w:szCs w:val="16"/>
              </w:rPr>
              <w:t xml:space="preserve"> support required</w:t>
            </w:r>
          </w:p>
          <w:p w14:paraId="548E68D8" w14:textId="77777777" w:rsidR="00DB46FE" w:rsidRPr="00785DDE" w:rsidRDefault="00DB46FE" w:rsidP="00DB46FE">
            <w:pPr>
              <w:pStyle w:val="ListParagraph"/>
              <w:numPr>
                <w:ilvl w:val="0"/>
                <w:numId w:val="27"/>
              </w:numPr>
              <w:spacing w:line="240" w:lineRule="auto"/>
              <w:contextualSpacing w:val="0"/>
              <w:rPr>
                <w:sz w:val="16"/>
                <w:szCs w:val="16"/>
              </w:rPr>
            </w:pPr>
            <w:r w:rsidRPr="00785DDE">
              <w:rPr>
                <w:sz w:val="16"/>
                <w:szCs w:val="16"/>
              </w:rPr>
              <w:t>Significant State resources</w:t>
            </w:r>
          </w:p>
          <w:p w14:paraId="76591C67" w14:textId="77777777" w:rsidR="00DB46FE" w:rsidRPr="00785DDE" w:rsidRDefault="00DB46FE" w:rsidP="00DB46FE">
            <w:pPr>
              <w:pStyle w:val="ListParagraph"/>
              <w:numPr>
                <w:ilvl w:val="0"/>
                <w:numId w:val="27"/>
              </w:numPr>
              <w:spacing w:line="240" w:lineRule="auto"/>
              <w:contextualSpacing w:val="0"/>
              <w:rPr>
                <w:sz w:val="16"/>
                <w:szCs w:val="16"/>
              </w:rPr>
            </w:pPr>
            <w:r w:rsidRPr="00785DDE">
              <w:rPr>
                <w:sz w:val="16"/>
                <w:szCs w:val="16"/>
              </w:rPr>
              <w:t>committed</w:t>
            </w:r>
          </w:p>
        </w:tc>
        <w:tc>
          <w:tcPr>
            <w:tcW w:w="3022" w:type="dxa"/>
          </w:tcPr>
          <w:p w14:paraId="53A397DF" w14:textId="77777777" w:rsidR="00DB46FE" w:rsidRPr="00785DDE" w:rsidRDefault="00DB46FE" w:rsidP="00DB46FE">
            <w:pPr>
              <w:pStyle w:val="ListParagraph"/>
              <w:numPr>
                <w:ilvl w:val="0"/>
                <w:numId w:val="29"/>
              </w:numPr>
              <w:spacing w:line="240" w:lineRule="auto"/>
              <w:contextualSpacing w:val="0"/>
              <w:rPr>
                <w:sz w:val="16"/>
                <w:szCs w:val="16"/>
              </w:rPr>
            </w:pPr>
            <w:r w:rsidRPr="00785DDE">
              <w:rPr>
                <w:sz w:val="16"/>
                <w:szCs w:val="16"/>
              </w:rPr>
              <w:t>Develop situational awareness</w:t>
            </w:r>
          </w:p>
          <w:p w14:paraId="46063AFA" w14:textId="77777777" w:rsidR="00DB46FE" w:rsidRPr="00785DDE" w:rsidRDefault="00DB46FE" w:rsidP="00DB46FE">
            <w:pPr>
              <w:pStyle w:val="ListParagraph"/>
              <w:numPr>
                <w:ilvl w:val="0"/>
                <w:numId w:val="29"/>
              </w:numPr>
              <w:spacing w:line="240" w:lineRule="auto"/>
              <w:contextualSpacing w:val="0"/>
              <w:rPr>
                <w:sz w:val="16"/>
                <w:szCs w:val="16"/>
              </w:rPr>
            </w:pPr>
            <w:r w:rsidRPr="00785DDE">
              <w:rPr>
                <w:sz w:val="16"/>
                <w:szCs w:val="16"/>
              </w:rPr>
              <w:t>Warnings disseminated</w:t>
            </w:r>
          </w:p>
          <w:p w14:paraId="7811510C" w14:textId="77777777" w:rsidR="00DB46FE" w:rsidRPr="00785DDE" w:rsidRDefault="00DB46FE" w:rsidP="00DB46FE">
            <w:pPr>
              <w:pStyle w:val="ListParagraph"/>
              <w:numPr>
                <w:ilvl w:val="0"/>
                <w:numId w:val="29"/>
              </w:numPr>
              <w:spacing w:line="240" w:lineRule="auto"/>
              <w:contextualSpacing w:val="0"/>
              <w:rPr>
                <w:sz w:val="16"/>
                <w:szCs w:val="16"/>
              </w:rPr>
            </w:pPr>
            <w:r w:rsidRPr="00785DDE">
              <w:rPr>
                <w:sz w:val="16"/>
                <w:szCs w:val="16"/>
              </w:rPr>
              <w:t>SDCC advised DDMG stood up</w:t>
            </w:r>
          </w:p>
          <w:p w14:paraId="4B5F3D75" w14:textId="77777777" w:rsidR="00DB46FE" w:rsidRPr="00785DDE" w:rsidRDefault="00DB46FE" w:rsidP="00DB46FE">
            <w:pPr>
              <w:pStyle w:val="ListParagraph"/>
              <w:numPr>
                <w:ilvl w:val="0"/>
                <w:numId w:val="29"/>
              </w:numPr>
              <w:spacing w:line="240" w:lineRule="auto"/>
              <w:contextualSpacing w:val="0"/>
              <w:rPr>
                <w:sz w:val="16"/>
                <w:szCs w:val="16"/>
              </w:rPr>
            </w:pPr>
            <w:r w:rsidRPr="00785DDE">
              <w:rPr>
                <w:sz w:val="16"/>
                <w:szCs w:val="16"/>
              </w:rPr>
              <w:t>Initial SITREP to SDCC</w:t>
            </w:r>
          </w:p>
          <w:p w14:paraId="1FC59456" w14:textId="77777777" w:rsidR="00DB46FE" w:rsidRPr="00785DDE" w:rsidRDefault="00DB46FE" w:rsidP="00DB46FE">
            <w:pPr>
              <w:pStyle w:val="ListParagraph"/>
              <w:numPr>
                <w:ilvl w:val="0"/>
                <w:numId w:val="29"/>
              </w:numPr>
              <w:spacing w:line="240" w:lineRule="auto"/>
              <w:contextualSpacing w:val="0"/>
              <w:rPr>
                <w:sz w:val="16"/>
                <w:szCs w:val="16"/>
              </w:rPr>
            </w:pPr>
            <w:r w:rsidRPr="00785DDE">
              <w:rPr>
                <w:sz w:val="16"/>
                <w:szCs w:val="16"/>
              </w:rPr>
              <w:t>DDCC activated and roster developed</w:t>
            </w:r>
          </w:p>
          <w:p w14:paraId="79D8711E" w14:textId="77777777" w:rsidR="00DB46FE" w:rsidRPr="00785DDE" w:rsidRDefault="00DB46FE" w:rsidP="00DB46FE">
            <w:pPr>
              <w:pStyle w:val="ListParagraph"/>
              <w:numPr>
                <w:ilvl w:val="0"/>
                <w:numId w:val="29"/>
              </w:numPr>
              <w:spacing w:line="240" w:lineRule="auto"/>
              <w:contextualSpacing w:val="0"/>
              <w:rPr>
                <w:sz w:val="16"/>
                <w:szCs w:val="16"/>
              </w:rPr>
            </w:pPr>
            <w:r w:rsidRPr="00785DDE">
              <w:rPr>
                <w:sz w:val="16"/>
                <w:szCs w:val="16"/>
              </w:rPr>
              <w:t>Forward planning commenced</w:t>
            </w:r>
          </w:p>
          <w:p w14:paraId="7F788FD8" w14:textId="77777777" w:rsidR="00DB46FE" w:rsidRPr="00785DDE" w:rsidRDefault="00DB46FE" w:rsidP="00DB46FE">
            <w:pPr>
              <w:pStyle w:val="ListParagraph"/>
              <w:numPr>
                <w:ilvl w:val="0"/>
                <w:numId w:val="29"/>
              </w:numPr>
              <w:spacing w:line="240" w:lineRule="auto"/>
              <w:contextualSpacing w:val="0"/>
              <w:rPr>
                <w:sz w:val="16"/>
                <w:szCs w:val="16"/>
              </w:rPr>
            </w:pPr>
            <w:r w:rsidRPr="00785DDE">
              <w:rPr>
                <w:sz w:val="16"/>
                <w:szCs w:val="16"/>
              </w:rPr>
              <w:t>Administration and Logistics, Operations,</w:t>
            </w:r>
          </w:p>
          <w:p w14:paraId="4F334CBA" w14:textId="77777777" w:rsidR="00DB46FE" w:rsidRPr="00785DDE" w:rsidRDefault="00DB46FE" w:rsidP="00DB46FE">
            <w:pPr>
              <w:pStyle w:val="ListParagraph"/>
              <w:numPr>
                <w:ilvl w:val="0"/>
                <w:numId w:val="29"/>
              </w:numPr>
              <w:spacing w:line="240" w:lineRule="auto"/>
              <w:contextualSpacing w:val="0"/>
              <w:rPr>
                <w:sz w:val="16"/>
                <w:szCs w:val="16"/>
              </w:rPr>
            </w:pPr>
            <w:r w:rsidRPr="00785DDE">
              <w:rPr>
                <w:sz w:val="16"/>
                <w:szCs w:val="16"/>
              </w:rPr>
              <w:t>Planning and Intelligence Cells in place</w:t>
            </w:r>
          </w:p>
          <w:p w14:paraId="7E134DC3" w14:textId="77777777" w:rsidR="00DB46FE" w:rsidRPr="00785DDE" w:rsidRDefault="00DB46FE" w:rsidP="00DB46FE">
            <w:pPr>
              <w:pStyle w:val="ListParagraph"/>
              <w:numPr>
                <w:ilvl w:val="0"/>
                <w:numId w:val="29"/>
              </w:numPr>
              <w:spacing w:line="240" w:lineRule="auto"/>
              <w:contextualSpacing w:val="0"/>
              <w:rPr>
                <w:sz w:val="16"/>
                <w:szCs w:val="16"/>
              </w:rPr>
            </w:pPr>
            <w:r w:rsidRPr="00785DDE">
              <w:rPr>
                <w:sz w:val="16"/>
                <w:szCs w:val="16"/>
              </w:rPr>
              <w:t>Coordination of State support commenced</w:t>
            </w:r>
          </w:p>
          <w:p w14:paraId="459B3C02" w14:textId="77777777" w:rsidR="00DB46FE" w:rsidRPr="00785DDE" w:rsidRDefault="00DB46FE" w:rsidP="00DB46FE">
            <w:pPr>
              <w:pStyle w:val="ListParagraph"/>
              <w:numPr>
                <w:ilvl w:val="0"/>
                <w:numId w:val="29"/>
              </w:numPr>
              <w:spacing w:line="240" w:lineRule="auto"/>
              <w:contextualSpacing w:val="0"/>
              <w:rPr>
                <w:sz w:val="16"/>
                <w:szCs w:val="16"/>
              </w:rPr>
            </w:pPr>
            <w:r w:rsidRPr="00785DDE">
              <w:rPr>
                <w:sz w:val="16"/>
                <w:szCs w:val="16"/>
              </w:rPr>
              <w:t>Advice received from State Disaster Coordinator (if appropriate).</w:t>
            </w:r>
          </w:p>
        </w:tc>
        <w:tc>
          <w:tcPr>
            <w:tcW w:w="3020" w:type="dxa"/>
          </w:tcPr>
          <w:p w14:paraId="6F59F077" w14:textId="77777777" w:rsidR="00DB46FE" w:rsidRPr="00785DDE" w:rsidRDefault="00DB46FE" w:rsidP="00DB46FE">
            <w:pPr>
              <w:pStyle w:val="ListParagraph"/>
              <w:numPr>
                <w:ilvl w:val="0"/>
                <w:numId w:val="28"/>
              </w:numPr>
              <w:spacing w:line="240" w:lineRule="auto"/>
              <w:contextualSpacing w:val="0"/>
              <w:rPr>
                <w:sz w:val="16"/>
                <w:szCs w:val="16"/>
              </w:rPr>
            </w:pPr>
            <w:r w:rsidRPr="00785DDE">
              <w:rPr>
                <w:sz w:val="16"/>
                <w:szCs w:val="16"/>
              </w:rPr>
              <w:t>DDMG meeting conducted.</w:t>
            </w:r>
          </w:p>
          <w:p w14:paraId="686AF9F7" w14:textId="77777777" w:rsidR="00DB46FE" w:rsidRPr="00785DDE" w:rsidRDefault="00DB46FE" w:rsidP="00DB46FE">
            <w:pPr>
              <w:pStyle w:val="ListParagraph"/>
              <w:numPr>
                <w:ilvl w:val="0"/>
                <w:numId w:val="28"/>
              </w:numPr>
              <w:spacing w:line="240" w:lineRule="auto"/>
              <w:contextualSpacing w:val="0"/>
              <w:rPr>
                <w:sz w:val="16"/>
                <w:szCs w:val="16"/>
              </w:rPr>
            </w:pPr>
            <w:r w:rsidRPr="00785DDE">
              <w:rPr>
                <w:sz w:val="16"/>
                <w:szCs w:val="16"/>
              </w:rPr>
              <w:t>Distribution of situation brief</w:t>
            </w:r>
          </w:p>
          <w:p w14:paraId="6B0478EE" w14:textId="77777777" w:rsidR="00DB46FE" w:rsidRPr="00785DDE" w:rsidRDefault="00DB46FE" w:rsidP="00DB46FE">
            <w:pPr>
              <w:pStyle w:val="ListParagraph"/>
              <w:numPr>
                <w:ilvl w:val="0"/>
                <w:numId w:val="28"/>
              </w:numPr>
              <w:spacing w:line="240" w:lineRule="auto"/>
              <w:contextualSpacing w:val="0"/>
              <w:rPr>
                <w:sz w:val="16"/>
                <w:szCs w:val="16"/>
              </w:rPr>
            </w:pPr>
            <w:r w:rsidRPr="00785DDE">
              <w:rPr>
                <w:sz w:val="16"/>
                <w:szCs w:val="16"/>
              </w:rPr>
              <w:t>DDC contact through established land lines/email</w:t>
            </w:r>
          </w:p>
          <w:p w14:paraId="25A03A7F" w14:textId="77777777" w:rsidR="00DB46FE" w:rsidRPr="00785DDE" w:rsidRDefault="00DB46FE" w:rsidP="00DB46FE">
            <w:pPr>
              <w:pStyle w:val="ListParagraph"/>
              <w:numPr>
                <w:ilvl w:val="0"/>
                <w:numId w:val="28"/>
              </w:numPr>
              <w:spacing w:line="240" w:lineRule="auto"/>
              <w:contextualSpacing w:val="0"/>
              <w:rPr>
                <w:sz w:val="16"/>
                <w:szCs w:val="16"/>
              </w:rPr>
            </w:pPr>
            <w:r w:rsidRPr="00785DDE">
              <w:rPr>
                <w:sz w:val="16"/>
                <w:szCs w:val="16"/>
              </w:rPr>
              <w:t>Agency liaison officers present at DDCC for operational reporting and tasking</w:t>
            </w:r>
          </w:p>
          <w:p w14:paraId="0EF0F3AE" w14:textId="77777777" w:rsidR="00DB46FE" w:rsidRPr="00785DDE" w:rsidRDefault="00DB46FE" w:rsidP="00DB46FE">
            <w:pPr>
              <w:pStyle w:val="ListParagraph"/>
              <w:numPr>
                <w:ilvl w:val="0"/>
                <w:numId w:val="28"/>
              </w:numPr>
              <w:spacing w:line="240" w:lineRule="auto"/>
              <w:contextualSpacing w:val="0"/>
              <w:rPr>
                <w:sz w:val="16"/>
                <w:szCs w:val="16"/>
              </w:rPr>
            </w:pPr>
            <w:r w:rsidRPr="00785DDE">
              <w:rPr>
                <w:sz w:val="16"/>
                <w:szCs w:val="16"/>
              </w:rPr>
              <w:t>DIEMS incident activated</w:t>
            </w:r>
          </w:p>
          <w:p w14:paraId="4CC11002" w14:textId="77777777" w:rsidR="00DB46FE" w:rsidRPr="00785DDE" w:rsidRDefault="00DB46FE" w:rsidP="005D79C5">
            <w:pPr>
              <w:rPr>
                <w:sz w:val="16"/>
                <w:szCs w:val="16"/>
              </w:rPr>
            </w:pPr>
          </w:p>
        </w:tc>
      </w:tr>
      <w:tr w:rsidR="00DB46FE" w:rsidRPr="00785DDE" w14:paraId="49BFA339" w14:textId="77777777" w:rsidTr="005D79C5">
        <w:tc>
          <w:tcPr>
            <w:tcW w:w="990" w:type="dxa"/>
            <w:vMerge w:val="restart"/>
            <w:shd w:val="clear" w:color="auto" w:fill="92D050"/>
          </w:tcPr>
          <w:p w14:paraId="215A0EAD" w14:textId="77777777" w:rsidR="00DB46FE" w:rsidRPr="00785DDE" w:rsidRDefault="00DB46FE" w:rsidP="005D79C5">
            <w:pPr>
              <w:jc w:val="center"/>
              <w:rPr>
                <w:b/>
                <w:bCs/>
                <w:sz w:val="16"/>
                <w:szCs w:val="16"/>
              </w:rPr>
            </w:pPr>
          </w:p>
          <w:p w14:paraId="16F1B654" w14:textId="77777777" w:rsidR="00DB46FE" w:rsidRPr="00785DDE" w:rsidRDefault="00DB46FE" w:rsidP="005D79C5">
            <w:pPr>
              <w:jc w:val="center"/>
              <w:rPr>
                <w:b/>
                <w:bCs/>
                <w:sz w:val="16"/>
                <w:szCs w:val="16"/>
              </w:rPr>
            </w:pPr>
            <w:r w:rsidRPr="00785DDE">
              <w:rPr>
                <w:b/>
                <w:bCs/>
                <w:sz w:val="16"/>
                <w:szCs w:val="16"/>
              </w:rPr>
              <w:t>Stand Down</w:t>
            </w:r>
          </w:p>
        </w:tc>
        <w:tc>
          <w:tcPr>
            <w:tcW w:w="9479" w:type="dxa"/>
            <w:gridSpan w:val="3"/>
            <w:tcBorders>
              <w:bottom w:val="single" w:sz="4" w:space="0" w:color="auto"/>
            </w:tcBorders>
          </w:tcPr>
          <w:p w14:paraId="51EC5FD3" w14:textId="77777777" w:rsidR="00DB46FE" w:rsidRPr="00785DDE" w:rsidRDefault="00DB46FE" w:rsidP="005D79C5">
            <w:pPr>
              <w:rPr>
                <w:sz w:val="18"/>
                <w:szCs w:val="18"/>
              </w:rPr>
            </w:pPr>
            <w:r w:rsidRPr="00785DDE">
              <w:rPr>
                <w:sz w:val="18"/>
                <w:szCs w:val="18"/>
              </w:rPr>
              <w:t>Transition from responding to an event back to normal core business and/or recovery operations.</w:t>
            </w:r>
          </w:p>
          <w:p w14:paraId="7424FB0A" w14:textId="77777777" w:rsidR="00DB46FE" w:rsidRPr="00785DDE" w:rsidRDefault="00DB46FE" w:rsidP="005D79C5">
            <w:pPr>
              <w:rPr>
                <w:sz w:val="18"/>
                <w:szCs w:val="18"/>
              </w:rPr>
            </w:pPr>
            <w:r w:rsidRPr="00785DDE">
              <w:rPr>
                <w:sz w:val="18"/>
                <w:szCs w:val="18"/>
              </w:rPr>
              <w:t>There is no longer a requirement to respond to the event and the threat is no longer present.</w:t>
            </w:r>
          </w:p>
        </w:tc>
      </w:tr>
      <w:tr w:rsidR="00DB46FE" w:rsidRPr="00785DDE" w14:paraId="3DBF76A0" w14:textId="77777777" w:rsidTr="005D79C5">
        <w:tc>
          <w:tcPr>
            <w:tcW w:w="990" w:type="dxa"/>
            <w:vMerge/>
            <w:shd w:val="clear" w:color="auto" w:fill="92D050"/>
          </w:tcPr>
          <w:p w14:paraId="57E58D75" w14:textId="77777777" w:rsidR="00DB46FE" w:rsidRPr="00785DDE" w:rsidRDefault="00DB46FE" w:rsidP="005D79C5">
            <w:pPr>
              <w:rPr>
                <w:b/>
                <w:bCs/>
                <w:sz w:val="16"/>
                <w:szCs w:val="16"/>
              </w:rPr>
            </w:pPr>
          </w:p>
        </w:tc>
        <w:tc>
          <w:tcPr>
            <w:tcW w:w="3437" w:type="dxa"/>
            <w:tcBorders>
              <w:bottom w:val="single" w:sz="4" w:space="0" w:color="auto"/>
            </w:tcBorders>
            <w:shd w:val="clear" w:color="auto" w:fill="92D050"/>
          </w:tcPr>
          <w:p w14:paraId="1C70B3D9" w14:textId="77777777" w:rsidR="00DB46FE" w:rsidRPr="00785DDE" w:rsidRDefault="00DB46FE" w:rsidP="005D79C5">
            <w:pPr>
              <w:jc w:val="center"/>
              <w:rPr>
                <w:sz w:val="16"/>
                <w:szCs w:val="16"/>
              </w:rPr>
            </w:pPr>
            <w:r w:rsidRPr="00785DDE">
              <w:rPr>
                <w:b/>
                <w:bCs/>
                <w:sz w:val="16"/>
                <w:szCs w:val="16"/>
              </w:rPr>
              <w:t>Triggers</w:t>
            </w:r>
          </w:p>
        </w:tc>
        <w:tc>
          <w:tcPr>
            <w:tcW w:w="3022" w:type="dxa"/>
            <w:tcBorders>
              <w:bottom w:val="single" w:sz="4" w:space="0" w:color="auto"/>
            </w:tcBorders>
            <w:shd w:val="clear" w:color="auto" w:fill="92D050"/>
          </w:tcPr>
          <w:p w14:paraId="2AB0465A" w14:textId="77777777" w:rsidR="00DB46FE" w:rsidRPr="00785DDE" w:rsidRDefault="00DB46FE" w:rsidP="005D79C5">
            <w:pPr>
              <w:jc w:val="center"/>
              <w:rPr>
                <w:sz w:val="16"/>
                <w:szCs w:val="16"/>
              </w:rPr>
            </w:pPr>
            <w:r w:rsidRPr="00785DDE">
              <w:rPr>
                <w:b/>
                <w:bCs/>
                <w:sz w:val="16"/>
                <w:szCs w:val="16"/>
              </w:rPr>
              <w:t>Actions</w:t>
            </w:r>
          </w:p>
        </w:tc>
        <w:tc>
          <w:tcPr>
            <w:tcW w:w="3020" w:type="dxa"/>
            <w:tcBorders>
              <w:bottom w:val="single" w:sz="4" w:space="0" w:color="auto"/>
            </w:tcBorders>
            <w:shd w:val="clear" w:color="auto" w:fill="92D050"/>
          </w:tcPr>
          <w:p w14:paraId="4787BF37" w14:textId="77777777" w:rsidR="00DB46FE" w:rsidRPr="00785DDE" w:rsidRDefault="00DB46FE" w:rsidP="005D79C5">
            <w:pPr>
              <w:jc w:val="center"/>
              <w:rPr>
                <w:sz w:val="16"/>
                <w:szCs w:val="16"/>
              </w:rPr>
            </w:pPr>
            <w:r w:rsidRPr="00785DDE">
              <w:rPr>
                <w:b/>
                <w:bCs/>
                <w:sz w:val="16"/>
                <w:szCs w:val="16"/>
              </w:rPr>
              <w:t>Communications</w:t>
            </w:r>
          </w:p>
        </w:tc>
      </w:tr>
      <w:tr w:rsidR="00DB46FE" w:rsidRPr="00785DDE" w14:paraId="0A9D4206" w14:textId="77777777" w:rsidTr="005D79C5">
        <w:tc>
          <w:tcPr>
            <w:tcW w:w="990" w:type="dxa"/>
            <w:vMerge/>
            <w:shd w:val="clear" w:color="auto" w:fill="92D050"/>
          </w:tcPr>
          <w:p w14:paraId="7536A333" w14:textId="77777777" w:rsidR="00DB46FE" w:rsidRPr="00785DDE" w:rsidRDefault="00DB46FE" w:rsidP="005D79C5">
            <w:pPr>
              <w:rPr>
                <w:b/>
                <w:bCs/>
                <w:sz w:val="16"/>
                <w:szCs w:val="16"/>
              </w:rPr>
            </w:pPr>
          </w:p>
        </w:tc>
        <w:tc>
          <w:tcPr>
            <w:tcW w:w="3437" w:type="dxa"/>
          </w:tcPr>
          <w:p w14:paraId="4C1FDBE1" w14:textId="77777777" w:rsidR="00DB46FE" w:rsidRPr="00785DDE" w:rsidRDefault="00DB46FE" w:rsidP="00DB46FE">
            <w:pPr>
              <w:pStyle w:val="ListParagraph"/>
              <w:numPr>
                <w:ilvl w:val="0"/>
                <w:numId w:val="32"/>
              </w:numPr>
              <w:spacing w:line="240" w:lineRule="auto"/>
              <w:contextualSpacing w:val="0"/>
              <w:rPr>
                <w:sz w:val="16"/>
                <w:szCs w:val="16"/>
              </w:rPr>
            </w:pPr>
            <w:r w:rsidRPr="00785DDE">
              <w:rPr>
                <w:sz w:val="16"/>
                <w:szCs w:val="16"/>
              </w:rPr>
              <w:t>LDMGs stood down from response</w:t>
            </w:r>
          </w:p>
          <w:p w14:paraId="7D43266B" w14:textId="77777777" w:rsidR="00DB46FE" w:rsidRPr="00785DDE" w:rsidRDefault="00DB46FE" w:rsidP="00DB46FE">
            <w:pPr>
              <w:pStyle w:val="ListParagraph"/>
              <w:numPr>
                <w:ilvl w:val="0"/>
                <w:numId w:val="32"/>
              </w:numPr>
              <w:spacing w:line="240" w:lineRule="auto"/>
              <w:contextualSpacing w:val="0"/>
              <w:rPr>
                <w:sz w:val="16"/>
                <w:szCs w:val="16"/>
              </w:rPr>
            </w:pPr>
            <w:r w:rsidRPr="00785DDE">
              <w:rPr>
                <w:sz w:val="16"/>
                <w:szCs w:val="16"/>
              </w:rPr>
              <w:t>Recovery arrangements functional</w:t>
            </w:r>
          </w:p>
          <w:p w14:paraId="1425D55A" w14:textId="77777777" w:rsidR="00DB46FE" w:rsidRPr="00785DDE" w:rsidRDefault="00DB46FE" w:rsidP="005D79C5">
            <w:pPr>
              <w:rPr>
                <w:sz w:val="16"/>
                <w:szCs w:val="16"/>
              </w:rPr>
            </w:pPr>
          </w:p>
        </w:tc>
        <w:tc>
          <w:tcPr>
            <w:tcW w:w="3022" w:type="dxa"/>
          </w:tcPr>
          <w:p w14:paraId="0A76A88D" w14:textId="77777777" w:rsidR="00DB46FE" w:rsidRPr="00785DDE" w:rsidRDefault="00DB46FE" w:rsidP="00DB46FE">
            <w:pPr>
              <w:pStyle w:val="ListParagraph"/>
              <w:numPr>
                <w:ilvl w:val="0"/>
                <w:numId w:val="31"/>
              </w:numPr>
              <w:spacing w:line="240" w:lineRule="auto"/>
              <w:contextualSpacing w:val="0"/>
              <w:rPr>
                <w:sz w:val="16"/>
                <w:szCs w:val="16"/>
              </w:rPr>
            </w:pPr>
            <w:r w:rsidRPr="00785DDE">
              <w:rPr>
                <w:sz w:val="16"/>
                <w:szCs w:val="16"/>
              </w:rPr>
              <w:t>Final check for outstanding requests for assistance / tasks</w:t>
            </w:r>
          </w:p>
          <w:p w14:paraId="052CEE4F" w14:textId="77777777" w:rsidR="00DB46FE" w:rsidRPr="00785DDE" w:rsidRDefault="00DB46FE" w:rsidP="00DB46FE">
            <w:pPr>
              <w:pStyle w:val="ListParagraph"/>
              <w:numPr>
                <w:ilvl w:val="0"/>
                <w:numId w:val="31"/>
              </w:numPr>
              <w:spacing w:line="240" w:lineRule="auto"/>
              <w:contextualSpacing w:val="0"/>
              <w:rPr>
                <w:sz w:val="16"/>
                <w:szCs w:val="16"/>
              </w:rPr>
            </w:pPr>
            <w:r w:rsidRPr="00785DDE">
              <w:rPr>
                <w:sz w:val="16"/>
                <w:szCs w:val="16"/>
              </w:rPr>
              <w:t>Assist LDMGs with transition to recovery</w:t>
            </w:r>
          </w:p>
          <w:p w14:paraId="27BF124F" w14:textId="77777777" w:rsidR="00DB46FE" w:rsidRPr="00785DDE" w:rsidRDefault="00DB46FE" w:rsidP="00DB46FE">
            <w:pPr>
              <w:pStyle w:val="ListParagraph"/>
              <w:numPr>
                <w:ilvl w:val="0"/>
                <w:numId w:val="31"/>
              </w:numPr>
              <w:spacing w:line="240" w:lineRule="auto"/>
              <w:contextualSpacing w:val="0"/>
              <w:rPr>
                <w:sz w:val="16"/>
                <w:szCs w:val="16"/>
              </w:rPr>
            </w:pPr>
            <w:r w:rsidRPr="00785DDE">
              <w:rPr>
                <w:sz w:val="16"/>
                <w:szCs w:val="16"/>
              </w:rPr>
              <w:t>Debrief of DDCC staff and DDMG members</w:t>
            </w:r>
          </w:p>
          <w:p w14:paraId="682E30B8" w14:textId="77777777" w:rsidR="00DB46FE" w:rsidRPr="00785DDE" w:rsidRDefault="00DB46FE" w:rsidP="00DB46FE">
            <w:pPr>
              <w:pStyle w:val="ListParagraph"/>
              <w:numPr>
                <w:ilvl w:val="0"/>
                <w:numId w:val="31"/>
              </w:numPr>
              <w:spacing w:line="240" w:lineRule="auto"/>
              <w:contextualSpacing w:val="0"/>
              <w:rPr>
                <w:sz w:val="16"/>
                <w:szCs w:val="16"/>
              </w:rPr>
            </w:pPr>
            <w:r w:rsidRPr="00785DDE">
              <w:rPr>
                <w:sz w:val="16"/>
                <w:szCs w:val="16"/>
              </w:rPr>
              <w:t>Financial records consolidated</w:t>
            </w:r>
          </w:p>
          <w:p w14:paraId="4F1002BF" w14:textId="77777777" w:rsidR="00DB46FE" w:rsidRPr="00785DDE" w:rsidRDefault="00DB46FE" w:rsidP="00DB46FE">
            <w:pPr>
              <w:pStyle w:val="ListParagraph"/>
              <w:numPr>
                <w:ilvl w:val="0"/>
                <w:numId w:val="31"/>
              </w:numPr>
              <w:spacing w:line="240" w:lineRule="auto"/>
              <w:contextualSpacing w:val="0"/>
              <w:rPr>
                <w:sz w:val="16"/>
                <w:szCs w:val="16"/>
              </w:rPr>
            </w:pPr>
            <w:r w:rsidRPr="00785DDE">
              <w:rPr>
                <w:sz w:val="16"/>
                <w:szCs w:val="16"/>
              </w:rPr>
              <w:t>Final SITREP sent to SDCC</w:t>
            </w:r>
          </w:p>
          <w:p w14:paraId="3446358D" w14:textId="77777777" w:rsidR="00DB46FE" w:rsidRPr="00785DDE" w:rsidRDefault="00DB46FE" w:rsidP="00DB46FE">
            <w:pPr>
              <w:pStyle w:val="ListParagraph"/>
              <w:numPr>
                <w:ilvl w:val="0"/>
                <w:numId w:val="31"/>
              </w:numPr>
              <w:spacing w:line="240" w:lineRule="auto"/>
              <w:contextualSpacing w:val="0"/>
              <w:rPr>
                <w:sz w:val="16"/>
                <w:szCs w:val="16"/>
              </w:rPr>
            </w:pPr>
            <w:r w:rsidRPr="00785DDE">
              <w:rPr>
                <w:sz w:val="16"/>
                <w:szCs w:val="16"/>
              </w:rPr>
              <w:t>Handover to District Recovery Coordinator</w:t>
            </w:r>
          </w:p>
          <w:p w14:paraId="048125BD" w14:textId="77777777" w:rsidR="00DB46FE" w:rsidRPr="00785DDE" w:rsidRDefault="00DB46FE" w:rsidP="00DB46FE">
            <w:pPr>
              <w:pStyle w:val="ListParagraph"/>
              <w:numPr>
                <w:ilvl w:val="0"/>
                <w:numId w:val="31"/>
              </w:numPr>
              <w:spacing w:line="240" w:lineRule="auto"/>
              <w:contextualSpacing w:val="0"/>
              <w:rPr>
                <w:sz w:val="16"/>
                <w:szCs w:val="16"/>
              </w:rPr>
            </w:pPr>
            <w:r w:rsidRPr="00785DDE">
              <w:rPr>
                <w:sz w:val="16"/>
                <w:szCs w:val="16"/>
              </w:rPr>
              <w:t>Return to core business</w:t>
            </w:r>
          </w:p>
        </w:tc>
        <w:tc>
          <w:tcPr>
            <w:tcW w:w="3020" w:type="dxa"/>
          </w:tcPr>
          <w:p w14:paraId="69916A05" w14:textId="77777777" w:rsidR="00DB46FE" w:rsidRPr="00785DDE" w:rsidRDefault="00DB46FE" w:rsidP="00DB46FE">
            <w:pPr>
              <w:pStyle w:val="ListParagraph"/>
              <w:numPr>
                <w:ilvl w:val="0"/>
                <w:numId w:val="30"/>
              </w:numPr>
              <w:spacing w:line="240" w:lineRule="auto"/>
              <w:contextualSpacing w:val="0"/>
              <w:rPr>
                <w:sz w:val="16"/>
                <w:szCs w:val="16"/>
              </w:rPr>
            </w:pPr>
            <w:r w:rsidRPr="00785DDE">
              <w:rPr>
                <w:sz w:val="16"/>
                <w:szCs w:val="16"/>
              </w:rPr>
              <w:t>DDMG members not involved in the recovery operations resume standard business and after hours contact arrangements</w:t>
            </w:r>
          </w:p>
        </w:tc>
      </w:tr>
    </w:tbl>
    <w:p w14:paraId="4DFA8B7D" w14:textId="77777777" w:rsidR="00DB46FE" w:rsidRDefault="00DB46FE" w:rsidP="00DB46FE">
      <w:pPr>
        <w:pStyle w:val="Heading2"/>
        <w:sectPr w:rsidR="00DB46FE" w:rsidSect="00DB46FE">
          <w:pgSz w:w="11907" w:h="16839" w:code="9"/>
          <w:pgMar w:top="720" w:right="708" w:bottom="720" w:left="720" w:header="720" w:footer="720" w:gutter="0"/>
          <w:cols w:space="1286"/>
          <w:docGrid w:linePitch="360"/>
        </w:sectPr>
      </w:pPr>
      <w:r w:rsidRPr="00785DDE">
        <w:br w:type="page"/>
      </w:r>
    </w:p>
    <w:p w14:paraId="1FC613CD" w14:textId="77777777" w:rsidR="00DB46FE" w:rsidRPr="00E86687" w:rsidRDefault="00DB46FE" w:rsidP="00DB46FE">
      <w:pPr>
        <w:pStyle w:val="Heading2"/>
        <w:rPr>
          <w:rFonts w:ascii="Arial" w:hAnsi="Arial" w:cs="Arial"/>
          <w:b/>
          <w:bCs/>
          <w:sz w:val="22"/>
          <w:szCs w:val="22"/>
        </w:rPr>
      </w:pPr>
      <w:bookmarkStart w:id="240" w:name="_Toc140145097"/>
      <w:bookmarkStart w:id="241" w:name="_Toc208217873"/>
      <w:r w:rsidRPr="00E86687">
        <w:rPr>
          <w:rFonts w:ascii="Arial" w:hAnsi="Arial" w:cs="Arial"/>
          <w:b/>
          <w:bCs/>
          <w:sz w:val="22"/>
          <w:szCs w:val="22"/>
        </w:rPr>
        <w:lastRenderedPageBreak/>
        <w:t>5.3 DISTRICT DISASTER COODINATION CENTRE</w:t>
      </w:r>
      <w:bookmarkEnd w:id="240"/>
      <w:bookmarkEnd w:id="241"/>
    </w:p>
    <w:p w14:paraId="0CF26DB4" w14:textId="77777777" w:rsidR="00DB46FE" w:rsidRPr="00E86687" w:rsidRDefault="00DB46FE" w:rsidP="00DB46FE">
      <w:pPr>
        <w:rPr>
          <w:rFonts w:ascii="Arial" w:hAnsi="Arial" w:cs="Arial"/>
          <w:lang w:eastAsia="zh-CN"/>
        </w:rPr>
      </w:pPr>
    </w:p>
    <w:p w14:paraId="4B6737C8" w14:textId="77777777" w:rsidR="00DB46FE" w:rsidRPr="00E86687" w:rsidRDefault="00DB46FE" w:rsidP="00DB46FE">
      <w:pPr>
        <w:rPr>
          <w:rFonts w:ascii="Arial" w:hAnsi="Arial" w:cs="Arial"/>
          <w:lang w:eastAsia="zh-CN"/>
        </w:rPr>
        <w:sectPr w:rsidR="00DB46FE" w:rsidRPr="00E86687" w:rsidSect="00DB46FE">
          <w:pgSz w:w="11907" w:h="16839" w:code="9"/>
          <w:pgMar w:top="720" w:right="708" w:bottom="720" w:left="720" w:header="720" w:footer="720" w:gutter="0"/>
          <w:cols w:space="1286"/>
          <w:docGrid w:linePitch="360"/>
        </w:sectPr>
      </w:pPr>
      <w:bookmarkStart w:id="242" w:name="_Hlk108435899"/>
    </w:p>
    <w:p w14:paraId="51D3BFA2" w14:textId="77777777" w:rsidR="00DB46FE" w:rsidRPr="00E86687" w:rsidRDefault="00DB46FE" w:rsidP="00DB46FE">
      <w:pPr>
        <w:pStyle w:val="Heading3"/>
        <w:rPr>
          <w:rFonts w:ascii="Arial" w:hAnsi="Arial" w:cs="Arial"/>
          <w:b/>
          <w:bCs/>
          <w:sz w:val="22"/>
          <w:szCs w:val="22"/>
          <w:lang w:eastAsia="zh-CN"/>
        </w:rPr>
      </w:pPr>
      <w:bookmarkStart w:id="243" w:name="_Toc208217874"/>
      <w:r w:rsidRPr="00E86687">
        <w:rPr>
          <w:rFonts w:ascii="Arial" w:hAnsi="Arial" w:cs="Arial"/>
          <w:b/>
          <w:bCs/>
          <w:sz w:val="22"/>
          <w:szCs w:val="22"/>
          <w:lang w:eastAsia="zh-CN"/>
        </w:rPr>
        <w:t>5.3.1 Activation</w:t>
      </w:r>
      <w:bookmarkEnd w:id="243"/>
    </w:p>
    <w:p w14:paraId="436B8ABC" w14:textId="77777777" w:rsidR="00DB46FE" w:rsidRPr="00E86687" w:rsidRDefault="00DB46FE" w:rsidP="00DB46FE">
      <w:pPr>
        <w:rPr>
          <w:rFonts w:ascii="Arial" w:hAnsi="Arial" w:cs="Arial"/>
          <w:lang w:eastAsia="zh-CN"/>
        </w:rPr>
      </w:pPr>
    </w:p>
    <w:p w14:paraId="0FB622D2" w14:textId="77777777" w:rsidR="00DB46FE" w:rsidRPr="00E86687" w:rsidRDefault="00DB46FE" w:rsidP="00DB46FE">
      <w:pPr>
        <w:rPr>
          <w:rFonts w:ascii="Arial" w:hAnsi="Arial" w:cs="Arial"/>
          <w:lang w:eastAsia="zh-CN"/>
        </w:rPr>
      </w:pPr>
      <w:r w:rsidRPr="00E86687">
        <w:rPr>
          <w:rFonts w:ascii="Arial" w:hAnsi="Arial" w:cs="Arial"/>
          <w:lang w:eastAsia="zh-CN"/>
        </w:rPr>
        <w:t>The Mackay DDCC will be established to support the DDMG in the provision of state level support to affected local governments within that district.</w:t>
      </w:r>
    </w:p>
    <w:p w14:paraId="59628191" w14:textId="77777777" w:rsidR="00DB46FE" w:rsidRPr="00E86687" w:rsidRDefault="00DB46FE" w:rsidP="00DB46FE">
      <w:pPr>
        <w:rPr>
          <w:rFonts w:ascii="Arial" w:hAnsi="Arial" w:cs="Arial"/>
          <w:lang w:eastAsia="zh-CN"/>
        </w:rPr>
      </w:pPr>
    </w:p>
    <w:p w14:paraId="3311891E" w14:textId="77777777" w:rsidR="00DB46FE" w:rsidRPr="00E86687" w:rsidRDefault="00DB46FE" w:rsidP="00DB46FE">
      <w:pPr>
        <w:pStyle w:val="Heading3"/>
        <w:rPr>
          <w:rFonts w:ascii="Arial" w:hAnsi="Arial" w:cs="Arial"/>
          <w:b/>
          <w:bCs/>
          <w:sz w:val="22"/>
          <w:szCs w:val="22"/>
          <w:lang w:eastAsia="zh-CN"/>
        </w:rPr>
      </w:pPr>
      <w:bookmarkStart w:id="244" w:name="_Toc208217875"/>
      <w:r w:rsidRPr="00E86687">
        <w:rPr>
          <w:rFonts w:ascii="Arial" w:hAnsi="Arial" w:cs="Arial"/>
          <w:b/>
          <w:bCs/>
          <w:sz w:val="22"/>
          <w:szCs w:val="22"/>
          <w:lang w:eastAsia="zh-CN"/>
        </w:rPr>
        <w:t>5.3.2 Function</w:t>
      </w:r>
      <w:bookmarkEnd w:id="244"/>
    </w:p>
    <w:p w14:paraId="42C61DE3" w14:textId="77777777" w:rsidR="00DB46FE" w:rsidRPr="00E86687" w:rsidRDefault="00DB46FE" w:rsidP="00DB46FE">
      <w:pPr>
        <w:rPr>
          <w:rFonts w:ascii="Arial" w:hAnsi="Arial" w:cs="Arial"/>
          <w:lang w:eastAsia="zh-CN"/>
        </w:rPr>
      </w:pPr>
    </w:p>
    <w:p w14:paraId="45756D13" w14:textId="77777777" w:rsidR="00DB46FE" w:rsidRPr="00E86687" w:rsidRDefault="00DB46FE" w:rsidP="00DB46FE">
      <w:pPr>
        <w:rPr>
          <w:rFonts w:ascii="Arial" w:hAnsi="Arial" w:cs="Arial"/>
          <w:lang w:eastAsia="zh-CN"/>
        </w:rPr>
      </w:pPr>
      <w:r w:rsidRPr="00E86687">
        <w:rPr>
          <w:rFonts w:ascii="Arial" w:hAnsi="Arial" w:cs="Arial"/>
          <w:lang w:eastAsia="zh-CN"/>
        </w:rPr>
        <w:t xml:space="preserve">The Mackay DDCC coordinates the collection and prompt dissemination of relevant information to and from LDCCs and the SDCC about disaster events occurring within their disaster district. </w:t>
      </w:r>
    </w:p>
    <w:p w14:paraId="44E6430D" w14:textId="77777777" w:rsidR="00DB46FE" w:rsidRPr="00E86687" w:rsidRDefault="00DB46FE" w:rsidP="00DB46FE">
      <w:pPr>
        <w:rPr>
          <w:rFonts w:ascii="Arial" w:hAnsi="Arial" w:cs="Arial"/>
          <w:lang w:eastAsia="zh-CN"/>
        </w:rPr>
      </w:pPr>
      <w:r w:rsidRPr="00E86687">
        <w:rPr>
          <w:rFonts w:ascii="Arial" w:hAnsi="Arial" w:cs="Arial"/>
          <w:lang w:eastAsia="zh-CN"/>
        </w:rPr>
        <w:t xml:space="preserve">The DDCC implements decisions of the DDC and DDMG and coordinates state and Australian Government resources in support of LDMGs and disaster affected communities in the Mackay district. </w:t>
      </w:r>
    </w:p>
    <w:bookmarkEnd w:id="242"/>
    <w:p w14:paraId="50A718B2" w14:textId="77777777" w:rsidR="00DB46FE" w:rsidRPr="00E86687" w:rsidRDefault="00DB46FE" w:rsidP="00DB46FE">
      <w:pPr>
        <w:rPr>
          <w:rFonts w:ascii="Arial" w:hAnsi="Arial" w:cs="Arial"/>
          <w:lang w:eastAsia="zh-CN"/>
        </w:rPr>
      </w:pPr>
    </w:p>
    <w:p w14:paraId="356B4FBD" w14:textId="77777777" w:rsidR="00DB46FE" w:rsidRPr="00E86687" w:rsidRDefault="00DB46FE" w:rsidP="00DB46FE">
      <w:pPr>
        <w:pStyle w:val="Heading3"/>
        <w:rPr>
          <w:rFonts w:ascii="Arial" w:hAnsi="Arial" w:cs="Arial"/>
          <w:b/>
          <w:bCs/>
          <w:sz w:val="22"/>
          <w:szCs w:val="22"/>
          <w:lang w:eastAsia="zh-CN"/>
        </w:rPr>
      </w:pPr>
      <w:bookmarkStart w:id="245" w:name="_Toc117155073"/>
      <w:bookmarkStart w:id="246" w:name="_Toc117155619"/>
      <w:bookmarkStart w:id="247" w:name="_Toc208217876"/>
      <w:r w:rsidRPr="00E86687">
        <w:rPr>
          <w:rFonts w:ascii="Arial" w:hAnsi="Arial" w:cs="Arial"/>
          <w:b/>
          <w:bCs/>
          <w:sz w:val="22"/>
          <w:szCs w:val="22"/>
          <w:lang w:eastAsia="zh-CN"/>
        </w:rPr>
        <w:t>5.3.2 Venue</w:t>
      </w:r>
      <w:bookmarkEnd w:id="245"/>
      <w:bookmarkEnd w:id="246"/>
      <w:bookmarkEnd w:id="247"/>
      <w:r w:rsidRPr="00E86687">
        <w:rPr>
          <w:rFonts w:ascii="Arial" w:hAnsi="Arial" w:cs="Arial"/>
          <w:b/>
          <w:bCs/>
          <w:sz w:val="22"/>
          <w:szCs w:val="22"/>
          <w:lang w:eastAsia="zh-CN"/>
        </w:rPr>
        <w:t xml:space="preserve"> </w:t>
      </w:r>
    </w:p>
    <w:p w14:paraId="70DECECA" w14:textId="77777777" w:rsidR="00DB46FE" w:rsidRPr="00E86687" w:rsidRDefault="00DB46FE" w:rsidP="00DB46FE">
      <w:pPr>
        <w:rPr>
          <w:rFonts w:ascii="Arial" w:hAnsi="Arial" w:cs="Arial"/>
          <w:lang w:eastAsia="zh-CN"/>
        </w:rPr>
      </w:pPr>
    </w:p>
    <w:p w14:paraId="2EB00003" w14:textId="77777777" w:rsidR="00DB46FE" w:rsidRPr="00E86687" w:rsidRDefault="00DB46FE" w:rsidP="00DB46FE">
      <w:pPr>
        <w:rPr>
          <w:rFonts w:ascii="Arial" w:hAnsi="Arial" w:cs="Arial"/>
          <w:lang w:eastAsia="zh-CN"/>
        </w:rPr>
      </w:pPr>
      <w:r w:rsidRPr="00E86687">
        <w:rPr>
          <w:rFonts w:ascii="Arial" w:hAnsi="Arial" w:cs="Arial"/>
          <w:lang w:eastAsia="zh-CN"/>
        </w:rPr>
        <w:t>The Primary Venue for the Mackay DDCC is:</w:t>
      </w:r>
    </w:p>
    <w:p w14:paraId="30FD4AD5" w14:textId="77777777" w:rsidR="00DB46FE" w:rsidRPr="00E86687" w:rsidRDefault="00DB46FE" w:rsidP="00DB46FE">
      <w:pPr>
        <w:rPr>
          <w:rFonts w:ascii="Arial" w:hAnsi="Arial" w:cs="Arial"/>
          <w:lang w:eastAsia="zh-CN"/>
        </w:rPr>
      </w:pPr>
      <w:r w:rsidRPr="00E86687">
        <w:rPr>
          <w:rFonts w:ascii="Arial" w:hAnsi="Arial" w:cs="Arial"/>
          <w:lang w:eastAsia="zh-CN"/>
        </w:rPr>
        <w:t>Queensland Police Service</w:t>
      </w:r>
    </w:p>
    <w:p w14:paraId="002C9BC2" w14:textId="77777777" w:rsidR="00DB46FE" w:rsidRPr="00E86687" w:rsidRDefault="00DB46FE" w:rsidP="00DB46FE">
      <w:pPr>
        <w:rPr>
          <w:rFonts w:ascii="Arial" w:hAnsi="Arial" w:cs="Arial"/>
          <w:lang w:eastAsia="zh-CN"/>
        </w:rPr>
      </w:pPr>
      <w:r w:rsidRPr="00E86687">
        <w:rPr>
          <w:rFonts w:ascii="Arial" w:hAnsi="Arial" w:cs="Arial"/>
          <w:lang w:eastAsia="zh-CN"/>
        </w:rPr>
        <w:t>Mackay District Office</w:t>
      </w:r>
    </w:p>
    <w:p w14:paraId="4A6014CD" w14:textId="77777777" w:rsidR="00DB46FE" w:rsidRPr="00E86687" w:rsidRDefault="00DB46FE" w:rsidP="00DB46FE">
      <w:pPr>
        <w:rPr>
          <w:rFonts w:ascii="Arial" w:hAnsi="Arial" w:cs="Arial"/>
          <w:lang w:eastAsia="zh-CN"/>
        </w:rPr>
      </w:pPr>
      <w:r w:rsidRPr="00E86687">
        <w:rPr>
          <w:rFonts w:ascii="Arial" w:hAnsi="Arial" w:cs="Arial"/>
          <w:lang w:eastAsia="zh-CN"/>
        </w:rPr>
        <w:t>Level 1, 67 Sydney Street,</w:t>
      </w:r>
    </w:p>
    <w:p w14:paraId="630AE692" w14:textId="77777777" w:rsidR="00DB46FE" w:rsidRPr="00E86687" w:rsidRDefault="00DB46FE" w:rsidP="00DB46FE">
      <w:pPr>
        <w:rPr>
          <w:rFonts w:ascii="Arial" w:hAnsi="Arial" w:cs="Arial"/>
          <w:lang w:eastAsia="zh-CN"/>
        </w:rPr>
      </w:pPr>
      <w:r w:rsidRPr="00E86687">
        <w:rPr>
          <w:rFonts w:ascii="Arial" w:hAnsi="Arial" w:cs="Arial"/>
          <w:lang w:eastAsia="zh-CN"/>
        </w:rPr>
        <w:t>Mackay Qld 4740</w:t>
      </w:r>
    </w:p>
    <w:p w14:paraId="343C5F0F" w14:textId="77777777" w:rsidR="00DB46FE" w:rsidRDefault="00DB46FE" w:rsidP="00DB46FE">
      <w:pPr>
        <w:rPr>
          <w:rFonts w:ascii="Arial" w:hAnsi="Arial" w:cs="Arial"/>
          <w:lang w:eastAsia="zh-CN"/>
        </w:rPr>
      </w:pPr>
    </w:p>
    <w:p w14:paraId="0B178B22" w14:textId="77777777" w:rsidR="00DB46FE" w:rsidRPr="00E86687" w:rsidRDefault="00DB46FE" w:rsidP="00DB46FE">
      <w:pPr>
        <w:rPr>
          <w:rFonts w:ascii="Arial" w:hAnsi="Arial" w:cs="Arial"/>
          <w:lang w:eastAsia="zh-CN"/>
        </w:rPr>
      </w:pPr>
      <w:r w:rsidRPr="00E86687">
        <w:rPr>
          <w:rFonts w:ascii="Arial" w:hAnsi="Arial" w:cs="Arial"/>
          <w:lang w:eastAsia="zh-CN"/>
        </w:rPr>
        <w:t>An alternative venue is located at:</w:t>
      </w:r>
    </w:p>
    <w:p w14:paraId="2141522C" w14:textId="77777777" w:rsidR="00DB46FE" w:rsidRPr="00E86687" w:rsidRDefault="00DB46FE" w:rsidP="00DB46FE">
      <w:pPr>
        <w:rPr>
          <w:rFonts w:ascii="Arial" w:hAnsi="Arial" w:cs="Arial"/>
          <w:lang w:eastAsia="zh-CN"/>
        </w:rPr>
      </w:pPr>
    </w:p>
    <w:p w14:paraId="61FA2C03" w14:textId="77777777" w:rsidR="00DB46FE" w:rsidRPr="00E86687" w:rsidRDefault="00DB46FE" w:rsidP="00DB46FE">
      <w:pPr>
        <w:rPr>
          <w:rFonts w:ascii="Arial" w:hAnsi="Arial" w:cs="Arial"/>
          <w:lang w:eastAsia="zh-CN"/>
        </w:rPr>
      </w:pPr>
      <w:r w:rsidRPr="00E86687">
        <w:rPr>
          <w:rFonts w:ascii="Arial" w:hAnsi="Arial" w:cs="Arial"/>
          <w:lang w:eastAsia="zh-CN"/>
        </w:rPr>
        <w:t>Queensland Police Service</w:t>
      </w:r>
    </w:p>
    <w:p w14:paraId="55775A9C" w14:textId="77777777" w:rsidR="00DB46FE" w:rsidRDefault="00DB46FE" w:rsidP="00DB46FE">
      <w:pPr>
        <w:rPr>
          <w:rFonts w:ascii="Arial" w:hAnsi="Arial" w:cs="Arial"/>
          <w:lang w:eastAsia="zh-CN"/>
        </w:rPr>
      </w:pPr>
      <w:r w:rsidRPr="00E86687">
        <w:rPr>
          <w:rFonts w:ascii="Arial" w:hAnsi="Arial" w:cs="Arial"/>
          <w:lang w:eastAsia="zh-CN"/>
        </w:rPr>
        <w:t xml:space="preserve">Mackay </w:t>
      </w:r>
      <w:r>
        <w:rPr>
          <w:rFonts w:ascii="Arial" w:hAnsi="Arial" w:cs="Arial"/>
          <w:lang w:eastAsia="zh-CN"/>
        </w:rPr>
        <w:t>Wood Street Police Facility</w:t>
      </w:r>
      <w:r w:rsidRPr="00E86687">
        <w:rPr>
          <w:rFonts w:ascii="Arial" w:hAnsi="Arial" w:cs="Arial"/>
          <w:lang w:eastAsia="zh-CN"/>
        </w:rPr>
        <w:t xml:space="preserve"> </w:t>
      </w:r>
    </w:p>
    <w:p w14:paraId="5EDC059C" w14:textId="77777777" w:rsidR="00DB46FE" w:rsidRPr="00E86687" w:rsidRDefault="00DB46FE" w:rsidP="00DB46FE">
      <w:pPr>
        <w:rPr>
          <w:rFonts w:ascii="Arial" w:hAnsi="Arial" w:cs="Arial"/>
          <w:lang w:eastAsia="zh-CN"/>
        </w:rPr>
      </w:pPr>
      <w:r w:rsidRPr="00E86687">
        <w:rPr>
          <w:rFonts w:ascii="Arial" w:hAnsi="Arial" w:cs="Arial"/>
          <w:lang w:eastAsia="zh-CN"/>
        </w:rPr>
        <w:t>Training Room</w:t>
      </w:r>
    </w:p>
    <w:p w14:paraId="39D023F0" w14:textId="77777777" w:rsidR="00DB46FE" w:rsidRPr="00E86687" w:rsidRDefault="00DB46FE" w:rsidP="00DB46FE">
      <w:pPr>
        <w:rPr>
          <w:rFonts w:ascii="Arial" w:hAnsi="Arial" w:cs="Arial"/>
          <w:lang w:eastAsia="zh-CN"/>
        </w:rPr>
      </w:pPr>
      <w:r>
        <w:rPr>
          <w:rFonts w:ascii="Arial" w:hAnsi="Arial" w:cs="Arial"/>
          <w:lang w:eastAsia="zh-CN"/>
        </w:rPr>
        <w:t xml:space="preserve">110 Wood </w:t>
      </w:r>
      <w:r w:rsidRPr="00E86687">
        <w:rPr>
          <w:rFonts w:ascii="Arial" w:hAnsi="Arial" w:cs="Arial"/>
          <w:lang w:eastAsia="zh-CN"/>
        </w:rPr>
        <w:t xml:space="preserve">Street, </w:t>
      </w:r>
    </w:p>
    <w:p w14:paraId="00FF881B" w14:textId="77777777" w:rsidR="00DB46FE" w:rsidRPr="00E86687" w:rsidRDefault="00DB46FE" w:rsidP="00DB46FE">
      <w:pPr>
        <w:rPr>
          <w:rFonts w:ascii="Arial" w:hAnsi="Arial" w:cs="Arial"/>
          <w:lang w:eastAsia="zh-CN"/>
        </w:rPr>
      </w:pPr>
      <w:r w:rsidRPr="00E86687">
        <w:rPr>
          <w:rFonts w:ascii="Arial" w:hAnsi="Arial" w:cs="Arial"/>
          <w:lang w:eastAsia="zh-CN"/>
        </w:rPr>
        <w:t>Mackay Qld 4740</w:t>
      </w:r>
    </w:p>
    <w:p w14:paraId="66152615" w14:textId="77777777" w:rsidR="00DB46FE" w:rsidRDefault="00DB46FE" w:rsidP="00DB46FE">
      <w:pPr>
        <w:rPr>
          <w:rFonts w:ascii="Arial" w:hAnsi="Arial" w:cs="Arial"/>
          <w:lang w:eastAsia="zh-CN"/>
        </w:rPr>
      </w:pPr>
      <w:r>
        <w:rPr>
          <w:rFonts w:ascii="Arial" w:hAnsi="Arial" w:cs="Arial"/>
          <w:lang w:eastAsia="zh-CN"/>
        </w:rPr>
        <w:br w:type="page"/>
      </w:r>
    </w:p>
    <w:p w14:paraId="5462EF43" w14:textId="77777777" w:rsidR="00DB46FE" w:rsidRPr="00E86687" w:rsidRDefault="00DB46FE" w:rsidP="00DB46FE">
      <w:pPr>
        <w:ind w:left="720"/>
        <w:rPr>
          <w:rFonts w:ascii="Arial" w:hAnsi="Arial" w:cs="Arial"/>
          <w:lang w:eastAsia="zh-CN"/>
        </w:rPr>
      </w:pPr>
    </w:p>
    <w:p w14:paraId="7281B767" w14:textId="77777777" w:rsidR="00DB46FE" w:rsidRPr="00E02180" w:rsidRDefault="00DB46FE" w:rsidP="00DB46FE">
      <w:pPr>
        <w:pStyle w:val="Heading3"/>
        <w:rPr>
          <w:rFonts w:ascii="Arial" w:hAnsi="Arial" w:cs="Arial"/>
          <w:b/>
          <w:bCs/>
          <w:sz w:val="22"/>
          <w:szCs w:val="22"/>
          <w:lang w:eastAsia="zh-CN"/>
        </w:rPr>
      </w:pPr>
      <w:bookmarkStart w:id="248" w:name="_Toc117155074"/>
      <w:bookmarkStart w:id="249" w:name="_Toc117155620"/>
      <w:bookmarkStart w:id="250" w:name="_Toc208217877"/>
      <w:r w:rsidRPr="00E02180">
        <w:rPr>
          <w:rFonts w:ascii="Arial" w:hAnsi="Arial" w:cs="Arial"/>
          <w:b/>
          <w:bCs/>
          <w:sz w:val="22"/>
          <w:szCs w:val="22"/>
          <w:lang w:eastAsia="zh-CN"/>
        </w:rPr>
        <w:t>5.3.</w:t>
      </w:r>
      <w:r>
        <w:rPr>
          <w:rFonts w:ascii="Arial" w:hAnsi="Arial" w:cs="Arial"/>
          <w:b/>
          <w:bCs/>
          <w:sz w:val="22"/>
          <w:szCs w:val="22"/>
          <w:lang w:eastAsia="zh-CN"/>
        </w:rPr>
        <w:t>3</w:t>
      </w:r>
      <w:r w:rsidRPr="00E02180">
        <w:rPr>
          <w:rFonts w:ascii="Arial" w:hAnsi="Arial" w:cs="Arial"/>
          <w:b/>
          <w:bCs/>
          <w:sz w:val="22"/>
          <w:szCs w:val="22"/>
          <w:lang w:eastAsia="zh-CN"/>
        </w:rPr>
        <w:t xml:space="preserve"> Staffing</w:t>
      </w:r>
      <w:bookmarkEnd w:id="248"/>
      <w:bookmarkEnd w:id="249"/>
      <w:bookmarkEnd w:id="250"/>
    </w:p>
    <w:p w14:paraId="7565D0FE" w14:textId="77777777" w:rsidR="00DB46FE" w:rsidRPr="00E86687" w:rsidRDefault="00DB46FE" w:rsidP="00DB46FE">
      <w:pPr>
        <w:rPr>
          <w:rFonts w:ascii="Arial" w:hAnsi="Arial" w:cs="Arial"/>
          <w:lang w:eastAsia="zh-CN"/>
        </w:rPr>
      </w:pPr>
    </w:p>
    <w:p w14:paraId="5E0F93BD" w14:textId="77777777" w:rsidR="00DB46FE" w:rsidRPr="00E86687" w:rsidRDefault="00DB46FE" w:rsidP="00DB46FE">
      <w:pPr>
        <w:rPr>
          <w:rFonts w:ascii="Arial" w:hAnsi="Arial" w:cs="Arial"/>
          <w:lang w:eastAsia="zh-CN"/>
        </w:rPr>
      </w:pPr>
      <w:r w:rsidRPr="00E86687">
        <w:rPr>
          <w:rFonts w:ascii="Arial" w:hAnsi="Arial" w:cs="Arial"/>
          <w:lang w:eastAsia="zh-CN"/>
        </w:rPr>
        <w:t>The staffing model for the DDCC will be at the direction of the DDC and in consultation with the Deputy DDC, XO and relevant LDC or combatant authority. A typical DDCC structure will consist of the following functional roles:</w:t>
      </w:r>
    </w:p>
    <w:p w14:paraId="16A3900E" w14:textId="77777777" w:rsidR="00DB46FE" w:rsidRPr="00E86687" w:rsidRDefault="00DB46FE" w:rsidP="00DB46FE">
      <w:pPr>
        <w:pStyle w:val="ListParagraph"/>
        <w:numPr>
          <w:ilvl w:val="0"/>
          <w:numId w:val="30"/>
        </w:numPr>
        <w:spacing w:after="0" w:line="240" w:lineRule="auto"/>
        <w:contextualSpacing w:val="0"/>
        <w:jc w:val="both"/>
        <w:rPr>
          <w:rFonts w:ascii="Arial" w:hAnsi="Arial" w:cs="Arial"/>
          <w:lang w:eastAsia="zh-CN"/>
        </w:rPr>
      </w:pPr>
      <w:r w:rsidRPr="00E86687">
        <w:rPr>
          <w:rFonts w:ascii="Arial" w:hAnsi="Arial" w:cs="Arial"/>
          <w:lang w:eastAsia="zh-CN"/>
        </w:rPr>
        <w:t>Command</w:t>
      </w:r>
    </w:p>
    <w:p w14:paraId="1BDA2D20" w14:textId="77777777" w:rsidR="00DB46FE" w:rsidRPr="00E86687" w:rsidRDefault="00DB46FE" w:rsidP="00DB46FE">
      <w:pPr>
        <w:pStyle w:val="ListParagraph"/>
        <w:numPr>
          <w:ilvl w:val="0"/>
          <w:numId w:val="30"/>
        </w:numPr>
        <w:spacing w:after="0" w:line="240" w:lineRule="auto"/>
        <w:contextualSpacing w:val="0"/>
        <w:jc w:val="both"/>
        <w:rPr>
          <w:rFonts w:ascii="Arial" w:hAnsi="Arial" w:cs="Arial"/>
          <w:lang w:eastAsia="zh-CN"/>
        </w:rPr>
      </w:pPr>
      <w:r w:rsidRPr="00E86687">
        <w:rPr>
          <w:rFonts w:ascii="Arial" w:hAnsi="Arial" w:cs="Arial"/>
          <w:lang w:eastAsia="zh-CN"/>
        </w:rPr>
        <w:t>Operations</w:t>
      </w:r>
    </w:p>
    <w:p w14:paraId="1C01D568" w14:textId="77777777" w:rsidR="00DB46FE" w:rsidRPr="00E86687" w:rsidRDefault="00DB46FE" w:rsidP="00DB46FE">
      <w:pPr>
        <w:pStyle w:val="ListParagraph"/>
        <w:numPr>
          <w:ilvl w:val="0"/>
          <w:numId w:val="30"/>
        </w:numPr>
        <w:spacing w:after="0" w:line="240" w:lineRule="auto"/>
        <w:contextualSpacing w:val="0"/>
        <w:jc w:val="both"/>
        <w:rPr>
          <w:rFonts w:ascii="Arial" w:hAnsi="Arial" w:cs="Arial"/>
          <w:lang w:eastAsia="zh-CN"/>
        </w:rPr>
      </w:pPr>
      <w:r w:rsidRPr="00E86687">
        <w:rPr>
          <w:rFonts w:ascii="Arial" w:hAnsi="Arial" w:cs="Arial"/>
          <w:lang w:eastAsia="zh-CN"/>
        </w:rPr>
        <w:t xml:space="preserve">Planning </w:t>
      </w:r>
    </w:p>
    <w:p w14:paraId="0D64B3C7" w14:textId="77777777" w:rsidR="00DB46FE" w:rsidRPr="00E86687" w:rsidRDefault="00DB46FE" w:rsidP="00DB46FE">
      <w:pPr>
        <w:pStyle w:val="ListParagraph"/>
        <w:numPr>
          <w:ilvl w:val="0"/>
          <w:numId w:val="30"/>
        </w:numPr>
        <w:spacing w:after="0" w:line="240" w:lineRule="auto"/>
        <w:contextualSpacing w:val="0"/>
        <w:jc w:val="both"/>
        <w:rPr>
          <w:rFonts w:ascii="Arial" w:hAnsi="Arial" w:cs="Arial"/>
          <w:lang w:eastAsia="zh-CN"/>
        </w:rPr>
      </w:pPr>
      <w:r w:rsidRPr="00E86687">
        <w:rPr>
          <w:rFonts w:ascii="Arial" w:hAnsi="Arial" w:cs="Arial"/>
          <w:lang w:eastAsia="zh-CN"/>
        </w:rPr>
        <w:t>Intelligence</w:t>
      </w:r>
    </w:p>
    <w:p w14:paraId="6B518739" w14:textId="77777777" w:rsidR="00DB46FE" w:rsidRPr="00E86687" w:rsidRDefault="00DB46FE" w:rsidP="00DB46FE">
      <w:pPr>
        <w:pStyle w:val="ListParagraph"/>
        <w:numPr>
          <w:ilvl w:val="0"/>
          <w:numId w:val="30"/>
        </w:numPr>
        <w:spacing w:after="0" w:line="240" w:lineRule="auto"/>
        <w:contextualSpacing w:val="0"/>
        <w:jc w:val="both"/>
        <w:rPr>
          <w:rFonts w:ascii="Arial" w:hAnsi="Arial" w:cs="Arial"/>
          <w:lang w:eastAsia="zh-CN"/>
        </w:rPr>
      </w:pPr>
      <w:r w:rsidRPr="00E86687">
        <w:rPr>
          <w:rFonts w:ascii="Arial" w:hAnsi="Arial" w:cs="Arial"/>
          <w:lang w:eastAsia="zh-CN"/>
        </w:rPr>
        <w:t>Administration</w:t>
      </w:r>
    </w:p>
    <w:p w14:paraId="31BD7CCF" w14:textId="77777777" w:rsidR="00DB46FE" w:rsidRPr="00E86687" w:rsidRDefault="00DB46FE" w:rsidP="00DB46FE">
      <w:pPr>
        <w:pStyle w:val="ListParagraph"/>
        <w:numPr>
          <w:ilvl w:val="0"/>
          <w:numId w:val="30"/>
        </w:numPr>
        <w:spacing w:after="0" w:line="240" w:lineRule="auto"/>
        <w:contextualSpacing w:val="0"/>
        <w:jc w:val="both"/>
        <w:rPr>
          <w:rFonts w:ascii="Arial" w:hAnsi="Arial" w:cs="Arial"/>
          <w:lang w:eastAsia="zh-CN"/>
        </w:rPr>
      </w:pPr>
      <w:r w:rsidRPr="00E86687">
        <w:rPr>
          <w:rFonts w:ascii="Arial" w:hAnsi="Arial" w:cs="Arial"/>
          <w:lang w:eastAsia="zh-CN"/>
        </w:rPr>
        <w:t>Logistics</w:t>
      </w:r>
    </w:p>
    <w:p w14:paraId="4D69E8A4" w14:textId="77777777" w:rsidR="00DB46FE" w:rsidRPr="00E86687" w:rsidRDefault="00DB46FE" w:rsidP="00DB46FE">
      <w:pPr>
        <w:rPr>
          <w:rFonts w:ascii="Arial" w:hAnsi="Arial" w:cs="Arial"/>
        </w:rPr>
      </w:pPr>
    </w:p>
    <w:p w14:paraId="730EB471" w14:textId="77777777" w:rsidR="00DB46FE" w:rsidRPr="00E86687" w:rsidRDefault="00DB46FE" w:rsidP="00DB46FE">
      <w:pPr>
        <w:rPr>
          <w:rFonts w:ascii="Arial" w:hAnsi="Arial" w:cs="Arial"/>
        </w:rPr>
      </w:pPr>
    </w:p>
    <w:p w14:paraId="162D3D3A" w14:textId="77777777" w:rsidR="00DB46FE" w:rsidRPr="00E02180" w:rsidRDefault="00DB46FE" w:rsidP="00DB46FE">
      <w:pPr>
        <w:pStyle w:val="Heading3"/>
        <w:rPr>
          <w:rFonts w:ascii="Arial" w:hAnsi="Arial" w:cs="Arial"/>
          <w:b/>
          <w:bCs/>
          <w:sz w:val="22"/>
          <w:szCs w:val="22"/>
        </w:rPr>
      </w:pPr>
      <w:bookmarkStart w:id="251" w:name="_Toc117155075"/>
      <w:bookmarkStart w:id="252" w:name="_Toc117155621"/>
      <w:bookmarkStart w:id="253" w:name="_Toc208217878"/>
      <w:r w:rsidRPr="00E02180">
        <w:rPr>
          <w:rFonts w:ascii="Arial" w:hAnsi="Arial" w:cs="Arial"/>
          <w:b/>
          <w:bCs/>
          <w:sz w:val="22"/>
          <w:szCs w:val="22"/>
        </w:rPr>
        <w:t>5.3.</w:t>
      </w:r>
      <w:r>
        <w:rPr>
          <w:rFonts w:ascii="Arial" w:hAnsi="Arial" w:cs="Arial"/>
          <w:b/>
          <w:bCs/>
          <w:sz w:val="22"/>
          <w:szCs w:val="22"/>
        </w:rPr>
        <w:t>4</w:t>
      </w:r>
      <w:r w:rsidRPr="00E02180">
        <w:rPr>
          <w:rFonts w:ascii="Arial" w:hAnsi="Arial" w:cs="Arial"/>
          <w:b/>
          <w:bCs/>
          <w:sz w:val="22"/>
          <w:szCs w:val="22"/>
        </w:rPr>
        <w:t xml:space="preserve"> Agency Liaison Officers</w:t>
      </w:r>
      <w:bookmarkEnd w:id="251"/>
      <w:bookmarkEnd w:id="252"/>
      <w:bookmarkEnd w:id="253"/>
    </w:p>
    <w:p w14:paraId="60929C61" w14:textId="77777777" w:rsidR="00DB46FE" w:rsidRPr="00E86687" w:rsidRDefault="00DB46FE" w:rsidP="00DB46FE">
      <w:pPr>
        <w:rPr>
          <w:rFonts w:ascii="Arial" w:hAnsi="Arial" w:cs="Arial"/>
        </w:rPr>
      </w:pPr>
    </w:p>
    <w:p w14:paraId="73862BEC" w14:textId="77777777" w:rsidR="00DB46FE" w:rsidRPr="00E86687" w:rsidRDefault="00DB46FE" w:rsidP="00DB46FE">
      <w:pPr>
        <w:rPr>
          <w:rFonts w:ascii="Arial" w:hAnsi="Arial" w:cs="Arial"/>
          <w:lang w:eastAsia="zh-CN"/>
        </w:rPr>
      </w:pPr>
      <w:r w:rsidRPr="00E86687">
        <w:rPr>
          <w:rFonts w:ascii="Arial" w:hAnsi="Arial" w:cs="Arial"/>
        </w:rPr>
        <w:t xml:space="preserve">Agency Liaison Officers will attend the District Disaster Coordination Centre as required. </w:t>
      </w:r>
      <w:r w:rsidRPr="00E86687">
        <w:rPr>
          <w:rFonts w:ascii="Arial" w:hAnsi="Arial" w:cs="Arial"/>
          <w:lang w:eastAsia="zh-CN"/>
        </w:rPr>
        <w:t>Liaison Officers form the point of contact between the DDCC and their parent agency during disaster operations, as such their attendance (as appropriate) within the coordination centre will support the timely and prioritised allocation of resources in-line with the decisions of the DDMG.</w:t>
      </w:r>
    </w:p>
    <w:p w14:paraId="7D4FF225" w14:textId="77777777" w:rsidR="00DB46FE" w:rsidRPr="00E86687" w:rsidRDefault="00DB46FE" w:rsidP="00DB46FE">
      <w:pPr>
        <w:rPr>
          <w:rFonts w:ascii="Arial" w:hAnsi="Arial" w:cs="Arial"/>
          <w:lang w:eastAsia="zh-CN"/>
        </w:rPr>
      </w:pPr>
      <w:r w:rsidRPr="00E86687">
        <w:rPr>
          <w:rFonts w:ascii="Arial" w:hAnsi="Arial" w:cs="Arial"/>
          <w:lang w:eastAsia="zh-CN"/>
        </w:rPr>
        <w:t>Liaison Officers have a requirement to support disaster operations in accordance with their agency’s roles and responsibilities. Liaison Officers have the following key responsibilities for disaster management:</w:t>
      </w:r>
    </w:p>
    <w:p w14:paraId="7F09678E" w14:textId="77777777" w:rsidR="00DB46FE" w:rsidRDefault="00DB46FE" w:rsidP="00DB46FE">
      <w:pPr>
        <w:pStyle w:val="ListParagraph"/>
        <w:numPr>
          <w:ilvl w:val="0"/>
          <w:numId w:val="33"/>
        </w:numPr>
        <w:spacing w:after="0" w:line="240" w:lineRule="auto"/>
        <w:contextualSpacing w:val="0"/>
        <w:jc w:val="both"/>
        <w:rPr>
          <w:rFonts w:ascii="Arial" w:hAnsi="Arial" w:cs="Arial"/>
          <w:lang w:eastAsia="zh-CN"/>
        </w:rPr>
      </w:pPr>
      <w:r w:rsidRPr="00E86687">
        <w:rPr>
          <w:rFonts w:ascii="Arial" w:hAnsi="Arial" w:cs="Arial"/>
          <w:lang w:eastAsia="zh-CN"/>
        </w:rPr>
        <w:t xml:space="preserve">coordinating requests for assistance applicable to their </w:t>
      </w:r>
      <w:proofErr w:type="gramStart"/>
      <w:r w:rsidRPr="00E86687">
        <w:rPr>
          <w:rFonts w:ascii="Arial" w:hAnsi="Arial" w:cs="Arial"/>
          <w:lang w:eastAsia="zh-CN"/>
        </w:rPr>
        <w:t>agency;</w:t>
      </w:r>
      <w:proofErr w:type="gramEnd"/>
    </w:p>
    <w:p w14:paraId="26D6A501" w14:textId="77777777" w:rsidR="00DB46FE" w:rsidRPr="00E02180" w:rsidRDefault="00DB46FE" w:rsidP="00DB46FE">
      <w:pPr>
        <w:spacing w:after="0" w:line="240" w:lineRule="auto"/>
        <w:jc w:val="both"/>
        <w:rPr>
          <w:rFonts w:ascii="Arial" w:hAnsi="Arial" w:cs="Arial"/>
          <w:lang w:eastAsia="zh-CN"/>
        </w:rPr>
      </w:pPr>
    </w:p>
    <w:p w14:paraId="1384D8EE" w14:textId="77777777" w:rsidR="00DB46FE" w:rsidRDefault="00DB46FE" w:rsidP="00DB46FE">
      <w:pPr>
        <w:pStyle w:val="ListParagraph"/>
        <w:numPr>
          <w:ilvl w:val="0"/>
          <w:numId w:val="33"/>
        </w:numPr>
        <w:spacing w:after="0" w:line="240" w:lineRule="auto"/>
        <w:contextualSpacing w:val="0"/>
        <w:jc w:val="both"/>
        <w:rPr>
          <w:rFonts w:ascii="Arial" w:hAnsi="Arial" w:cs="Arial"/>
          <w:lang w:eastAsia="zh-CN"/>
        </w:rPr>
      </w:pPr>
      <w:r w:rsidRPr="00E86687">
        <w:rPr>
          <w:rFonts w:ascii="Arial" w:hAnsi="Arial" w:cs="Arial"/>
          <w:lang w:eastAsia="zh-CN"/>
        </w:rPr>
        <w:t xml:space="preserve">providing advice and assistance on their agency’s tasks, capabilities, resources and </w:t>
      </w:r>
      <w:proofErr w:type="gramStart"/>
      <w:r w:rsidRPr="00E86687">
        <w:rPr>
          <w:rFonts w:ascii="Arial" w:hAnsi="Arial" w:cs="Arial"/>
          <w:lang w:eastAsia="zh-CN"/>
        </w:rPr>
        <w:t>projections;</w:t>
      </w:r>
      <w:proofErr w:type="gramEnd"/>
    </w:p>
    <w:p w14:paraId="6A82D376" w14:textId="77777777" w:rsidR="00DB46FE" w:rsidRPr="00E02180" w:rsidRDefault="00DB46FE" w:rsidP="00DB46FE">
      <w:pPr>
        <w:spacing w:after="0" w:line="240" w:lineRule="auto"/>
        <w:jc w:val="both"/>
        <w:rPr>
          <w:rFonts w:ascii="Arial" w:hAnsi="Arial" w:cs="Arial"/>
          <w:lang w:eastAsia="zh-CN"/>
        </w:rPr>
      </w:pPr>
    </w:p>
    <w:p w14:paraId="37F74E21" w14:textId="77777777" w:rsidR="00DB46FE" w:rsidRDefault="00DB46FE" w:rsidP="00DB46FE">
      <w:pPr>
        <w:pStyle w:val="ListParagraph"/>
        <w:numPr>
          <w:ilvl w:val="0"/>
          <w:numId w:val="33"/>
        </w:numPr>
        <w:spacing w:after="0" w:line="240" w:lineRule="auto"/>
        <w:contextualSpacing w:val="0"/>
        <w:jc w:val="both"/>
        <w:rPr>
          <w:rFonts w:ascii="Arial" w:hAnsi="Arial" w:cs="Arial"/>
          <w:lang w:eastAsia="zh-CN"/>
        </w:rPr>
      </w:pPr>
      <w:r w:rsidRPr="00E86687">
        <w:rPr>
          <w:rFonts w:ascii="Arial" w:hAnsi="Arial" w:cs="Arial"/>
          <w:lang w:eastAsia="zh-CN"/>
        </w:rPr>
        <w:t>ensuring information (including SITREPS) on their agency activities, intelligence and plans for the next period are relayed back to the DDCC; and</w:t>
      </w:r>
    </w:p>
    <w:p w14:paraId="257D0FEC" w14:textId="77777777" w:rsidR="00DB46FE" w:rsidRPr="00E02180" w:rsidRDefault="00DB46FE" w:rsidP="00DB46FE">
      <w:pPr>
        <w:spacing w:after="0" w:line="240" w:lineRule="auto"/>
        <w:jc w:val="both"/>
        <w:rPr>
          <w:rFonts w:ascii="Arial" w:hAnsi="Arial" w:cs="Arial"/>
          <w:lang w:eastAsia="zh-CN"/>
        </w:rPr>
      </w:pPr>
    </w:p>
    <w:p w14:paraId="49D89299" w14:textId="77777777" w:rsidR="00DB46FE" w:rsidRPr="00E86687" w:rsidRDefault="00DB46FE" w:rsidP="00DB46FE">
      <w:pPr>
        <w:pStyle w:val="ListParagraph"/>
        <w:numPr>
          <w:ilvl w:val="0"/>
          <w:numId w:val="33"/>
        </w:numPr>
        <w:spacing w:after="0" w:line="240" w:lineRule="auto"/>
        <w:contextualSpacing w:val="0"/>
        <w:jc w:val="both"/>
        <w:rPr>
          <w:rFonts w:ascii="Arial" w:hAnsi="Arial" w:cs="Arial"/>
          <w:lang w:eastAsia="zh-CN"/>
        </w:rPr>
      </w:pPr>
      <w:r w:rsidRPr="00E86687">
        <w:rPr>
          <w:rFonts w:ascii="Arial" w:hAnsi="Arial" w:cs="Arial"/>
          <w:lang w:eastAsia="zh-CN"/>
        </w:rPr>
        <w:t>communicating situational awareness to their agency.</w:t>
      </w:r>
    </w:p>
    <w:p w14:paraId="147CC476" w14:textId="77777777" w:rsidR="00DB46FE" w:rsidRPr="00E86687" w:rsidRDefault="00DB46FE" w:rsidP="00DB46FE">
      <w:pPr>
        <w:rPr>
          <w:rFonts w:ascii="Arial" w:hAnsi="Arial" w:cs="Arial"/>
          <w:lang w:eastAsia="zh-CN"/>
        </w:rPr>
      </w:pPr>
    </w:p>
    <w:p w14:paraId="1189A448" w14:textId="77777777" w:rsidR="00DB46FE" w:rsidRDefault="00DB46FE" w:rsidP="00DB46FE">
      <w:pPr>
        <w:pStyle w:val="Heading2"/>
        <w:rPr>
          <w:rFonts w:ascii="Arial" w:hAnsi="Arial" w:cs="Arial"/>
          <w:sz w:val="22"/>
          <w:szCs w:val="22"/>
        </w:rPr>
      </w:pPr>
      <w:bookmarkStart w:id="254" w:name="_Toc117155076"/>
      <w:bookmarkStart w:id="255" w:name="_Toc117155622"/>
    </w:p>
    <w:p w14:paraId="68702795" w14:textId="77777777" w:rsidR="00DB46FE" w:rsidRPr="004211B9" w:rsidRDefault="00DB46FE" w:rsidP="00DB46FE">
      <w:pPr>
        <w:sectPr w:rsidR="00DB46FE" w:rsidRPr="004211B9" w:rsidSect="00DB46FE">
          <w:type w:val="continuous"/>
          <w:pgSz w:w="11907" w:h="16839" w:code="9"/>
          <w:pgMar w:top="720" w:right="708" w:bottom="720" w:left="720" w:header="720" w:footer="720" w:gutter="0"/>
          <w:cols w:space="1286"/>
          <w:docGrid w:linePitch="360"/>
        </w:sectPr>
      </w:pPr>
    </w:p>
    <w:p w14:paraId="31AB7FA2" w14:textId="77777777" w:rsidR="00DB46FE" w:rsidRPr="00E02180" w:rsidRDefault="00DB46FE" w:rsidP="00DB46FE">
      <w:pPr>
        <w:pStyle w:val="Heading2"/>
        <w:rPr>
          <w:rFonts w:ascii="Arial" w:hAnsi="Arial" w:cs="Arial"/>
          <w:b/>
          <w:bCs/>
          <w:sz w:val="22"/>
          <w:szCs w:val="22"/>
        </w:rPr>
      </w:pPr>
      <w:bookmarkStart w:id="256" w:name="_Toc140145098"/>
      <w:bookmarkStart w:id="257" w:name="_Toc208217879"/>
      <w:r w:rsidRPr="00E02180">
        <w:rPr>
          <w:rFonts w:ascii="Arial" w:hAnsi="Arial" w:cs="Arial"/>
          <w:b/>
          <w:bCs/>
          <w:sz w:val="22"/>
          <w:szCs w:val="22"/>
        </w:rPr>
        <w:t>5.4 SITUATION REPORTING</w:t>
      </w:r>
      <w:bookmarkEnd w:id="254"/>
      <w:bookmarkEnd w:id="255"/>
      <w:bookmarkEnd w:id="256"/>
      <w:bookmarkEnd w:id="257"/>
    </w:p>
    <w:p w14:paraId="1B4C3109" w14:textId="77777777" w:rsidR="00DB46FE" w:rsidRPr="00E86687" w:rsidRDefault="00DB46FE" w:rsidP="00DB46FE">
      <w:pPr>
        <w:rPr>
          <w:rFonts w:ascii="Arial" w:hAnsi="Arial" w:cs="Arial"/>
          <w:lang w:eastAsia="zh-CN"/>
        </w:rPr>
      </w:pPr>
    </w:p>
    <w:p w14:paraId="5501EF2C" w14:textId="77777777" w:rsidR="00DB46FE" w:rsidRPr="00E86687" w:rsidRDefault="00DB46FE" w:rsidP="00DB46FE">
      <w:pPr>
        <w:rPr>
          <w:rFonts w:ascii="Arial" w:hAnsi="Arial" w:cs="Arial"/>
          <w:lang w:eastAsia="zh-CN"/>
        </w:rPr>
      </w:pPr>
      <w:r w:rsidRPr="00E86687">
        <w:rPr>
          <w:rFonts w:ascii="Arial" w:hAnsi="Arial" w:cs="Arial"/>
          <w:lang w:eastAsia="zh-CN"/>
        </w:rPr>
        <w:t xml:space="preserve">The district level within the Qld Disaster Management Arrangements has adopted a system of live reporting during a disaster event, recorded directly into the Disaster Incident Event Management System (DIEMS) and therefore no longer produces a standardised sitrep. DIEMS is monitored during activation of the </w:t>
      </w:r>
      <w:proofErr w:type="gramStart"/>
      <w:r w:rsidRPr="00E86687">
        <w:rPr>
          <w:rFonts w:ascii="Arial" w:hAnsi="Arial" w:cs="Arial"/>
          <w:lang w:eastAsia="zh-CN"/>
        </w:rPr>
        <w:t>SDCC</w:t>
      </w:r>
      <w:proofErr w:type="gramEnd"/>
      <w:r w:rsidRPr="00E86687">
        <w:rPr>
          <w:rFonts w:ascii="Arial" w:hAnsi="Arial" w:cs="Arial"/>
          <w:lang w:eastAsia="zh-CN"/>
        </w:rPr>
        <w:t xml:space="preserve"> and relevant information is included in the state level reporting. </w:t>
      </w:r>
    </w:p>
    <w:p w14:paraId="46416112" w14:textId="77777777" w:rsidR="00DB46FE" w:rsidRPr="00E86687" w:rsidRDefault="00DB46FE" w:rsidP="00DB46FE">
      <w:pPr>
        <w:rPr>
          <w:rFonts w:ascii="Arial" w:hAnsi="Arial" w:cs="Arial"/>
          <w:lang w:eastAsia="zh-CN"/>
        </w:rPr>
      </w:pPr>
      <w:r w:rsidRPr="00E86687">
        <w:rPr>
          <w:rFonts w:ascii="Arial" w:hAnsi="Arial" w:cs="Arial"/>
          <w:lang w:eastAsia="zh-CN"/>
        </w:rPr>
        <w:t>The Mackay DDCC will ensure sitreps are received from activated/affected LDMGs to inform districts’ operational response and forward planning. The DDC will determine and advise LDMGs of the frequency of sitreps, relative to the disaster event.</w:t>
      </w:r>
    </w:p>
    <w:p w14:paraId="5535D391" w14:textId="77777777" w:rsidR="00DB46FE" w:rsidRDefault="00DB46FE" w:rsidP="00DB46FE">
      <w:pPr>
        <w:rPr>
          <w:rFonts w:ascii="Arial" w:hAnsi="Arial" w:cs="Arial"/>
          <w:lang w:eastAsia="zh-CN"/>
        </w:rPr>
      </w:pPr>
      <w:r>
        <w:rPr>
          <w:rFonts w:ascii="Arial" w:hAnsi="Arial" w:cs="Arial"/>
          <w:lang w:eastAsia="zh-CN"/>
        </w:rPr>
        <w:br w:type="page"/>
      </w:r>
    </w:p>
    <w:p w14:paraId="0D024E53" w14:textId="77777777" w:rsidR="00DB46FE" w:rsidRDefault="00DB46FE" w:rsidP="00DB46FE">
      <w:pPr>
        <w:rPr>
          <w:rFonts w:ascii="Arial" w:hAnsi="Arial" w:cs="Arial"/>
          <w:lang w:eastAsia="zh-CN"/>
        </w:rPr>
      </w:pPr>
    </w:p>
    <w:p w14:paraId="2C83882A" w14:textId="77777777" w:rsidR="00DB46FE" w:rsidRPr="00E86687" w:rsidRDefault="00DB46FE" w:rsidP="00DB46FE">
      <w:pPr>
        <w:rPr>
          <w:rFonts w:ascii="Arial" w:hAnsi="Arial" w:cs="Arial"/>
          <w:lang w:eastAsia="zh-CN"/>
        </w:rPr>
      </w:pPr>
    </w:p>
    <w:p w14:paraId="4D0B8E12" w14:textId="77777777" w:rsidR="00DB46FE" w:rsidRPr="00E02180" w:rsidRDefault="00DB46FE" w:rsidP="00DB46FE">
      <w:pPr>
        <w:pStyle w:val="Heading2"/>
        <w:rPr>
          <w:rFonts w:ascii="Arial" w:hAnsi="Arial" w:cs="Arial"/>
          <w:b/>
          <w:bCs/>
          <w:sz w:val="22"/>
          <w:szCs w:val="22"/>
        </w:rPr>
      </w:pPr>
      <w:bookmarkStart w:id="258" w:name="_Toc117155077"/>
      <w:bookmarkStart w:id="259" w:name="_Toc117155623"/>
      <w:bookmarkStart w:id="260" w:name="_Toc140145099"/>
      <w:bookmarkStart w:id="261" w:name="_Toc208217880"/>
      <w:r w:rsidRPr="00E02180">
        <w:rPr>
          <w:rFonts w:ascii="Arial" w:hAnsi="Arial" w:cs="Arial"/>
          <w:b/>
          <w:bCs/>
          <w:sz w:val="22"/>
          <w:szCs w:val="22"/>
        </w:rPr>
        <w:t>5.5 DISASTER DECLATION</w:t>
      </w:r>
      <w:bookmarkEnd w:id="258"/>
      <w:bookmarkEnd w:id="259"/>
      <w:bookmarkEnd w:id="260"/>
      <w:bookmarkEnd w:id="261"/>
    </w:p>
    <w:p w14:paraId="4F562812" w14:textId="77777777" w:rsidR="00DB46FE" w:rsidRPr="00E86687" w:rsidRDefault="00DB46FE" w:rsidP="00DB46FE">
      <w:pPr>
        <w:rPr>
          <w:rFonts w:ascii="Arial" w:hAnsi="Arial" w:cs="Arial"/>
          <w:lang w:eastAsia="zh-CN"/>
        </w:rPr>
      </w:pPr>
    </w:p>
    <w:p w14:paraId="374C2B15" w14:textId="77777777" w:rsidR="00DB46FE" w:rsidRPr="00E86687" w:rsidRDefault="00DB46FE" w:rsidP="00DB46FE">
      <w:pPr>
        <w:rPr>
          <w:rFonts w:ascii="Arial" w:hAnsi="Arial" w:cs="Arial"/>
        </w:rPr>
      </w:pPr>
      <w:r w:rsidRPr="00E86687">
        <w:rPr>
          <w:rFonts w:ascii="Arial" w:hAnsi="Arial" w:cs="Arial"/>
        </w:rPr>
        <w:t xml:space="preserve">Sections 64, 65, 66, 67, 67A, 68, 69, 70, 71, 72, 72A and 73 of the Act give the legislative authority for declaring a disaster situation, notice of declaration, duration, extension and ending the disaster situation. </w:t>
      </w:r>
    </w:p>
    <w:p w14:paraId="001D97BB" w14:textId="77777777" w:rsidR="00DB46FE" w:rsidRPr="00E86687" w:rsidRDefault="00DB46FE" w:rsidP="00DB46FE">
      <w:pPr>
        <w:rPr>
          <w:rFonts w:ascii="Arial" w:hAnsi="Arial" w:cs="Arial"/>
        </w:rPr>
      </w:pPr>
      <w:r w:rsidRPr="00E86687">
        <w:rPr>
          <w:rFonts w:ascii="Arial" w:hAnsi="Arial" w:cs="Arial"/>
        </w:rPr>
        <w:t>The declaration of a disaster situation provides additional powers to nominated officers as per sections 75, 76, 77, 78 and 79 of the Act.</w:t>
      </w:r>
    </w:p>
    <w:p w14:paraId="0A527EE9" w14:textId="77777777" w:rsidR="00DB46FE" w:rsidRPr="00E86687" w:rsidRDefault="00DB46FE" w:rsidP="00DB46FE">
      <w:pPr>
        <w:rPr>
          <w:rFonts w:ascii="Arial" w:hAnsi="Arial" w:cs="Arial"/>
        </w:rPr>
      </w:pPr>
      <w:r w:rsidRPr="00E86687">
        <w:rPr>
          <w:rFonts w:ascii="Arial" w:hAnsi="Arial" w:cs="Arial"/>
        </w:rPr>
        <w:t xml:space="preserve">A disaster situation will normally only be declared by the Mackay DDC, Minister for </w:t>
      </w:r>
      <w:r>
        <w:rPr>
          <w:rFonts w:ascii="Arial" w:hAnsi="Arial" w:cs="Arial"/>
        </w:rPr>
        <w:t xml:space="preserve">Police </w:t>
      </w:r>
      <w:r w:rsidRPr="00E86687">
        <w:rPr>
          <w:rFonts w:ascii="Arial" w:hAnsi="Arial" w:cs="Arial"/>
        </w:rPr>
        <w:t>and Emergency Services or Premier when it is necessary to exercise those additional powers to prevent or minimise:</w:t>
      </w:r>
    </w:p>
    <w:p w14:paraId="19DB56F0" w14:textId="77777777" w:rsidR="00DB46FE" w:rsidRPr="00E86687" w:rsidRDefault="00DB46FE" w:rsidP="00DB46FE">
      <w:pPr>
        <w:pStyle w:val="ListParagraph"/>
        <w:numPr>
          <w:ilvl w:val="0"/>
          <w:numId w:val="34"/>
        </w:numPr>
        <w:spacing w:after="0" w:line="240" w:lineRule="auto"/>
        <w:contextualSpacing w:val="0"/>
        <w:jc w:val="both"/>
        <w:rPr>
          <w:rFonts w:ascii="Arial" w:hAnsi="Arial" w:cs="Arial"/>
        </w:rPr>
      </w:pPr>
      <w:r w:rsidRPr="00E86687">
        <w:rPr>
          <w:rFonts w:ascii="Arial" w:hAnsi="Arial" w:cs="Arial"/>
        </w:rPr>
        <w:t>loss of human life</w:t>
      </w:r>
    </w:p>
    <w:p w14:paraId="0EA2F013" w14:textId="77777777" w:rsidR="00DB46FE" w:rsidRPr="00E86687" w:rsidRDefault="00DB46FE" w:rsidP="00DB46FE">
      <w:pPr>
        <w:pStyle w:val="ListParagraph"/>
        <w:numPr>
          <w:ilvl w:val="0"/>
          <w:numId w:val="34"/>
        </w:numPr>
        <w:spacing w:after="0" w:line="240" w:lineRule="auto"/>
        <w:contextualSpacing w:val="0"/>
        <w:jc w:val="both"/>
        <w:rPr>
          <w:rFonts w:ascii="Arial" w:hAnsi="Arial" w:cs="Arial"/>
        </w:rPr>
      </w:pPr>
      <w:r w:rsidRPr="00E86687">
        <w:rPr>
          <w:rFonts w:ascii="Arial" w:hAnsi="Arial" w:cs="Arial"/>
        </w:rPr>
        <w:t>illness or injury to humans</w:t>
      </w:r>
    </w:p>
    <w:p w14:paraId="1BE0CAA8" w14:textId="77777777" w:rsidR="00DB46FE" w:rsidRPr="00E86687" w:rsidRDefault="00DB46FE" w:rsidP="00DB46FE">
      <w:pPr>
        <w:pStyle w:val="ListParagraph"/>
        <w:numPr>
          <w:ilvl w:val="0"/>
          <w:numId w:val="34"/>
        </w:numPr>
        <w:spacing w:after="0" w:line="240" w:lineRule="auto"/>
        <w:contextualSpacing w:val="0"/>
        <w:jc w:val="both"/>
        <w:rPr>
          <w:rFonts w:ascii="Arial" w:hAnsi="Arial" w:cs="Arial"/>
        </w:rPr>
      </w:pPr>
      <w:r w:rsidRPr="00E86687">
        <w:rPr>
          <w:rFonts w:ascii="Arial" w:hAnsi="Arial" w:cs="Arial"/>
        </w:rPr>
        <w:t>property loss or damage</w:t>
      </w:r>
    </w:p>
    <w:p w14:paraId="19CB3E47" w14:textId="77777777" w:rsidR="00DB46FE" w:rsidRPr="00E86687" w:rsidRDefault="00DB46FE" w:rsidP="00DB46FE">
      <w:pPr>
        <w:pStyle w:val="ListParagraph"/>
        <w:numPr>
          <w:ilvl w:val="0"/>
          <w:numId w:val="34"/>
        </w:numPr>
        <w:spacing w:after="0" w:line="240" w:lineRule="auto"/>
        <w:contextualSpacing w:val="0"/>
        <w:jc w:val="both"/>
        <w:rPr>
          <w:rFonts w:ascii="Arial" w:hAnsi="Arial" w:cs="Arial"/>
        </w:rPr>
      </w:pPr>
      <w:r w:rsidRPr="00E86687">
        <w:rPr>
          <w:rFonts w:ascii="Arial" w:hAnsi="Arial" w:cs="Arial"/>
        </w:rPr>
        <w:t>damage to the environment.</w:t>
      </w:r>
    </w:p>
    <w:p w14:paraId="2520DE35" w14:textId="77777777" w:rsidR="00DB46FE" w:rsidRPr="00E86687" w:rsidRDefault="00DB46FE" w:rsidP="00DB46FE">
      <w:pPr>
        <w:rPr>
          <w:rFonts w:ascii="Arial" w:hAnsi="Arial" w:cs="Arial"/>
        </w:rPr>
      </w:pPr>
    </w:p>
    <w:p w14:paraId="78F9601E" w14:textId="77777777" w:rsidR="00DB46FE" w:rsidRPr="00E86687" w:rsidRDefault="00DB46FE" w:rsidP="00DB46FE">
      <w:pPr>
        <w:rPr>
          <w:rFonts w:ascii="Arial" w:hAnsi="Arial" w:cs="Arial"/>
        </w:rPr>
      </w:pPr>
      <w:r w:rsidRPr="00E86687">
        <w:rPr>
          <w:rFonts w:ascii="Arial" w:hAnsi="Arial" w:cs="Arial"/>
        </w:rPr>
        <w:t>It is not necessary to declare a disaster situation to activate the disaster management arrangements or to obtain financial assistance through established disaster relief schemes.</w:t>
      </w:r>
    </w:p>
    <w:p w14:paraId="11E964B0" w14:textId="77777777" w:rsidR="00DB46FE" w:rsidRPr="00E86687" w:rsidRDefault="00DB46FE" w:rsidP="00DB46FE">
      <w:pPr>
        <w:rPr>
          <w:rFonts w:ascii="Arial" w:hAnsi="Arial" w:cs="Arial"/>
        </w:rPr>
      </w:pPr>
    </w:p>
    <w:p w14:paraId="41C86085" w14:textId="77777777" w:rsidR="00DB46FE" w:rsidRPr="00E86687" w:rsidRDefault="00DB46FE" w:rsidP="00DB46FE">
      <w:pPr>
        <w:rPr>
          <w:rFonts w:ascii="Arial" w:hAnsi="Arial" w:cs="Arial"/>
        </w:rPr>
      </w:pPr>
      <w:r w:rsidRPr="00E86687">
        <w:rPr>
          <w:rFonts w:ascii="Arial" w:hAnsi="Arial" w:cs="Arial"/>
        </w:rPr>
        <w:t xml:space="preserve">Where the District Disaster Coordinator considers it is necessary for a disaster declaration within the Mackay Disaster District, the District Disaster Coordinator will, subject to availability, take reasonable steps to consult with the district group and each local government whose area is in, or partly in, the declared area for the disaster situation. </w:t>
      </w:r>
    </w:p>
    <w:p w14:paraId="3F2BAB14" w14:textId="77777777" w:rsidR="00DB46FE" w:rsidRPr="00E86687" w:rsidRDefault="00DB46FE" w:rsidP="00DB46FE">
      <w:pPr>
        <w:rPr>
          <w:rFonts w:ascii="Arial" w:hAnsi="Arial" w:cs="Arial"/>
        </w:rPr>
      </w:pPr>
      <w:r w:rsidRPr="00E86687">
        <w:rPr>
          <w:rFonts w:ascii="Arial" w:hAnsi="Arial" w:cs="Arial"/>
        </w:rPr>
        <w:t xml:space="preserve">Where possible and if time permits, the Mackay DDC will also discuss the outcome of any consultation with members of the Mackay DDMG during an extra-ordinary meeting of the group. The Executive Officer is responsible for preparing relevant documentation on behalf of the District Disaster Coordinator for consideration by the Minister for </w:t>
      </w:r>
      <w:r>
        <w:rPr>
          <w:rFonts w:ascii="Arial" w:hAnsi="Arial" w:cs="Arial"/>
        </w:rPr>
        <w:t xml:space="preserve">Police </w:t>
      </w:r>
      <w:r w:rsidRPr="00E86687">
        <w:rPr>
          <w:rFonts w:ascii="Arial" w:hAnsi="Arial" w:cs="Arial"/>
        </w:rPr>
        <w:t xml:space="preserve">and Emergency Services. </w:t>
      </w:r>
    </w:p>
    <w:p w14:paraId="094EF32A" w14:textId="77777777" w:rsidR="00DB46FE" w:rsidRPr="00E86687" w:rsidRDefault="00DB46FE" w:rsidP="00DB46FE">
      <w:pPr>
        <w:rPr>
          <w:rFonts w:ascii="Arial" w:hAnsi="Arial" w:cs="Arial"/>
        </w:rPr>
      </w:pPr>
      <w:r w:rsidRPr="00E86687">
        <w:rPr>
          <w:rFonts w:ascii="Arial" w:hAnsi="Arial" w:cs="Arial"/>
        </w:rPr>
        <w:t>If circumstances prevent such processes to be undertaken the Mackay DDC will act independently to declare the disaster and subsequently seek verbal approval in accordance with the DM Act and report the decision subsequently to the Mackay DDMG and the Local Disaster Management Group/s.</w:t>
      </w:r>
    </w:p>
    <w:p w14:paraId="34D33E04" w14:textId="77777777" w:rsidR="00DB46FE" w:rsidRDefault="00DB46FE" w:rsidP="00DB46FE">
      <w:pPr>
        <w:rPr>
          <w:rFonts w:ascii="Arial" w:hAnsi="Arial" w:cs="Arial"/>
        </w:rPr>
      </w:pPr>
      <w:r>
        <w:rPr>
          <w:rFonts w:ascii="Arial" w:hAnsi="Arial" w:cs="Arial"/>
        </w:rPr>
        <w:br w:type="page"/>
      </w:r>
    </w:p>
    <w:p w14:paraId="26FEFC4B" w14:textId="77777777" w:rsidR="00DB46FE" w:rsidRPr="00E86687" w:rsidRDefault="00DB46FE" w:rsidP="00DB46FE">
      <w:pPr>
        <w:rPr>
          <w:rFonts w:ascii="Arial" w:hAnsi="Arial" w:cs="Arial"/>
        </w:rPr>
      </w:pPr>
    </w:p>
    <w:p w14:paraId="1F217EBF" w14:textId="77777777" w:rsidR="00DB46FE" w:rsidRPr="00E02180" w:rsidRDefault="00DB46FE" w:rsidP="00DB46FE">
      <w:pPr>
        <w:pStyle w:val="Heading2"/>
        <w:rPr>
          <w:rFonts w:ascii="Arial" w:hAnsi="Arial" w:cs="Arial"/>
          <w:b/>
          <w:bCs/>
          <w:sz w:val="22"/>
          <w:szCs w:val="22"/>
        </w:rPr>
      </w:pPr>
      <w:bookmarkStart w:id="262" w:name="_Toc117155078"/>
      <w:bookmarkStart w:id="263" w:name="_Toc117155624"/>
      <w:bookmarkStart w:id="264" w:name="_Toc140145100"/>
      <w:bookmarkStart w:id="265" w:name="_Toc208217881"/>
      <w:r w:rsidRPr="00E02180">
        <w:rPr>
          <w:rFonts w:ascii="Arial" w:hAnsi="Arial" w:cs="Arial"/>
          <w:b/>
          <w:bCs/>
          <w:sz w:val="22"/>
          <w:szCs w:val="22"/>
        </w:rPr>
        <w:t>5.6 REQUESTS FOR ASSISTANCE</w:t>
      </w:r>
      <w:bookmarkEnd w:id="262"/>
      <w:bookmarkEnd w:id="263"/>
      <w:bookmarkEnd w:id="264"/>
      <w:bookmarkEnd w:id="265"/>
    </w:p>
    <w:p w14:paraId="63083363" w14:textId="77777777" w:rsidR="00DB46FE" w:rsidRPr="00E86687" w:rsidRDefault="00DB46FE" w:rsidP="00DB46FE">
      <w:pPr>
        <w:rPr>
          <w:rFonts w:ascii="Arial" w:hAnsi="Arial" w:cs="Arial"/>
        </w:rPr>
      </w:pPr>
    </w:p>
    <w:p w14:paraId="4CA83A2D" w14:textId="77777777" w:rsidR="00DB46FE" w:rsidRDefault="00DB46FE" w:rsidP="00DB46FE">
      <w:pPr>
        <w:rPr>
          <w:rFonts w:ascii="Arial" w:hAnsi="Arial" w:cs="Arial"/>
        </w:rPr>
      </w:pPr>
      <w:r w:rsidRPr="00E86687">
        <w:rPr>
          <w:rFonts w:ascii="Arial" w:hAnsi="Arial" w:cs="Arial"/>
        </w:rPr>
        <w:t xml:space="preserve">The logistics function in the Mackay DDCC plays a central role in managing RFAs. To support this function, Liaison Officers are responsible for coordinating RFAs applicable to their agency and providing advice and assistance on their agency's capabilities and resources. </w:t>
      </w:r>
    </w:p>
    <w:p w14:paraId="6CCCA8B0" w14:textId="77777777" w:rsidR="00DB46FE" w:rsidRPr="00E02180" w:rsidRDefault="00DB46FE" w:rsidP="00DB46FE">
      <w:pPr>
        <w:rPr>
          <w:b/>
          <w:bCs/>
        </w:rPr>
      </w:pPr>
      <w:r>
        <w:rPr>
          <w:rFonts w:ascii="Arial" w:hAnsi="Arial" w:cs="Arial"/>
          <w:noProof/>
        </w:rPr>
        <w:drawing>
          <wp:inline distT="0" distB="0" distL="0" distR="0" wp14:anchorId="0FD31A1E" wp14:editId="309DB6CF">
            <wp:extent cx="6785610" cy="3902075"/>
            <wp:effectExtent l="0" t="0" r="0" b="3175"/>
            <wp:docPr id="518708381" name="Picture 15" descr="REQUESTS FOR ASSISTANCE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08381" name="Picture 15" descr="REQUESTS FOR ASSISTANCE flowch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85610" cy="3902075"/>
                    </a:xfrm>
                    <a:prstGeom prst="rect">
                      <a:avLst/>
                    </a:prstGeom>
                    <a:noFill/>
                  </pic:spPr>
                </pic:pic>
              </a:graphicData>
            </a:graphic>
          </wp:inline>
        </w:drawing>
      </w:r>
    </w:p>
    <w:p w14:paraId="027047B3" w14:textId="77777777" w:rsidR="00DB46FE" w:rsidRPr="00E02180" w:rsidRDefault="00DB46FE" w:rsidP="00DB46FE">
      <w:pPr>
        <w:pStyle w:val="Heading2"/>
        <w:rPr>
          <w:rFonts w:ascii="Arial" w:hAnsi="Arial" w:cs="Arial"/>
          <w:b/>
          <w:bCs/>
          <w:sz w:val="22"/>
          <w:szCs w:val="22"/>
        </w:rPr>
      </w:pPr>
      <w:bookmarkStart w:id="266" w:name="_Toc140145101"/>
      <w:bookmarkStart w:id="267" w:name="_Toc208217882"/>
      <w:r w:rsidRPr="00E02180">
        <w:rPr>
          <w:rFonts w:ascii="Arial" w:hAnsi="Arial" w:cs="Arial"/>
          <w:b/>
          <w:bCs/>
          <w:sz w:val="22"/>
          <w:szCs w:val="22"/>
        </w:rPr>
        <w:t>5.7 EMERGENCY SUPPLY</w:t>
      </w:r>
      <w:bookmarkEnd w:id="266"/>
      <w:bookmarkEnd w:id="267"/>
    </w:p>
    <w:p w14:paraId="287B56E6" w14:textId="77777777" w:rsidR="00DB46FE" w:rsidRPr="00E02180" w:rsidRDefault="00DB46FE" w:rsidP="00DB46FE">
      <w:pPr>
        <w:rPr>
          <w:rFonts w:ascii="Arial" w:hAnsi="Arial" w:cs="Arial"/>
        </w:rPr>
      </w:pPr>
    </w:p>
    <w:p w14:paraId="1EC18A3A" w14:textId="77777777" w:rsidR="00DB46FE" w:rsidRPr="00E02180" w:rsidRDefault="00DB46FE" w:rsidP="00DB46FE">
      <w:pPr>
        <w:rPr>
          <w:rFonts w:ascii="Arial" w:hAnsi="Arial" w:cs="Arial"/>
        </w:rPr>
      </w:pPr>
      <w:r w:rsidRPr="00E02180">
        <w:rPr>
          <w:rFonts w:ascii="Arial" w:hAnsi="Arial" w:cs="Arial"/>
        </w:rPr>
        <w:t>Emergency supply is the acquisition and management of emergency supplies and services in support of disaster operations. It is best delivered by a logistics cell or capability at either the Local, District or State Disaster Coordination Centre, depending on the specific situation.</w:t>
      </w:r>
    </w:p>
    <w:p w14:paraId="01E0A74B" w14:textId="77777777" w:rsidR="00DB46FE" w:rsidRPr="00E02180" w:rsidRDefault="00DB46FE" w:rsidP="00DB46FE">
      <w:pPr>
        <w:rPr>
          <w:rFonts w:ascii="Arial" w:hAnsi="Arial" w:cs="Arial"/>
        </w:rPr>
      </w:pPr>
      <w:r w:rsidRPr="00E02180">
        <w:rPr>
          <w:rFonts w:ascii="Arial" w:hAnsi="Arial" w:cs="Arial"/>
        </w:rPr>
        <w:t>When local and district operations require additional resources during a disaster, Q</w:t>
      </w:r>
      <w:r>
        <w:rPr>
          <w:rFonts w:ascii="Arial" w:hAnsi="Arial" w:cs="Arial"/>
        </w:rPr>
        <w:t>P</w:t>
      </w:r>
      <w:r w:rsidRPr="00E02180">
        <w:rPr>
          <w:rFonts w:ascii="Arial" w:hAnsi="Arial" w:cs="Arial"/>
        </w:rPr>
        <w:t>S, as the functional lead agency for emergency supply, coordinates the acquisition and management of supplies and services, either through the SDCC Watch Desk or by its logistics capability when the SDCC is activated. Emergency supply is generally conducted as an RFA.</w:t>
      </w:r>
    </w:p>
    <w:p w14:paraId="227EA205" w14:textId="77777777" w:rsidR="00DB46FE" w:rsidRPr="00E02180" w:rsidRDefault="00DB46FE" w:rsidP="00DB46FE">
      <w:pPr>
        <w:rPr>
          <w:rFonts w:ascii="Arial" w:hAnsi="Arial" w:cs="Arial"/>
        </w:rPr>
      </w:pPr>
      <w:r w:rsidRPr="00E02180">
        <w:rPr>
          <w:rFonts w:ascii="Arial" w:hAnsi="Arial" w:cs="Arial"/>
        </w:rPr>
        <w:t>The escalation of requests from local to district to state should not be a strategy to shift financial risk. Uncertainty at the local level about request or resource eligibility under the DR</w:t>
      </w:r>
      <w:r>
        <w:rPr>
          <w:rFonts w:ascii="Arial" w:hAnsi="Arial" w:cs="Arial"/>
        </w:rPr>
        <w:t>F</w:t>
      </w:r>
      <w:r w:rsidRPr="00E02180">
        <w:rPr>
          <w:rFonts w:ascii="Arial" w:hAnsi="Arial" w:cs="Arial"/>
        </w:rPr>
        <w:t>A, should be addressed with the responsible Q</w:t>
      </w:r>
      <w:r>
        <w:rPr>
          <w:rFonts w:ascii="Arial" w:hAnsi="Arial" w:cs="Arial"/>
        </w:rPr>
        <w:t>P</w:t>
      </w:r>
      <w:r w:rsidRPr="00E02180">
        <w:rPr>
          <w:rFonts w:ascii="Arial" w:hAnsi="Arial" w:cs="Arial"/>
        </w:rPr>
        <w:t>S Emergency Management Coordinator or Queensland Reconstruction Authority liaison officer.</w:t>
      </w:r>
    </w:p>
    <w:p w14:paraId="6F1A4F04" w14:textId="77777777" w:rsidR="00DB46FE" w:rsidRPr="00E02180" w:rsidRDefault="00DB46FE" w:rsidP="00DB46FE">
      <w:pPr>
        <w:rPr>
          <w:rFonts w:ascii="Arial" w:hAnsi="Arial" w:cs="Arial"/>
        </w:rPr>
      </w:pPr>
      <w:r w:rsidRPr="00E02180">
        <w:rPr>
          <w:rFonts w:ascii="Arial" w:hAnsi="Arial" w:cs="Arial"/>
        </w:rPr>
        <w:t>Supplies should first be sought locally, using the Local Emergency Supply Register developed as part of the LDMP.</w:t>
      </w:r>
    </w:p>
    <w:p w14:paraId="5F563BF2" w14:textId="77777777" w:rsidR="00DB46FE" w:rsidRDefault="00DB46FE" w:rsidP="00DB46FE">
      <w:pPr>
        <w:rPr>
          <w:rFonts w:ascii="Arial" w:hAnsi="Arial" w:cs="Arial"/>
        </w:rPr>
      </w:pPr>
    </w:p>
    <w:p w14:paraId="0A46978C" w14:textId="77777777" w:rsidR="00DB46FE" w:rsidRDefault="00DB46FE" w:rsidP="00DB46FE">
      <w:pPr>
        <w:rPr>
          <w:rFonts w:ascii="Arial" w:hAnsi="Arial" w:cs="Arial"/>
        </w:rPr>
      </w:pPr>
    </w:p>
    <w:p w14:paraId="51308729" w14:textId="77777777" w:rsidR="00DB46FE" w:rsidRPr="00E02180" w:rsidRDefault="00DB46FE" w:rsidP="00DB46FE">
      <w:pPr>
        <w:rPr>
          <w:rFonts w:ascii="Arial" w:hAnsi="Arial" w:cs="Arial"/>
        </w:rPr>
      </w:pPr>
    </w:p>
    <w:p w14:paraId="4DBE1DAA" w14:textId="77777777" w:rsidR="00DB46FE" w:rsidRPr="00E02180" w:rsidRDefault="00DB46FE" w:rsidP="00DB46FE">
      <w:pPr>
        <w:pStyle w:val="Heading2"/>
        <w:rPr>
          <w:rFonts w:ascii="Arial" w:hAnsi="Arial" w:cs="Arial"/>
          <w:b/>
          <w:bCs/>
          <w:sz w:val="22"/>
          <w:szCs w:val="22"/>
        </w:rPr>
      </w:pPr>
      <w:bookmarkStart w:id="268" w:name="_Toc117155080"/>
      <w:bookmarkStart w:id="269" w:name="_Toc117155626"/>
      <w:bookmarkStart w:id="270" w:name="_Toc140145102"/>
      <w:bookmarkStart w:id="271" w:name="_Toc208217883"/>
      <w:r w:rsidRPr="00E02180">
        <w:rPr>
          <w:rFonts w:ascii="Arial" w:hAnsi="Arial" w:cs="Arial"/>
          <w:b/>
          <w:bCs/>
          <w:sz w:val="22"/>
          <w:szCs w:val="22"/>
        </w:rPr>
        <w:t>5.8 RESUPPLY</w:t>
      </w:r>
      <w:bookmarkEnd w:id="268"/>
      <w:bookmarkEnd w:id="269"/>
      <w:bookmarkEnd w:id="270"/>
      <w:bookmarkEnd w:id="271"/>
      <w:r w:rsidRPr="00E02180">
        <w:rPr>
          <w:rFonts w:ascii="Arial" w:hAnsi="Arial" w:cs="Arial"/>
          <w:b/>
          <w:bCs/>
          <w:sz w:val="22"/>
          <w:szCs w:val="22"/>
        </w:rPr>
        <w:t xml:space="preserve"> </w:t>
      </w:r>
    </w:p>
    <w:p w14:paraId="1184E092" w14:textId="77777777" w:rsidR="00DB46FE" w:rsidRPr="00E02180" w:rsidRDefault="00DB46FE" w:rsidP="00DB46FE">
      <w:pPr>
        <w:rPr>
          <w:rFonts w:ascii="Arial" w:hAnsi="Arial" w:cs="Arial"/>
        </w:rPr>
      </w:pPr>
    </w:p>
    <w:p w14:paraId="31A80467" w14:textId="77777777" w:rsidR="00DB46FE" w:rsidRPr="00E02180" w:rsidRDefault="00DB46FE" w:rsidP="00DB46FE">
      <w:pPr>
        <w:rPr>
          <w:rFonts w:ascii="Arial" w:hAnsi="Arial" w:cs="Arial"/>
        </w:rPr>
      </w:pPr>
      <w:r w:rsidRPr="00E02180">
        <w:rPr>
          <w:rFonts w:ascii="Arial" w:hAnsi="Arial" w:cs="Arial"/>
        </w:rPr>
        <w:t xml:space="preserve">Due to the nature of some disasters, there will be occasions where areas within the disaster district become isolated for a lengthy period of time, triggering the need to resupply provisions to that area. </w:t>
      </w:r>
    </w:p>
    <w:p w14:paraId="15BDA236" w14:textId="77777777" w:rsidR="00DB46FE" w:rsidRPr="00E02180" w:rsidRDefault="00DB46FE" w:rsidP="00DB46FE">
      <w:pPr>
        <w:rPr>
          <w:rFonts w:ascii="Arial" w:hAnsi="Arial" w:cs="Arial"/>
        </w:rPr>
      </w:pPr>
      <w:r w:rsidRPr="00E02180">
        <w:rPr>
          <w:rFonts w:ascii="Arial" w:hAnsi="Arial" w:cs="Arial"/>
        </w:rPr>
        <w:t xml:space="preserve">Local Disaster Management Groups, that require assistance in the form of resupply of provisions, shall request the assistance from the Mackay DDMG. Efforts should be made in the first instance to provide the requested resupply of provisions from within the capability and capacity of the Mackay DDMG. </w:t>
      </w:r>
    </w:p>
    <w:p w14:paraId="2704AD56" w14:textId="77777777" w:rsidR="00DB46FE" w:rsidRPr="00E02180" w:rsidRDefault="00DB46FE" w:rsidP="00DB46FE">
      <w:pPr>
        <w:rPr>
          <w:rFonts w:ascii="Arial" w:hAnsi="Arial" w:cs="Arial"/>
        </w:rPr>
      </w:pPr>
      <w:r w:rsidRPr="00E02180">
        <w:rPr>
          <w:rFonts w:ascii="Arial" w:hAnsi="Arial" w:cs="Arial"/>
        </w:rPr>
        <w:t>Where a District Disaster Coordinator organises a resupply operation from within district resources, they should ensure that suitable measures have been activated under State Disaster Relief Arrangements (SDRA) or Disaster Recovery Funding Arrangements (DRFA) to ensure cost recovery. Should such measures NOT be activated, then they should seek State approval under this policy to ensure financial cover is available.</w:t>
      </w:r>
    </w:p>
    <w:p w14:paraId="797A8D29" w14:textId="77777777" w:rsidR="00DB46FE" w:rsidRPr="00E02180" w:rsidRDefault="00DB46FE" w:rsidP="00DB46FE">
      <w:pPr>
        <w:rPr>
          <w:rFonts w:ascii="Arial" w:hAnsi="Arial" w:cs="Arial"/>
        </w:rPr>
      </w:pPr>
      <w:r w:rsidRPr="00E02180">
        <w:rPr>
          <w:rFonts w:ascii="Arial" w:hAnsi="Arial" w:cs="Arial"/>
        </w:rPr>
        <w:t>The DDMG has a financial responsibility to ensure resupplies are conducted in a cost-effective manner. DDCs are responsible for ensuring any request for resupply from any LDMG in their Disaster District is in accordance with the “Queensland Resupply Manual”, examined and checked by the Q</w:t>
      </w:r>
      <w:r>
        <w:rPr>
          <w:rFonts w:ascii="Arial" w:hAnsi="Arial" w:cs="Arial"/>
        </w:rPr>
        <w:t>P</w:t>
      </w:r>
      <w:r w:rsidRPr="00E02180">
        <w:rPr>
          <w:rFonts w:ascii="Arial" w:hAnsi="Arial" w:cs="Arial"/>
        </w:rPr>
        <w:t>S member on the</w:t>
      </w:r>
      <w:r>
        <w:rPr>
          <w:rFonts w:ascii="Arial" w:hAnsi="Arial" w:cs="Arial"/>
        </w:rPr>
        <w:t xml:space="preserve"> DDCC</w:t>
      </w:r>
      <w:r w:rsidRPr="00E02180">
        <w:rPr>
          <w:rFonts w:ascii="Arial" w:hAnsi="Arial" w:cs="Arial"/>
        </w:rPr>
        <w:t xml:space="preserve"> before consideration of endorsement by the DDC and referral to the State Disaster Coordination Centre. Where resupply is undertaken by the DDMG a log of air and road transport companies should be maintained to aid the processing of requests.</w:t>
      </w:r>
    </w:p>
    <w:p w14:paraId="6D8664B0" w14:textId="77777777" w:rsidR="00DB46FE" w:rsidRPr="00E02180" w:rsidRDefault="00DB46FE" w:rsidP="00DB46FE">
      <w:pPr>
        <w:rPr>
          <w:rFonts w:ascii="Arial" w:hAnsi="Arial" w:cs="Arial"/>
        </w:rPr>
      </w:pPr>
    </w:p>
    <w:p w14:paraId="57D1AB72" w14:textId="77777777" w:rsidR="00DB46FE" w:rsidRPr="007A2DDC" w:rsidRDefault="00DB46FE" w:rsidP="00DB46FE">
      <w:pPr>
        <w:pStyle w:val="Heading3"/>
        <w:rPr>
          <w:rFonts w:ascii="Arial" w:hAnsi="Arial" w:cs="Arial"/>
          <w:b/>
          <w:bCs/>
          <w:sz w:val="22"/>
          <w:szCs w:val="22"/>
        </w:rPr>
      </w:pPr>
      <w:bookmarkStart w:id="272" w:name="_Toc117155081"/>
      <w:bookmarkStart w:id="273" w:name="_Toc117155627"/>
      <w:bookmarkStart w:id="274" w:name="_Toc208217884"/>
      <w:r w:rsidRPr="007A2DDC">
        <w:rPr>
          <w:rFonts w:ascii="Arial" w:hAnsi="Arial" w:cs="Arial"/>
          <w:b/>
          <w:bCs/>
          <w:sz w:val="22"/>
          <w:szCs w:val="22"/>
        </w:rPr>
        <w:t>5.8.1 Resupply of isolated communities</w:t>
      </w:r>
      <w:bookmarkEnd w:id="272"/>
      <w:bookmarkEnd w:id="273"/>
      <w:bookmarkEnd w:id="274"/>
    </w:p>
    <w:p w14:paraId="21AB29D4" w14:textId="77777777" w:rsidR="00DB46FE" w:rsidRPr="00E02180" w:rsidRDefault="00DB46FE" w:rsidP="00DB46FE">
      <w:pPr>
        <w:rPr>
          <w:rFonts w:ascii="Arial" w:hAnsi="Arial" w:cs="Arial"/>
        </w:rPr>
      </w:pPr>
    </w:p>
    <w:p w14:paraId="3E7075B2" w14:textId="77777777" w:rsidR="00DB46FE" w:rsidRPr="00E02180" w:rsidRDefault="00DB46FE" w:rsidP="00DB46FE">
      <w:pPr>
        <w:rPr>
          <w:rFonts w:ascii="Arial" w:hAnsi="Arial" w:cs="Arial"/>
        </w:rPr>
      </w:pPr>
      <w:r w:rsidRPr="00E02180">
        <w:rPr>
          <w:rFonts w:ascii="Arial" w:hAnsi="Arial" w:cs="Arial"/>
        </w:rPr>
        <w:t>This operation occurs when people residing in a community have access to retail outlets, but those outlets are unable to maintain the level of essential goods required due to normal transport routes being inoperable because of a natural disaster event. In this scenario, the state government contributes to the cost of transporting goods by alternate methods.</w:t>
      </w:r>
    </w:p>
    <w:p w14:paraId="7B5FF2AB" w14:textId="77777777" w:rsidR="00DB46FE" w:rsidRPr="00E02180" w:rsidRDefault="00DB46FE" w:rsidP="00DB46FE">
      <w:pPr>
        <w:rPr>
          <w:rFonts w:ascii="Arial" w:hAnsi="Arial" w:cs="Arial"/>
        </w:rPr>
      </w:pPr>
      <w:r w:rsidRPr="00E02180">
        <w:rPr>
          <w:rFonts w:ascii="Arial" w:hAnsi="Arial" w:cs="Arial"/>
        </w:rPr>
        <w:t>This operation ensures essential goods are available to the community through the normal retail facilities within that community. This maintains the safety and wellbeing of humans and domestic animals during the period of isolation.</w:t>
      </w:r>
    </w:p>
    <w:p w14:paraId="2AED957D" w14:textId="77777777" w:rsidR="00DB46FE" w:rsidRPr="00E02180" w:rsidRDefault="00DB46FE" w:rsidP="00DB46FE">
      <w:pPr>
        <w:rPr>
          <w:rFonts w:ascii="Arial" w:hAnsi="Arial" w:cs="Arial"/>
        </w:rPr>
      </w:pPr>
    </w:p>
    <w:p w14:paraId="778CB08D" w14:textId="77777777" w:rsidR="00DB46FE" w:rsidRPr="00236D57" w:rsidRDefault="00DB46FE" w:rsidP="00DB46FE">
      <w:pPr>
        <w:pStyle w:val="Heading3"/>
        <w:rPr>
          <w:rFonts w:ascii="Arial" w:hAnsi="Arial" w:cs="Arial"/>
          <w:b/>
          <w:bCs/>
          <w:sz w:val="22"/>
          <w:szCs w:val="22"/>
        </w:rPr>
      </w:pPr>
      <w:bookmarkStart w:id="275" w:name="_Toc117155082"/>
      <w:bookmarkStart w:id="276" w:name="_Toc117155628"/>
      <w:bookmarkStart w:id="277" w:name="_Toc208217885"/>
      <w:r w:rsidRPr="00236D57">
        <w:rPr>
          <w:rFonts w:ascii="Arial" w:hAnsi="Arial" w:cs="Arial"/>
          <w:b/>
          <w:bCs/>
          <w:sz w:val="22"/>
          <w:szCs w:val="22"/>
        </w:rPr>
        <w:t>5.8.2 Isolated rural property resupply</w:t>
      </w:r>
      <w:bookmarkEnd w:id="275"/>
      <w:bookmarkEnd w:id="276"/>
      <w:bookmarkEnd w:id="277"/>
    </w:p>
    <w:p w14:paraId="6B5E10C0" w14:textId="77777777" w:rsidR="00DB46FE" w:rsidRPr="00E02180" w:rsidRDefault="00DB46FE" w:rsidP="00DB46FE">
      <w:pPr>
        <w:rPr>
          <w:rFonts w:ascii="Arial" w:hAnsi="Arial" w:cs="Arial"/>
        </w:rPr>
      </w:pPr>
    </w:p>
    <w:p w14:paraId="12B57596" w14:textId="77777777" w:rsidR="00DB46FE" w:rsidRPr="00E02180" w:rsidRDefault="00DB46FE" w:rsidP="00DB46FE">
      <w:pPr>
        <w:rPr>
          <w:rFonts w:ascii="Arial" w:hAnsi="Arial" w:cs="Arial"/>
        </w:rPr>
      </w:pPr>
      <w:r w:rsidRPr="00E02180">
        <w:rPr>
          <w:rFonts w:ascii="Arial" w:hAnsi="Arial" w:cs="Arial"/>
        </w:rPr>
        <w:t>Isolated rural properties are groups of individuals isolated from retail facilities due to normal transport routes being inoperable because of a natural disaster event. This may include primary producers, outstations or small communities that have no retail facilities and require resupply. The aim of resupply operations to isolated rural properties is to maintain access to essential goods, including medications.</w:t>
      </w:r>
    </w:p>
    <w:p w14:paraId="566CBB41" w14:textId="77777777" w:rsidR="00DB46FE" w:rsidRPr="00E02180" w:rsidRDefault="00DB46FE" w:rsidP="00DB46FE">
      <w:pPr>
        <w:rPr>
          <w:rFonts w:ascii="Arial" w:hAnsi="Arial" w:cs="Arial"/>
        </w:rPr>
      </w:pPr>
      <w:r w:rsidRPr="00E02180">
        <w:rPr>
          <w:rFonts w:ascii="Arial" w:hAnsi="Arial" w:cs="Arial"/>
        </w:rPr>
        <w:t>Isolated rural property owners are responsible for placing and paying for their orders with retailers. The LDCC and DDCC facilitate and meet the cost of transport only. Resupply to isolated rural properties may continue for some time after resupply to isolated communities is no longer required.</w:t>
      </w:r>
    </w:p>
    <w:p w14:paraId="24589C8F" w14:textId="77777777" w:rsidR="00DB46FE" w:rsidRPr="00E02180" w:rsidRDefault="00DB46FE" w:rsidP="00DB46FE">
      <w:pPr>
        <w:rPr>
          <w:rFonts w:ascii="Arial" w:hAnsi="Arial" w:cs="Arial"/>
        </w:rPr>
      </w:pPr>
      <w:r w:rsidRPr="00E02180">
        <w:rPr>
          <w:rFonts w:ascii="Arial" w:hAnsi="Arial" w:cs="Arial"/>
        </w:rPr>
        <w:t>LDMGs whose area of responsibility contains rural properties that are subject to isolation should ensure that all rural properties are aware of the resupply process, protocols and contacts.</w:t>
      </w:r>
    </w:p>
    <w:p w14:paraId="767ADBA9" w14:textId="77777777" w:rsidR="00DB46FE" w:rsidRDefault="00DB46FE" w:rsidP="00DB46FE">
      <w:pPr>
        <w:rPr>
          <w:rFonts w:ascii="Arial" w:hAnsi="Arial" w:cs="Arial"/>
        </w:rPr>
      </w:pPr>
      <w:r>
        <w:rPr>
          <w:rFonts w:ascii="Arial" w:hAnsi="Arial" w:cs="Arial"/>
        </w:rPr>
        <w:br w:type="page"/>
      </w:r>
    </w:p>
    <w:p w14:paraId="6249C7B2" w14:textId="77777777" w:rsidR="00DB46FE" w:rsidRPr="00E02180" w:rsidRDefault="00DB46FE" w:rsidP="00DB46FE">
      <w:pPr>
        <w:rPr>
          <w:rFonts w:ascii="Arial" w:hAnsi="Arial" w:cs="Arial"/>
        </w:rPr>
      </w:pPr>
    </w:p>
    <w:p w14:paraId="437EE7AF" w14:textId="77777777" w:rsidR="00DB46FE" w:rsidRPr="00EE0D11" w:rsidRDefault="00DB46FE" w:rsidP="00DB46FE">
      <w:pPr>
        <w:pStyle w:val="Heading3"/>
        <w:rPr>
          <w:rFonts w:ascii="Arial" w:hAnsi="Arial" w:cs="Arial"/>
          <w:b/>
          <w:bCs/>
          <w:sz w:val="22"/>
          <w:szCs w:val="22"/>
        </w:rPr>
      </w:pPr>
      <w:bookmarkStart w:id="278" w:name="_Toc117155083"/>
      <w:bookmarkStart w:id="279" w:name="_Toc117155629"/>
      <w:bookmarkStart w:id="280" w:name="_Toc208217886"/>
      <w:r w:rsidRPr="00EE0D11">
        <w:rPr>
          <w:rFonts w:ascii="Arial" w:hAnsi="Arial" w:cs="Arial"/>
          <w:b/>
          <w:bCs/>
          <w:sz w:val="22"/>
          <w:szCs w:val="22"/>
        </w:rPr>
        <w:t>5.8.3 Resupply of stranded persons</w:t>
      </w:r>
      <w:bookmarkEnd w:id="278"/>
      <w:bookmarkEnd w:id="279"/>
      <w:bookmarkEnd w:id="280"/>
    </w:p>
    <w:p w14:paraId="768AED40" w14:textId="77777777" w:rsidR="00DB46FE" w:rsidRPr="00E02180" w:rsidRDefault="00DB46FE" w:rsidP="00DB46FE">
      <w:pPr>
        <w:rPr>
          <w:rFonts w:ascii="Arial" w:hAnsi="Arial" w:cs="Arial"/>
        </w:rPr>
      </w:pPr>
    </w:p>
    <w:p w14:paraId="4ABCB7CC" w14:textId="77777777" w:rsidR="00DB46FE" w:rsidRPr="00E02180" w:rsidRDefault="00DB46FE" w:rsidP="00DB46FE">
      <w:pPr>
        <w:rPr>
          <w:rFonts w:ascii="Arial" w:hAnsi="Arial" w:cs="Arial"/>
        </w:rPr>
      </w:pPr>
      <w:r w:rsidRPr="00E02180">
        <w:rPr>
          <w:rFonts w:ascii="Arial" w:hAnsi="Arial" w:cs="Arial"/>
        </w:rPr>
        <w:t>This operation provides essential goods to individuals who are isolated from retail facilities due to normal transport routes being inoperable because of a natural disaster event and are not at their normal place of residence. This is usually stranded travellers and campers.</w:t>
      </w:r>
    </w:p>
    <w:p w14:paraId="44E3D737" w14:textId="77777777" w:rsidR="00DB46FE" w:rsidRPr="00E02180" w:rsidRDefault="00DB46FE" w:rsidP="00DB46FE">
      <w:pPr>
        <w:rPr>
          <w:rFonts w:ascii="Arial" w:hAnsi="Arial" w:cs="Arial"/>
        </w:rPr>
      </w:pPr>
      <w:r w:rsidRPr="00E02180">
        <w:rPr>
          <w:rFonts w:ascii="Arial" w:hAnsi="Arial" w:cs="Arial"/>
        </w:rPr>
        <w:t>The resupply or evacuation of stranded persons is coordinated by the QPS. QPS may also use the resources of the LDCC – if it is activated – in response to a disaster event in the LGA.</w:t>
      </w:r>
    </w:p>
    <w:p w14:paraId="73C4251B" w14:textId="77777777" w:rsidR="00DB46FE" w:rsidRPr="00E02180" w:rsidRDefault="00DB46FE" w:rsidP="00DB46FE">
      <w:pPr>
        <w:rPr>
          <w:rFonts w:ascii="Arial" w:hAnsi="Arial" w:cs="Arial"/>
        </w:rPr>
      </w:pPr>
      <w:r w:rsidRPr="00E02180">
        <w:rPr>
          <w:rFonts w:ascii="Arial" w:hAnsi="Arial" w:cs="Arial"/>
        </w:rPr>
        <w:t>QPS determines the most appropriate course of action: whether to resupply stranded individuals or to evacuate them to a safer environment. If the LDCC is not activated, QPS will resupply or evacuate stranded individuals and report through the normal police reporting system.</w:t>
      </w:r>
    </w:p>
    <w:p w14:paraId="46D06BA1" w14:textId="77777777" w:rsidR="00DB46FE" w:rsidRPr="00E02180" w:rsidRDefault="00DB46FE" w:rsidP="00DB46FE">
      <w:pPr>
        <w:rPr>
          <w:rFonts w:ascii="Arial" w:hAnsi="Arial" w:cs="Arial"/>
        </w:rPr>
      </w:pPr>
    </w:p>
    <w:p w14:paraId="44BDCBD7" w14:textId="77777777" w:rsidR="00DB46FE" w:rsidRPr="00731CFB" w:rsidRDefault="00DB46FE" w:rsidP="00DB46FE">
      <w:pPr>
        <w:pStyle w:val="Heading2"/>
        <w:rPr>
          <w:rFonts w:ascii="Arial" w:hAnsi="Arial" w:cs="Arial"/>
          <w:b/>
          <w:bCs/>
          <w:sz w:val="22"/>
          <w:szCs w:val="22"/>
        </w:rPr>
      </w:pPr>
      <w:bookmarkStart w:id="281" w:name="_Toc117155084"/>
      <w:bookmarkStart w:id="282" w:name="_Toc117155630"/>
      <w:bookmarkStart w:id="283" w:name="_Toc140145103"/>
      <w:bookmarkStart w:id="284" w:name="_Toc208217887"/>
      <w:r w:rsidRPr="00731CFB">
        <w:rPr>
          <w:rFonts w:ascii="Arial" w:hAnsi="Arial" w:cs="Arial"/>
          <w:b/>
          <w:bCs/>
          <w:sz w:val="22"/>
          <w:szCs w:val="22"/>
        </w:rPr>
        <w:t xml:space="preserve">5.9 </w:t>
      </w:r>
      <w:bookmarkEnd w:id="281"/>
      <w:bookmarkEnd w:id="282"/>
      <w:r w:rsidRPr="00731CFB">
        <w:rPr>
          <w:rFonts w:ascii="Arial" w:hAnsi="Arial" w:cs="Arial"/>
          <w:b/>
          <w:bCs/>
          <w:sz w:val="22"/>
          <w:szCs w:val="22"/>
        </w:rPr>
        <w:t>AIR SUPPORT</w:t>
      </w:r>
      <w:bookmarkEnd w:id="283"/>
      <w:bookmarkEnd w:id="284"/>
    </w:p>
    <w:p w14:paraId="4041D477" w14:textId="77777777" w:rsidR="00DB46FE" w:rsidRPr="00E02180" w:rsidRDefault="00DB46FE" w:rsidP="00DB46FE">
      <w:pPr>
        <w:rPr>
          <w:rFonts w:ascii="Arial" w:hAnsi="Arial" w:cs="Arial"/>
        </w:rPr>
      </w:pPr>
    </w:p>
    <w:p w14:paraId="3880BF82" w14:textId="77777777" w:rsidR="00DB46FE" w:rsidRPr="00E02180" w:rsidRDefault="00DB46FE" w:rsidP="00DB46FE">
      <w:pPr>
        <w:rPr>
          <w:rFonts w:ascii="Arial" w:hAnsi="Arial" w:cs="Arial"/>
        </w:rPr>
      </w:pPr>
      <w:r w:rsidRPr="00E02180">
        <w:rPr>
          <w:rFonts w:ascii="Arial" w:hAnsi="Arial" w:cs="Arial"/>
        </w:rPr>
        <w:t xml:space="preserve">The Mackay DDMG as an entity does not possess any Aviation resources. All resources within the disaster district are owned and managed by government departments, corporate entities, or private business operators. Where a resource or service, which is required to conduct disaster response activities, is not available within the jurisdiction of the Local Disaster Management Group, the Local Disaster Management Group may request assistance from the Mackay DDMG to provide such resources. </w:t>
      </w:r>
    </w:p>
    <w:p w14:paraId="3E3FB5BE" w14:textId="77777777" w:rsidR="00DB46FE" w:rsidRPr="00E02180" w:rsidRDefault="00DB46FE" w:rsidP="00DB46FE">
      <w:pPr>
        <w:rPr>
          <w:rFonts w:ascii="Arial" w:hAnsi="Arial" w:cs="Arial"/>
        </w:rPr>
      </w:pPr>
      <w:r w:rsidRPr="00E02180">
        <w:rPr>
          <w:rFonts w:ascii="Arial" w:hAnsi="Arial" w:cs="Arial"/>
        </w:rPr>
        <w:t>The Mackay DDMG may make the request for assistance for air support to the State Disaster Coordination Centre for consideration. Any aviation assets deployed to Mackay Disaster District for local control and tasking should be done in accordance with District Operational Plans.</w:t>
      </w:r>
    </w:p>
    <w:p w14:paraId="2D2C19DC" w14:textId="77777777" w:rsidR="00DB46FE" w:rsidRPr="00731CFB" w:rsidRDefault="00DB46FE" w:rsidP="00DB46FE">
      <w:pPr>
        <w:rPr>
          <w:rFonts w:ascii="Arial" w:hAnsi="Arial" w:cs="Arial"/>
          <w:b/>
          <w:bCs/>
        </w:rPr>
      </w:pPr>
    </w:p>
    <w:p w14:paraId="0FE8CC9D" w14:textId="77777777" w:rsidR="00DB46FE" w:rsidRPr="00731CFB" w:rsidRDefault="00DB46FE" w:rsidP="00DB46FE">
      <w:pPr>
        <w:pStyle w:val="Heading2"/>
        <w:rPr>
          <w:rFonts w:ascii="Arial" w:hAnsi="Arial" w:cs="Arial"/>
          <w:b/>
          <w:bCs/>
          <w:sz w:val="22"/>
          <w:szCs w:val="22"/>
        </w:rPr>
      </w:pPr>
      <w:bookmarkStart w:id="285" w:name="_Toc117155085"/>
      <w:bookmarkStart w:id="286" w:name="_Toc117155631"/>
      <w:bookmarkStart w:id="287" w:name="_Toc140145104"/>
      <w:bookmarkStart w:id="288" w:name="_Toc208217888"/>
      <w:r w:rsidRPr="00731CFB">
        <w:rPr>
          <w:rFonts w:ascii="Arial" w:hAnsi="Arial" w:cs="Arial"/>
          <w:b/>
          <w:bCs/>
          <w:sz w:val="22"/>
          <w:szCs w:val="22"/>
        </w:rPr>
        <w:t xml:space="preserve">5.10 </w:t>
      </w:r>
      <w:bookmarkEnd w:id="285"/>
      <w:bookmarkEnd w:id="286"/>
      <w:r w:rsidRPr="00731CFB">
        <w:rPr>
          <w:rFonts w:ascii="Arial" w:hAnsi="Arial" w:cs="Arial"/>
          <w:b/>
          <w:bCs/>
          <w:sz w:val="22"/>
          <w:szCs w:val="22"/>
        </w:rPr>
        <w:t>AUSTRALIAN DEFENCE FORCE</w:t>
      </w:r>
      <w:bookmarkEnd w:id="287"/>
      <w:bookmarkEnd w:id="288"/>
    </w:p>
    <w:p w14:paraId="70FE65A5" w14:textId="77777777" w:rsidR="00DB46FE" w:rsidRPr="00E02180" w:rsidRDefault="00DB46FE" w:rsidP="00DB46FE">
      <w:pPr>
        <w:rPr>
          <w:rFonts w:ascii="Arial" w:hAnsi="Arial" w:cs="Arial"/>
        </w:rPr>
      </w:pPr>
    </w:p>
    <w:p w14:paraId="6A8E5723" w14:textId="77777777" w:rsidR="00DB46FE" w:rsidRPr="00E02180" w:rsidRDefault="00DB46FE" w:rsidP="00DB46FE">
      <w:pPr>
        <w:rPr>
          <w:rFonts w:ascii="Arial" w:hAnsi="Arial" w:cs="Arial"/>
        </w:rPr>
      </w:pPr>
      <w:r w:rsidRPr="00E02180">
        <w:rPr>
          <w:rFonts w:ascii="Arial" w:hAnsi="Arial" w:cs="Arial"/>
        </w:rPr>
        <w:t xml:space="preserve">The Australian Government may aid in response to a disaster event, following a request for Defence Assistance to the Civil Community (DACC). </w:t>
      </w:r>
    </w:p>
    <w:p w14:paraId="71B1BEA4" w14:textId="77777777" w:rsidR="00DB46FE" w:rsidRPr="00E02180" w:rsidRDefault="00DB46FE" w:rsidP="00DB46FE">
      <w:pPr>
        <w:rPr>
          <w:rFonts w:ascii="Arial" w:hAnsi="Arial" w:cs="Arial"/>
        </w:rPr>
        <w:sectPr w:rsidR="00DB46FE" w:rsidRPr="00E02180" w:rsidSect="00DB46FE">
          <w:type w:val="continuous"/>
          <w:pgSz w:w="11907" w:h="16839" w:code="9"/>
          <w:pgMar w:top="720" w:right="708" w:bottom="720" w:left="720" w:header="720" w:footer="720" w:gutter="0"/>
          <w:cols w:space="1286"/>
          <w:docGrid w:linePitch="360"/>
        </w:sectPr>
      </w:pPr>
      <w:r w:rsidRPr="00E02180">
        <w:rPr>
          <w:rFonts w:ascii="Arial" w:hAnsi="Arial" w:cs="Arial"/>
        </w:rPr>
        <w:t xml:space="preserve">Except for DACC 1, requests for DACC are made via the Request for Assistance (RFA) process to the SDCC. These requests are considered by the SDC and upon approval are forwarded to </w:t>
      </w:r>
      <w:r>
        <w:rPr>
          <w:rFonts w:ascii="Arial" w:hAnsi="Arial" w:cs="Arial"/>
        </w:rPr>
        <w:t>N</w:t>
      </w:r>
      <w:r w:rsidRPr="00E02180">
        <w:rPr>
          <w:rFonts w:ascii="Arial" w:hAnsi="Arial" w:cs="Arial"/>
        </w:rPr>
        <w:t>EMA via the Crisis Coordination Centre for consideration.</w:t>
      </w:r>
    </w:p>
    <w:p w14:paraId="4AEB8D1E" w14:textId="77777777" w:rsidR="00DB46FE" w:rsidRPr="00E02180" w:rsidRDefault="00DB46FE" w:rsidP="00DB46FE">
      <w:pPr>
        <w:rPr>
          <w:rFonts w:ascii="Arial" w:hAnsi="Arial" w:cs="Arial"/>
        </w:rPr>
      </w:pPr>
      <w:r w:rsidRPr="00E02180">
        <w:rPr>
          <w:rFonts w:ascii="Arial" w:hAnsi="Arial" w:cs="Arial"/>
        </w:rPr>
        <w:t xml:space="preserve"> </w:t>
      </w:r>
    </w:p>
    <w:p w14:paraId="49919555" w14:textId="77777777" w:rsidR="00DB46FE" w:rsidRPr="00785DDE" w:rsidRDefault="00DB46FE" w:rsidP="00DB46FE">
      <w:pPr>
        <w:sectPr w:rsidR="00DB46FE" w:rsidRPr="00785DDE" w:rsidSect="00DB46FE">
          <w:type w:val="continuous"/>
          <w:pgSz w:w="11907" w:h="16839" w:code="9"/>
          <w:pgMar w:top="720" w:right="708" w:bottom="720" w:left="720" w:header="720" w:footer="720" w:gutter="0"/>
          <w:cols w:space="1286"/>
          <w:docGrid w:linePitch="360"/>
        </w:sectPr>
      </w:pPr>
    </w:p>
    <w:p w14:paraId="711ACB1F" w14:textId="77777777" w:rsidR="00DB46FE" w:rsidRPr="00110AAB" w:rsidRDefault="00DB46FE" w:rsidP="00E3400B">
      <w:pPr>
        <w:pStyle w:val="Heading1"/>
      </w:pPr>
      <w:bookmarkStart w:id="289" w:name="_Toc208217889"/>
      <w:r>
        <w:lastRenderedPageBreak/>
        <w:t>6</w:t>
      </w:r>
      <w:r w:rsidRPr="00110AAB">
        <w:t>.</w:t>
      </w:r>
      <w:r>
        <w:t xml:space="preserve"> </w:t>
      </w:r>
      <w:r w:rsidRPr="00110AAB">
        <w:t>RE</w:t>
      </w:r>
      <w:r>
        <w:t>COVERY</w:t>
      </w:r>
      <w:bookmarkEnd w:id="289"/>
    </w:p>
    <w:p w14:paraId="2BEF5E06" w14:textId="77777777" w:rsidR="00DB46FE" w:rsidRDefault="00DB46FE" w:rsidP="00DB46FE">
      <w:pPr>
        <w:pStyle w:val="Heading2"/>
        <w:rPr>
          <w:rFonts w:ascii="Arial" w:hAnsi="Arial" w:cs="Arial"/>
          <w:b/>
          <w:bCs/>
          <w:sz w:val="22"/>
          <w:szCs w:val="22"/>
        </w:rPr>
      </w:pPr>
      <w:bookmarkStart w:id="290" w:name="_Toc140145106"/>
    </w:p>
    <w:p w14:paraId="18F6C61A" w14:textId="77777777" w:rsidR="00DB46FE" w:rsidRPr="00731CFB" w:rsidRDefault="00DB46FE" w:rsidP="00DB46FE">
      <w:pPr>
        <w:pStyle w:val="Heading2"/>
        <w:rPr>
          <w:rFonts w:ascii="Arial" w:hAnsi="Arial" w:cs="Arial"/>
          <w:b/>
          <w:bCs/>
          <w:sz w:val="22"/>
          <w:szCs w:val="22"/>
        </w:rPr>
      </w:pPr>
      <w:bookmarkStart w:id="291" w:name="_Toc208217890"/>
      <w:r w:rsidRPr="00731CFB">
        <w:rPr>
          <w:rFonts w:ascii="Arial" w:hAnsi="Arial" w:cs="Arial"/>
          <w:b/>
          <w:bCs/>
          <w:sz w:val="22"/>
          <w:szCs w:val="22"/>
        </w:rPr>
        <w:t>6.1 OVERVIEW</w:t>
      </w:r>
      <w:bookmarkEnd w:id="290"/>
      <w:bookmarkEnd w:id="291"/>
    </w:p>
    <w:p w14:paraId="4E1A9695" w14:textId="77777777" w:rsidR="00DB46FE" w:rsidRPr="00731CFB" w:rsidRDefault="00DB46FE" w:rsidP="00DB46FE">
      <w:pPr>
        <w:rPr>
          <w:rFonts w:ascii="Arial" w:hAnsi="Arial" w:cs="Arial"/>
        </w:rPr>
      </w:pPr>
    </w:p>
    <w:p w14:paraId="6D0FA260" w14:textId="77777777" w:rsidR="00DB46FE" w:rsidRPr="00731CFB" w:rsidRDefault="00DB46FE" w:rsidP="00DB46FE">
      <w:pPr>
        <w:rPr>
          <w:rFonts w:ascii="Arial" w:hAnsi="Arial" w:cs="Arial"/>
        </w:rPr>
      </w:pPr>
      <w:r w:rsidRPr="00731CFB">
        <w:rPr>
          <w:rFonts w:ascii="Arial" w:hAnsi="Arial" w:cs="Arial"/>
        </w:rPr>
        <w:t xml:space="preserve">Disaster recovery is the coordinated process of supporting disaster-affected communities’ psychosocial (emotional and social), and physical well-being; reconstruction of physical infrastructure, and economic and environmental restoration (including restoration of the natural environment, associated infrastructure and heritage sites and structures, and the management of pollution and contamination). </w:t>
      </w:r>
    </w:p>
    <w:p w14:paraId="0BD52B53" w14:textId="77777777" w:rsidR="00DB46FE" w:rsidRPr="00731CFB" w:rsidRDefault="00DB46FE" w:rsidP="00DB46FE">
      <w:pPr>
        <w:rPr>
          <w:rFonts w:ascii="Arial" w:hAnsi="Arial" w:cs="Arial"/>
        </w:rPr>
      </w:pPr>
      <w:r w:rsidRPr="00731CFB">
        <w:rPr>
          <w:rFonts w:ascii="Arial" w:hAnsi="Arial" w:cs="Arial"/>
        </w:rPr>
        <w:t>The Queensland Recovery Plan outlines recovery requirements for operations, planning and arrangements at the local, district and state level. It drives a collaborative and co-ordinated approach across all functions of recovery, all levels of government and the whole community and ensures recovery operations are appropriate to the scale of the disaster event.</w:t>
      </w:r>
    </w:p>
    <w:p w14:paraId="0BEBB8BE" w14:textId="77777777" w:rsidR="00DB46FE" w:rsidRPr="00731CFB" w:rsidRDefault="00DB46FE" w:rsidP="00DB46FE">
      <w:pPr>
        <w:rPr>
          <w:rFonts w:ascii="Arial" w:hAnsi="Arial" w:cs="Arial"/>
        </w:rPr>
      </w:pPr>
      <w:r w:rsidRPr="00731CFB">
        <w:rPr>
          <w:rFonts w:ascii="Arial" w:hAnsi="Arial" w:cs="Arial"/>
        </w:rPr>
        <w:t xml:space="preserve">The Queensland Recovery Plan describes the arrangements for transition from response to recovery - highlighting the roles and responsibilities of the State Recovery Policy and Planning Coordinator and the State Recovery Coordinator and the functional recovery groups - to assist disaster impacted communities achieve optimum recovery outcomes. </w:t>
      </w:r>
    </w:p>
    <w:p w14:paraId="6D1AFD3B" w14:textId="77777777" w:rsidR="00DB46FE" w:rsidRPr="00731CFB" w:rsidRDefault="00DB46FE" w:rsidP="00DB46FE">
      <w:pPr>
        <w:rPr>
          <w:rFonts w:ascii="Arial" w:hAnsi="Arial" w:cs="Arial"/>
        </w:rPr>
      </w:pPr>
      <w:r w:rsidRPr="00731CFB">
        <w:rPr>
          <w:rFonts w:ascii="Arial" w:hAnsi="Arial" w:cs="Arial"/>
        </w:rPr>
        <w:t>The Mackay DDMG adopts the recovery arrangements articulated in the Queensland State Recovery Plan at the District level</w:t>
      </w:r>
    </w:p>
    <w:p w14:paraId="3F71A0B8" w14:textId="77777777" w:rsidR="00DB46FE" w:rsidRPr="00731CFB" w:rsidRDefault="00DB46FE" w:rsidP="00DB46FE">
      <w:pPr>
        <w:rPr>
          <w:rFonts w:ascii="Arial" w:hAnsi="Arial" w:cs="Arial"/>
        </w:rPr>
      </w:pPr>
    </w:p>
    <w:p w14:paraId="052F760F" w14:textId="77777777" w:rsidR="00DB46FE" w:rsidRPr="00731CFB" w:rsidRDefault="00DB46FE" w:rsidP="00DB46FE">
      <w:pPr>
        <w:pStyle w:val="Heading2"/>
        <w:rPr>
          <w:rFonts w:ascii="Arial" w:hAnsi="Arial" w:cs="Arial"/>
          <w:b/>
          <w:bCs/>
          <w:sz w:val="22"/>
          <w:szCs w:val="22"/>
        </w:rPr>
      </w:pPr>
      <w:bookmarkStart w:id="292" w:name="_Toc117155088"/>
      <w:bookmarkStart w:id="293" w:name="_Toc117155634"/>
      <w:bookmarkStart w:id="294" w:name="_Toc140145107"/>
      <w:bookmarkStart w:id="295" w:name="_Toc208217891"/>
      <w:r w:rsidRPr="00731CFB">
        <w:rPr>
          <w:rFonts w:ascii="Arial" w:hAnsi="Arial" w:cs="Arial"/>
          <w:b/>
          <w:bCs/>
          <w:sz w:val="22"/>
          <w:szCs w:val="22"/>
        </w:rPr>
        <w:t>6.2 ACTIVATION</w:t>
      </w:r>
      <w:bookmarkEnd w:id="292"/>
      <w:bookmarkEnd w:id="293"/>
      <w:bookmarkEnd w:id="294"/>
      <w:bookmarkEnd w:id="295"/>
    </w:p>
    <w:p w14:paraId="08D0CE4E" w14:textId="77777777" w:rsidR="00DB46FE" w:rsidRPr="00731CFB" w:rsidRDefault="00DB46FE" w:rsidP="00DB46FE">
      <w:pPr>
        <w:rPr>
          <w:rFonts w:ascii="Arial" w:hAnsi="Arial" w:cs="Arial"/>
        </w:rPr>
      </w:pPr>
    </w:p>
    <w:p w14:paraId="4D874A4C" w14:textId="77777777" w:rsidR="00DB46FE" w:rsidRPr="00731CFB" w:rsidRDefault="00DB46FE" w:rsidP="00DB46FE">
      <w:pPr>
        <w:rPr>
          <w:rFonts w:ascii="Arial" w:hAnsi="Arial" w:cs="Arial"/>
        </w:rPr>
      </w:pPr>
      <w:r w:rsidRPr="00731CFB">
        <w:rPr>
          <w:rFonts w:ascii="Arial" w:hAnsi="Arial" w:cs="Arial"/>
        </w:rPr>
        <w:t xml:space="preserve">The Mackay DDMG will develop event specific District Recovery Strategies which will provide a framework for the coordination of recovery operations within the district may be activated upon the direction of the District Disaster Coordinator or the Queensland Disaster Management Committee. </w:t>
      </w:r>
    </w:p>
    <w:p w14:paraId="5A3A15C8" w14:textId="77777777" w:rsidR="00DB46FE" w:rsidRPr="00731CFB" w:rsidRDefault="00DB46FE" w:rsidP="00DB46FE">
      <w:pPr>
        <w:rPr>
          <w:rFonts w:ascii="Arial" w:hAnsi="Arial" w:cs="Arial"/>
        </w:rPr>
      </w:pPr>
    </w:p>
    <w:p w14:paraId="01628123" w14:textId="77777777" w:rsidR="00DB46FE" w:rsidRPr="00731CFB" w:rsidRDefault="00DB46FE" w:rsidP="00DB46FE">
      <w:pPr>
        <w:pStyle w:val="Heading2"/>
        <w:rPr>
          <w:rFonts w:ascii="Arial" w:hAnsi="Arial" w:cs="Arial"/>
          <w:b/>
          <w:bCs/>
          <w:sz w:val="22"/>
          <w:szCs w:val="22"/>
        </w:rPr>
      </w:pPr>
      <w:bookmarkStart w:id="296" w:name="_Toc117155089"/>
      <w:bookmarkStart w:id="297" w:name="_Toc117155635"/>
      <w:bookmarkStart w:id="298" w:name="_Toc140145108"/>
      <w:bookmarkStart w:id="299" w:name="_Toc208217892"/>
      <w:r w:rsidRPr="00731CFB">
        <w:rPr>
          <w:rFonts w:ascii="Arial" w:hAnsi="Arial" w:cs="Arial"/>
          <w:b/>
          <w:bCs/>
          <w:sz w:val="22"/>
          <w:szCs w:val="22"/>
        </w:rPr>
        <w:t>6.3 TRANSITION TO RECOVERY</w:t>
      </w:r>
      <w:bookmarkEnd w:id="296"/>
      <w:bookmarkEnd w:id="297"/>
      <w:bookmarkEnd w:id="298"/>
      <w:bookmarkEnd w:id="299"/>
    </w:p>
    <w:p w14:paraId="3B00C946" w14:textId="77777777" w:rsidR="00DB46FE" w:rsidRPr="00731CFB" w:rsidRDefault="00DB46FE" w:rsidP="00DB46FE">
      <w:pPr>
        <w:rPr>
          <w:rFonts w:ascii="Arial" w:hAnsi="Arial" w:cs="Arial"/>
        </w:rPr>
      </w:pPr>
    </w:p>
    <w:p w14:paraId="283646B1" w14:textId="77777777" w:rsidR="00DB46FE" w:rsidRPr="00731CFB" w:rsidRDefault="00DB46FE" w:rsidP="00DB46FE">
      <w:pPr>
        <w:rPr>
          <w:rFonts w:ascii="Arial" w:hAnsi="Arial" w:cs="Arial"/>
        </w:rPr>
      </w:pPr>
      <w:r w:rsidRPr="00731CFB">
        <w:rPr>
          <w:rFonts w:ascii="Arial" w:hAnsi="Arial" w:cs="Arial"/>
        </w:rPr>
        <w:t xml:space="preserve">Transition from response to recovery at the district level, will be informed by local circumstances and determined by the Chairs of the relevant LDMGs/DDMGs. </w:t>
      </w:r>
    </w:p>
    <w:p w14:paraId="4542C573" w14:textId="77777777" w:rsidR="00DB46FE" w:rsidRPr="00731CFB" w:rsidRDefault="00DB46FE" w:rsidP="00DB46FE">
      <w:pPr>
        <w:rPr>
          <w:rFonts w:ascii="Arial" w:hAnsi="Arial" w:cs="Arial"/>
        </w:rPr>
      </w:pPr>
    </w:p>
    <w:p w14:paraId="2D9D9BC1" w14:textId="77777777" w:rsidR="00DB46FE" w:rsidRPr="00731CFB" w:rsidRDefault="00DB46FE" w:rsidP="00DB46FE">
      <w:pPr>
        <w:pStyle w:val="Heading2"/>
        <w:rPr>
          <w:rFonts w:ascii="Arial" w:hAnsi="Arial" w:cs="Arial"/>
          <w:b/>
          <w:bCs/>
          <w:sz w:val="22"/>
          <w:szCs w:val="22"/>
        </w:rPr>
      </w:pPr>
      <w:bookmarkStart w:id="300" w:name="_Toc117155090"/>
      <w:bookmarkStart w:id="301" w:name="_Toc117155636"/>
      <w:bookmarkStart w:id="302" w:name="_Toc140145109"/>
      <w:bookmarkStart w:id="303" w:name="_Toc208217893"/>
      <w:r w:rsidRPr="00731CFB">
        <w:rPr>
          <w:rFonts w:ascii="Arial" w:hAnsi="Arial" w:cs="Arial"/>
          <w:b/>
          <w:bCs/>
          <w:sz w:val="22"/>
          <w:szCs w:val="22"/>
        </w:rPr>
        <w:t>6.4 FUNCTIONS OF RECOVERY</w:t>
      </w:r>
      <w:bookmarkEnd w:id="300"/>
      <w:bookmarkEnd w:id="301"/>
      <w:bookmarkEnd w:id="302"/>
      <w:bookmarkEnd w:id="303"/>
    </w:p>
    <w:p w14:paraId="126CFFD3" w14:textId="77777777" w:rsidR="00DB46FE" w:rsidRPr="00731CFB" w:rsidRDefault="00DB46FE" w:rsidP="00DB46FE">
      <w:pPr>
        <w:rPr>
          <w:rFonts w:ascii="Arial" w:hAnsi="Arial" w:cs="Arial"/>
        </w:rPr>
      </w:pPr>
    </w:p>
    <w:p w14:paraId="7A9F0AC7" w14:textId="77777777" w:rsidR="00DB46FE" w:rsidRPr="00731CFB" w:rsidRDefault="00DB46FE" w:rsidP="00DB46FE">
      <w:pPr>
        <w:rPr>
          <w:rFonts w:ascii="Arial" w:hAnsi="Arial" w:cs="Arial"/>
        </w:rPr>
      </w:pPr>
      <w:r w:rsidRPr="00731CFB">
        <w:rPr>
          <w:rFonts w:ascii="Arial" w:hAnsi="Arial" w:cs="Arial"/>
        </w:rPr>
        <w:t>The Mackay DDMG adopts the following recovery functions articulated in the State Recovery Plan at the district level.</w:t>
      </w:r>
    </w:p>
    <w:p w14:paraId="426D7F49" w14:textId="77777777" w:rsidR="00DB46FE" w:rsidRDefault="00DB46FE" w:rsidP="00DB46FE">
      <w:pPr>
        <w:rPr>
          <w:rFonts w:ascii="Arial" w:hAnsi="Arial" w:cs="Arial"/>
        </w:rPr>
      </w:pPr>
    </w:p>
    <w:p w14:paraId="7DB8EB42" w14:textId="77777777" w:rsidR="00DB46FE" w:rsidRPr="00731CFB" w:rsidRDefault="00DB46FE" w:rsidP="00DB46FE">
      <w:pPr>
        <w:rPr>
          <w:rFonts w:ascii="Arial" w:hAnsi="Arial" w:cs="Arial"/>
        </w:rPr>
      </w:pPr>
    </w:p>
    <w:p w14:paraId="3A2637B7" w14:textId="77777777" w:rsidR="00DB46FE" w:rsidRPr="00731CFB" w:rsidRDefault="00DB46FE" w:rsidP="00DB46FE">
      <w:pPr>
        <w:pStyle w:val="Heading3"/>
        <w:rPr>
          <w:rFonts w:ascii="Arial" w:hAnsi="Arial" w:cs="Arial"/>
          <w:b/>
          <w:bCs/>
          <w:sz w:val="22"/>
          <w:szCs w:val="22"/>
        </w:rPr>
      </w:pPr>
      <w:bookmarkStart w:id="304" w:name="_Toc77229726"/>
      <w:bookmarkStart w:id="305" w:name="_Toc117155091"/>
      <w:bookmarkStart w:id="306" w:name="_Toc117155637"/>
      <w:bookmarkStart w:id="307" w:name="_Toc208217894"/>
      <w:r w:rsidRPr="00731CFB">
        <w:rPr>
          <w:rFonts w:ascii="Arial" w:hAnsi="Arial" w:cs="Arial"/>
          <w:b/>
          <w:bCs/>
          <w:sz w:val="22"/>
          <w:szCs w:val="22"/>
        </w:rPr>
        <w:lastRenderedPageBreak/>
        <w:t>6.4.1 HUMAN AND SOCIAL RECOVERY</w:t>
      </w:r>
      <w:bookmarkEnd w:id="304"/>
      <w:bookmarkEnd w:id="305"/>
      <w:bookmarkEnd w:id="306"/>
      <w:bookmarkEnd w:id="307"/>
    </w:p>
    <w:p w14:paraId="67344151" w14:textId="77777777" w:rsidR="00DB46FE" w:rsidRPr="00731CFB" w:rsidRDefault="00DB46FE" w:rsidP="00DB46FE">
      <w:pPr>
        <w:pStyle w:val="Footer"/>
        <w:rPr>
          <w:rFonts w:ascii="Arial" w:hAnsi="Arial" w:cs="Arial"/>
          <w:bCs/>
        </w:rPr>
      </w:pPr>
    </w:p>
    <w:p w14:paraId="5ABAB876" w14:textId="77777777" w:rsidR="00DB46FE" w:rsidRPr="00731CFB" w:rsidRDefault="00DB46FE" w:rsidP="00DB46FE">
      <w:pPr>
        <w:pStyle w:val="Footer"/>
        <w:rPr>
          <w:rFonts w:ascii="Arial" w:hAnsi="Arial" w:cs="Arial"/>
          <w:b/>
        </w:rPr>
      </w:pPr>
      <w:r w:rsidRPr="00731CFB">
        <w:rPr>
          <w:rFonts w:ascii="Arial" w:hAnsi="Arial" w:cs="Arial"/>
          <w:bCs/>
        </w:rPr>
        <w:t>Human and social recovery includes personal support and information, physical health and emotional, psychological, spiritual, cultural, and social well-being, public safety and education, temporary accommodation, financial assistance to meet immediate individual needs and uninsured household loss and damage.</w:t>
      </w:r>
    </w:p>
    <w:p w14:paraId="48436042" w14:textId="77777777" w:rsidR="00DB46FE" w:rsidRPr="00731CFB" w:rsidRDefault="00DB46FE" w:rsidP="00DB46FE">
      <w:pPr>
        <w:pStyle w:val="Footer"/>
        <w:ind w:left="360"/>
        <w:rPr>
          <w:rFonts w:ascii="Arial" w:hAnsi="Arial" w:cs="Arial"/>
          <w:b/>
        </w:rPr>
      </w:pPr>
    </w:p>
    <w:p w14:paraId="5BD09233" w14:textId="77777777" w:rsidR="00DB46FE" w:rsidRPr="00731CFB" w:rsidRDefault="00DB46FE" w:rsidP="00DB46FE">
      <w:pPr>
        <w:pStyle w:val="Footer"/>
        <w:rPr>
          <w:rFonts w:ascii="Arial" w:hAnsi="Arial" w:cs="Arial"/>
          <w:bCs/>
        </w:rPr>
      </w:pPr>
      <w:r w:rsidRPr="00731CFB">
        <w:rPr>
          <w:rFonts w:ascii="Arial" w:hAnsi="Arial" w:cs="Arial"/>
          <w:bCs/>
        </w:rPr>
        <w:t>The Dep</w:t>
      </w:r>
      <w:r>
        <w:rPr>
          <w:rFonts w:ascii="Arial" w:hAnsi="Arial" w:cs="Arial"/>
          <w:bCs/>
        </w:rPr>
        <w:t>ar</w:t>
      </w:r>
      <w:r w:rsidRPr="00731CFB">
        <w:rPr>
          <w:rFonts w:ascii="Arial" w:hAnsi="Arial" w:cs="Arial"/>
          <w:bCs/>
        </w:rPr>
        <w:t>t</w:t>
      </w:r>
      <w:r>
        <w:rPr>
          <w:rFonts w:ascii="Arial" w:hAnsi="Arial" w:cs="Arial"/>
          <w:bCs/>
        </w:rPr>
        <w:t xml:space="preserve">ment of Local Government, Water and Volunteers </w:t>
      </w:r>
      <w:r w:rsidRPr="00731CFB">
        <w:rPr>
          <w:rFonts w:ascii="Arial" w:hAnsi="Arial" w:cs="Arial"/>
          <w:bCs/>
        </w:rPr>
        <w:t>has functional lead-agency responsibility for Human and Social recovery and chairs the Mackay District Human and Social Recovery Group. The Department is responsible for developing the District Human and Social Recovery Plan under advice from the Human and Social Recovery Group.</w:t>
      </w:r>
    </w:p>
    <w:p w14:paraId="6B85A0A4" w14:textId="77777777" w:rsidR="00DB46FE" w:rsidRPr="00731CFB" w:rsidRDefault="00DB46FE" w:rsidP="00DB46FE">
      <w:pPr>
        <w:pStyle w:val="Footer"/>
        <w:rPr>
          <w:rFonts w:ascii="Arial" w:hAnsi="Arial" w:cs="Arial"/>
          <w:bCs/>
        </w:rPr>
      </w:pPr>
    </w:p>
    <w:p w14:paraId="0070A5EC" w14:textId="77777777" w:rsidR="00DB46FE" w:rsidRPr="00731CFB" w:rsidRDefault="00DB46FE" w:rsidP="00DB46FE">
      <w:pPr>
        <w:pStyle w:val="Footer"/>
        <w:rPr>
          <w:rFonts w:ascii="Arial" w:hAnsi="Arial" w:cs="Arial"/>
          <w:bCs/>
        </w:rPr>
      </w:pPr>
      <w:r w:rsidRPr="00731CFB">
        <w:rPr>
          <w:rFonts w:ascii="Arial" w:hAnsi="Arial" w:cs="Arial"/>
          <w:bCs/>
        </w:rPr>
        <w:t>The Mackay District Human and Social Recovery Plan provides the strategic framework for human and social recovery planning, outlining roles and responsibilities of government and non-government partners for the coordinated delivery of human and social recovery services following a disaster.</w:t>
      </w:r>
    </w:p>
    <w:p w14:paraId="7C9A0966" w14:textId="77777777" w:rsidR="00DB46FE" w:rsidRPr="00731CFB" w:rsidRDefault="00DB46FE" w:rsidP="00DB46FE">
      <w:pPr>
        <w:pStyle w:val="Footer"/>
        <w:rPr>
          <w:rFonts w:ascii="Arial" w:hAnsi="Arial" w:cs="Arial"/>
          <w:b/>
        </w:rPr>
      </w:pPr>
    </w:p>
    <w:p w14:paraId="3C6796E0" w14:textId="77777777" w:rsidR="00DB46FE" w:rsidRPr="00731CFB" w:rsidRDefault="00DB46FE" w:rsidP="00DB46FE">
      <w:pPr>
        <w:pStyle w:val="Footer"/>
        <w:rPr>
          <w:rFonts w:ascii="Arial" w:hAnsi="Arial" w:cs="Arial"/>
          <w:b/>
        </w:rPr>
      </w:pPr>
    </w:p>
    <w:p w14:paraId="6D13E850" w14:textId="77777777" w:rsidR="00DB46FE" w:rsidRPr="00ED6AB4" w:rsidRDefault="00DB46FE" w:rsidP="00DB46FE">
      <w:pPr>
        <w:pStyle w:val="Heading3"/>
        <w:rPr>
          <w:rFonts w:ascii="Arial" w:hAnsi="Arial" w:cs="Arial"/>
          <w:b/>
          <w:bCs/>
          <w:sz w:val="22"/>
          <w:szCs w:val="22"/>
        </w:rPr>
      </w:pPr>
      <w:bookmarkStart w:id="308" w:name="_Toc77229727"/>
      <w:bookmarkStart w:id="309" w:name="_Toc117155092"/>
      <w:bookmarkStart w:id="310" w:name="_Toc117155638"/>
      <w:bookmarkStart w:id="311" w:name="_Toc208217895"/>
      <w:r w:rsidRPr="00ED6AB4">
        <w:rPr>
          <w:rFonts w:ascii="Arial" w:hAnsi="Arial" w:cs="Arial"/>
          <w:b/>
          <w:bCs/>
          <w:sz w:val="22"/>
          <w:szCs w:val="22"/>
        </w:rPr>
        <w:t>6.4.2 ECONOMIC RECOVERY</w:t>
      </w:r>
      <w:bookmarkEnd w:id="308"/>
      <w:bookmarkEnd w:id="309"/>
      <w:bookmarkEnd w:id="310"/>
      <w:bookmarkEnd w:id="311"/>
    </w:p>
    <w:p w14:paraId="2FC43635" w14:textId="77777777" w:rsidR="00DB46FE" w:rsidRPr="00731CFB" w:rsidRDefault="00DB46FE" w:rsidP="00DB46FE">
      <w:pPr>
        <w:pStyle w:val="Footer"/>
        <w:rPr>
          <w:rFonts w:ascii="Arial" w:hAnsi="Arial" w:cs="Arial"/>
          <w:b/>
        </w:rPr>
      </w:pPr>
    </w:p>
    <w:p w14:paraId="15604D86" w14:textId="77777777" w:rsidR="00DB46FE" w:rsidRPr="00731CFB" w:rsidRDefault="00DB46FE" w:rsidP="00DB46FE">
      <w:pPr>
        <w:pStyle w:val="Footer"/>
        <w:rPr>
          <w:rFonts w:ascii="Arial" w:hAnsi="Arial" w:cs="Arial"/>
          <w:bCs/>
        </w:rPr>
      </w:pPr>
      <w:r w:rsidRPr="00731CFB">
        <w:rPr>
          <w:rFonts w:ascii="Arial" w:hAnsi="Arial" w:cs="Arial"/>
          <w:bCs/>
        </w:rPr>
        <w:t xml:space="preserve">Economic recovery includes individual and household entities, private and government business enterprises, and industry. It includes assets, production and flow of goods and services. It also includes capacity for the export of goods and services from the affected area and securing confidence of business markets. </w:t>
      </w:r>
    </w:p>
    <w:p w14:paraId="2A8ABEFC" w14:textId="77777777" w:rsidR="00DB46FE" w:rsidRPr="00731CFB" w:rsidRDefault="00DB46FE" w:rsidP="00DB46FE">
      <w:pPr>
        <w:pStyle w:val="Footer"/>
        <w:rPr>
          <w:rFonts w:ascii="Arial" w:hAnsi="Arial" w:cs="Arial"/>
          <w:bCs/>
        </w:rPr>
      </w:pPr>
    </w:p>
    <w:p w14:paraId="27CD90F5" w14:textId="77777777" w:rsidR="00DB46FE" w:rsidRPr="00731CFB" w:rsidRDefault="00DB46FE" w:rsidP="00DB46FE">
      <w:pPr>
        <w:pStyle w:val="Footer"/>
        <w:rPr>
          <w:rFonts w:ascii="Arial" w:hAnsi="Arial" w:cs="Arial"/>
          <w:b/>
        </w:rPr>
      </w:pPr>
      <w:r w:rsidRPr="00731CFB">
        <w:rPr>
          <w:rFonts w:ascii="Arial" w:hAnsi="Arial" w:cs="Arial"/>
          <w:bCs/>
        </w:rPr>
        <w:t xml:space="preserve">Economic recovery will be led by the Department of State Development, Infrastructure and Planning.  </w:t>
      </w:r>
    </w:p>
    <w:p w14:paraId="143EBE74" w14:textId="77777777" w:rsidR="00DB46FE" w:rsidRPr="00731CFB" w:rsidRDefault="00DB46FE" w:rsidP="00DB46FE">
      <w:pPr>
        <w:pStyle w:val="Footer"/>
        <w:rPr>
          <w:rFonts w:ascii="Arial" w:hAnsi="Arial" w:cs="Arial"/>
          <w:b/>
        </w:rPr>
      </w:pPr>
    </w:p>
    <w:p w14:paraId="461D2B80" w14:textId="77777777" w:rsidR="00DB46FE" w:rsidRPr="00731CFB" w:rsidRDefault="00DB46FE" w:rsidP="00DB46FE">
      <w:pPr>
        <w:pStyle w:val="Footer"/>
        <w:rPr>
          <w:rFonts w:ascii="Arial" w:hAnsi="Arial" w:cs="Arial"/>
          <w:b/>
        </w:rPr>
      </w:pPr>
    </w:p>
    <w:p w14:paraId="681AB2A7" w14:textId="77777777" w:rsidR="00DB46FE" w:rsidRPr="00ED6AB4" w:rsidRDefault="00DB46FE" w:rsidP="00DB46FE">
      <w:pPr>
        <w:pStyle w:val="Heading3"/>
        <w:rPr>
          <w:rFonts w:ascii="Arial" w:hAnsi="Arial" w:cs="Arial"/>
          <w:b/>
          <w:bCs/>
          <w:sz w:val="22"/>
          <w:szCs w:val="22"/>
        </w:rPr>
      </w:pPr>
      <w:bookmarkStart w:id="312" w:name="_Toc77229728"/>
      <w:bookmarkStart w:id="313" w:name="_Toc117155093"/>
      <w:bookmarkStart w:id="314" w:name="_Toc117155639"/>
      <w:bookmarkStart w:id="315" w:name="_Toc208217896"/>
      <w:r w:rsidRPr="00ED6AB4">
        <w:rPr>
          <w:rFonts w:ascii="Arial" w:hAnsi="Arial" w:cs="Arial"/>
          <w:b/>
          <w:bCs/>
          <w:sz w:val="22"/>
          <w:szCs w:val="22"/>
        </w:rPr>
        <w:t>6.4.3 ENVIRONMENT RECOVERY</w:t>
      </w:r>
      <w:bookmarkEnd w:id="312"/>
      <w:bookmarkEnd w:id="313"/>
      <w:bookmarkEnd w:id="314"/>
      <w:bookmarkEnd w:id="315"/>
    </w:p>
    <w:p w14:paraId="634492BF" w14:textId="77777777" w:rsidR="00DB46FE" w:rsidRPr="00731CFB" w:rsidRDefault="00DB46FE" w:rsidP="00DB46FE">
      <w:pPr>
        <w:pStyle w:val="Footer"/>
        <w:rPr>
          <w:rFonts w:ascii="Arial" w:hAnsi="Arial" w:cs="Arial"/>
          <w:b/>
        </w:rPr>
      </w:pPr>
    </w:p>
    <w:p w14:paraId="58BEA0AC" w14:textId="77777777" w:rsidR="00DB46FE" w:rsidRPr="00731CFB" w:rsidRDefault="00DB46FE" w:rsidP="00DB46FE">
      <w:pPr>
        <w:pStyle w:val="Footer"/>
        <w:rPr>
          <w:rFonts w:ascii="Arial" w:hAnsi="Arial" w:cs="Arial"/>
          <w:bCs/>
        </w:rPr>
      </w:pPr>
      <w:r w:rsidRPr="00731CFB">
        <w:rPr>
          <w:rFonts w:ascii="Arial" w:hAnsi="Arial" w:cs="Arial"/>
          <w:bCs/>
        </w:rPr>
        <w:t>Environment, or natural environment, recovery includes restoration and regeneration of biodiversity (species and plants) and ecosystems, natural resources, environmental infrastructure, amenity/aesthetics, culturally significant sites and heritage structures. It also includes management of environmental health, waste, contamination and pollution and hazardous materials.</w:t>
      </w:r>
    </w:p>
    <w:p w14:paraId="2426C6EB" w14:textId="77777777" w:rsidR="00DB46FE" w:rsidRPr="00731CFB" w:rsidRDefault="00DB46FE" w:rsidP="00DB46FE">
      <w:pPr>
        <w:pStyle w:val="Footer"/>
        <w:rPr>
          <w:rFonts w:ascii="Arial" w:hAnsi="Arial" w:cs="Arial"/>
          <w:bCs/>
        </w:rPr>
      </w:pPr>
    </w:p>
    <w:p w14:paraId="7EA9F671" w14:textId="77777777" w:rsidR="00DB46FE" w:rsidRPr="00731CFB" w:rsidRDefault="00DB46FE" w:rsidP="00DB46FE">
      <w:pPr>
        <w:pStyle w:val="Footer"/>
        <w:rPr>
          <w:rFonts w:ascii="Arial" w:hAnsi="Arial" w:cs="Arial"/>
          <w:b/>
        </w:rPr>
      </w:pPr>
      <w:r w:rsidRPr="00731CFB">
        <w:rPr>
          <w:rFonts w:ascii="Arial" w:hAnsi="Arial" w:cs="Arial"/>
          <w:bCs/>
        </w:rPr>
        <w:t>Environmental recovery will be led by Dep</w:t>
      </w:r>
      <w:r>
        <w:rPr>
          <w:rFonts w:ascii="Arial" w:hAnsi="Arial" w:cs="Arial"/>
          <w:bCs/>
        </w:rPr>
        <w:t>ar</w:t>
      </w:r>
      <w:r w:rsidRPr="00731CFB">
        <w:rPr>
          <w:rFonts w:ascii="Arial" w:hAnsi="Arial" w:cs="Arial"/>
          <w:bCs/>
        </w:rPr>
        <w:t>t</w:t>
      </w:r>
      <w:r>
        <w:rPr>
          <w:rFonts w:ascii="Arial" w:hAnsi="Arial" w:cs="Arial"/>
          <w:bCs/>
        </w:rPr>
        <w:t>ment of</w:t>
      </w:r>
      <w:r w:rsidRPr="00731CFB">
        <w:rPr>
          <w:rFonts w:ascii="Arial" w:hAnsi="Arial" w:cs="Arial"/>
          <w:bCs/>
        </w:rPr>
        <w:t xml:space="preserve"> Environment</w:t>
      </w:r>
      <w:r>
        <w:rPr>
          <w:rFonts w:ascii="Arial" w:hAnsi="Arial" w:cs="Arial"/>
          <w:bCs/>
        </w:rPr>
        <w:t xml:space="preserve">, Tourism, </w:t>
      </w:r>
      <w:r w:rsidRPr="00731CFB">
        <w:rPr>
          <w:rFonts w:ascii="Arial" w:hAnsi="Arial" w:cs="Arial"/>
          <w:bCs/>
        </w:rPr>
        <w:t>Science</w:t>
      </w:r>
      <w:r>
        <w:rPr>
          <w:rFonts w:ascii="Arial" w:hAnsi="Arial" w:cs="Arial"/>
          <w:bCs/>
        </w:rPr>
        <w:t xml:space="preserve"> and Innovation</w:t>
      </w:r>
      <w:r w:rsidRPr="00731CFB">
        <w:rPr>
          <w:rFonts w:ascii="Arial" w:hAnsi="Arial" w:cs="Arial"/>
          <w:bCs/>
        </w:rPr>
        <w:t xml:space="preserve">. </w:t>
      </w:r>
    </w:p>
    <w:p w14:paraId="59603B6B" w14:textId="77777777" w:rsidR="00DB46FE" w:rsidRPr="00731CFB" w:rsidRDefault="00DB46FE" w:rsidP="00DB46FE">
      <w:pPr>
        <w:pStyle w:val="Footer"/>
        <w:rPr>
          <w:rFonts w:ascii="Arial" w:hAnsi="Arial" w:cs="Arial"/>
          <w:b/>
        </w:rPr>
      </w:pPr>
    </w:p>
    <w:p w14:paraId="5BD46723" w14:textId="77777777" w:rsidR="00DB46FE" w:rsidRPr="00731CFB" w:rsidRDefault="00DB46FE" w:rsidP="00DB46FE">
      <w:pPr>
        <w:pStyle w:val="Footer"/>
        <w:rPr>
          <w:rFonts w:ascii="Arial" w:hAnsi="Arial" w:cs="Arial"/>
          <w:b/>
        </w:rPr>
      </w:pPr>
    </w:p>
    <w:p w14:paraId="7E859FCC" w14:textId="77777777" w:rsidR="00DB46FE" w:rsidRPr="00F365F9" w:rsidRDefault="00DB46FE" w:rsidP="00DB46FE">
      <w:pPr>
        <w:pStyle w:val="Heading3"/>
        <w:rPr>
          <w:rFonts w:ascii="Arial" w:hAnsi="Arial" w:cs="Arial"/>
          <w:b/>
          <w:bCs/>
          <w:sz w:val="22"/>
          <w:szCs w:val="22"/>
        </w:rPr>
      </w:pPr>
      <w:bookmarkStart w:id="316" w:name="_Toc77229729"/>
      <w:bookmarkStart w:id="317" w:name="_Toc117155094"/>
      <w:bookmarkStart w:id="318" w:name="_Toc117155640"/>
      <w:bookmarkStart w:id="319" w:name="_Toc208217897"/>
      <w:r w:rsidRPr="00F365F9">
        <w:rPr>
          <w:rFonts w:ascii="Arial" w:hAnsi="Arial" w:cs="Arial"/>
          <w:b/>
          <w:bCs/>
          <w:sz w:val="22"/>
          <w:szCs w:val="22"/>
        </w:rPr>
        <w:t>6.4.4 BUILDING RECOVERY</w:t>
      </w:r>
      <w:bookmarkEnd w:id="316"/>
      <w:bookmarkEnd w:id="317"/>
      <w:bookmarkEnd w:id="318"/>
      <w:bookmarkEnd w:id="319"/>
    </w:p>
    <w:p w14:paraId="67505F80" w14:textId="77777777" w:rsidR="00DB46FE" w:rsidRPr="00731CFB" w:rsidRDefault="00DB46FE" w:rsidP="00DB46FE">
      <w:pPr>
        <w:pStyle w:val="Footer"/>
        <w:rPr>
          <w:rFonts w:ascii="Arial" w:hAnsi="Arial" w:cs="Arial"/>
          <w:bCs/>
        </w:rPr>
      </w:pPr>
    </w:p>
    <w:p w14:paraId="116C9E39" w14:textId="77777777" w:rsidR="00DB46FE" w:rsidRPr="00731CFB" w:rsidRDefault="00DB46FE" w:rsidP="00DB46FE">
      <w:pPr>
        <w:pStyle w:val="Footer"/>
        <w:rPr>
          <w:rFonts w:ascii="Arial" w:hAnsi="Arial" w:cs="Arial"/>
          <w:bCs/>
        </w:rPr>
      </w:pPr>
      <w:r w:rsidRPr="00731CFB">
        <w:rPr>
          <w:rFonts w:ascii="Arial" w:hAnsi="Arial" w:cs="Arial"/>
          <w:bCs/>
        </w:rPr>
        <w:t>Building recovery includes repair and reconstruction of residential and public buildings, commercial, industrial, and rural buildings and structures, government structures, utility structures, systems and services (water, sewage, energy, communications) and other essential services and dam safety.</w:t>
      </w:r>
    </w:p>
    <w:p w14:paraId="0EFEB9B1" w14:textId="77777777" w:rsidR="00DB46FE" w:rsidRPr="00731CFB" w:rsidRDefault="00DB46FE" w:rsidP="00DB46FE">
      <w:pPr>
        <w:pStyle w:val="Footer"/>
        <w:rPr>
          <w:rFonts w:ascii="Arial" w:hAnsi="Arial" w:cs="Arial"/>
          <w:bCs/>
        </w:rPr>
      </w:pPr>
    </w:p>
    <w:p w14:paraId="5D266BA1" w14:textId="77777777" w:rsidR="00DB46FE" w:rsidRDefault="00DB46FE" w:rsidP="00DB46FE">
      <w:pPr>
        <w:pStyle w:val="Footer"/>
        <w:rPr>
          <w:rFonts w:ascii="Arial" w:hAnsi="Arial" w:cs="Arial"/>
          <w:bCs/>
        </w:rPr>
      </w:pPr>
      <w:r w:rsidRPr="00731CFB">
        <w:rPr>
          <w:rFonts w:ascii="Arial" w:hAnsi="Arial" w:cs="Arial"/>
          <w:bCs/>
        </w:rPr>
        <w:t>Infrastructure recovery will be led by the various lead agencies including Dep</w:t>
      </w:r>
      <w:r>
        <w:rPr>
          <w:rFonts w:ascii="Arial" w:hAnsi="Arial" w:cs="Arial"/>
          <w:bCs/>
        </w:rPr>
        <w:t xml:space="preserve">artment of Housing </w:t>
      </w:r>
      <w:r w:rsidRPr="00731CFB">
        <w:rPr>
          <w:rFonts w:ascii="Arial" w:hAnsi="Arial" w:cs="Arial"/>
          <w:bCs/>
        </w:rPr>
        <w:t xml:space="preserve">and Public Works.  </w:t>
      </w:r>
    </w:p>
    <w:p w14:paraId="25FBDF66" w14:textId="77777777" w:rsidR="00DB46FE" w:rsidRPr="00731CFB" w:rsidRDefault="00DB46FE" w:rsidP="00DB46FE">
      <w:pPr>
        <w:pStyle w:val="Footer"/>
        <w:rPr>
          <w:rFonts w:ascii="Arial" w:hAnsi="Arial" w:cs="Arial"/>
          <w:bCs/>
        </w:rPr>
      </w:pPr>
    </w:p>
    <w:p w14:paraId="4AB612B6" w14:textId="77777777" w:rsidR="00DB46FE" w:rsidRPr="00731CFB" w:rsidRDefault="00DB46FE" w:rsidP="00DB46FE">
      <w:pPr>
        <w:pStyle w:val="Footer"/>
        <w:rPr>
          <w:rFonts w:ascii="Arial" w:hAnsi="Arial" w:cs="Arial"/>
          <w:b/>
        </w:rPr>
      </w:pPr>
    </w:p>
    <w:p w14:paraId="45F8B4F8" w14:textId="77777777" w:rsidR="00DB46FE" w:rsidRPr="00F365F9" w:rsidRDefault="00DB46FE" w:rsidP="00DB46FE">
      <w:pPr>
        <w:pStyle w:val="Heading3"/>
        <w:rPr>
          <w:rFonts w:ascii="Arial" w:hAnsi="Arial" w:cs="Arial"/>
          <w:b/>
          <w:bCs/>
          <w:sz w:val="22"/>
          <w:szCs w:val="22"/>
        </w:rPr>
      </w:pPr>
      <w:bookmarkStart w:id="320" w:name="_Toc77229730"/>
      <w:bookmarkStart w:id="321" w:name="_Toc117155095"/>
      <w:bookmarkStart w:id="322" w:name="_Toc117155641"/>
      <w:bookmarkStart w:id="323" w:name="_Toc208217898"/>
      <w:r w:rsidRPr="00F365F9">
        <w:rPr>
          <w:rFonts w:ascii="Arial" w:hAnsi="Arial" w:cs="Arial"/>
          <w:b/>
          <w:bCs/>
          <w:sz w:val="22"/>
          <w:szCs w:val="22"/>
        </w:rPr>
        <w:lastRenderedPageBreak/>
        <w:t>6.4.5 ROADS &amp; TRANSPORT RECOVERY</w:t>
      </w:r>
      <w:bookmarkEnd w:id="320"/>
      <w:bookmarkEnd w:id="321"/>
      <w:bookmarkEnd w:id="322"/>
      <w:bookmarkEnd w:id="323"/>
    </w:p>
    <w:p w14:paraId="71437AAA" w14:textId="77777777" w:rsidR="00DB46FE" w:rsidRPr="00731CFB" w:rsidRDefault="00DB46FE" w:rsidP="00DB46FE">
      <w:pPr>
        <w:pStyle w:val="Footer"/>
        <w:rPr>
          <w:rFonts w:ascii="Arial" w:hAnsi="Arial" w:cs="Arial"/>
          <w:b/>
        </w:rPr>
      </w:pPr>
    </w:p>
    <w:p w14:paraId="44C5AD2A" w14:textId="77777777" w:rsidR="00DB46FE" w:rsidRPr="00731CFB" w:rsidRDefault="00DB46FE" w:rsidP="00DB46FE">
      <w:pPr>
        <w:pStyle w:val="Footer"/>
        <w:rPr>
          <w:rFonts w:ascii="Arial" w:hAnsi="Arial" w:cs="Arial"/>
          <w:bCs/>
        </w:rPr>
      </w:pPr>
      <w:r w:rsidRPr="00731CFB">
        <w:rPr>
          <w:rFonts w:ascii="Arial" w:hAnsi="Arial" w:cs="Arial"/>
          <w:bCs/>
        </w:rPr>
        <w:t xml:space="preserve">Roads and Transport recovery includes repair and reconstruction of the road network and will be led by Department of Transport and Main Roads. </w:t>
      </w:r>
    </w:p>
    <w:p w14:paraId="6E910330" w14:textId="77777777" w:rsidR="00DB46FE" w:rsidRPr="00731CFB" w:rsidRDefault="00DB46FE" w:rsidP="00DB46FE">
      <w:pPr>
        <w:pStyle w:val="Footer"/>
        <w:rPr>
          <w:rFonts w:ascii="Arial" w:hAnsi="Arial" w:cs="Arial"/>
          <w:bCs/>
        </w:rPr>
      </w:pPr>
    </w:p>
    <w:p w14:paraId="4C344DF6" w14:textId="77777777" w:rsidR="00DB46FE" w:rsidRPr="00731CFB" w:rsidRDefault="00DB46FE" w:rsidP="00DB46FE">
      <w:pPr>
        <w:rPr>
          <w:rFonts w:ascii="Arial" w:hAnsi="Arial" w:cs="Arial"/>
        </w:rPr>
      </w:pPr>
    </w:p>
    <w:p w14:paraId="0D9FA439" w14:textId="77777777" w:rsidR="00DB46FE" w:rsidRPr="00F365F9" w:rsidRDefault="00DB46FE" w:rsidP="00DB46FE">
      <w:pPr>
        <w:pStyle w:val="Heading2"/>
        <w:rPr>
          <w:rFonts w:ascii="Arial" w:hAnsi="Arial" w:cs="Arial"/>
          <w:b/>
          <w:bCs/>
          <w:sz w:val="22"/>
          <w:szCs w:val="22"/>
        </w:rPr>
      </w:pPr>
      <w:bookmarkStart w:id="324" w:name="_Toc117155096"/>
      <w:bookmarkStart w:id="325" w:name="_Toc117155642"/>
      <w:bookmarkStart w:id="326" w:name="_Toc140145110"/>
      <w:bookmarkStart w:id="327" w:name="_Toc208217899"/>
      <w:r w:rsidRPr="00F365F9">
        <w:rPr>
          <w:rFonts w:ascii="Arial" w:hAnsi="Arial" w:cs="Arial"/>
          <w:b/>
          <w:bCs/>
          <w:sz w:val="22"/>
          <w:szCs w:val="22"/>
        </w:rPr>
        <w:t>6.5 DISTRICT RECOVERY COMMITTEE</w:t>
      </w:r>
      <w:bookmarkEnd w:id="324"/>
      <w:bookmarkEnd w:id="325"/>
      <w:bookmarkEnd w:id="326"/>
      <w:bookmarkEnd w:id="327"/>
    </w:p>
    <w:p w14:paraId="406BC79E" w14:textId="77777777" w:rsidR="00DB46FE" w:rsidRPr="00731CFB" w:rsidRDefault="00DB46FE" w:rsidP="00DB46FE">
      <w:pPr>
        <w:rPr>
          <w:rFonts w:ascii="Arial" w:hAnsi="Arial" w:cs="Arial"/>
        </w:rPr>
      </w:pPr>
    </w:p>
    <w:p w14:paraId="01D5D8FC" w14:textId="77777777" w:rsidR="00DB46FE" w:rsidRPr="00731CFB" w:rsidRDefault="00DB46FE" w:rsidP="00DB46FE">
      <w:pPr>
        <w:rPr>
          <w:rFonts w:ascii="Arial" w:hAnsi="Arial" w:cs="Arial"/>
        </w:rPr>
      </w:pPr>
      <w:r w:rsidRPr="00731CFB">
        <w:rPr>
          <w:rFonts w:ascii="Arial" w:hAnsi="Arial" w:cs="Arial"/>
        </w:rPr>
        <w:t xml:space="preserve">The purpose of the District Recovery Committee is to provide support at the local level by coordinating individual agency efforts to ensure a timely, efficient, cohesive, and cost-effective approach is taken to manage recovery. </w:t>
      </w:r>
    </w:p>
    <w:p w14:paraId="03F1F432" w14:textId="77777777" w:rsidR="00DB46FE" w:rsidRPr="00731CFB" w:rsidRDefault="00DB46FE" w:rsidP="00DB46FE">
      <w:pPr>
        <w:rPr>
          <w:rFonts w:ascii="Arial" w:hAnsi="Arial" w:cs="Arial"/>
        </w:rPr>
      </w:pPr>
      <w:r w:rsidRPr="00731CFB">
        <w:rPr>
          <w:rFonts w:ascii="Arial" w:hAnsi="Arial" w:cs="Arial"/>
        </w:rPr>
        <w:t xml:space="preserve">Where appropriate to the scale of the disaster the medium/long term recovery phase may include the establishment of a District Recovery Committee with specific membership appointed as appropriate to the type of event and functions of recovery. Where a District Recovery Committee is established, the recovery coordination is handed over to the Recovery Coordinator who will be the </w:t>
      </w:r>
      <w:proofErr w:type="gramStart"/>
      <w:r w:rsidRPr="00731CFB">
        <w:rPr>
          <w:rFonts w:ascii="Arial" w:hAnsi="Arial" w:cs="Arial"/>
        </w:rPr>
        <w:t>DDC</w:t>
      </w:r>
      <w:proofErr w:type="gramEnd"/>
      <w:r w:rsidRPr="00731CFB">
        <w:rPr>
          <w:rFonts w:ascii="Arial" w:hAnsi="Arial" w:cs="Arial"/>
        </w:rPr>
        <w:t xml:space="preserve"> or a person appointed by the DDC. </w:t>
      </w:r>
    </w:p>
    <w:p w14:paraId="7431E1ED" w14:textId="77777777" w:rsidR="00DB46FE" w:rsidRPr="00731CFB" w:rsidRDefault="00DB46FE" w:rsidP="00DB46FE">
      <w:pPr>
        <w:rPr>
          <w:rFonts w:ascii="Arial" w:hAnsi="Arial" w:cs="Arial"/>
        </w:rPr>
      </w:pPr>
    </w:p>
    <w:p w14:paraId="38B54809" w14:textId="77777777" w:rsidR="00DB46FE" w:rsidRPr="00F365F9" w:rsidRDefault="00DB46FE" w:rsidP="00DB46FE">
      <w:pPr>
        <w:pStyle w:val="Heading2"/>
        <w:rPr>
          <w:rFonts w:ascii="Arial" w:hAnsi="Arial" w:cs="Arial"/>
          <w:b/>
          <w:bCs/>
          <w:sz w:val="22"/>
          <w:szCs w:val="22"/>
        </w:rPr>
      </w:pPr>
      <w:bookmarkStart w:id="328" w:name="_Toc117155097"/>
      <w:bookmarkStart w:id="329" w:name="_Toc117155643"/>
      <w:bookmarkStart w:id="330" w:name="_Toc140145111"/>
      <w:bookmarkStart w:id="331" w:name="_Toc208217900"/>
      <w:r w:rsidRPr="00F365F9">
        <w:rPr>
          <w:rFonts w:ascii="Arial" w:hAnsi="Arial" w:cs="Arial"/>
          <w:b/>
          <w:bCs/>
          <w:sz w:val="22"/>
          <w:szCs w:val="22"/>
        </w:rPr>
        <w:t>6.6 DISTRICT RECOVERY OPERATIONAL PLANNING</w:t>
      </w:r>
      <w:bookmarkEnd w:id="328"/>
      <w:bookmarkEnd w:id="329"/>
      <w:bookmarkEnd w:id="330"/>
      <w:bookmarkEnd w:id="331"/>
    </w:p>
    <w:p w14:paraId="1D995112" w14:textId="77777777" w:rsidR="00DB46FE" w:rsidRPr="00731CFB" w:rsidRDefault="00DB46FE" w:rsidP="00DB46FE">
      <w:pPr>
        <w:rPr>
          <w:rFonts w:ascii="Arial" w:hAnsi="Arial" w:cs="Arial"/>
        </w:rPr>
      </w:pPr>
    </w:p>
    <w:p w14:paraId="1DC7E42D" w14:textId="77777777" w:rsidR="00DB46FE" w:rsidRPr="00731CFB" w:rsidRDefault="00DB46FE" w:rsidP="00DB46FE">
      <w:pPr>
        <w:pStyle w:val="Footer"/>
        <w:rPr>
          <w:rFonts w:ascii="Arial" w:hAnsi="Arial" w:cs="Arial"/>
          <w:bCs/>
        </w:rPr>
      </w:pPr>
      <w:r w:rsidRPr="00731CFB">
        <w:rPr>
          <w:rFonts w:ascii="Arial" w:hAnsi="Arial" w:cs="Arial"/>
          <w:bCs/>
        </w:rPr>
        <w:t>When convened for disaster recovery operations, the Mackay District Recovery Committee will develop an Operational Plan to guide its activities. This will be discussed and developed during the group’s first meeting and will be developed to supplement the local government disaster recovery operational plan. A broad timeframe will be included in this plan.</w:t>
      </w:r>
    </w:p>
    <w:p w14:paraId="18895483" w14:textId="77777777" w:rsidR="00DB46FE" w:rsidRDefault="00DB46FE" w:rsidP="00DB46FE">
      <w:pPr>
        <w:pStyle w:val="Footer"/>
        <w:rPr>
          <w:rFonts w:cs="Arial"/>
          <w:bCs/>
          <w:color w:val="000000" w:themeColor="text1"/>
        </w:rPr>
      </w:pPr>
    </w:p>
    <w:p w14:paraId="677BE7F9" w14:textId="77777777" w:rsidR="00DB46FE" w:rsidRPr="00785DDE" w:rsidRDefault="00DB46FE" w:rsidP="00DB46FE"/>
    <w:p w14:paraId="177F391D" w14:textId="77777777" w:rsidR="00DB46FE" w:rsidRDefault="00DB46FE" w:rsidP="00DB46FE">
      <w:pPr>
        <w:rPr>
          <w:rFonts w:ascii="Arial" w:hAnsi="Arial" w:cs="Arial"/>
        </w:rPr>
      </w:pPr>
    </w:p>
    <w:p w14:paraId="06BED878" w14:textId="77777777" w:rsidR="00DB46FE" w:rsidRDefault="00DB46FE" w:rsidP="00DB46FE">
      <w:pPr>
        <w:rPr>
          <w:rFonts w:ascii="Arial" w:hAnsi="Arial" w:cs="Arial"/>
        </w:rPr>
      </w:pPr>
    </w:p>
    <w:p w14:paraId="62831948" w14:textId="77777777" w:rsidR="00DB46FE" w:rsidRDefault="00DB46FE" w:rsidP="00DB46FE">
      <w:pPr>
        <w:rPr>
          <w:rFonts w:ascii="Arial" w:hAnsi="Arial" w:cs="Arial"/>
        </w:rPr>
      </w:pPr>
      <w:r>
        <w:rPr>
          <w:rFonts w:ascii="Arial" w:hAnsi="Arial" w:cs="Arial"/>
        </w:rPr>
        <w:br w:type="page"/>
      </w:r>
    </w:p>
    <w:p w14:paraId="5A6DC701" w14:textId="77777777" w:rsidR="00DB46FE" w:rsidRDefault="00DB46FE" w:rsidP="00DB46FE">
      <w:pPr>
        <w:rPr>
          <w:rFonts w:ascii="Arial" w:hAnsi="Arial" w:cs="Arial"/>
        </w:rPr>
      </w:pPr>
    </w:p>
    <w:p w14:paraId="40786820" w14:textId="77777777" w:rsidR="00DB46FE" w:rsidRPr="00110AAB" w:rsidRDefault="00DB46FE" w:rsidP="00E3400B">
      <w:pPr>
        <w:pStyle w:val="Heading1"/>
      </w:pPr>
      <w:bookmarkStart w:id="332" w:name="_Toc208217901"/>
      <w:r>
        <w:t>ANNEXURE A – MACKAY DDMG MEMBERSHIP REGISTER</w:t>
      </w:r>
      <w:bookmarkEnd w:id="332"/>
    </w:p>
    <w:p w14:paraId="663F69A4" w14:textId="77777777" w:rsidR="00DB46FE" w:rsidRDefault="00DB46FE" w:rsidP="00DB46FE">
      <w:pPr>
        <w:rPr>
          <w:rFonts w:ascii="Arial" w:hAnsi="Arial" w:cs="Arial"/>
        </w:rPr>
      </w:pPr>
    </w:p>
    <w:p w14:paraId="29C4A680" w14:textId="77777777" w:rsidR="00DB46FE" w:rsidRPr="00F365F9" w:rsidRDefault="00DB46FE" w:rsidP="00DB46FE">
      <w:pPr>
        <w:rPr>
          <w:rStyle w:val="Strong"/>
          <w:rFonts w:ascii="Arial" w:eastAsia="SimSun" w:hAnsi="Arial" w:cs="Arial"/>
          <w:b w:val="0"/>
          <w:bCs w:val="0"/>
        </w:rPr>
      </w:pPr>
      <w:r w:rsidRPr="00F365F9">
        <w:rPr>
          <w:rStyle w:val="Strong"/>
          <w:rFonts w:ascii="Arial" w:eastAsia="SimSun" w:hAnsi="Arial" w:cs="Arial"/>
        </w:rPr>
        <w:t>The Mackay DDMG Membership Register is a controlled document and is maintained and disseminated by the Executive Officer. Copies of the register can be requested from:</w:t>
      </w:r>
    </w:p>
    <w:p w14:paraId="783441E1" w14:textId="77777777" w:rsidR="00DB46FE" w:rsidRPr="00F365F9" w:rsidRDefault="00DB46FE" w:rsidP="00DB46FE">
      <w:pPr>
        <w:rPr>
          <w:rStyle w:val="Strong"/>
          <w:rFonts w:ascii="Arial" w:eastAsia="SimSun" w:hAnsi="Arial" w:cs="Arial"/>
          <w:b w:val="0"/>
          <w:bCs w:val="0"/>
        </w:rPr>
      </w:pPr>
    </w:p>
    <w:p w14:paraId="07D05C96" w14:textId="77777777" w:rsidR="00DB46FE" w:rsidRDefault="00DB46FE" w:rsidP="00DB46FE">
      <w:pPr>
        <w:rPr>
          <w:rFonts w:ascii="Arial" w:hAnsi="Arial" w:cs="Arial"/>
        </w:rPr>
      </w:pPr>
      <w:r w:rsidRPr="00F365F9">
        <w:rPr>
          <w:rFonts w:ascii="Arial" w:hAnsi="Arial" w:cs="Arial"/>
        </w:rPr>
        <w:t>Executive Officer</w:t>
      </w:r>
      <w:r w:rsidRPr="00F365F9">
        <w:rPr>
          <w:rFonts w:ascii="Arial" w:hAnsi="Arial" w:cs="Arial"/>
        </w:rPr>
        <w:br/>
        <w:t>Mackay District Disaster Management Group</w:t>
      </w:r>
      <w:r w:rsidRPr="00F365F9">
        <w:rPr>
          <w:rFonts w:ascii="Arial" w:hAnsi="Arial" w:cs="Arial"/>
        </w:rPr>
        <w:br/>
        <w:t>PO Box 261</w:t>
      </w:r>
      <w:r w:rsidRPr="00F365F9">
        <w:rPr>
          <w:rFonts w:ascii="Arial" w:hAnsi="Arial" w:cs="Arial"/>
        </w:rPr>
        <w:br/>
        <w:t>Mackay QLD 4740</w:t>
      </w:r>
    </w:p>
    <w:p w14:paraId="5F7CA61B" w14:textId="77777777" w:rsidR="00DB46FE" w:rsidRPr="00F365F9" w:rsidRDefault="00DB46FE" w:rsidP="00DB46FE">
      <w:pPr>
        <w:rPr>
          <w:rFonts w:ascii="Arial" w:hAnsi="Arial" w:cs="Arial"/>
        </w:rPr>
      </w:pPr>
    </w:p>
    <w:p w14:paraId="4BFD3BD0" w14:textId="77777777" w:rsidR="00DB46FE" w:rsidRPr="00F365F9" w:rsidRDefault="00000000" w:rsidP="00DB46FE">
      <w:pPr>
        <w:rPr>
          <w:rFonts w:ascii="Arial" w:hAnsi="Arial" w:cs="Arial"/>
        </w:rPr>
      </w:pPr>
      <w:hyperlink r:id="rId51" w:history="1">
        <w:r w:rsidR="00DB46FE" w:rsidRPr="00F365F9">
          <w:rPr>
            <w:rStyle w:val="Hyperlink"/>
            <w:rFonts w:ascii="Arial" w:hAnsi="Arial" w:cs="Arial"/>
            <w:color w:val="002060"/>
          </w:rPr>
          <w:t>DDC.Mackay@police.qld.gov.au</w:t>
        </w:r>
      </w:hyperlink>
    </w:p>
    <w:p w14:paraId="4CEC8AE1" w14:textId="77777777" w:rsidR="00DB46FE" w:rsidRDefault="00DB46FE" w:rsidP="00DB46FE">
      <w:pPr>
        <w:rPr>
          <w:rFonts w:ascii="Arial" w:hAnsi="Arial" w:cs="Arial"/>
        </w:rPr>
      </w:pPr>
    </w:p>
    <w:p w14:paraId="2998BE4B" w14:textId="77777777" w:rsidR="00DB46FE" w:rsidRPr="002C272A" w:rsidRDefault="00DB46FE" w:rsidP="00DB46FE">
      <w:pPr>
        <w:jc w:val="both"/>
        <w:rPr>
          <w:rFonts w:cstheme="minorHAnsi"/>
        </w:rPr>
      </w:pPr>
    </w:p>
    <w:p w14:paraId="63C913F1" w14:textId="77777777" w:rsidR="00DB46FE" w:rsidRDefault="00DB46FE" w:rsidP="00DB46FE">
      <w:pPr>
        <w:rPr>
          <w:rFonts w:ascii="Arial" w:hAnsi="Arial" w:cs="Arial"/>
        </w:rPr>
      </w:pPr>
    </w:p>
    <w:p w14:paraId="340EF671" w14:textId="77777777" w:rsidR="00DB46FE" w:rsidRDefault="00DB46FE" w:rsidP="00DB46FE">
      <w:pPr>
        <w:rPr>
          <w:rFonts w:ascii="Arial" w:hAnsi="Arial" w:cs="Arial"/>
        </w:rPr>
      </w:pPr>
    </w:p>
    <w:p w14:paraId="3D112A7D" w14:textId="77777777" w:rsidR="00DB46FE" w:rsidRDefault="00DB46FE" w:rsidP="00DB46FE">
      <w:pPr>
        <w:rPr>
          <w:rFonts w:ascii="Arial" w:hAnsi="Arial" w:cs="Arial"/>
        </w:rPr>
      </w:pPr>
    </w:p>
    <w:p w14:paraId="5697C44B" w14:textId="77777777" w:rsidR="00DB46FE" w:rsidRDefault="00DB46FE" w:rsidP="00DB46FE">
      <w:pPr>
        <w:rPr>
          <w:rFonts w:ascii="Arial" w:hAnsi="Arial" w:cs="Arial"/>
        </w:rPr>
      </w:pPr>
      <w:r>
        <w:rPr>
          <w:rFonts w:ascii="Arial" w:hAnsi="Arial" w:cs="Arial"/>
        </w:rPr>
        <w:br w:type="page"/>
      </w:r>
    </w:p>
    <w:p w14:paraId="175244A5" w14:textId="77777777" w:rsidR="00DB46FE" w:rsidRDefault="00DB46FE" w:rsidP="00DB46FE">
      <w:pPr>
        <w:rPr>
          <w:rFonts w:ascii="Arial" w:hAnsi="Arial" w:cs="Arial"/>
        </w:rPr>
      </w:pPr>
    </w:p>
    <w:p w14:paraId="4A2027C9" w14:textId="77777777" w:rsidR="00DB46FE" w:rsidRPr="00110AAB" w:rsidRDefault="00DB46FE" w:rsidP="00E3400B">
      <w:pPr>
        <w:pStyle w:val="Heading1"/>
      </w:pPr>
      <w:bookmarkStart w:id="333" w:name="_Toc208217902"/>
      <w:r>
        <w:t>ANNEXURE B – MACKAY DDMG OPERATIONAL PLAN</w:t>
      </w:r>
      <w:bookmarkEnd w:id="333"/>
    </w:p>
    <w:p w14:paraId="4EA32C8D" w14:textId="77777777" w:rsidR="00DB46FE" w:rsidRPr="00F365F9" w:rsidRDefault="00DB46FE" w:rsidP="00DB46FE">
      <w:pPr>
        <w:rPr>
          <w:rFonts w:ascii="Arial" w:hAnsi="Arial" w:cs="Arial"/>
        </w:rPr>
      </w:pPr>
    </w:p>
    <w:p w14:paraId="64F0F197" w14:textId="77777777" w:rsidR="00DB46FE" w:rsidRPr="00F365F9" w:rsidRDefault="00DB46FE" w:rsidP="00DB46FE">
      <w:pPr>
        <w:rPr>
          <w:rStyle w:val="Strong"/>
          <w:rFonts w:ascii="Arial" w:eastAsia="SimSun" w:hAnsi="Arial" w:cs="Arial"/>
          <w:b w:val="0"/>
          <w:bCs w:val="0"/>
        </w:rPr>
      </w:pPr>
      <w:r w:rsidRPr="00F365F9">
        <w:rPr>
          <w:rStyle w:val="Strong"/>
          <w:rFonts w:ascii="Arial" w:eastAsia="SimSun" w:hAnsi="Arial" w:cs="Arial"/>
        </w:rPr>
        <w:t>The Mackay DDMG Operational Plan is a controlled document and is maintained and disseminated by the Executive Officer. Copies of the register can be requested from:</w:t>
      </w:r>
    </w:p>
    <w:p w14:paraId="0A711BEE" w14:textId="77777777" w:rsidR="00DB46FE" w:rsidRPr="00F365F9" w:rsidRDefault="00DB46FE" w:rsidP="00DB46FE">
      <w:pPr>
        <w:rPr>
          <w:rStyle w:val="Strong"/>
          <w:rFonts w:ascii="Arial" w:eastAsia="SimSun" w:hAnsi="Arial" w:cs="Arial"/>
          <w:b w:val="0"/>
          <w:bCs w:val="0"/>
        </w:rPr>
      </w:pPr>
    </w:p>
    <w:p w14:paraId="3049266B" w14:textId="77777777" w:rsidR="00DB46FE" w:rsidRPr="00F365F9" w:rsidRDefault="00DB46FE" w:rsidP="00DB46FE">
      <w:pPr>
        <w:rPr>
          <w:rFonts w:ascii="Arial" w:hAnsi="Arial" w:cs="Arial"/>
        </w:rPr>
      </w:pPr>
      <w:r w:rsidRPr="00F365F9">
        <w:rPr>
          <w:rFonts w:ascii="Arial" w:hAnsi="Arial" w:cs="Arial"/>
        </w:rPr>
        <w:t>Executive Officer</w:t>
      </w:r>
      <w:r w:rsidRPr="00F365F9">
        <w:rPr>
          <w:rFonts w:ascii="Arial" w:hAnsi="Arial" w:cs="Arial"/>
        </w:rPr>
        <w:br/>
        <w:t>Mackay District Disaster Management Group</w:t>
      </w:r>
      <w:r w:rsidRPr="00F365F9">
        <w:rPr>
          <w:rFonts w:ascii="Arial" w:hAnsi="Arial" w:cs="Arial"/>
        </w:rPr>
        <w:br/>
        <w:t>PO Box 261</w:t>
      </w:r>
      <w:r w:rsidRPr="00F365F9">
        <w:rPr>
          <w:rFonts w:ascii="Arial" w:hAnsi="Arial" w:cs="Arial"/>
        </w:rPr>
        <w:br/>
        <w:t>Mackay QLD 4740</w:t>
      </w:r>
    </w:p>
    <w:p w14:paraId="0153B01D" w14:textId="77777777" w:rsidR="00DB46FE" w:rsidRPr="00F365F9" w:rsidRDefault="00DB46FE" w:rsidP="00DB46FE">
      <w:pPr>
        <w:rPr>
          <w:rFonts w:ascii="Arial" w:hAnsi="Arial" w:cs="Arial"/>
        </w:rPr>
      </w:pPr>
    </w:p>
    <w:p w14:paraId="029808D4" w14:textId="77777777" w:rsidR="00DB46FE" w:rsidRPr="00F365F9" w:rsidRDefault="00000000" w:rsidP="00DB46FE">
      <w:pPr>
        <w:rPr>
          <w:rFonts w:ascii="Arial" w:hAnsi="Arial" w:cs="Arial"/>
        </w:rPr>
      </w:pPr>
      <w:hyperlink r:id="rId52" w:history="1">
        <w:r w:rsidR="00DB46FE" w:rsidRPr="00F365F9">
          <w:rPr>
            <w:rStyle w:val="Hyperlink"/>
            <w:rFonts w:ascii="Arial" w:hAnsi="Arial" w:cs="Arial"/>
            <w:color w:val="002060"/>
          </w:rPr>
          <w:t>DDC.Mackay@police.qld.gov.au</w:t>
        </w:r>
      </w:hyperlink>
    </w:p>
    <w:p w14:paraId="1D975AA7" w14:textId="77777777" w:rsidR="00DB46FE" w:rsidRDefault="00DB46FE" w:rsidP="00DB46FE">
      <w:pPr>
        <w:rPr>
          <w:rFonts w:ascii="Arial" w:hAnsi="Arial" w:cs="Arial"/>
        </w:rPr>
      </w:pPr>
    </w:p>
    <w:p w14:paraId="527D6908" w14:textId="77777777" w:rsidR="00DB46FE" w:rsidRDefault="00DB46FE" w:rsidP="00DB46FE">
      <w:pPr>
        <w:rPr>
          <w:rFonts w:ascii="Arial" w:hAnsi="Arial" w:cs="Arial"/>
        </w:rPr>
      </w:pPr>
      <w:r>
        <w:rPr>
          <w:rFonts w:ascii="Arial" w:hAnsi="Arial" w:cs="Arial"/>
        </w:rPr>
        <w:br w:type="page"/>
      </w:r>
    </w:p>
    <w:p w14:paraId="3033377B" w14:textId="77777777" w:rsidR="00DB46FE" w:rsidRDefault="00DB46FE" w:rsidP="00DB46FE">
      <w:pPr>
        <w:rPr>
          <w:rFonts w:ascii="Arial" w:hAnsi="Arial" w:cs="Arial"/>
        </w:rPr>
      </w:pPr>
    </w:p>
    <w:p w14:paraId="37E42421" w14:textId="77777777" w:rsidR="00DB46FE" w:rsidRPr="00110AAB" w:rsidRDefault="00DB46FE" w:rsidP="00E3400B">
      <w:pPr>
        <w:pStyle w:val="Heading1"/>
      </w:pPr>
      <w:bookmarkStart w:id="334" w:name="_Toc208217903"/>
      <w:r>
        <w:t>ANNEXURE C – MACKAY DISTRICT AND LOCAL MAPS</w:t>
      </w:r>
      <w:bookmarkEnd w:id="334"/>
    </w:p>
    <w:p w14:paraId="464AD38A" w14:textId="77777777" w:rsidR="00DB46FE" w:rsidRDefault="00DB46FE" w:rsidP="00DB46FE">
      <w:pPr>
        <w:rPr>
          <w:rFonts w:ascii="Arial" w:hAnsi="Arial" w:cs="Arial"/>
        </w:rPr>
      </w:pPr>
    </w:p>
    <w:p w14:paraId="3FA22EE6" w14:textId="77777777" w:rsidR="00DB46FE" w:rsidRDefault="00DB46FE" w:rsidP="00DB46FE">
      <w:pPr>
        <w:rPr>
          <w:rFonts w:ascii="Arial" w:hAnsi="Arial" w:cs="Arial"/>
        </w:rPr>
      </w:pPr>
      <w:r w:rsidRPr="00F365F9">
        <w:rPr>
          <w:rFonts w:ascii="Arial" w:eastAsia="Times New Roman" w:hAnsi="Arial" w:cs="Times New Roman"/>
          <w:noProof/>
          <w:color w:val="000000"/>
          <w:kern w:val="0"/>
          <w:sz w:val="20"/>
          <w:szCs w:val="24"/>
          <w14:ligatures w14:val="none"/>
        </w:rPr>
        <w:drawing>
          <wp:inline distT="0" distB="0" distL="0" distR="0" wp14:anchorId="2D7AE8BC" wp14:editId="5F3F3D5A">
            <wp:extent cx="5881370" cy="7547342"/>
            <wp:effectExtent l="0" t="0" r="5080" b="0"/>
            <wp:docPr id="13" name="Picture 13" descr="ANNEXURE C – MACKAY DISTRICT AND LOCAL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NEXURE C – MACKAY DISTRICT AND LOCAL MAPS"/>
                    <pic:cNvPicPr/>
                  </pic:nvPicPr>
                  <pic:blipFill>
                    <a:blip r:embed="rId53"/>
                    <a:stretch>
                      <a:fillRect/>
                    </a:stretch>
                  </pic:blipFill>
                  <pic:spPr>
                    <a:xfrm>
                      <a:off x="0" y="0"/>
                      <a:ext cx="5889341" cy="7557571"/>
                    </a:xfrm>
                    <a:prstGeom prst="rect">
                      <a:avLst/>
                    </a:prstGeom>
                  </pic:spPr>
                </pic:pic>
              </a:graphicData>
            </a:graphic>
          </wp:inline>
        </w:drawing>
      </w:r>
    </w:p>
    <w:p w14:paraId="4BEDF842" w14:textId="77777777" w:rsidR="00DB46FE" w:rsidRDefault="00DB46FE" w:rsidP="00DB46FE">
      <w:pPr>
        <w:rPr>
          <w:rFonts w:ascii="Arial" w:hAnsi="Arial" w:cs="Arial"/>
        </w:rPr>
      </w:pPr>
      <w:r>
        <w:rPr>
          <w:rFonts w:ascii="Arial" w:hAnsi="Arial" w:cs="Arial"/>
        </w:rPr>
        <w:br w:type="page"/>
      </w:r>
    </w:p>
    <w:p w14:paraId="0359D97E" w14:textId="77777777" w:rsidR="00DB46FE" w:rsidRDefault="00DB46FE" w:rsidP="00DB46FE">
      <w:pPr>
        <w:rPr>
          <w:rFonts w:ascii="Arial" w:hAnsi="Arial" w:cs="Arial"/>
        </w:rPr>
      </w:pPr>
      <w:r w:rsidRPr="00C01564">
        <w:rPr>
          <w:noProof/>
          <w:color w:val="000000" w:themeColor="text1"/>
        </w:rPr>
        <w:lastRenderedPageBreak/>
        <w:drawing>
          <wp:inline distT="0" distB="0" distL="0" distR="0" wp14:anchorId="1821835C" wp14:editId="58B915D8">
            <wp:extent cx="6188710" cy="8169168"/>
            <wp:effectExtent l="0" t="0" r="2540" b="3810"/>
            <wp:docPr id="9" name="Picture 9" descr="Qld Local Gov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ld Local Gov area map"/>
                    <pic:cNvPicPr/>
                  </pic:nvPicPr>
                  <pic:blipFill>
                    <a:blip r:embed="rId54"/>
                    <a:stretch>
                      <a:fillRect/>
                    </a:stretch>
                  </pic:blipFill>
                  <pic:spPr>
                    <a:xfrm>
                      <a:off x="0" y="0"/>
                      <a:ext cx="6188710" cy="8169168"/>
                    </a:xfrm>
                    <a:prstGeom prst="rect">
                      <a:avLst/>
                    </a:prstGeom>
                  </pic:spPr>
                </pic:pic>
              </a:graphicData>
            </a:graphic>
          </wp:inline>
        </w:drawing>
      </w:r>
    </w:p>
    <w:p w14:paraId="28F95E43" w14:textId="77777777" w:rsidR="00DB46FE" w:rsidRDefault="00DB46FE" w:rsidP="00DB46FE">
      <w:pPr>
        <w:rPr>
          <w:rFonts w:ascii="Arial" w:hAnsi="Arial" w:cs="Arial"/>
        </w:rPr>
      </w:pPr>
    </w:p>
    <w:p w14:paraId="01A1FF9E" w14:textId="77777777" w:rsidR="00DB46FE" w:rsidRDefault="00DB46FE" w:rsidP="00DB46FE">
      <w:pPr>
        <w:rPr>
          <w:rFonts w:ascii="Arial" w:hAnsi="Arial" w:cs="Arial"/>
        </w:rPr>
      </w:pPr>
      <w:r w:rsidRPr="00C01564">
        <w:rPr>
          <w:noProof/>
          <w:color w:val="000000" w:themeColor="text1"/>
        </w:rPr>
        <w:lastRenderedPageBreak/>
        <w:drawing>
          <wp:inline distT="0" distB="0" distL="0" distR="0" wp14:anchorId="4F87ECDD" wp14:editId="2C96BB9E">
            <wp:extent cx="6188710" cy="8693753"/>
            <wp:effectExtent l="0" t="0" r="2540" b="0"/>
            <wp:docPr id="7" name="Picture 7" descr="Qld Gov local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ld Gov local area map"/>
                    <pic:cNvPicPr/>
                  </pic:nvPicPr>
                  <pic:blipFill>
                    <a:blip r:embed="rId55"/>
                    <a:stretch>
                      <a:fillRect/>
                    </a:stretch>
                  </pic:blipFill>
                  <pic:spPr>
                    <a:xfrm>
                      <a:off x="0" y="0"/>
                      <a:ext cx="6188710" cy="8693753"/>
                    </a:xfrm>
                    <a:prstGeom prst="rect">
                      <a:avLst/>
                    </a:prstGeom>
                  </pic:spPr>
                </pic:pic>
              </a:graphicData>
            </a:graphic>
          </wp:inline>
        </w:drawing>
      </w:r>
    </w:p>
    <w:p w14:paraId="3ED80A9E" w14:textId="77777777" w:rsidR="00DB46FE" w:rsidRDefault="00DB46FE" w:rsidP="00DB46FE">
      <w:pPr>
        <w:rPr>
          <w:rFonts w:ascii="Arial" w:hAnsi="Arial" w:cs="Arial"/>
        </w:rPr>
      </w:pPr>
      <w:r w:rsidRPr="00C01564">
        <w:rPr>
          <w:noProof/>
          <w:color w:val="000000" w:themeColor="text1"/>
        </w:rPr>
        <w:lastRenderedPageBreak/>
        <w:drawing>
          <wp:inline distT="0" distB="0" distL="0" distR="0" wp14:anchorId="2DA8745E" wp14:editId="3284F711">
            <wp:extent cx="6176604" cy="8736431"/>
            <wp:effectExtent l="0" t="0" r="0" b="7620"/>
            <wp:docPr id="11" name="Picture 11" descr="Qld Gov local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ld Gov local area map"/>
                    <pic:cNvPicPr/>
                  </pic:nvPicPr>
                  <pic:blipFill>
                    <a:blip r:embed="rId56"/>
                    <a:stretch>
                      <a:fillRect/>
                    </a:stretch>
                  </pic:blipFill>
                  <pic:spPr>
                    <a:xfrm>
                      <a:off x="0" y="0"/>
                      <a:ext cx="6185225" cy="8748625"/>
                    </a:xfrm>
                    <a:prstGeom prst="rect">
                      <a:avLst/>
                    </a:prstGeom>
                  </pic:spPr>
                </pic:pic>
              </a:graphicData>
            </a:graphic>
          </wp:inline>
        </w:drawing>
      </w:r>
    </w:p>
    <w:p w14:paraId="011C2E6A" w14:textId="77777777" w:rsidR="00DB46FE" w:rsidRPr="00110AAB" w:rsidRDefault="00DB46FE" w:rsidP="00E3400B">
      <w:pPr>
        <w:pStyle w:val="Heading1"/>
      </w:pPr>
      <w:bookmarkStart w:id="335" w:name="_Toc208217904"/>
      <w:r>
        <w:lastRenderedPageBreak/>
        <w:t>ANNEXURE D – DDCC INSTRUCTIONS</w:t>
      </w:r>
      <w:bookmarkEnd w:id="335"/>
      <w:r>
        <w:t xml:space="preserve"> </w:t>
      </w:r>
    </w:p>
    <w:p w14:paraId="312D3D60" w14:textId="77777777" w:rsidR="00DB46FE" w:rsidRPr="00864A5D" w:rsidRDefault="00DB46FE" w:rsidP="00DB46FE">
      <w:pPr>
        <w:rPr>
          <w:rFonts w:ascii="Arial" w:hAnsi="Arial" w:cs="Arial"/>
        </w:rPr>
      </w:pPr>
    </w:p>
    <w:p w14:paraId="2F984D71" w14:textId="77777777" w:rsidR="00DB46FE" w:rsidRPr="00864A5D" w:rsidRDefault="00DB46FE" w:rsidP="00DB46FE">
      <w:pPr>
        <w:rPr>
          <w:rStyle w:val="Strong"/>
          <w:rFonts w:ascii="Arial" w:eastAsia="SimSun" w:hAnsi="Arial" w:cs="Arial"/>
          <w:b w:val="0"/>
          <w:bCs w:val="0"/>
        </w:rPr>
      </w:pPr>
      <w:r w:rsidRPr="00864A5D">
        <w:rPr>
          <w:rStyle w:val="Strong"/>
          <w:rFonts w:ascii="Arial" w:eastAsia="SimSun" w:hAnsi="Arial" w:cs="Arial"/>
        </w:rPr>
        <w:t>The Mackay D</w:t>
      </w:r>
      <w:r>
        <w:rPr>
          <w:rStyle w:val="Strong"/>
          <w:rFonts w:ascii="Arial" w:eastAsia="SimSun" w:hAnsi="Arial" w:cs="Arial"/>
        </w:rPr>
        <w:t xml:space="preserve">istrict </w:t>
      </w:r>
      <w:r w:rsidRPr="00864A5D">
        <w:rPr>
          <w:rStyle w:val="Strong"/>
          <w:rFonts w:ascii="Arial" w:eastAsia="SimSun" w:hAnsi="Arial" w:cs="Arial"/>
        </w:rPr>
        <w:t>D</w:t>
      </w:r>
      <w:r>
        <w:rPr>
          <w:rStyle w:val="Strong"/>
          <w:rFonts w:ascii="Arial" w:eastAsia="SimSun" w:hAnsi="Arial" w:cs="Arial"/>
        </w:rPr>
        <w:t xml:space="preserve">isaster </w:t>
      </w:r>
      <w:r w:rsidRPr="00864A5D">
        <w:rPr>
          <w:rStyle w:val="Strong"/>
          <w:rFonts w:ascii="Arial" w:eastAsia="SimSun" w:hAnsi="Arial" w:cs="Arial"/>
        </w:rPr>
        <w:t>C</w:t>
      </w:r>
      <w:r>
        <w:rPr>
          <w:rStyle w:val="Strong"/>
          <w:rFonts w:ascii="Arial" w:eastAsia="SimSun" w:hAnsi="Arial" w:cs="Arial"/>
        </w:rPr>
        <w:t xml:space="preserve">oordination </w:t>
      </w:r>
      <w:r w:rsidRPr="00864A5D">
        <w:rPr>
          <w:rStyle w:val="Strong"/>
          <w:rFonts w:ascii="Arial" w:eastAsia="SimSun" w:hAnsi="Arial" w:cs="Arial"/>
        </w:rPr>
        <w:t>C</w:t>
      </w:r>
      <w:r>
        <w:rPr>
          <w:rStyle w:val="Strong"/>
          <w:rFonts w:ascii="Arial" w:eastAsia="SimSun" w:hAnsi="Arial" w:cs="Arial"/>
        </w:rPr>
        <w:t>entre (DDCC)</w:t>
      </w:r>
      <w:r w:rsidRPr="00864A5D">
        <w:rPr>
          <w:rStyle w:val="Strong"/>
          <w:rFonts w:ascii="Arial" w:eastAsia="SimSun" w:hAnsi="Arial" w:cs="Arial"/>
        </w:rPr>
        <w:t xml:space="preserve"> Instructions is a controlled document and is maintained and disseminated by the Executive Officer. Copies of the register can be requested from:</w:t>
      </w:r>
    </w:p>
    <w:p w14:paraId="00DFA48F" w14:textId="77777777" w:rsidR="00DB46FE" w:rsidRPr="00864A5D" w:rsidRDefault="00DB46FE" w:rsidP="00DB46FE">
      <w:pPr>
        <w:rPr>
          <w:rStyle w:val="Strong"/>
          <w:rFonts w:ascii="Arial" w:eastAsia="SimSun" w:hAnsi="Arial" w:cs="Arial"/>
          <w:b w:val="0"/>
          <w:bCs w:val="0"/>
        </w:rPr>
      </w:pPr>
    </w:p>
    <w:p w14:paraId="1EB8BC22" w14:textId="77777777" w:rsidR="00DB46FE" w:rsidRPr="00864A5D" w:rsidRDefault="00DB46FE" w:rsidP="00DB46FE">
      <w:pPr>
        <w:rPr>
          <w:rFonts w:ascii="Arial" w:hAnsi="Arial" w:cs="Arial"/>
        </w:rPr>
      </w:pPr>
      <w:r w:rsidRPr="00864A5D">
        <w:rPr>
          <w:rFonts w:ascii="Arial" w:hAnsi="Arial" w:cs="Arial"/>
        </w:rPr>
        <w:t>Executive Officer</w:t>
      </w:r>
      <w:r w:rsidRPr="00864A5D">
        <w:rPr>
          <w:rFonts w:ascii="Arial" w:hAnsi="Arial" w:cs="Arial"/>
        </w:rPr>
        <w:br/>
        <w:t>Mackay District Disaster Management Group</w:t>
      </w:r>
      <w:r w:rsidRPr="00864A5D">
        <w:rPr>
          <w:rFonts w:ascii="Arial" w:hAnsi="Arial" w:cs="Arial"/>
        </w:rPr>
        <w:br/>
        <w:t>PO Box 261</w:t>
      </w:r>
      <w:r w:rsidRPr="00864A5D">
        <w:rPr>
          <w:rFonts w:ascii="Arial" w:hAnsi="Arial" w:cs="Arial"/>
        </w:rPr>
        <w:br/>
        <w:t>Mackay QLD 4740</w:t>
      </w:r>
    </w:p>
    <w:p w14:paraId="30162CB3" w14:textId="77777777" w:rsidR="00DB46FE" w:rsidRPr="00864A5D" w:rsidRDefault="00DB46FE" w:rsidP="00DB46FE">
      <w:pPr>
        <w:rPr>
          <w:rFonts w:ascii="Arial" w:hAnsi="Arial" w:cs="Arial"/>
        </w:rPr>
      </w:pPr>
    </w:p>
    <w:p w14:paraId="5DBD892C" w14:textId="77777777" w:rsidR="00DB46FE" w:rsidRPr="00864A5D" w:rsidRDefault="00000000" w:rsidP="00DB46FE">
      <w:pPr>
        <w:rPr>
          <w:rFonts w:ascii="Arial" w:hAnsi="Arial" w:cs="Arial"/>
        </w:rPr>
      </w:pPr>
      <w:hyperlink r:id="rId57" w:history="1">
        <w:r w:rsidR="00DB46FE" w:rsidRPr="00864A5D">
          <w:rPr>
            <w:rStyle w:val="Hyperlink"/>
            <w:rFonts w:ascii="Arial" w:hAnsi="Arial" w:cs="Arial"/>
            <w:color w:val="002060"/>
          </w:rPr>
          <w:t>DDC.Mackay@police.qld.gov.au</w:t>
        </w:r>
      </w:hyperlink>
    </w:p>
    <w:p w14:paraId="4B443506" w14:textId="77777777" w:rsidR="00DB46FE" w:rsidRPr="00EF2CEC" w:rsidRDefault="00DB46FE" w:rsidP="00DB46FE">
      <w:pPr>
        <w:rPr>
          <w:rFonts w:ascii="Arial Narrow" w:hAnsi="Arial Narrow"/>
        </w:rPr>
      </w:pPr>
    </w:p>
    <w:p w14:paraId="12B3116E" w14:textId="77777777" w:rsidR="00DB46FE" w:rsidRDefault="00DB46FE" w:rsidP="00DB46FE">
      <w:pPr>
        <w:rPr>
          <w:rFonts w:ascii="Arial" w:hAnsi="Arial" w:cs="Arial"/>
        </w:rPr>
      </w:pPr>
    </w:p>
    <w:p w14:paraId="7AB0722A" w14:textId="77777777" w:rsidR="00DB46FE" w:rsidRDefault="00DB46FE" w:rsidP="00DB46FE">
      <w:pPr>
        <w:rPr>
          <w:rFonts w:ascii="Arial" w:hAnsi="Arial" w:cs="Arial"/>
        </w:rPr>
      </w:pPr>
    </w:p>
    <w:p w14:paraId="5E18A0DA" w14:textId="77777777" w:rsidR="00DB46FE" w:rsidRDefault="00DB46FE" w:rsidP="00DB46FE">
      <w:pPr>
        <w:rPr>
          <w:rFonts w:ascii="Arial" w:hAnsi="Arial" w:cs="Arial"/>
        </w:rPr>
      </w:pPr>
    </w:p>
    <w:p w14:paraId="71DFC51A" w14:textId="77777777" w:rsidR="00DB46FE" w:rsidRDefault="00DB46FE" w:rsidP="00DB46FE">
      <w:pPr>
        <w:rPr>
          <w:rFonts w:ascii="Arial" w:hAnsi="Arial" w:cs="Arial"/>
        </w:rPr>
      </w:pPr>
      <w:r>
        <w:rPr>
          <w:rFonts w:ascii="Arial" w:hAnsi="Arial" w:cs="Arial"/>
        </w:rPr>
        <w:br w:type="page"/>
      </w:r>
    </w:p>
    <w:p w14:paraId="30996497" w14:textId="77777777" w:rsidR="00DB46FE" w:rsidRPr="00110AAB" w:rsidRDefault="00DB46FE" w:rsidP="00E3400B">
      <w:pPr>
        <w:pStyle w:val="Heading1"/>
      </w:pPr>
      <w:bookmarkStart w:id="336" w:name="_Toc208217905"/>
      <w:r>
        <w:lastRenderedPageBreak/>
        <w:t xml:space="preserve">ANNEXURE E - </w:t>
      </w:r>
      <w:r w:rsidRPr="00DB46FE">
        <w:t>ACRONYMNS</w:t>
      </w:r>
      <w:bookmarkEnd w:id="336"/>
      <w:r>
        <w:t xml:space="preserve"> </w:t>
      </w:r>
    </w:p>
    <w:p w14:paraId="07B4CF4C" w14:textId="77777777" w:rsidR="00DB46FE" w:rsidRPr="00864A5D" w:rsidRDefault="00DB46FE" w:rsidP="00DB46FE">
      <w:pPr>
        <w:rPr>
          <w:rFonts w:ascii="Arial" w:hAnsi="Arial" w:cs="Arial"/>
        </w:rPr>
      </w:pPr>
    </w:p>
    <w:p w14:paraId="3E81534D"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ADF </w:t>
      </w:r>
      <w:r w:rsidRPr="00864A5D">
        <w:rPr>
          <w:rFonts w:ascii="Arial" w:hAnsi="Arial" w:cs="Arial"/>
        </w:rPr>
        <w:tab/>
      </w:r>
      <w:r w:rsidRPr="00864A5D">
        <w:rPr>
          <w:rFonts w:ascii="Arial" w:hAnsi="Arial" w:cs="Arial"/>
        </w:rPr>
        <w:tab/>
        <w:t xml:space="preserve">Australian Defence Force </w:t>
      </w:r>
    </w:p>
    <w:p w14:paraId="02658FC3"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ARC</w:t>
      </w:r>
      <w:r w:rsidRPr="00864A5D">
        <w:rPr>
          <w:rFonts w:ascii="Arial" w:hAnsi="Arial" w:cs="Arial"/>
        </w:rPr>
        <w:tab/>
      </w:r>
      <w:r w:rsidRPr="00864A5D">
        <w:rPr>
          <w:rFonts w:ascii="Arial" w:hAnsi="Arial" w:cs="Arial"/>
        </w:rPr>
        <w:tab/>
        <w:t>Australian Red Cross</w:t>
      </w:r>
    </w:p>
    <w:p w14:paraId="0D48D6B4"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AUSVETPLAN </w:t>
      </w:r>
      <w:r w:rsidRPr="00864A5D">
        <w:rPr>
          <w:rFonts w:ascii="Arial" w:hAnsi="Arial" w:cs="Arial"/>
        </w:rPr>
        <w:tab/>
        <w:t xml:space="preserve">Australian Veterinary Plan </w:t>
      </w:r>
    </w:p>
    <w:p w14:paraId="3E6166F9"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BOM </w:t>
      </w:r>
      <w:r w:rsidRPr="00864A5D">
        <w:rPr>
          <w:rFonts w:ascii="Arial" w:hAnsi="Arial" w:cs="Arial"/>
        </w:rPr>
        <w:tab/>
      </w:r>
      <w:r w:rsidRPr="00864A5D">
        <w:rPr>
          <w:rFonts w:ascii="Arial" w:hAnsi="Arial" w:cs="Arial"/>
        </w:rPr>
        <w:tab/>
        <w:t xml:space="preserve">Bureau of Meteorology </w:t>
      </w:r>
    </w:p>
    <w:p w14:paraId="39B8360A"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CBR </w:t>
      </w:r>
      <w:r w:rsidRPr="00864A5D">
        <w:rPr>
          <w:rFonts w:ascii="Arial" w:hAnsi="Arial" w:cs="Arial"/>
        </w:rPr>
        <w:tab/>
      </w:r>
      <w:r w:rsidRPr="00864A5D">
        <w:rPr>
          <w:rFonts w:ascii="Arial" w:hAnsi="Arial" w:cs="Arial"/>
        </w:rPr>
        <w:tab/>
        <w:t xml:space="preserve">Chemical, Biological and Radiological </w:t>
      </w:r>
    </w:p>
    <w:p w14:paraId="6AFDF526"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DACC </w:t>
      </w:r>
      <w:r w:rsidRPr="00864A5D">
        <w:rPr>
          <w:rFonts w:ascii="Arial" w:hAnsi="Arial" w:cs="Arial"/>
        </w:rPr>
        <w:tab/>
      </w:r>
      <w:r w:rsidRPr="00864A5D">
        <w:rPr>
          <w:rFonts w:ascii="Arial" w:hAnsi="Arial" w:cs="Arial"/>
        </w:rPr>
        <w:tab/>
        <w:t xml:space="preserve">Defence Aid to the Civil Community </w:t>
      </w:r>
    </w:p>
    <w:p w14:paraId="2BB292A4"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DDC </w:t>
      </w:r>
      <w:r w:rsidRPr="00864A5D">
        <w:rPr>
          <w:rFonts w:ascii="Arial" w:hAnsi="Arial" w:cs="Arial"/>
        </w:rPr>
        <w:tab/>
      </w:r>
      <w:r w:rsidRPr="00864A5D">
        <w:rPr>
          <w:rFonts w:ascii="Arial" w:hAnsi="Arial" w:cs="Arial"/>
        </w:rPr>
        <w:tab/>
        <w:t xml:space="preserve">District Disaster Coordinator </w:t>
      </w:r>
    </w:p>
    <w:p w14:paraId="7CB05D57"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DDCC </w:t>
      </w:r>
      <w:r w:rsidRPr="00864A5D">
        <w:rPr>
          <w:rFonts w:ascii="Arial" w:hAnsi="Arial" w:cs="Arial"/>
        </w:rPr>
        <w:tab/>
      </w:r>
      <w:r w:rsidRPr="00864A5D">
        <w:rPr>
          <w:rFonts w:ascii="Arial" w:hAnsi="Arial" w:cs="Arial"/>
        </w:rPr>
        <w:tab/>
        <w:t xml:space="preserve">District Disaster Coordination Centre </w:t>
      </w:r>
    </w:p>
    <w:p w14:paraId="14F9C28D"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DDMG</w:t>
      </w:r>
      <w:r w:rsidRPr="00864A5D">
        <w:rPr>
          <w:rFonts w:ascii="Arial" w:hAnsi="Arial" w:cs="Arial"/>
        </w:rPr>
        <w:tab/>
      </w:r>
      <w:r w:rsidRPr="00864A5D">
        <w:rPr>
          <w:rFonts w:ascii="Arial" w:hAnsi="Arial" w:cs="Arial"/>
        </w:rPr>
        <w:tab/>
        <w:t xml:space="preserve">District Disaster Management Group </w:t>
      </w:r>
    </w:p>
    <w:p w14:paraId="4CA95D16"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DDMP </w:t>
      </w:r>
      <w:r w:rsidRPr="00864A5D">
        <w:rPr>
          <w:rFonts w:ascii="Arial" w:hAnsi="Arial" w:cs="Arial"/>
        </w:rPr>
        <w:tab/>
      </w:r>
      <w:r w:rsidRPr="00864A5D">
        <w:rPr>
          <w:rFonts w:ascii="Arial" w:hAnsi="Arial" w:cs="Arial"/>
        </w:rPr>
        <w:tab/>
        <w:t xml:space="preserve">District Disaster Management Plan </w:t>
      </w:r>
    </w:p>
    <w:p w14:paraId="1864E1DF"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DoE </w:t>
      </w:r>
      <w:r w:rsidRPr="00864A5D">
        <w:rPr>
          <w:rFonts w:ascii="Arial" w:hAnsi="Arial" w:cs="Arial"/>
        </w:rPr>
        <w:tab/>
      </w:r>
      <w:r w:rsidRPr="00864A5D">
        <w:rPr>
          <w:rFonts w:ascii="Arial" w:hAnsi="Arial" w:cs="Arial"/>
        </w:rPr>
        <w:tab/>
        <w:t xml:space="preserve">Dept. of Education </w:t>
      </w:r>
    </w:p>
    <w:p w14:paraId="7139E96C" w14:textId="77777777" w:rsidR="00DB46FE" w:rsidRDefault="00DB46FE" w:rsidP="00DB46FE">
      <w:pPr>
        <w:numPr>
          <w:ilvl w:val="0"/>
          <w:numId w:val="35"/>
        </w:numPr>
        <w:spacing w:after="0" w:line="240" w:lineRule="auto"/>
        <w:rPr>
          <w:rFonts w:ascii="Arial" w:hAnsi="Arial" w:cs="Arial"/>
        </w:rPr>
      </w:pPr>
      <w:r w:rsidRPr="00864A5D">
        <w:rPr>
          <w:rFonts w:ascii="Arial" w:hAnsi="Arial" w:cs="Arial"/>
        </w:rPr>
        <w:t>DE</w:t>
      </w:r>
      <w:r>
        <w:rPr>
          <w:rFonts w:ascii="Arial" w:hAnsi="Arial" w:cs="Arial"/>
        </w:rPr>
        <w:t>T</w:t>
      </w:r>
      <w:r w:rsidRPr="00864A5D">
        <w:rPr>
          <w:rFonts w:ascii="Arial" w:hAnsi="Arial" w:cs="Arial"/>
        </w:rPr>
        <w:t xml:space="preserve">SI </w:t>
      </w:r>
      <w:r w:rsidRPr="00864A5D">
        <w:rPr>
          <w:rFonts w:ascii="Arial" w:hAnsi="Arial" w:cs="Arial"/>
        </w:rPr>
        <w:tab/>
      </w:r>
      <w:r w:rsidRPr="00864A5D">
        <w:rPr>
          <w:rFonts w:ascii="Arial" w:hAnsi="Arial" w:cs="Arial"/>
        </w:rPr>
        <w:tab/>
        <w:t xml:space="preserve">Dept. of Environment, </w:t>
      </w:r>
      <w:r>
        <w:rPr>
          <w:rFonts w:ascii="Arial" w:hAnsi="Arial" w:cs="Arial"/>
        </w:rPr>
        <w:t xml:space="preserve">Tourism, </w:t>
      </w:r>
      <w:r w:rsidRPr="00864A5D">
        <w:rPr>
          <w:rFonts w:ascii="Arial" w:hAnsi="Arial" w:cs="Arial"/>
        </w:rPr>
        <w:t>Science, and Innovation</w:t>
      </w:r>
    </w:p>
    <w:p w14:paraId="55BCC407" w14:textId="77777777" w:rsidR="00DB46FE" w:rsidRPr="00864A5D" w:rsidRDefault="00DB46FE" w:rsidP="00DB46FE">
      <w:pPr>
        <w:numPr>
          <w:ilvl w:val="0"/>
          <w:numId w:val="35"/>
        </w:numPr>
        <w:spacing w:after="0" w:line="240" w:lineRule="auto"/>
        <w:rPr>
          <w:rFonts w:ascii="Arial" w:hAnsi="Arial" w:cs="Arial"/>
        </w:rPr>
      </w:pPr>
      <w:r>
        <w:rPr>
          <w:rFonts w:ascii="Arial" w:hAnsi="Arial" w:cs="Arial"/>
        </w:rPr>
        <w:t>DFSDSCS</w:t>
      </w:r>
      <w:r>
        <w:rPr>
          <w:rFonts w:ascii="Arial" w:hAnsi="Arial" w:cs="Arial"/>
        </w:rPr>
        <w:tab/>
      </w:r>
      <w:r>
        <w:rPr>
          <w:rFonts w:ascii="Arial" w:hAnsi="Arial" w:cs="Arial"/>
        </w:rPr>
        <w:tab/>
        <w:t>Dept. Families, Seniors, Disability Services and Child Safety</w:t>
      </w:r>
    </w:p>
    <w:p w14:paraId="45B91AAF" w14:textId="77777777" w:rsidR="00DB46FE" w:rsidRDefault="00DB46FE" w:rsidP="00DB46FE">
      <w:pPr>
        <w:numPr>
          <w:ilvl w:val="0"/>
          <w:numId w:val="35"/>
        </w:numPr>
        <w:spacing w:after="0" w:line="240" w:lineRule="auto"/>
        <w:rPr>
          <w:rFonts w:ascii="Arial" w:hAnsi="Arial" w:cs="Arial"/>
        </w:rPr>
      </w:pPr>
      <w:r w:rsidRPr="00864A5D">
        <w:rPr>
          <w:rFonts w:ascii="Arial" w:hAnsi="Arial" w:cs="Arial"/>
        </w:rPr>
        <w:t>DHPW</w:t>
      </w:r>
      <w:r w:rsidRPr="00864A5D">
        <w:rPr>
          <w:rFonts w:ascii="Arial" w:hAnsi="Arial" w:cs="Arial"/>
        </w:rPr>
        <w:tab/>
      </w:r>
      <w:r>
        <w:rPr>
          <w:rFonts w:ascii="Arial" w:hAnsi="Arial" w:cs="Arial"/>
        </w:rPr>
        <w:tab/>
      </w:r>
      <w:r w:rsidRPr="00864A5D">
        <w:rPr>
          <w:rFonts w:ascii="Arial" w:hAnsi="Arial" w:cs="Arial"/>
        </w:rPr>
        <w:t xml:space="preserve">Dept. of Housing and Public Works </w:t>
      </w:r>
    </w:p>
    <w:p w14:paraId="694172C1" w14:textId="77777777" w:rsidR="00DB46FE" w:rsidRDefault="00DB46FE" w:rsidP="00DB46FE">
      <w:pPr>
        <w:numPr>
          <w:ilvl w:val="0"/>
          <w:numId w:val="35"/>
        </w:numPr>
        <w:spacing w:after="0" w:line="240" w:lineRule="auto"/>
        <w:rPr>
          <w:rFonts w:ascii="Arial" w:hAnsi="Arial" w:cs="Arial"/>
        </w:rPr>
      </w:pPr>
      <w:proofErr w:type="spellStart"/>
      <w:r>
        <w:rPr>
          <w:rFonts w:ascii="Arial" w:hAnsi="Arial" w:cs="Arial"/>
        </w:rPr>
        <w:t>DoJ</w:t>
      </w:r>
      <w:proofErr w:type="spellEnd"/>
      <w:r>
        <w:rPr>
          <w:rFonts w:ascii="Arial" w:hAnsi="Arial" w:cs="Arial"/>
        </w:rPr>
        <w:tab/>
      </w:r>
      <w:r>
        <w:rPr>
          <w:rFonts w:ascii="Arial" w:hAnsi="Arial" w:cs="Arial"/>
        </w:rPr>
        <w:tab/>
        <w:t>Dept. of Justice</w:t>
      </w:r>
    </w:p>
    <w:p w14:paraId="0EDC4563" w14:textId="77777777" w:rsidR="00DB46FE" w:rsidRDefault="00DB46FE" w:rsidP="00DB46FE">
      <w:pPr>
        <w:numPr>
          <w:ilvl w:val="0"/>
          <w:numId w:val="35"/>
        </w:numPr>
        <w:spacing w:after="0" w:line="240" w:lineRule="auto"/>
        <w:rPr>
          <w:rFonts w:ascii="Arial" w:hAnsi="Arial" w:cs="Arial"/>
        </w:rPr>
      </w:pPr>
      <w:r>
        <w:rPr>
          <w:rFonts w:ascii="Arial" w:hAnsi="Arial" w:cs="Arial"/>
        </w:rPr>
        <w:t>DLGWV</w:t>
      </w:r>
      <w:r>
        <w:rPr>
          <w:rFonts w:ascii="Arial" w:hAnsi="Arial" w:cs="Arial"/>
        </w:rPr>
        <w:tab/>
      </w:r>
      <w:r>
        <w:rPr>
          <w:rFonts w:ascii="Arial" w:hAnsi="Arial" w:cs="Arial"/>
        </w:rPr>
        <w:tab/>
        <w:t>Dept. of Local Government, Water and Volunteers</w:t>
      </w:r>
    </w:p>
    <w:p w14:paraId="335E9054" w14:textId="77777777" w:rsidR="00DB46FE" w:rsidRDefault="00DB46FE" w:rsidP="00DB46FE">
      <w:pPr>
        <w:numPr>
          <w:ilvl w:val="0"/>
          <w:numId w:val="35"/>
        </w:numPr>
        <w:spacing w:after="0" w:line="240" w:lineRule="auto"/>
        <w:rPr>
          <w:rFonts w:ascii="Arial" w:hAnsi="Arial" w:cs="Arial"/>
        </w:rPr>
      </w:pPr>
      <w:r>
        <w:rPr>
          <w:rFonts w:ascii="Arial" w:hAnsi="Arial" w:cs="Arial"/>
        </w:rPr>
        <w:t>DNR</w:t>
      </w:r>
      <w:r>
        <w:rPr>
          <w:rFonts w:ascii="Arial" w:hAnsi="Arial" w:cs="Arial"/>
        </w:rPr>
        <w:tab/>
      </w:r>
      <w:r>
        <w:rPr>
          <w:rFonts w:ascii="Arial" w:hAnsi="Arial" w:cs="Arial"/>
        </w:rPr>
        <w:tab/>
        <w:t xml:space="preserve">Dept. of Natural Resources and Mines, Manufacturing and Regional and </w:t>
      </w:r>
    </w:p>
    <w:p w14:paraId="4DD3A42E" w14:textId="77777777" w:rsidR="00DB46FE" w:rsidRPr="00750C4D" w:rsidRDefault="00DB46FE" w:rsidP="00DB46FE">
      <w:pPr>
        <w:spacing w:after="0" w:line="240" w:lineRule="auto"/>
        <w:ind w:left="1800" w:firstLine="360"/>
        <w:rPr>
          <w:rFonts w:ascii="Arial" w:hAnsi="Arial" w:cs="Arial"/>
        </w:rPr>
      </w:pPr>
      <w:r w:rsidRPr="00750C4D">
        <w:rPr>
          <w:rFonts w:ascii="Arial" w:hAnsi="Arial" w:cs="Arial"/>
        </w:rPr>
        <w:t xml:space="preserve">Rural Development </w:t>
      </w:r>
    </w:p>
    <w:p w14:paraId="4B4E655B" w14:textId="77777777" w:rsidR="00DB46FE" w:rsidRDefault="00DB46FE" w:rsidP="00DB46FE">
      <w:pPr>
        <w:numPr>
          <w:ilvl w:val="0"/>
          <w:numId w:val="35"/>
        </w:numPr>
        <w:spacing w:after="0" w:line="240" w:lineRule="auto"/>
        <w:rPr>
          <w:rFonts w:ascii="Arial" w:hAnsi="Arial" w:cs="Arial"/>
        </w:rPr>
      </w:pPr>
      <w:r w:rsidRPr="00864A5D">
        <w:rPr>
          <w:rFonts w:ascii="Arial" w:hAnsi="Arial" w:cs="Arial"/>
        </w:rPr>
        <w:t>DPC</w:t>
      </w:r>
      <w:r w:rsidRPr="00864A5D">
        <w:rPr>
          <w:rFonts w:ascii="Arial" w:hAnsi="Arial" w:cs="Arial"/>
        </w:rPr>
        <w:tab/>
      </w:r>
      <w:r w:rsidRPr="00864A5D">
        <w:rPr>
          <w:rFonts w:ascii="Arial" w:hAnsi="Arial" w:cs="Arial"/>
        </w:rPr>
        <w:tab/>
        <w:t>Dept. of the Premier and Cabinet</w:t>
      </w:r>
    </w:p>
    <w:p w14:paraId="19933C70" w14:textId="77777777" w:rsidR="00DB46FE" w:rsidRPr="00864A5D" w:rsidRDefault="00DB46FE" w:rsidP="00DB46FE">
      <w:pPr>
        <w:numPr>
          <w:ilvl w:val="0"/>
          <w:numId w:val="35"/>
        </w:numPr>
        <w:spacing w:after="0" w:line="240" w:lineRule="auto"/>
        <w:rPr>
          <w:rFonts w:ascii="Arial" w:hAnsi="Arial" w:cs="Arial"/>
        </w:rPr>
      </w:pPr>
      <w:r>
        <w:rPr>
          <w:rFonts w:ascii="Arial" w:hAnsi="Arial" w:cs="Arial"/>
        </w:rPr>
        <w:t>DPI</w:t>
      </w:r>
      <w:r>
        <w:rPr>
          <w:rFonts w:ascii="Arial" w:hAnsi="Arial" w:cs="Arial"/>
        </w:rPr>
        <w:tab/>
      </w:r>
      <w:r>
        <w:rPr>
          <w:rFonts w:ascii="Arial" w:hAnsi="Arial" w:cs="Arial"/>
        </w:rPr>
        <w:tab/>
        <w:t>Dept. Primary Industries</w:t>
      </w:r>
    </w:p>
    <w:p w14:paraId="40824923"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DRFA </w:t>
      </w:r>
      <w:r w:rsidRPr="00864A5D">
        <w:rPr>
          <w:rFonts w:ascii="Arial" w:hAnsi="Arial" w:cs="Arial"/>
        </w:rPr>
        <w:tab/>
      </w:r>
      <w:r w:rsidRPr="00864A5D">
        <w:rPr>
          <w:rFonts w:ascii="Arial" w:hAnsi="Arial" w:cs="Arial"/>
        </w:rPr>
        <w:tab/>
        <w:t>Disaster Recovery Funding Arrangements</w:t>
      </w:r>
    </w:p>
    <w:p w14:paraId="613CA33F" w14:textId="77777777" w:rsidR="00DB46FE" w:rsidRDefault="00DB46FE" w:rsidP="00DB46FE">
      <w:pPr>
        <w:numPr>
          <w:ilvl w:val="0"/>
          <w:numId w:val="35"/>
        </w:numPr>
        <w:spacing w:after="0" w:line="240" w:lineRule="auto"/>
        <w:rPr>
          <w:rFonts w:ascii="Arial" w:hAnsi="Arial" w:cs="Arial"/>
        </w:rPr>
      </w:pPr>
      <w:r w:rsidRPr="00864A5D">
        <w:rPr>
          <w:rFonts w:ascii="Arial" w:hAnsi="Arial" w:cs="Arial"/>
        </w:rPr>
        <w:t xml:space="preserve">DSI </w:t>
      </w:r>
      <w:r w:rsidRPr="00864A5D">
        <w:rPr>
          <w:rFonts w:ascii="Arial" w:hAnsi="Arial" w:cs="Arial"/>
        </w:rPr>
        <w:tab/>
      </w:r>
      <w:r w:rsidRPr="00864A5D">
        <w:rPr>
          <w:rFonts w:ascii="Arial" w:hAnsi="Arial" w:cs="Arial"/>
        </w:rPr>
        <w:tab/>
        <w:t>Dept. of State Development</w:t>
      </w:r>
      <w:r>
        <w:rPr>
          <w:rFonts w:ascii="Arial" w:hAnsi="Arial" w:cs="Arial"/>
        </w:rPr>
        <w:t xml:space="preserve">, </w:t>
      </w:r>
      <w:r w:rsidRPr="00864A5D">
        <w:rPr>
          <w:rFonts w:ascii="Arial" w:hAnsi="Arial" w:cs="Arial"/>
        </w:rPr>
        <w:t>Infrastructure</w:t>
      </w:r>
      <w:r>
        <w:rPr>
          <w:rFonts w:ascii="Arial" w:hAnsi="Arial" w:cs="Arial"/>
        </w:rPr>
        <w:t xml:space="preserve"> and Planning</w:t>
      </w:r>
      <w:r w:rsidRPr="00864A5D">
        <w:rPr>
          <w:rFonts w:ascii="Arial" w:hAnsi="Arial" w:cs="Arial"/>
        </w:rPr>
        <w:t xml:space="preserve"> </w:t>
      </w:r>
    </w:p>
    <w:p w14:paraId="6E4F986D" w14:textId="77777777" w:rsidR="00DB46FE" w:rsidRPr="00864A5D" w:rsidRDefault="00DB46FE" w:rsidP="00DB46FE">
      <w:pPr>
        <w:numPr>
          <w:ilvl w:val="0"/>
          <w:numId w:val="35"/>
        </w:numPr>
        <w:spacing w:after="0" w:line="240" w:lineRule="auto"/>
        <w:rPr>
          <w:rFonts w:ascii="Arial" w:hAnsi="Arial" w:cs="Arial"/>
        </w:rPr>
      </w:pPr>
      <w:r>
        <w:rPr>
          <w:rFonts w:ascii="Arial" w:hAnsi="Arial" w:cs="Arial"/>
        </w:rPr>
        <w:t>DSR</w:t>
      </w:r>
      <w:r>
        <w:rPr>
          <w:rFonts w:ascii="Arial" w:hAnsi="Arial" w:cs="Arial"/>
        </w:rPr>
        <w:tab/>
      </w:r>
      <w:r>
        <w:rPr>
          <w:rFonts w:ascii="Arial" w:hAnsi="Arial" w:cs="Arial"/>
        </w:rPr>
        <w:tab/>
        <w:t>Dept. of Sport, Racing and Olympic and Paralympic Games</w:t>
      </w:r>
    </w:p>
    <w:p w14:paraId="7E97870E"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DT</w:t>
      </w:r>
      <w:r>
        <w:rPr>
          <w:rFonts w:ascii="Arial" w:hAnsi="Arial" w:cs="Arial"/>
        </w:rPr>
        <w:t>ET</w:t>
      </w:r>
      <w:r w:rsidRPr="00864A5D">
        <w:rPr>
          <w:rFonts w:ascii="Arial" w:hAnsi="Arial" w:cs="Arial"/>
        </w:rPr>
        <w:tab/>
      </w:r>
      <w:r w:rsidRPr="00864A5D">
        <w:rPr>
          <w:rFonts w:ascii="Arial" w:hAnsi="Arial" w:cs="Arial"/>
        </w:rPr>
        <w:tab/>
        <w:t>Dept. of T</w:t>
      </w:r>
      <w:r>
        <w:rPr>
          <w:rFonts w:ascii="Arial" w:hAnsi="Arial" w:cs="Arial"/>
        </w:rPr>
        <w:t>rade, Employment and Training</w:t>
      </w:r>
      <w:r w:rsidRPr="00864A5D">
        <w:rPr>
          <w:rFonts w:ascii="Arial" w:hAnsi="Arial" w:cs="Arial"/>
        </w:rPr>
        <w:t xml:space="preserve"> </w:t>
      </w:r>
    </w:p>
    <w:p w14:paraId="16250EDD" w14:textId="77777777" w:rsidR="00DB46FE" w:rsidRDefault="00DB46FE" w:rsidP="00DB46FE">
      <w:pPr>
        <w:numPr>
          <w:ilvl w:val="0"/>
          <w:numId w:val="35"/>
        </w:numPr>
        <w:spacing w:after="0" w:line="240" w:lineRule="auto"/>
        <w:rPr>
          <w:rFonts w:ascii="Arial" w:hAnsi="Arial" w:cs="Arial"/>
        </w:rPr>
      </w:pPr>
      <w:r w:rsidRPr="00864A5D">
        <w:rPr>
          <w:rFonts w:ascii="Arial" w:hAnsi="Arial" w:cs="Arial"/>
        </w:rPr>
        <w:t xml:space="preserve">DTMR </w:t>
      </w:r>
      <w:r w:rsidRPr="00864A5D">
        <w:rPr>
          <w:rFonts w:ascii="Arial" w:hAnsi="Arial" w:cs="Arial"/>
        </w:rPr>
        <w:tab/>
      </w:r>
      <w:r w:rsidRPr="00864A5D">
        <w:rPr>
          <w:rFonts w:ascii="Arial" w:hAnsi="Arial" w:cs="Arial"/>
        </w:rPr>
        <w:tab/>
        <w:t>Dept. of Transport and Main Roads</w:t>
      </w:r>
    </w:p>
    <w:p w14:paraId="26B7E19E" w14:textId="77777777" w:rsidR="00DB46FE" w:rsidRDefault="00DB46FE" w:rsidP="00DB46FE">
      <w:pPr>
        <w:numPr>
          <w:ilvl w:val="0"/>
          <w:numId w:val="35"/>
        </w:numPr>
        <w:spacing w:after="0" w:line="240" w:lineRule="auto"/>
        <w:rPr>
          <w:rFonts w:ascii="Arial" w:hAnsi="Arial" w:cs="Arial"/>
        </w:rPr>
      </w:pPr>
      <w:r>
        <w:rPr>
          <w:rFonts w:ascii="Arial" w:hAnsi="Arial" w:cs="Arial"/>
        </w:rPr>
        <w:t>DWATSLM</w:t>
      </w:r>
      <w:r>
        <w:rPr>
          <w:rFonts w:ascii="Arial" w:hAnsi="Arial" w:cs="Arial"/>
        </w:rPr>
        <w:tab/>
      </w:r>
      <w:r>
        <w:rPr>
          <w:rFonts w:ascii="Arial" w:hAnsi="Arial" w:cs="Arial"/>
        </w:rPr>
        <w:tab/>
        <w:t xml:space="preserve">Dept. Women, Aboriginal and Torres Strait Islander Partnerships and </w:t>
      </w:r>
    </w:p>
    <w:p w14:paraId="7757401D" w14:textId="77777777" w:rsidR="00DB46FE" w:rsidRPr="00D55536" w:rsidRDefault="00DB46FE" w:rsidP="00DB46FE">
      <w:pPr>
        <w:spacing w:after="0" w:line="240" w:lineRule="auto"/>
        <w:ind w:left="1800" w:firstLine="360"/>
        <w:rPr>
          <w:rFonts w:ascii="Arial" w:hAnsi="Arial" w:cs="Arial"/>
        </w:rPr>
      </w:pPr>
      <w:r w:rsidRPr="00D55536">
        <w:rPr>
          <w:rFonts w:ascii="Arial" w:hAnsi="Arial" w:cs="Arial"/>
        </w:rPr>
        <w:t>Multiculturalism</w:t>
      </w:r>
    </w:p>
    <w:p w14:paraId="694390F1"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DYJ</w:t>
      </w:r>
      <w:r w:rsidRPr="00864A5D">
        <w:rPr>
          <w:rFonts w:ascii="Arial" w:hAnsi="Arial" w:cs="Arial"/>
        </w:rPr>
        <w:tab/>
      </w:r>
      <w:r w:rsidRPr="00864A5D">
        <w:rPr>
          <w:rFonts w:ascii="Arial" w:hAnsi="Arial" w:cs="Arial"/>
        </w:rPr>
        <w:tab/>
        <w:t xml:space="preserve">Dept. of Youth Justice </w:t>
      </w:r>
      <w:r>
        <w:rPr>
          <w:rFonts w:ascii="Arial" w:hAnsi="Arial" w:cs="Arial"/>
        </w:rPr>
        <w:t>and Victim Support</w:t>
      </w:r>
    </w:p>
    <w:p w14:paraId="601C69DB"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EQ</w:t>
      </w:r>
      <w:r w:rsidRPr="00864A5D">
        <w:rPr>
          <w:rFonts w:ascii="Arial" w:hAnsi="Arial" w:cs="Arial"/>
        </w:rPr>
        <w:tab/>
      </w:r>
      <w:r w:rsidRPr="00864A5D">
        <w:rPr>
          <w:rFonts w:ascii="Arial" w:hAnsi="Arial" w:cs="Arial"/>
        </w:rPr>
        <w:tab/>
      </w:r>
      <w:r w:rsidRPr="00864A5D">
        <w:rPr>
          <w:rFonts w:ascii="Arial" w:hAnsi="Arial" w:cs="Arial"/>
        </w:rPr>
        <w:tab/>
        <w:t>Energy Queensland</w:t>
      </w:r>
    </w:p>
    <w:p w14:paraId="3D15DD83"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FMD </w:t>
      </w:r>
      <w:r w:rsidRPr="00864A5D">
        <w:rPr>
          <w:rFonts w:ascii="Arial" w:hAnsi="Arial" w:cs="Arial"/>
        </w:rPr>
        <w:tab/>
      </w:r>
      <w:r w:rsidRPr="00864A5D">
        <w:rPr>
          <w:rFonts w:ascii="Arial" w:hAnsi="Arial" w:cs="Arial"/>
        </w:rPr>
        <w:tab/>
        <w:t xml:space="preserve">Foot and Mouth Disease </w:t>
      </w:r>
    </w:p>
    <w:p w14:paraId="0ADFB419"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IRC</w:t>
      </w:r>
      <w:r w:rsidRPr="00864A5D">
        <w:rPr>
          <w:rFonts w:ascii="Arial" w:hAnsi="Arial" w:cs="Arial"/>
        </w:rPr>
        <w:tab/>
      </w:r>
      <w:r w:rsidRPr="00864A5D">
        <w:rPr>
          <w:rFonts w:ascii="Arial" w:hAnsi="Arial" w:cs="Arial"/>
        </w:rPr>
        <w:tab/>
        <w:t>Isaac Regional Council</w:t>
      </w:r>
    </w:p>
    <w:p w14:paraId="430CDDD3"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JATWC </w:t>
      </w:r>
      <w:r w:rsidRPr="00864A5D">
        <w:rPr>
          <w:rFonts w:ascii="Arial" w:hAnsi="Arial" w:cs="Arial"/>
        </w:rPr>
        <w:tab/>
      </w:r>
      <w:r w:rsidRPr="00864A5D">
        <w:rPr>
          <w:rFonts w:ascii="Arial" w:hAnsi="Arial" w:cs="Arial"/>
        </w:rPr>
        <w:tab/>
        <w:t>Joint Australian Tsunami Warning Centre</w:t>
      </w:r>
    </w:p>
    <w:p w14:paraId="5FA6D113"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LDC </w:t>
      </w:r>
      <w:r w:rsidRPr="00864A5D">
        <w:rPr>
          <w:rFonts w:ascii="Arial" w:hAnsi="Arial" w:cs="Arial"/>
        </w:rPr>
        <w:tab/>
      </w:r>
      <w:r w:rsidRPr="00864A5D">
        <w:rPr>
          <w:rFonts w:ascii="Arial" w:hAnsi="Arial" w:cs="Arial"/>
        </w:rPr>
        <w:tab/>
        <w:t xml:space="preserve">Local Disaster Coordinator </w:t>
      </w:r>
    </w:p>
    <w:p w14:paraId="1DAFB58C"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LDCC </w:t>
      </w:r>
      <w:r w:rsidRPr="00864A5D">
        <w:rPr>
          <w:rFonts w:ascii="Arial" w:hAnsi="Arial" w:cs="Arial"/>
        </w:rPr>
        <w:tab/>
      </w:r>
      <w:r w:rsidRPr="00864A5D">
        <w:rPr>
          <w:rFonts w:ascii="Arial" w:hAnsi="Arial" w:cs="Arial"/>
        </w:rPr>
        <w:tab/>
        <w:t xml:space="preserve">Local Disaster Coordination Centre </w:t>
      </w:r>
    </w:p>
    <w:p w14:paraId="78D4880F"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LDMG </w:t>
      </w:r>
      <w:r w:rsidRPr="00864A5D">
        <w:rPr>
          <w:rFonts w:ascii="Arial" w:hAnsi="Arial" w:cs="Arial"/>
        </w:rPr>
        <w:tab/>
      </w:r>
      <w:r w:rsidRPr="00864A5D">
        <w:rPr>
          <w:rFonts w:ascii="Arial" w:hAnsi="Arial" w:cs="Arial"/>
        </w:rPr>
        <w:tab/>
        <w:t xml:space="preserve">Local Disaster Management Group </w:t>
      </w:r>
    </w:p>
    <w:p w14:paraId="0C749D3D"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LDMP </w:t>
      </w:r>
      <w:r w:rsidRPr="00864A5D">
        <w:rPr>
          <w:rFonts w:ascii="Arial" w:hAnsi="Arial" w:cs="Arial"/>
        </w:rPr>
        <w:tab/>
      </w:r>
      <w:r w:rsidRPr="00864A5D">
        <w:rPr>
          <w:rFonts w:ascii="Arial" w:hAnsi="Arial" w:cs="Arial"/>
        </w:rPr>
        <w:tab/>
        <w:t>Local Disaster Management Plan</w:t>
      </w:r>
    </w:p>
    <w:p w14:paraId="70C0F550" w14:textId="77777777" w:rsidR="00DB46FE" w:rsidRPr="00AE7D54" w:rsidRDefault="00DB46FE" w:rsidP="00DB46FE">
      <w:pPr>
        <w:numPr>
          <w:ilvl w:val="0"/>
          <w:numId w:val="35"/>
        </w:numPr>
        <w:spacing w:after="0" w:line="240" w:lineRule="auto"/>
        <w:rPr>
          <w:rFonts w:ascii="Arial" w:hAnsi="Arial" w:cs="Arial"/>
        </w:rPr>
      </w:pPr>
      <w:r w:rsidRPr="00864A5D">
        <w:rPr>
          <w:rFonts w:ascii="Arial" w:hAnsi="Arial" w:cs="Arial"/>
        </w:rPr>
        <w:t>LGAQ</w:t>
      </w:r>
      <w:r w:rsidRPr="00864A5D">
        <w:rPr>
          <w:rFonts w:ascii="Arial" w:hAnsi="Arial" w:cs="Arial"/>
        </w:rPr>
        <w:tab/>
      </w:r>
      <w:r w:rsidRPr="00864A5D">
        <w:rPr>
          <w:rFonts w:ascii="Arial" w:hAnsi="Arial" w:cs="Arial"/>
        </w:rPr>
        <w:tab/>
        <w:t>Local Government Association of Queensland</w:t>
      </w:r>
      <w:r w:rsidRPr="00AE7D54">
        <w:rPr>
          <w:rFonts w:ascii="Arial" w:hAnsi="Arial" w:cs="Arial"/>
        </w:rPr>
        <w:t xml:space="preserve"> </w:t>
      </w:r>
    </w:p>
    <w:p w14:paraId="358FFB32"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MRC</w:t>
      </w:r>
      <w:r w:rsidRPr="00864A5D">
        <w:rPr>
          <w:rFonts w:ascii="Arial" w:hAnsi="Arial" w:cs="Arial"/>
        </w:rPr>
        <w:tab/>
      </w:r>
      <w:r w:rsidRPr="00864A5D">
        <w:rPr>
          <w:rFonts w:ascii="Arial" w:hAnsi="Arial" w:cs="Arial"/>
        </w:rPr>
        <w:tab/>
        <w:t>Mackay Regional Council</w:t>
      </w:r>
    </w:p>
    <w:p w14:paraId="6FA46DD3"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MRQ</w:t>
      </w:r>
      <w:r w:rsidRPr="00864A5D">
        <w:rPr>
          <w:rFonts w:ascii="Arial" w:hAnsi="Arial" w:cs="Arial"/>
        </w:rPr>
        <w:tab/>
      </w:r>
      <w:r w:rsidRPr="00864A5D">
        <w:rPr>
          <w:rFonts w:ascii="Arial" w:hAnsi="Arial" w:cs="Arial"/>
        </w:rPr>
        <w:tab/>
        <w:t>Marine Rescue Queensland</w:t>
      </w:r>
    </w:p>
    <w:p w14:paraId="12162E7E"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NEMA</w:t>
      </w:r>
      <w:r w:rsidRPr="00864A5D">
        <w:rPr>
          <w:rFonts w:ascii="Arial" w:hAnsi="Arial" w:cs="Arial"/>
        </w:rPr>
        <w:tab/>
      </w:r>
      <w:r w:rsidRPr="00864A5D">
        <w:rPr>
          <w:rFonts w:ascii="Arial" w:hAnsi="Arial" w:cs="Arial"/>
        </w:rPr>
        <w:tab/>
        <w:t>National Emergency Management Agency</w:t>
      </w:r>
    </w:p>
    <w:p w14:paraId="78024E8B"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NBA Co</w:t>
      </w:r>
      <w:r w:rsidRPr="00864A5D">
        <w:rPr>
          <w:rFonts w:ascii="Arial" w:hAnsi="Arial" w:cs="Arial"/>
        </w:rPr>
        <w:tab/>
      </w:r>
      <w:r w:rsidRPr="00864A5D">
        <w:rPr>
          <w:rFonts w:ascii="Arial" w:hAnsi="Arial" w:cs="Arial"/>
        </w:rPr>
        <w:tab/>
        <w:t>National Broadband Australia</w:t>
      </w:r>
    </w:p>
    <w:p w14:paraId="0B8C223C"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NGO </w:t>
      </w:r>
      <w:r w:rsidRPr="00864A5D">
        <w:rPr>
          <w:rFonts w:ascii="Arial" w:hAnsi="Arial" w:cs="Arial"/>
        </w:rPr>
        <w:tab/>
      </w:r>
      <w:r w:rsidRPr="00864A5D">
        <w:rPr>
          <w:rFonts w:ascii="Arial" w:hAnsi="Arial" w:cs="Arial"/>
        </w:rPr>
        <w:tab/>
        <w:t xml:space="preserve">Non-Government Organisation </w:t>
      </w:r>
    </w:p>
    <w:p w14:paraId="1A0A1577"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IGEM</w:t>
      </w:r>
      <w:r w:rsidRPr="00864A5D">
        <w:rPr>
          <w:rFonts w:ascii="Arial" w:hAnsi="Arial" w:cs="Arial"/>
        </w:rPr>
        <w:tab/>
      </w:r>
      <w:r w:rsidRPr="00864A5D">
        <w:rPr>
          <w:rFonts w:ascii="Arial" w:hAnsi="Arial" w:cs="Arial"/>
        </w:rPr>
        <w:tab/>
        <w:t xml:space="preserve">Office of the Inspector- General of Emergency Management </w:t>
      </w:r>
    </w:p>
    <w:p w14:paraId="0FE63C84"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OPSO </w:t>
      </w:r>
      <w:r w:rsidRPr="00864A5D">
        <w:rPr>
          <w:rFonts w:ascii="Arial" w:hAnsi="Arial" w:cs="Arial"/>
        </w:rPr>
        <w:tab/>
      </w:r>
      <w:r w:rsidRPr="00864A5D">
        <w:rPr>
          <w:rFonts w:ascii="Arial" w:hAnsi="Arial" w:cs="Arial"/>
        </w:rPr>
        <w:tab/>
        <w:t xml:space="preserve">Operations Officer </w:t>
      </w:r>
    </w:p>
    <w:p w14:paraId="0EAC55F8"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QAS </w:t>
      </w:r>
      <w:r w:rsidRPr="00864A5D">
        <w:rPr>
          <w:rFonts w:ascii="Arial" w:hAnsi="Arial" w:cs="Arial"/>
        </w:rPr>
        <w:tab/>
      </w:r>
      <w:r w:rsidRPr="00864A5D">
        <w:rPr>
          <w:rFonts w:ascii="Arial" w:hAnsi="Arial" w:cs="Arial"/>
        </w:rPr>
        <w:tab/>
        <w:t xml:space="preserve">Queensland Ambulance Service </w:t>
      </w:r>
    </w:p>
    <w:p w14:paraId="046ABF8C"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QBCC </w:t>
      </w:r>
      <w:r w:rsidRPr="00864A5D">
        <w:rPr>
          <w:rFonts w:ascii="Arial" w:hAnsi="Arial" w:cs="Arial"/>
        </w:rPr>
        <w:tab/>
      </w:r>
      <w:r w:rsidRPr="00864A5D">
        <w:rPr>
          <w:rFonts w:ascii="Arial" w:hAnsi="Arial" w:cs="Arial"/>
        </w:rPr>
        <w:tab/>
        <w:t xml:space="preserve">Queensland Building and Construction Commission </w:t>
      </w:r>
    </w:p>
    <w:p w14:paraId="0E431708"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QCCAP </w:t>
      </w:r>
      <w:r w:rsidRPr="00864A5D">
        <w:rPr>
          <w:rFonts w:ascii="Arial" w:hAnsi="Arial" w:cs="Arial"/>
        </w:rPr>
        <w:tab/>
      </w:r>
      <w:r w:rsidRPr="00864A5D">
        <w:rPr>
          <w:rFonts w:ascii="Arial" w:hAnsi="Arial" w:cs="Arial"/>
        </w:rPr>
        <w:tab/>
        <w:t xml:space="preserve">Queensland Coastal Contingency Action Plan </w:t>
      </w:r>
    </w:p>
    <w:p w14:paraId="3ED75816"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QCS</w:t>
      </w:r>
      <w:r w:rsidRPr="00864A5D">
        <w:rPr>
          <w:rFonts w:ascii="Arial" w:hAnsi="Arial" w:cs="Arial"/>
        </w:rPr>
        <w:tab/>
      </w:r>
      <w:r w:rsidRPr="00864A5D">
        <w:rPr>
          <w:rFonts w:ascii="Arial" w:hAnsi="Arial" w:cs="Arial"/>
        </w:rPr>
        <w:tab/>
        <w:t>Queensland Corrective Services</w:t>
      </w:r>
    </w:p>
    <w:p w14:paraId="665B1716"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QDMA </w:t>
      </w:r>
      <w:r w:rsidRPr="00864A5D">
        <w:rPr>
          <w:rFonts w:ascii="Arial" w:hAnsi="Arial" w:cs="Arial"/>
        </w:rPr>
        <w:tab/>
      </w:r>
      <w:r w:rsidRPr="00864A5D">
        <w:rPr>
          <w:rFonts w:ascii="Arial" w:hAnsi="Arial" w:cs="Arial"/>
        </w:rPr>
        <w:tab/>
        <w:t xml:space="preserve">Queensland Disaster Management Arrangements </w:t>
      </w:r>
    </w:p>
    <w:p w14:paraId="4F9191B0" w14:textId="77777777" w:rsidR="00DB46FE" w:rsidRDefault="00DB46FE" w:rsidP="00DB46FE">
      <w:pPr>
        <w:numPr>
          <w:ilvl w:val="0"/>
          <w:numId w:val="35"/>
        </w:numPr>
        <w:spacing w:after="0" w:line="240" w:lineRule="auto"/>
        <w:rPr>
          <w:rFonts w:ascii="Arial" w:hAnsi="Arial" w:cs="Arial"/>
        </w:rPr>
      </w:pPr>
      <w:r w:rsidRPr="00864A5D">
        <w:rPr>
          <w:rFonts w:ascii="Arial" w:hAnsi="Arial" w:cs="Arial"/>
        </w:rPr>
        <w:t xml:space="preserve">QDMC </w:t>
      </w:r>
      <w:r w:rsidRPr="00864A5D">
        <w:rPr>
          <w:rFonts w:ascii="Arial" w:hAnsi="Arial" w:cs="Arial"/>
        </w:rPr>
        <w:tab/>
      </w:r>
      <w:r w:rsidRPr="00864A5D">
        <w:rPr>
          <w:rFonts w:ascii="Arial" w:hAnsi="Arial" w:cs="Arial"/>
        </w:rPr>
        <w:tab/>
        <w:t xml:space="preserve">Queensland Disaster Management Committee </w:t>
      </w:r>
    </w:p>
    <w:p w14:paraId="1E8EFFF4" w14:textId="77777777" w:rsidR="00DB46FE" w:rsidRDefault="00DB46FE" w:rsidP="00DB46FE">
      <w:pPr>
        <w:spacing w:after="0" w:line="240" w:lineRule="auto"/>
        <w:rPr>
          <w:rFonts w:ascii="Arial" w:hAnsi="Arial" w:cs="Arial"/>
        </w:rPr>
      </w:pPr>
    </w:p>
    <w:p w14:paraId="6EFE0682" w14:textId="77777777" w:rsidR="00DB46FE" w:rsidRPr="00864A5D" w:rsidRDefault="00DB46FE" w:rsidP="00DB46FE">
      <w:pPr>
        <w:spacing w:after="0" w:line="240" w:lineRule="auto"/>
        <w:rPr>
          <w:rFonts w:ascii="Arial" w:hAnsi="Arial" w:cs="Arial"/>
        </w:rPr>
      </w:pPr>
    </w:p>
    <w:p w14:paraId="224CA563"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QFD </w:t>
      </w:r>
      <w:r w:rsidRPr="00864A5D">
        <w:rPr>
          <w:rFonts w:ascii="Arial" w:hAnsi="Arial" w:cs="Arial"/>
        </w:rPr>
        <w:tab/>
      </w:r>
      <w:r w:rsidRPr="00864A5D">
        <w:rPr>
          <w:rFonts w:ascii="Arial" w:hAnsi="Arial" w:cs="Arial"/>
        </w:rPr>
        <w:tab/>
        <w:t xml:space="preserve">Queensland Fire Department </w:t>
      </w:r>
    </w:p>
    <w:p w14:paraId="717179B0" w14:textId="77777777" w:rsidR="00DB46FE" w:rsidRPr="00864A5D" w:rsidRDefault="00DB46FE" w:rsidP="00DB46FE">
      <w:pPr>
        <w:numPr>
          <w:ilvl w:val="0"/>
          <w:numId w:val="35"/>
        </w:numPr>
        <w:spacing w:after="0" w:line="240" w:lineRule="auto"/>
        <w:rPr>
          <w:rFonts w:ascii="Arial" w:hAnsi="Arial" w:cs="Arial"/>
        </w:rPr>
      </w:pPr>
      <w:proofErr w:type="spellStart"/>
      <w:r w:rsidRPr="00864A5D">
        <w:rPr>
          <w:rFonts w:ascii="Arial" w:hAnsi="Arial" w:cs="Arial"/>
        </w:rPr>
        <w:t>QHealth</w:t>
      </w:r>
      <w:proofErr w:type="spellEnd"/>
      <w:r w:rsidRPr="00864A5D">
        <w:rPr>
          <w:rFonts w:ascii="Arial" w:hAnsi="Arial" w:cs="Arial"/>
        </w:rPr>
        <w:tab/>
      </w:r>
      <w:r w:rsidRPr="00864A5D">
        <w:rPr>
          <w:rFonts w:ascii="Arial" w:hAnsi="Arial" w:cs="Arial"/>
        </w:rPr>
        <w:tab/>
        <w:t>Queensland Health</w:t>
      </w:r>
    </w:p>
    <w:p w14:paraId="29565405"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QPS </w:t>
      </w:r>
      <w:r w:rsidRPr="00864A5D">
        <w:rPr>
          <w:rFonts w:ascii="Arial" w:hAnsi="Arial" w:cs="Arial"/>
        </w:rPr>
        <w:tab/>
      </w:r>
      <w:r w:rsidRPr="00864A5D">
        <w:rPr>
          <w:rFonts w:ascii="Arial" w:hAnsi="Arial" w:cs="Arial"/>
        </w:rPr>
        <w:tab/>
        <w:t xml:space="preserve">Queensland Police Service </w:t>
      </w:r>
    </w:p>
    <w:p w14:paraId="6FE1F9B0"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QRA </w:t>
      </w:r>
      <w:r w:rsidRPr="00864A5D">
        <w:rPr>
          <w:rFonts w:ascii="Arial" w:hAnsi="Arial" w:cs="Arial"/>
        </w:rPr>
        <w:tab/>
      </w:r>
      <w:r w:rsidRPr="00864A5D">
        <w:rPr>
          <w:rFonts w:ascii="Arial" w:hAnsi="Arial" w:cs="Arial"/>
        </w:rPr>
        <w:tab/>
        <w:t>Queensland Reconstruction Authority</w:t>
      </w:r>
    </w:p>
    <w:p w14:paraId="4B34C5C7"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QRIDA </w:t>
      </w:r>
      <w:r w:rsidRPr="00864A5D">
        <w:rPr>
          <w:rFonts w:ascii="Arial" w:hAnsi="Arial" w:cs="Arial"/>
        </w:rPr>
        <w:tab/>
      </w:r>
      <w:r w:rsidRPr="00864A5D">
        <w:rPr>
          <w:rFonts w:ascii="Arial" w:hAnsi="Arial" w:cs="Arial"/>
        </w:rPr>
        <w:tab/>
        <w:t>Queensland Rural and Industry Development Authority</w:t>
      </w:r>
    </w:p>
    <w:p w14:paraId="42945269"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RSPCA</w:t>
      </w:r>
      <w:r w:rsidRPr="00864A5D">
        <w:rPr>
          <w:rFonts w:ascii="Arial" w:hAnsi="Arial" w:cs="Arial"/>
        </w:rPr>
        <w:tab/>
      </w:r>
      <w:r w:rsidRPr="00864A5D">
        <w:rPr>
          <w:rFonts w:ascii="Arial" w:hAnsi="Arial" w:cs="Arial"/>
        </w:rPr>
        <w:tab/>
        <w:t>Royal Society for the Prevention of Cruelty to Animals</w:t>
      </w:r>
    </w:p>
    <w:p w14:paraId="4F2A6E4B"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SDC </w:t>
      </w:r>
      <w:r w:rsidRPr="00864A5D">
        <w:rPr>
          <w:rFonts w:ascii="Arial" w:hAnsi="Arial" w:cs="Arial"/>
        </w:rPr>
        <w:tab/>
      </w:r>
      <w:r w:rsidRPr="00864A5D">
        <w:rPr>
          <w:rFonts w:ascii="Arial" w:hAnsi="Arial" w:cs="Arial"/>
        </w:rPr>
        <w:tab/>
        <w:t xml:space="preserve">State Disaster Coordinator </w:t>
      </w:r>
    </w:p>
    <w:p w14:paraId="29D61F85"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SDCC </w:t>
      </w:r>
      <w:r w:rsidRPr="00864A5D">
        <w:rPr>
          <w:rFonts w:ascii="Arial" w:hAnsi="Arial" w:cs="Arial"/>
        </w:rPr>
        <w:tab/>
      </w:r>
      <w:r w:rsidRPr="00864A5D">
        <w:rPr>
          <w:rFonts w:ascii="Arial" w:hAnsi="Arial" w:cs="Arial"/>
        </w:rPr>
        <w:tab/>
        <w:t xml:space="preserve">State Disaster Coordination Centre </w:t>
      </w:r>
    </w:p>
    <w:p w14:paraId="1683F6DA"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SDMP </w:t>
      </w:r>
      <w:r w:rsidRPr="00864A5D">
        <w:rPr>
          <w:rFonts w:ascii="Arial" w:hAnsi="Arial" w:cs="Arial"/>
        </w:rPr>
        <w:tab/>
      </w:r>
      <w:r w:rsidRPr="00864A5D">
        <w:rPr>
          <w:rFonts w:ascii="Arial" w:hAnsi="Arial" w:cs="Arial"/>
        </w:rPr>
        <w:tab/>
        <w:t xml:space="preserve">State Disaster Management Plan </w:t>
      </w:r>
    </w:p>
    <w:p w14:paraId="5FA1D240"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SDRA </w:t>
      </w:r>
      <w:r w:rsidRPr="00864A5D">
        <w:rPr>
          <w:rFonts w:ascii="Arial" w:hAnsi="Arial" w:cs="Arial"/>
        </w:rPr>
        <w:tab/>
      </w:r>
      <w:r w:rsidRPr="00864A5D">
        <w:rPr>
          <w:rFonts w:ascii="Arial" w:hAnsi="Arial" w:cs="Arial"/>
        </w:rPr>
        <w:tab/>
        <w:t xml:space="preserve">State Disaster Relief Arrangements </w:t>
      </w:r>
    </w:p>
    <w:p w14:paraId="5E0BBEE9"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SES </w:t>
      </w:r>
      <w:r w:rsidRPr="00864A5D">
        <w:rPr>
          <w:rFonts w:ascii="Arial" w:hAnsi="Arial" w:cs="Arial"/>
        </w:rPr>
        <w:tab/>
      </w:r>
      <w:r w:rsidRPr="00864A5D">
        <w:rPr>
          <w:rFonts w:ascii="Arial" w:hAnsi="Arial" w:cs="Arial"/>
        </w:rPr>
        <w:tab/>
        <w:t>State Emergency Service</w:t>
      </w:r>
    </w:p>
    <w:p w14:paraId="03A7CC70"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SEWS </w:t>
      </w:r>
      <w:r w:rsidRPr="00864A5D">
        <w:rPr>
          <w:rFonts w:ascii="Arial" w:hAnsi="Arial" w:cs="Arial"/>
        </w:rPr>
        <w:tab/>
      </w:r>
      <w:r w:rsidRPr="00864A5D">
        <w:rPr>
          <w:rFonts w:ascii="Arial" w:hAnsi="Arial" w:cs="Arial"/>
        </w:rPr>
        <w:tab/>
        <w:t>Standard Emergency Warning Signal</w:t>
      </w:r>
    </w:p>
    <w:p w14:paraId="575A855B"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SLSQ</w:t>
      </w:r>
      <w:r w:rsidRPr="00864A5D">
        <w:rPr>
          <w:rFonts w:ascii="Arial" w:hAnsi="Arial" w:cs="Arial"/>
        </w:rPr>
        <w:tab/>
      </w:r>
      <w:r w:rsidRPr="00864A5D">
        <w:rPr>
          <w:rFonts w:ascii="Arial" w:hAnsi="Arial" w:cs="Arial"/>
        </w:rPr>
        <w:tab/>
        <w:t xml:space="preserve">Surf Life Saving Queensland </w:t>
      </w:r>
    </w:p>
    <w:p w14:paraId="46BAD564"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SITREP </w:t>
      </w:r>
      <w:r w:rsidRPr="00864A5D">
        <w:rPr>
          <w:rFonts w:ascii="Arial" w:hAnsi="Arial" w:cs="Arial"/>
        </w:rPr>
        <w:tab/>
      </w:r>
      <w:r w:rsidRPr="00864A5D">
        <w:rPr>
          <w:rFonts w:ascii="Arial" w:hAnsi="Arial" w:cs="Arial"/>
        </w:rPr>
        <w:tab/>
        <w:t xml:space="preserve">Situation Report </w:t>
      </w:r>
    </w:p>
    <w:p w14:paraId="0899354C"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SOP </w:t>
      </w:r>
      <w:r w:rsidRPr="00864A5D">
        <w:rPr>
          <w:rFonts w:ascii="Arial" w:hAnsi="Arial" w:cs="Arial"/>
        </w:rPr>
        <w:tab/>
      </w:r>
      <w:r w:rsidRPr="00864A5D">
        <w:rPr>
          <w:rFonts w:ascii="Arial" w:hAnsi="Arial" w:cs="Arial"/>
        </w:rPr>
        <w:tab/>
        <w:t xml:space="preserve">Standard Operating Procedure </w:t>
      </w:r>
    </w:p>
    <w:p w14:paraId="789E6186"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SPF </w:t>
      </w:r>
      <w:r w:rsidRPr="00864A5D">
        <w:rPr>
          <w:rFonts w:ascii="Arial" w:hAnsi="Arial" w:cs="Arial"/>
        </w:rPr>
        <w:tab/>
      </w:r>
      <w:r w:rsidRPr="00864A5D">
        <w:rPr>
          <w:rFonts w:ascii="Arial" w:hAnsi="Arial" w:cs="Arial"/>
        </w:rPr>
        <w:tab/>
        <w:t xml:space="preserve">Strategic Policy Framework </w:t>
      </w:r>
    </w:p>
    <w:p w14:paraId="6F10455E" w14:textId="77777777" w:rsidR="00DB46FE" w:rsidRDefault="00DB46FE" w:rsidP="00DB46FE">
      <w:pPr>
        <w:numPr>
          <w:ilvl w:val="0"/>
          <w:numId w:val="35"/>
        </w:numPr>
        <w:spacing w:after="0" w:line="240" w:lineRule="auto"/>
        <w:rPr>
          <w:rFonts w:ascii="Arial" w:hAnsi="Arial" w:cs="Arial"/>
        </w:rPr>
      </w:pPr>
      <w:r w:rsidRPr="00864A5D">
        <w:rPr>
          <w:rFonts w:ascii="Arial" w:hAnsi="Arial" w:cs="Arial"/>
        </w:rPr>
        <w:t>WRC</w:t>
      </w:r>
      <w:r w:rsidRPr="00864A5D">
        <w:rPr>
          <w:rFonts w:ascii="Arial" w:hAnsi="Arial" w:cs="Arial"/>
        </w:rPr>
        <w:tab/>
      </w:r>
      <w:r w:rsidRPr="00864A5D">
        <w:rPr>
          <w:rFonts w:ascii="Arial" w:hAnsi="Arial" w:cs="Arial"/>
        </w:rPr>
        <w:tab/>
        <w:t>Whitsunday Regional Council</w:t>
      </w:r>
    </w:p>
    <w:p w14:paraId="5E42125F" w14:textId="77777777" w:rsidR="00DB46FE" w:rsidRPr="00864A5D" w:rsidRDefault="00DB46FE" w:rsidP="00DB46FE">
      <w:pPr>
        <w:numPr>
          <w:ilvl w:val="0"/>
          <w:numId w:val="35"/>
        </w:numPr>
        <w:spacing w:after="0" w:line="240" w:lineRule="auto"/>
        <w:rPr>
          <w:rFonts w:ascii="Arial" w:hAnsi="Arial" w:cs="Arial"/>
        </w:rPr>
      </w:pPr>
      <w:r w:rsidRPr="00864A5D">
        <w:rPr>
          <w:rFonts w:ascii="Arial" w:hAnsi="Arial" w:cs="Arial"/>
        </w:rPr>
        <w:t xml:space="preserve">XO </w:t>
      </w:r>
      <w:r w:rsidRPr="00864A5D">
        <w:rPr>
          <w:rFonts w:ascii="Arial" w:hAnsi="Arial" w:cs="Arial"/>
        </w:rPr>
        <w:tab/>
      </w:r>
      <w:r w:rsidRPr="00864A5D">
        <w:rPr>
          <w:rFonts w:ascii="Arial" w:hAnsi="Arial" w:cs="Arial"/>
        </w:rPr>
        <w:tab/>
        <w:t>Executive Officer</w:t>
      </w:r>
    </w:p>
    <w:p w14:paraId="27C79DA8" w14:textId="77777777" w:rsidR="00DB46FE" w:rsidRDefault="00DB46FE" w:rsidP="00DB46FE">
      <w:pPr>
        <w:rPr>
          <w:rFonts w:ascii="Arial" w:hAnsi="Arial" w:cs="Arial"/>
        </w:rPr>
      </w:pPr>
    </w:p>
    <w:p w14:paraId="2FF7F306" w14:textId="77777777" w:rsidR="00DB46FE" w:rsidRDefault="00DB46FE" w:rsidP="00DB46FE">
      <w:pPr>
        <w:rPr>
          <w:rFonts w:ascii="Arial" w:hAnsi="Arial" w:cs="Arial"/>
        </w:rPr>
      </w:pPr>
    </w:p>
    <w:p w14:paraId="56330179" w14:textId="77777777" w:rsidR="00DB46FE" w:rsidRDefault="00DB46FE" w:rsidP="00DB46FE">
      <w:pPr>
        <w:rPr>
          <w:rFonts w:ascii="Arial" w:hAnsi="Arial" w:cs="Arial"/>
        </w:rPr>
      </w:pPr>
      <w:r>
        <w:rPr>
          <w:rFonts w:ascii="Arial" w:hAnsi="Arial" w:cs="Arial"/>
        </w:rPr>
        <w:br w:type="page"/>
      </w:r>
    </w:p>
    <w:p w14:paraId="7DCC660E" w14:textId="77777777" w:rsidR="00DB46FE" w:rsidRDefault="00DB46FE" w:rsidP="00DB46FE">
      <w:pPr>
        <w:rPr>
          <w:rFonts w:ascii="Arial" w:hAnsi="Arial" w:cs="Arial"/>
        </w:rPr>
      </w:pPr>
    </w:p>
    <w:p w14:paraId="257424E4" w14:textId="77777777" w:rsidR="00DB46FE" w:rsidRPr="00110AAB" w:rsidRDefault="00DB46FE" w:rsidP="00E3400B">
      <w:pPr>
        <w:pStyle w:val="Heading1"/>
      </w:pPr>
      <w:bookmarkStart w:id="337" w:name="_Toc208217906"/>
      <w:r>
        <w:t>ANNEXURE F - DEFINITIONS</w:t>
      </w:r>
      <w:bookmarkEnd w:id="337"/>
      <w:r>
        <w:t xml:space="preserve"> </w:t>
      </w:r>
    </w:p>
    <w:p w14:paraId="73B817C4" w14:textId="77777777" w:rsidR="00DB46FE" w:rsidRPr="001E70B4" w:rsidRDefault="00DB46FE" w:rsidP="00DB46FE">
      <w:pPr>
        <w:rPr>
          <w:rFonts w:ascii="Arial" w:hAnsi="Arial" w:cs="Arial"/>
        </w:rPr>
      </w:pPr>
    </w:p>
    <w:p w14:paraId="7874AB57" w14:textId="77777777" w:rsidR="00DB46FE" w:rsidRPr="00864A5D" w:rsidRDefault="00DB46FE" w:rsidP="00DB46FE">
      <w:pPr>
        <w:ind w:left="1440" w:hanging="1440"/>
        <w:rPr>
          <w:rFonts w:ascii="Arial" w:hAnsi="Arial" w:cs="Arial"/>
        </w:rPr>
      </w:pPr>
      <w:r w:rsidRPr="00864A5D">
        <w:rPr>
          <w:rFonts w:ascii="Arial" w:hAnsi="Arial" w:cs="Arial"/>
          <w:b/>
          <w:bCs/>
        </w:rPr>
        <w:t xml:space="preserve">Advisor </w:t>
      </w:r>
      <w:r w:rsidRPr="00864A5D">
        <w:rPr>
          <w:rFonts w:ascii="Arial" w:hAnsi="Arial" w:cs="Arial"/>
        </w:rPr>
        <w:tab/>
        <w:t>A person invited to participate in the business of the DDMG in an advisory capacity on an as-needed basis.</w:t>
      </w:r>
    </w:p>
    <w:p w14:paraId="2EDE3399" w14:textId="77777777" w:rsidR="00DB46FE" w:rsidRPr="00864A5D" w:rsidRDefault="00DB46FE" w:rsidP="00DB46FE">
      <w:pPr>
        <w:ind w:left="1440" w:hanging="1440"/>
        <w:rPr>
          <w:rFonts w:ascii="Arial" w:hAnsi="Arial" w:cs="Arial"/>
        </w:rPr>
      </w:pPr>
      <w:r w:rsidRPr="00864A5D">
        <w:rPr>
          <w:rFonts w:ascii="Arial" w:hAnsi="Arial" w:cs="Arial"/>
          <w:b/>
          <w:bCs/>
        </w:rPr>
        <w:t>Chair</w:t>
      </w:r>
      <w:r w:rsidRPr="00864A5D">
        <w:rPr>
          <w:rFonts w:ascii="Arial" w:hAnsi="Arial" w:cs="Arial"/>
        </w:rPr>
        <w:tab/>
        <w:t>The person appointed by the Commissioner, Queensland Police Service as the Chair of the DDMG. The Chair of the group is the District Disaster Coordinator.</w:t>
      </w:r>
    </w:p>
    <w:p w14:paraId="1D6E4C53" w14:textId="77777777" w:rsidR="00DB46FE" w:rsidRPr="00864A5D" w:rsidRDefault="00DB46FE" w:rsidP="00DB46FE">
      <w:pPr>
        <w:ind w:left="1440" w:hanging="1440"/>
        <w:rPr>
          <w:rFonts w:ascii="Arial" w:hAnsi="Arial" w:cs="Arial"/>
        </w:rPr>
      </w:pPr>
      <w:r w:rsidRPr="00864A5D">
        <w:rPr>
          <w:rFonts w:ascii="Arial" w:hAnsi="Arial" w:cs="Arial"/>
          <w:b/>
          <w:bCs/>
        </w:rPr>
        <w:t>Coordination</w:t>
      </w:r>
      <w:r w:rsidRPr="00864A5D">
        <w:rPr>
          <w:rFonts w:ascii="Arial" w:hAnsi="Arial" w:cs="Arial"/>
        </w:rPr>
        <w:t xml:space="preserve"> </w:t>
      </w:r>
      <w:r w:rsidRPr="00864A5D">
        <w:rPr>
          <w:rFonts w:ascii="Arial" w:hAnsi="Arial" w:cs="Arial"/>
        </w:rPr>
        <w:tab/>
        <w:t>The bringing together of organisations to ensure effective disaster management before, during and after an event. It is primarily concerned with systematic acquisition and application of resources (people, material, equipment, etc) in accordance with priorities set by disaster management groups. Coordination operates horizontally across organisations and agencies.</w:t>
      </w:r>
    </w:p>
    <w:p w14:paraId="2B72DA87" w14:textId="77777777" w:rsidR="00DB46FE" w:rsidRPr="00864A5D" w:rsidRDefault="00DB46FE" w:rsidP="00DB46FE">
      <w:pPr>
        <w:ind w:left="1440" w:hanging="1440"/>
        <w:rPr>
          <w:rFonts w:ascii="Arial" w:hAnsi="Arial" w:cs="Arial"/>
        </w:rPr>
      </w:pPr>
      <w:r w:rsidRPr="00864A5D">
        <w:rPr>
          <w:rFonts w:ascii="Arial" w:hAnsi="Arial" w:cs="Arial"/>
          <w:b/>
          <w:bCs/>
        </w:rPr>
        <w:t>Deputy Chair</w:t>
      </w:r>
      <w:r w:rsidRPr="00864A5D">
        <w:rPr>
          <w:rFonts w:ascii="Arial" w:hAnsi="Arial" w:cs="Arial"/>
        </w:rPr>
        <w:t xml:space="preserve"> </w:t>
      </w:r>
      <w:r w:rsidRPr="00864A5D">
        <w:rPr>
          <w:rFonts w:ascii="Arial" w:hAnsi="Arial" w:cs="Arial"/>
        </w:rPr>
        <w:tab/>
        <w:t>The person appointed by the Commissioner, Queensland Police Service as the Deputy Chair of the DDMG.</w:t>
      </w:r>
    </w:p>
    <w:p w14:paraId="703646BB" w14:textId="77777777" w:rsidR="00DB46FE" w:rsidRPr="00864A5D" w:rsidRDefault="00DB46FE" w:rsidP="00DB46FE">
      <w:pPr>
        <w:ind w:left="1440" w:hanging="1440"/>
        <w:rPr>
          <w:rFonts w:ascii="Arial" w:hAnsi="Arial" w:cs="Arial"/>
        </w:rPr>
      </w:pPr>
      <w:r w:rsidRPr="00864A5D">
        <w:rPr>
          <w:rFonts w:ascii="Arial" w:hAnsi="Arial" w:cs="Arial"/>
          <w:b/>
          <w:bCs/>
        </w:rPr>
        <w:t>Disaster</w:t>
      </w:r>
      <w:r w:rsidRPr="00864A5D">
        <w:rPr>
          <w:rFonts w:ascii="Arial" w:hAnsi="Arial" w:cs="Arial"/>
        </w:rPr>
        <w:t xml:space="preserve"> </w:t>
      </w:r>
      <w:r w:rsidRPr="00864A5D">
        <w:rPr>
          <w:rFonts w:ascii="Arial" w:hAnsi="Arial" w:cs="Arial"/>
        </w:rPr>
        <w:tab/>
        <w:t>A serious disruption in a community, caused by the impact of an event, that requires a significant coordinated response by the State and other entities to help the community recover from the disruption. (Disaster Management Act 2003)</w:t>
      </w:r>
    </w:p>
    <w:p w14:paraId="6D445E08" w14:textId="77777777" w:rsidR="00DB46FE" w:rsidRPr="00864A5D" w:rsidRDefault="00DB46FE" w:rsidP="00DB46FE">
      <w:pPr>
        <w:rPr>
          <w:rFonts w:ascii="Arial" w:hAnsi="Arial" w:cs="Arial"/>
          <w:b/>
          <w:bCs/>
        </w:rPr>
      </w:pPr>
      <w:r w:rsidRPr="00864A5D">
        <w:rPr>
          <w:rFonts w:ascii="Arial" w:hAnsi="Arial" w:cs="Arial"/>
          <w:b/>
          <w:bCs/>
        </w:rPr>
        <w:t xml:space="preserve">Disaster District </w:t>
      </w:r>
    </w:p>
    <w:p w14:paraId="72D83A89" w14:textId="77777777" w:rsidR="00DB46FE" w:rsidRPr="00864A5D" w:rsidRDefault="00DB46FE" w:rsidP="00DB46FE">
      <w:pPr>
        <w:ind w:left="720" w:firstLine="720"/>
        <w:rPr>
          <w:rFonts w:ascii="Arial" w:hAnsi="Arial" w:cs="Arial"/>
        </w:rPr>
      </w:pPr>
      <w:r w:rsidRPr="00864A5D">
        <w:rPr>
          <w:rFonts w:ascii="Arial" w:hAnsi="Arial" w:cs="Arial"/>
        </w:rPr>
        <w:t xml:space="preserve">Part of the state prescribed under a regulation as a disaster district. </w:t>
      </w:r>
    </w:p>
    <w:p w14:paraId="6C4A8DAE" w14:textId="77777777" w:rsidR="00DB46FE" w:rsidRPr="00864A5D" w:rsidRDefault="00DB46FE" w:rsidP="00DB46FE">
      <w:pPr>
        <w:rPr>
          <w:rFonts w:ascii="Arial" w:hAnsi="Arial" w:cs="Arial"/>
          <w:b/>
          <w:bCs/>
        </w:rPr>
      </w:pPr>
      <w:r w:rsidRPr="00864A5D">
        <w:rPr>
          <w:rFonts w:ascii="Arial" w:hAnsi="Arial" w:cs="Arial"/>
          <w:b/>
          <w:bCs/>
        </w:rPr>
        <w:t xml:space="preserve">Disaster Management  </w:t>
      </w:r>
    </w:p>
    <w:p w14:paraId="032A4C6B" w14:textId="77777777" w:rsidR="00DB46FE" w:rsidRPr="00864A5D" w:rsidRDefault="00DB46FE" w:rsidP="00DB46FE">
      <w:pPr>
        <w:ind w:left="1440"/>
        <w:rPr>
          <w:rFonts w:ascii="Arial" w:hAnsi="Arial" w:cs="Arial"/>
        </w:rPr>
      </w:pPr>
      <w:r w:rsidRPr="00864A5D">
        <w:rPr>
          <w:rFonts w:ascii="Arial" w:hAnsi="Arial" w:cs="Arial"/>
        </w:rPr>
        <w:t>Arrangements about managing the potential adverse effect of an event, including, for example, arrangements for mitigating, preventing, preparing for, responding to and recovering from a disaster. (Disaster Management Act 2003)</w:t>
      </w:r>
    </w:p>
    <w:p w14:paraId="08C25042" w14:textId="77777777" w:rsidR="00DB46FE" w:rsidRPr="00864A5D" w:rsidRDefault="00DB46FE" w:rsidP="00DB46FE">
      <w:pPr>
        <w:rPr>
          <w:rFonts w:ascii="Arial" w:hAnsi="Arial" w:cs="Arial"/>
          <w:b/>
          <w:bCs/>
        </w:rPr>
      </w:pPr>
      <w:r w:rsidRPr="00864A5D">
        <w:rPr>
          <w:rFonts w:ascii="Arial" w:hAnsi="Arial" w:cs="Arial"/>
          <w:b/>
          <w:bCs/>
        </w:rPr>
        <w:t>Disaster mitigation</w:t>
      </w:r>
    </w:p>
    <w:p w14:paraId="218DADFA" w14:textId="77777777" w:rsidR="00DB46FE" w:rsidRPr="00864A5D" w:rsidRDefault="00DB46FE" w:rsidP="00DB46FE">
      <w:pPr>
        <w:ind w:left="1440"/>
        <w:rPr>
          <w:rFonts w:ascii="Arial" w:hAnsi="Arial" w:cs="Arial"/>
        </w:rPr>
      </w:pPr>
      <w:r w:rsidRPr="00864A5D">
        <w:rPr>
          <w:rFonts w:ascii="Arial" w:hAnsi="Arial" w:cs="Arial"/>
        </w:rPr>
        <w:t>The taking of preventative measures to reduce the likelihood of an event occurring or, if an event occurs, to reduce the severity of the event. (Disaster Management Act 2003)</w:t>
      </w:r>
    </w:p>
    <w:p w14:paraId="53580A8E" w14:textId="77777777" w:rsidR="00DB46FE" w:rsidRPr="00864A5D" w:rsidRDefault="00DB46FE" w:rsidP="00DB46FE">
      <w:pPr>
        <w:rPr>
          <w:rFonts w:ascii="Arial" w:hAnsi="Arial" w:cs="Arial"/>
          <w:b/>
          <w:bCs/>
        </w:rPr>
      </w:pPr>
      <w:r w:rsidRPr="00864A5D">
        <w:rPr>
          <w:rFonts w:ascii="Arial" w:hAnsi="Arial" w:cs="Arial"/>
          <w:b/>
          <w:bCs/>
        </w:rPr>
        <w:t>Disaster operations</w:t>
      </w:r>
    </w:p>
    <w:p w14:paraId="7399C3C2" w14:textId="77777777" w:rsidR="00DB46FE" w:rsidRPr="00864A5D" w:rsidRDefault="00DB46FE" w:rsidP="00DB46FE">
      <w:pPr>
        <w:ind w:left="1440"/>
        <w:rPr>
          <w:rFonts w:ascii="Arial" w:hAnsi="Arial" w:cs="Arial"/>
        </w:rPr>
      </w:pPr>
      <w:r w:rsidRPr="00864A5D">
        <w:rPr>
          <w:rFonts w:ascii="Arial" w:hAnsi="Arial" w:cs="Arial"/>
        </w:rPr>
        <w:t>Activities undertaken before, during or after an event happens to help reduce loss of human life, illness or injury to humans, property loss or damage, or damage to the environment, including, for example, activities to mitigate the adverse effects of the event. (Disaster Management Act 2003)</w:t>
      </w:r>
    </w:p>
    <w:p w14:paraId="6CF7EDA6" w14:textId="77777777" w:rsidR="00DB46FE" w:rsidRPr="00864A5D" w:rsidRDefault="00DB46FE" w:rsidP="00DB46FE">
      <w:pPr>
        <w:rPr>
          <w:rFonts w:ascii="Arial" w:hAnsi="Arial" w:cs="Arial"/>
          <w:b/>
          <w:bCs/>
        </w:rPr>
      </w:pPr>
      <w:r w:rsidRPr="00864A5D">
        <w:rPr>
          <w:rFonts w:ascii="Arial" w:hAnsi="Arial" w:cs="Arial"/>
          <w:b/>
          <w:bCs/>
        </w:rPr>
        <w:t>Disaster response</w:t>
      </w:r>
    </w:p>
    <w:p w14:paraId="7E64E306" w14:textId="77777777" w:rsidR="00DB46FE" w:rsidRPr="00864A5D" w:rsidRDefault="00DB46FE" w:rsidP="00DB46FE">
      <w:pPr>
        <w:ind w:left="1440"/>
        <w:rPr>
          <w:rFonts w:ascii="Arial" w:hAnsi="Arial" w:cs="Arial"/>
        </w:rPr>
      </w:pPr>
      <w:r w:rsidRPr="00864A5D">
        <w:rPr>
          <w:rFonts w:ascii="Arial" w:hAnsi="Arial" w:cs="Arial"/>
        </w:rPr>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 (Disaster Management Act 2003)</w:t>
      </w:r>
    </w:p>
    <w:p w14:paraId="7F6668C4" w14:textId="77777777" w:rsidR="00DB46FE" w:rsidRDefault="00DB46FE" w:rsidP="00DB46FE">
      <w:pPr>
        <w:rPr>
          <w:rFonts w:ascii="Arial" w:hAnsi="Arial" w:cs="Arial"/>
        </w:rPr>
      </w:pPr>
    </w:p>
    <w:p w14:paraId="16CE36B2" w14:textId="77777777" w:rsidR="00DB46FE" w:rsidRPr="00864A5D" w:rsidRDefault="00DB46FE" w:rsidP="00DB46FE">
      <w:pPr>
        <w:rPr>
          <w:rFonts w:ascii="Arial" w:hAnsi="Arial" w:cs="Arial"/>
        </w:rPr>
      </w:pPr>
    </w:p>
    <w:p w14:paraId="0014F826" w14:textId="77777777" w:rsidR="00DB46FE" w:rsidRPr="00864A5D" w:rsidRDefault="00DB46FE" w:rsidP="00DB46FE">
      <w:pPr>
        <w:rPr>
          <w:rFonts w:ascii="Arial" w:hAnsi="Arial" w:cs="Arial"/>
          <w:b/>
          <w:bCs/>
        </w:rPr>
      </w:pPr>
      <w:r w:rsidRPr="00864A5D">
        <w:rPr>
          <w:rFonts w:ascii="Arial" w:hAnsi="Arial" w:cs="Arial"/>
          <w:b/>
          <w:bCs/>
        </w:rPr>
        <w:lastRenderedPageBreak/>
        <w:t>Disaster response operations</w:t>
      </w:r>
    </w:p>
    <w:p w14:paraId="3F808719" w14:textId="77777777" w:rsidR="00DB46FE" w:rsidRPr="00864A5D" w:rsidRDefault="00DB46FE" w:rsidP="00DB46FE">
      <w:pPr>
        <w:ind w:left="1440"/>
        <w:rPr>
          <w:rFonts w:ascii="Arial" w:hAnsi="Arial" w:cs="Arial"/>
        </w:rPr>
      </w:pPr>
      <w:r w:rsidRPr="00864A5D">
        <w:rPr>
          <w:rFonts w:ascii="Arial" w:hAnsi="Arial" w:cs="Arial"/>
        </w:rPr>
        <w:t>The phase of disaster operations that relates to responding to a disaster. (Disaster Management Act 2003)</w:t>
      </w:r>
    </w:p>
    <w:p w14:paraId="40CB93E3" w14:textId="77777777" w:rsidR="00DB46FE" w:rsidRPr="00864A5D" w:rsidRDefault="00DB46FE" w:rsidP="00DB46FE">
      <w:pPr>
        <w:rPr>
          <w:rFonts w:ascii="Arial" w:hAnsi="Arial" w:cs="Arial"/>
          <w:b/>
          <w:bCs/>
        </w:rPr>
      </w:pPr>
      <w:r w:rsidRPr="00864A5D">
        <w:rPr>
          <w:rFonts w:ascii="Arial" w:hAnsi="Arial" w:cs="Arial"/>
          <w:b/>
          <w:bCs/>
        </w:rPr>
        <w:t>Disaster recovery operations</w:t>
      </w:r>
    </w:p>
    <w:p w14:paraId="5CF54FB8" w14:textId="77777777" w:rsidR="00DB46FE" w:rsidRPr="00864A5D" w:rsidRDefault="00DB46FE" w:rsidP="00DB46FE">
      <w:pPr>
        <w:ind w:left="1440"/>
        <w:rPr>
          <w:rFonts w:ascii="Arial" w:hAnsi="Arial" w:cs="Arial"/>
        </w:rPr>
      </w:pPr>
      <w:r w:rsidRPr="00864A5D">
        <w:rPr>
          <w:rFonts w:ascii="Arial" w:hAnsi="Arial" w:cs="Arial"/>
        </w:rPr>
        <w:t>The phase of disaster operations that relates to recovering from a disaster. (Disaster Management Act 2003)</w:t>
      </w:r>
    </w:p>
    <w:p w14:paraId="4A002108" w14:textId="77777777" w:rsidR="00DB46FE" w:rsidRPr="00864A5D" w:rsidRDefault="00DB46FE" w:rsidP="00DB46FE">
      <w:pPr>
        <w:rPr>
          <w:rFonts w:ascii="Arial" w:hAnsi="Arial" w:cs="Arial"/>
          <w:b/>
          <w:bCs/>
        </w:rPr>
      </w:pPr>
      <w:r w:rsidRPr="00864A5D">
        <w:rPr>
          <w:rFonts w:ascii="Arial" w:hAnsi="Arial" w:cs="Arial"/>
          <w:b/>
          <w:bCs/>
        </w:rPr>
        <w:t>Disaster risk assessment</w:t>
      </w:r>
    </w:p>
    <w:p w14:paraId="02000BEC" w14:textId="77777777" w:rsidR="00DB46FE" w:rsidRPr="00864A5D" w:rsidRDefault="00DB46FE" w:rsidP="00DB46FE">
      <w:pPr>
        <w:ind w:left="1440"/>
        <w:rPr>
          <w:rFonts w:ascii="Arial" w:hAnsi="Arial" w:cs="Arial"/>
        </w:rPr>
      </w:pPr>
      <w:r w:rsidRPr="00864A5D">
        <w:rPr>
          <w:rFonts w:ascii="Arial" w:hAnsi="Arial" w:cs="Arial"/>
        </w:rPr>
        <w:t>The process used to determine risk management priorities by evaluating and comparing the level of risk against predetermined standards, target risk levels or other criteria. (COAG, Natural Disasters in Australia: Reforming mitigation, relief and recovery arrangements: 2002)</w:t>
      </w:r>
    </w:p>
    <w:p w14:paraId="56D6124F" w14:textId="77777777" w:rsidR="00DB46FE" w:rsidRPr="00864A5D" w:rsidRDefault="00DB46FE" w:rsidP="00DB46FE">
      <w:pPr>
        <w:rPr>
          <w:rFonts w:ascii="Arial" w:hAnsi="Arial" w:cs="Arial"/>
          <w:b/>
          <w:bCs/>
        </w:rPr>
      </w:pPr>
      <w:r w:rsidRPr="00864A5D">
        <w:rPr>
          <w:rFonts w:ascii="Arial" w:hAnsi="Arial" w:cs="Arial"/>
          <w:b/>
          <w:bCs/>
        </w:rPr>
        <w:t>District Disaster Coordinator</w:t>
      </w:r>
    </w:p>
    <w:p w14:paraId="6D8935AB" w14:textId="77777777" w:rsidR="00DB46FE" w:rsidRPr="00864A5D" w:rsidRDefault="00DB46FE" w:rsidP="00DB46FE">
      <w:pPr>
        <w:ind w:left="1440"/>
        <w:rPr>
          <w:rFonts w:ascii="Arial" w:hAnsi="Arial" w:cs="Arial"/>
        </w:rPr>
      </w:pPr>
      <w:r w:rsidRPr="00864A5D">
        <w:rPr>
          <w:rFonts w:ascii="Arial" w:hAnsi="Arial" w:cs="Arial"/>
        </w:rPr>
        <w:t>A person appointed under the Disaster Management Act 2003 who is responsible for the coordination of disaster operations in the disaster district for the District Disaster Management Group</w:t>
      </w:r>
    </w:p>
    <w:p w14:paraId="43DCD137" w14:textId="77777777" w:rsidR="00DB46FE" w:rsidRPr="00864A5D" w:rsidRDefault="00DB46FE" w:rsidP="00DB46FE">
      <w:pPr>
        <w:rPr>
          <w:rFonts w:ascii="Arial" w:hAnsi="Arial" w:cs="Arial"/>
          <w:b/>
          <w:bCs/>
        </w:rPr>
      </w:pPr>
      <w:r w:rsidRPr="00864A5D">
        <w:rPr>
          <w:rFonts w:ascii="Arial" w:hAnsi="Arial" w:cs="Arial"/>
          <w:b/>
          <w:bCs/>
        </w:rPr>
        <w:t xml:space="preserve">District Disaster Management Group </w:t>
      </w:r>
    </w:p>
    <w:p w14:paraId="0952FAA2" w14:textId="77777777" w:rsidR="00DB46FE" w:rsidRPr="00864A5D" w:rsidRDefault="00DB46FE" w:rsidP="00DB46FE">
      <w:pPr>
        <w:ind w:left="1440"/>
        <w:rPr>
          <w:rFonts w:ascii="Arial" w:hAnsi="Arial" w:cs="Arial"/>
        </w:rPr>
      </w:pPr>
      <w:r w:rsidRPr="00864A5D">
        <w:rPr>
          <w:rFonts w:ascii="Arial" w:hAnsi="Arial" w:cs="Arial"/>
        </w:rPr>
        <w:t xml:space="preserve">The group established in accordance with s22 of the Act to provide coordinated State Government support and resources to LDMGs on behalf of local governments. </w:t>
      </w:r>
    </w:p>
    <w:p w14:paraId="4F65CF8C" w14:textId="77777777" w:rsidR="00DB46FE" w:rsidRPr="00864A5D" w:rsidRDefault="00DB46FE" w:rsidP="00DB46FE">
      <w:pPr>
        <w:rPr>
          <w:rFonts w:ascii="Arial" w:hAnsi="Arial" w:cs="Arial"/>
          <w:b/>
          <w:bCs/>
        </w:rPr>
      </w:pPr>
      <w:r w:rsidRPr="00864A5D">
        <w:rPr>
          <w:rFonts w:ascii="Arial" w:hAnsi="Arial" w:cs="Arial"/>
          <w:b/>
          <w:bCs/>
        </w:rPr>
        <w:t xml:space="preserve">District Disaster Management Plan </w:t>
      </w:r>
    </w:p>
    <w:p w14:paraId="0FD81EA1" w14:textId="77777777" w:rsidR="00DB46FE" w:rsidRPr="00864A5D" w:rsidRDefault="00DB46FE" w:rsidP="00DB46FE">
      <w:pPr>
        <w:ind w:left="1440"/>
        <w:rPr>
          <w:rFonts w:ascii="Arial" w:hAnsi="Arial" w:cs="Arial"/>
        </w:rPr>
      </w:pPr>
      <w:r w:rsidRPr="00864A5D">
        <w:rPr>
          <w:rFonts w:ascii="Arial" w:hAnsi="Arial" w:cs="Arial"/>
        </w:rPr>
        <w:t xml:space="preserve">A plan prepared in accordance with s53 of the Act, that documents planning and resource management to counter the effects of a disaster within the disaster district. </w:t>
      </w:r>
    </w:p>
    <w:p w14:paraId="711BC81F" w14:textId="77777777" w:rsidR="00DB46FE" w:rsidRDefault="00DB46FE" w:rsidP="00DB46FE">
      <w:pPr>
        <w:ind w:left="1440" w:hanging="1440"/>
        <w:rPr>
          <w:rFonts w:ascii="Arial" w:hAnsi="Arial" w:cs="Arial"/>
        </w:rPr>
      </w:pPr>
    </w:p>
    <w:p w14:paraId="51D951F5" w14:textId="77777777" w:rsidR="00DB46FE" w:rsidRPr="00864A5D" w:rsidRDefault="00DB46FE" w:rsidP="00DB46FE">
      <w:pPr>
        <w:ind w:left="1440" w:hanging="1440"/>
        <w:rPr>
          <w:rFonts w:ascii="Arial" w:hAnsi="Arial" w:cs="Arial"/>
        </w:rPr>
      </w:pPr>
      <w:r w:rsidRPr="00864A5D">
        <w:rPr>
          <w:rFonts w:ascii="Arial" w:hAnsi="Arial" w:cs="Arial"/>
          <w:b/>
          <w:bCs/>
        </w:rPr>
        <w:t>Event</w:t>
      </w:r>
      <w:r w:rsidRPr="00864A5D">
        <w:rPr>
          <w:rFonts w:ascii="Arial" w:hAnsi="Arial" w:cs="Arial"/>
        </w:rPr>
        <w:t xml:space="preserve"> </w:t>
      </w:r>
      <w:r w:rsidRPr="00864A5D">
        <w:rPr>
          <w:rFonts w:ascii="Arial" w:hAnsi="Arial" w:cs="Arial"/>
        </w:rPr>
        <w:tab/>
        <w:t xml:space="preserve">(1) Any of the following: </w:t>
      </w:r>
    </w:p>
    <w:p w14:paraId="192A1838" w14:textId="77777777" w:rsidR="00DB46FE" w:rsidRPr="00864A5D" w:rsidRDefault="00DB46FE" w:rsidP="00DB46FE">
      <w:pPr>
        <w:ind w:left="1440" w:firstLine="720"/>
        <w:rPr>
          <w:rFonts w:ascii="Arial" w:hAnsi="Arial" w:cs="Arial"/>
        </w:rPr>
      </w:pPr>
      <w:r w:rsidRPr="00864A5D">
        <w:rPr>
          <w:rFonts w:ascii="Arial" w:hAnsi="Arial" w:cs="Arial"/>
        </w:rPr>
        <w:t xml:space="preserve">a. a cyclone, earthquake, flood, storm, storm tide, tornado, tsunami, volcanic eruption or other natural happening </w:t>
      </w:r>
    </w:p>
    <w:p w14:paraId="7EEFEB9D" w14:textId="77777777" w:rsidR="00DB46FE" w:rsidRPr="00864A5D" w:rsidRDefault="00DB46FE" w:rsidP="00DB46FE">
      <w:pPr>
        <w:ind w:left="2160"/>
        <w:rPr>
          <w:rFonts w:ascii="Arial" w:hAnsi="Arial" w:cs="Arial"/>
        </w:rPr>
      </w:pPr>
      <w:r w:rsidRPr="00864A5D">
        <w:rPr>
          <w:rFonts w:ascii="Arial" w:hAnsi="Arial" w:cs="Arial"/>
        </w:rPr>
        <w:t xml:space="preserve">b. an explosion or </w:t>
      </w:r>
      <w:proofErr w:type="gramStart"/>
      <w:r w:rsidRPr="00864A5D">
        <w:rPr>
          <w:rFonts w:ascii="Arial" w:hAnsi="Arial" w:cs="Arial"/>
        </w:rPr>
        <w:t>fire ,</w:t>
      </w:r>
      <w:proofErr w:type="gramEnd"/>
      <w:r w:rsidRPr="00864A5D">
        <w:rPr>
          <w:rFonts w:ascii="Arial" w:hAnsi="Arial" w:cs="Arial"/>
        </w:rPr>
        <w:t xml:space="preserve"> a chemical, fuel or oil spill, or a gas leak </w:t>
      </w:r>
    </w:p>
    <w:p w14:paraId="552EECFB" w14:textId="77777777" w:rsidR="00DB46FE" w:rsidRPr="00864A5D" w:rsidRDefault="00DB46FE" w:rsidP="00DB46FE">
      <w:pPr>
        <w:ind w:left="2160"/>
        <w:rPr>
          <w:rFonts w:ascii="Arial" w:hAnsi="Arial" w:cs="Arial"/>
        </w:rPr>
      </w:pPr>
      <w:r w:rsidRPr="00864A5D">
        <w:rPr>
          <w:rFonts w:ascii="Arial" w:hAnsi="Arial" w:cs="Arial"/>
        </w:rPr>
        <w:t xml:space="preserve">c. an infestation, plague or epidemic (example of an epidemic – a prevalence of foot-and-mouth disease) </w:t>
      </w:r>
    </w:p>
    <w:p w14:paraId="04463846" w14:textId="77777777" w:rsidR="00DB46FE" w:rsidRPr="00864A5D" w:rsidRDefault="00DB46FE" w:rsidP="00DB46FE">
      <w:pPr>
        <w:ind w:left="2160"/>
        <w:rPr>
          <w:rFonts w:ascii="Arial" w:hAnsi="Arial" w:cs="Arial"/>
        </w:rPr>
      </w:pPr>
      <w:r w:rsidRPr="00864A5D">
        <w:rPr>
          <w:rFonts w:ascii="Arial" w:hAnsi="Arial" w:cs="Arial"/>
        </w:rPr>
        <w:t xml:space="preserve">d. a failure of, or disruption to, an essential service or infrastructure </w:t>
      </w:r>
    </w:p>
    <w:p w14:paraId="14E975CD" w14:textId="77777777" w:rsidR="00DB46FE" w:rsidRPr="00864A5D" w:rsidRDefault="00DB46FE" w:rsidP="00DB46FE">
      <w:pPr>
        <w:ind w:left="2160"/>
        <w:rPr>
          <w:rFonts w:ascii="Arial" w:hAnsi="Arial" w:cs="Arial"/>
        </w:rPr>
      </w:pPr>
      <w:r w:rsidRPr="00864A5D">
        <w:rPr>
          <w:rFonts w:ascii="Arial" w:hAnsi="Arial" w:cs="Arial"/>
        </w:rPr>
        <w:t xml:space="preserve">e. an attack against the state </w:t>
      </w:r>
    </w:p>
    <w:p w14:paraId="5B58FEEE" w14:textId="77777777" w:rsidR="00DB46FE" w:rsidRPr="00864A5D" w:rsidRDefault="00DB46FE" w:rsidP="00DB46FE">
      <w:pPr>
        <w:ind w:left="2160"/>
        <w:rPr>
          <w:rFonts w:ascii="Arial" w:hAnsi="Arial" w:cs="Arial"/>
        </w:rPr>
      </w:pPr>
      <w:r w:rsidRPr="00864A5D">
        <w:rPr>
          <w:rFonts w:ascii="Arial" w:hAnsi="Arial" w:cs="Arial"/>
        </w:rPr>
        <w:t xml:space="preserve">f. another event similar to an event mentioned in (a) to (e). </w:t>
      </w:r>
    </w:p>
    <w:p w14:paraId="0038D8EA" w14:textId="77777777" w:rsidR="00DB46FE" w:rsidRPr="00864A5D" w:rsidRDefault="00DB46FE" w:rsidP="00DB46FE">
      <w:pPr>
        <w:ind w:left="1440"/>
        <w:rPr>
          <w:rFonts w:ascii="Arial" w:hAnsi="Arial" w:cs="Arial"/>
        </w:rPr>
      </w:pPr>
      <w:r w:rsidRPr="00864A5D">
        <w:rPr>
          <w:rFonts w:ascii="Arial" w:hAnsi="Arial" w:cs="Arial"/>
        </w:rPr>
        <w:t xml:space="preserve">(2) An event may be natural or caused by human acts or omissions. (Disaster Management Act 2003) </w:t>
      </w:r>
    </w:p>
    <w:p w14:paraId="1FE6446E" w14:textId="77777777" w:rsidR="00DB46FE" w:rsidRPr="00864A5D" w:rsidRDefault="00DB46FE" w:rsidP="00DB46FE">
      <w:pPr>
        <w:rPr>
          <w:rFonts w:ascii="Arial" w:hAnsi="Arial" w:cs="Arial"/>
        </w:rPr>
      </w:pPr>
    </w:p>
    <w:p w14:paraId="5FDBE503" w14:textId="77777777" w:rsidR="00DB46FE" w:rsidRPr="00864A5D" w:rsidRDefault="00DB46FE" w:rsidP="00DB46FE">
      <w:pPr>
        <w:rPr>
          <w:rFonts w:ascii="Arial" w:hAnsi="Arial" w:cs="Arial"/>
          <w:b/>
          <w:bCs/>
        </w:rPr>
      </w:pPr>
      <w:r w:rsidRPr="00864A5D">
        <w:rPr>
          <w:rFonts w:ascii="Arial" w:hAnsi="Arial" w:cs="Arial"/>
          <w:b/>
          <w:bCs/>
        </w:rPr>
        <w:t>Executive Officer</w:t>
      </w:r>
    </w:p>
    <w:p w14:paraId="11ED7D08" w14:textId="77777777" w:rsidR="00DB46FE" w:rsidRPr="00864A5D" w:rsidRDefault="00DB46FE" w:rsidP="00DB46FE">
      <w:pPr>
        <w:ind w:left="1440"/>
        <w:rPr>
          <w:rFonts w:ascii="Arial" w:hAnsi="Arial" w:cs="Arial"/>
        </w:rPr>
      </w:pPr>
      <w:r w:rsidRPr="00864A5D">
        <w:rPr>
          <w:rFonts w:ascii="Arial" w:hAnsi="Arial" w:cs="Arial"/>
        </w:rPr>
        <w:t xml:space="preserve">A person appointed to the position of Executive Officer to the district group by the Commissioner, Queensland Police Service. </w:t>
      </w:r>
    </w:p>
    <w:p w14:paraId="5EE266AF" w14:textId="77777777" w:rsidR="00DB46FE" w:rsidRPr="00864A5D" w:rsidRDefault="00DB46FE" w:rsidP="00DB46FE">
      <w:pPr>
        <w:ind w:left="720" w:firstLine="720"/>
        <w:rPr>
          <w:rFonts w:ascii="Arial" w:hAnsi="Arial" w:cs="Arial"/>
        </w:rPr>
      </w:pPr>
    </w:p>
    <w:p w14:paraId="2E8A2C0E" w14:textId="77777777" w:rsidR="00DB46FE" w:rsidRPr="00864A5D" w:rsidRDefault="00DB46FE" w:rsidP="00DB46FE">
      <w:pPr>
        <w:rPr>
          <w:rFonts w:ascii="Arial" w:hAnsi="Arial" w:cs="Arial"/>
          <w:b/>
          <w:bCs/>
        </w:rPr>
      </w:pPr>
      <w:r w:rsidRPr="00864A5D">
        <w:rPr>
          <w:rFonts w:ascii="Arial" w:hAnsi="Arial" w:cs="Arial"/>
          <w:b/>
          <w:bCs/>
        </w:rPr>
        <w:t xml:space="preserve">Executive Team </w:t>
      </w:r>
    </w:p>
    <w:p w14:paraId="05C8DED2" w14:textId="77777777" w:rsidR="00DB46FE" w:rsidRDefault="00DB46FE" w:rsidP="00DB46FE">
      <w:pPr>
        <w:ind w:left="720" w:firstLine="720"/>
        <w:rPr>
          <w:rFonts w:ascii="Arial" w:hAnsi="Arial" w:cs="Arial"/>
        </w:rPr>
      </w:pPr>
      <w:r w:rsidRPr="00864A5D">
        <w:rPr>
          <w:rFonts w:ascii="Arial" w:hAnsi="Arial" w:cs="Arial"/>
        </w:rPr>
        <w:t xml:space="preserve">The Chair, Deputy Chair and Executive Officer. </w:t>
      </w:r>
    </w:p>
    <w:p w14:paraId="0618C794" w14:textId="77777777" w:rsidR="00DB46FE" w:rsidRPr="00864A5D" w:rsidRDefault="00DB46FE" w:rsidP="00DB46FE">
      <w:pPr>
        <w:ind w:left="720" w:firstLine="720"/>
        <w:rPr>
          <w:rFonts w:ascii="Arial" w:hAnsi="Arial" w:cs="Arial"/>
        </w:rPr>
      </w:pPr>
    </w:p>
    <w:p w14:paraId="7FAD2F76" w14:textId="77777777" w:rsidR="00DB46FE" w:rsidRPr="00864A5D" w:rsidRDefault="00DB46FE" w:rsidP="00DB46FE">
      <w:pPr>
        <w:rPr>
          <w:rFonts w:ascii="Arial" w:hAnsi="Arial" w:cs="Arial"/>
          <w:b/>
          <w:bCs/>
        </w:rPr>
      </w:pPr>
      <w:r w:rsidRPr="00864A5D">
        <w:rPr>
          <w:rFonts w:ascii="Arial" w:hAnsi="Arial" w:cs="Arial"/>
          <w:b/>
          <w:bCs/>
        </w:rPr>
        <w:t xml:space="preserve">Extraordinary Meeting </w:t>
      </w:r>
    </w:p>
    <w:p w14:paraId="3202B2A3" w14:textId="77777777" w:rsidR="00DB46FE" w:rsidRDefault="00DB46FE" w:rsidP="00DB46FE">
      <w:pPr>
        <w:ind w:left="1440"/>
        <w:rPr>
          <w:rFonts w:ascii="Arial" w:hAnsi="Arial" w:cs="Arial"/>
        </w:rPr>
      </w:pPr>
      <w:r w:rsidRPr="00864A5D">
        <w:rPr>
          <w:rFonts w:ascii="Arial" w:hAnsi="Arial" w:cs="Arial"/>
        </w:rPr>
        <w:t xml:space="preserve">A meeting convened by the Chair in response to an operational event both inside and outside the disaster district. Functional Lead Agency An agency allocated responsibility to prepare for and provide a disaster management function and lead relevant organisations that provide a supporting role. </w:t>
      </w:r>
    </w:p>
    <w:p w14:paraId="2C8BD8EE" w14:textId="77777777" w:rsidR="00DB46FE" w:rsidRPr="00864A5D" w:rsidRDefault="00DB46FE" w:rsidP="00DB46FE">
      <w:pPr>
        <w:ind w:left="1440"/>
        <w:rPr>
          <w:rFonts w:ascii="Arial" w:hAnsi="Arial" w:cs="Arial"/>
        </w:rPr>
      </w:pPr>
    </w:p>
    <w:p w14:paraId="0C0DE167" w14:textId="77777777" w:rsidR="00DB46FE" w:rsidRDefault="00DB46FE" w:rsidP="00DB46FE">
      <w:pPr>
        <w:ind w:left="1440" w:hanging="1440"/>
        <w:rPr>
          <w:rFonts w:ascii="Arial" w:hAnsi="Arial" w:cs="Arial"/>
        </w:rPr>
      </w:pPr>
      <w:r w:rsidRPr="00864A5D">
        <w:rPr>
          <w:rFonts w:ascii="Arial" w:hAnsi="Arial" w:cs="Arial"/>
          <w:b/>
          <w:bCs/>
        </w:rPr>
        <w:t>Guidelines</w:t>
      </w:r>
      <w:r w:rsidRPr="00864A5D">
        <w:rPr>
          <w:rFonts w:ascii="Arial" w:hAnsi="Arial" w:cs="Arial"/>
        </w:rPr>
        <w:t xml:space="preserve"> </w:t>
      </w:r>
      <w:r w:rsidRPr="00864A5D">
        <w:rPr>
          <w:rFonts w:ascii="Arial" w:hAnsi="Arial" w:cs="Arial"/>
        </w:rPr>
        <w:tab/>
      </w:r>
      <w:proofErr w:type="spellStart"/>
      <w:r w:rsidRPr="00864A5D">
        <w:rPr>
          <w:rFonts w:ascii="Arial" w:hAnsi="Arial" w:cs="Arial"/>
        </w:rPr>
        <w:t>Guidelines</w:t>
      </w:r>
      <w:proofErr w:type="spellEnd"/>
      <w:r w:rsidRPr="00864A5D">
        <w:rPr>
          <w:rFonts w:ascii="Arial" w:hAnsi="Arial" w:cs="Arial"/>
        </w:rPr>
        <w:t xml:space="preserve"> are developed under s63 of the Act to inform the QDMC, DDMGs and local governments about the preparation of disaster management plans, matters to be included in disaster management plans and other appropriate matters about the operation of the DDMG or LDMG. </w:t>
      </w:r>
    </w:p>
    <w:p w14:paraId="0B8CF613" w14:textId="77777777" w:rsidR="00DB46FE" w:rsidRPr="00864A5D" w:rsidRDefault="00DB46FE" w:rsidP="00DB46FE">
      <w:pPr>
        <w:ind w:left="1440" w:hanging="1440"/>
        <w:rPr>
          <w:rFonts w:ascii="Arial" w:hAnsi="Arial" w:cs="Arial"/>
        </w:rPr>
      </w:pPr>
    </w:p>
    <w:p w14:paraId="39C8FF95" w14:textId="77777777" w:rsidR="00DB46FE" w:rsidRDefault="00DB46FE" w:rsidP="00DB46FE">
      <w:pPr>
        <w:ind w:left="1440" w:hanging="1440"/>
        <w:rPr>
          <w:rFonts w:ascii="Arial" w:hAnsi="Arial" w:cs="Arial"/>
        </w:rPr>
      </w:pPr>
      <w:r w:rsidRPr="00864A5D">
        <w:rPr>
          <w:rFonts w:ascii="Arial" w:hAnsi="Arial" w:cs="Arial"/>
          <w:b/>
          <w:bCs/>
        </w:rPr>
        <w:t xml:space="preserve">Hazard </w:t>
      </w:r>
      <w:r w:rsidRPr="00864A5D">
        <w:rPr>
          <w:rFonts w:ascii="Arial" w:hAnsi="Arial" w:cs="Arial"/>
        </w:rPr>
        <w:tab/>
        <w:t xml:space="preserve">A source of potential harm, or a situation with a potential to cause loss. (Emergency Management Australia, 2004) </w:t>
      </w:r>
    </w:p>
    <w:p w14:paraId="6F01D84F" w14:textId="77777777" w:rsidR="00DB46FE" w:rsidRPr="00864A5D" w:rsidRDefault="00DB46FE" w:rsidP="00DB46FE">
      <w:pPr>
        <w:ind w:left="1440" w:hanging="1440"/>
        <w:rPr>
          <w:rFonts w:ascii="Arial" w:hAnsi="Arial" w:cs="Arial"/>
        </w:rPr>
      </w:pPr>
    </w:p>
    <w:p w14:paraId="34D43F18" w14:textId="77777777" w:rsidR="00DB46FE" w:rsidRPr="00864A5D" w:rsidRDefault="00DB46FE" w:rsidP="00DB46FE">
      <w:pPr>
        <w:ind w:left="1440" w:hanging="1440"/>
        <w:rPr>
          <w:rFonts w:ascii="Arial" w:hAnsi="Arial" w:cs="Arial"/>
          <w:b/>
          <w:bCs/>
        </w:rPr>
      </w:pPr>
      <w:r w:rsidRPr="00864A5D">
        <w:rPr>
          <w:rFonts w:ascii="Arial" w:hAnsi="Arial" w:cs="Arial"/>
          <w:b/>
          <w:bCs/>
        </w:rPr>
        <w:t xml:space="preserve">Local Disaster Coordinator </w:t>
      </w:r>
    </w:p>
    <w:p w14:paraId="4D8540E1" w14:textId="77777777" w:rsidR="00DB46FE" w:rsidRDefault="00DB46FE" w:rsidP="00DB46FE">
      <w:pPr>
        <w:ind w:left="1440"/>
        <w:rPr>
          <w:rFonts w:ascii="Arial" w:hAnsi="Arial" w:cs="Arial"/>
        </w:rPr>
      </w:pPr>
      <w:r w:rsidRPr="00864A5D">
        <w:rPr>
          <w:rFonts w:ascii="Arial" w:hAnsi="Arial" w:cs="Arial"/>
        </w:rPr>
        <w:t xml:space="preserve">A person appointed under the Act who is responsible for the coordination of disaster operations for the LDMG. </w:t>
      </w:r>
    </w:p>
    <w:p w14:paraId="0C16C452" w14:textId="77777777" w:rsidR="00DB46FE" w:rsidRPr="00864A5D" w:rsidRDefault="00DB46FE" w:rsidP="00DB46FE">
      <w:pPr>
        <w:ind w:left="1440"/>
        <w:rPr>
          <w:rFonts w:ascii="Arial" w:hAnsi="Arial" w:cs="Arial"/>
        </w:rPr>
      </w:pPr>
    </w:p>
    <w:p w14:paraId="60762354" w14:textId="77777777" w:rsidR="00DB46FE" w:rsidRPr="00864A5D" w:rsidRDefault="00DB46FE" w:rsidP="00DB46FE">
      <w:pPr>
        <w:rPr>
          <w:rFonts w:ascii="Arial" w:hAnsi="Arial" w:cs="Arial"/>
          <w:b/>
          <w:bCs/>
        </w:rPr>
      </w:pPr>
      <w:r w:rsidRPr="00864A5D">
        <w:rPr>
          <w:rFonts w:ascii="Arial" w:hAnsi="Arial" w:cs="Arial"/>
          <w:b/>
          <w:bCs/>
        </w:rPr>
        <w:t xml:space="preserve">Local Disaster Management Group </w:t>
      </w:r>
    </w:p>
    <w:p w14:paraId="2F36276E" w14:textId="77777777" w:rsidR="00DB46FE" w:rsidRDefault="00DB46FE" w:rsidP="00DB46FE">
      <w:pPr>
        <w:ind w:left="1440"/>
        <w:rPr>
          <w:rFonts w:ascii="Arial" w:hAnsi="Arial" w:cs="Arial"/>
        </w:rPr>
      </w:pPr>
      <w:r w:rsidRPr="00864A5D">
        <w:rPr>
          <w:rFonts w:ascii="Arial" w:hAnsi="Arial" w:cs="Arial"/>
        </w:rPr>
        <w:t xml:space="preserve">The group established in accordance with s29 of the Act to support the disaster management and operational activities of local governments. </w:t>
      </w:r>
    </w:p>
    <w:p w14:paraId="4B937F9A" w14:textId="77777777" w:rsidR="00DB46FE" w:rsidRPr="00864A5D" w:rsidRDefault="00DB46FE" w:rsidP="00DB46FE">
      <w:pPr>
        <w:ind w:left="1440"/>
        <w:rPr>
          <w:rFonts w:ascii="Arial" w:hAnsi="Arial" w:cs="Arial"/>
        </w:rPr>
      </w:pPr>
    </w:p>
    <w:p w14:paraId="74930C36" w14:textId="77777777" w:rsidR="00DB46FE" w:rsidRPr="00864A5D" w:rsidRDefault="00DB46FE" w:rsidP="00DB46FE">
      <w:pPr>
        <w:rPr>
          <w:rFonts w:ascii="Arial" w:hAnsi="Arial" w:cs="Arial"/>
          <w:b/>
          <w:bCs/>
        </w:rPr>
      </w:pPr>
      <w:r w:rsidRPr="00864A5D">
        <w:rPr>
          <w:rFonts w:ascii="Arial" w:hAnsi="Arial" w:cs="Arial"/>
          <w:b/>
          <w:bCs/>
        </w:rPr>
        <w:t xml:space="preserve">Local Disaster Management Plan </w:t>
      </w:r>
    </w:p>
    <w:p w14:paraId="48486894" w14:textId="77777777" w:rsidR="00DB46FE" w:rsidRDefault="00DB46FE" w:rsidP="00DB46FE">
      <w:pPr>
        <w:ind w:left="1440"/>
        <w:rPr>
          <w:rFonts w:ascii="Arial" w:hAnsi="Arial" w:cs="Arial"/>
        </w:rPr>
      </w:pPr>
      <w:r w:rsidRPr="00864A5D">
        <w:rPr>
          <w:rFonts w:ascii="Arial" w:hAnsi="Arial" w:cs="Arial"/>
        </w:rPr>
        <w:t xml:space="preserve">A plan that documents agreed arrangements that are in place to deal with disaster events within the local government’s area of responsibility. </w:t>
      </w:r>
    </w:p>
    <w:p w14:paraId="1CE0E470" w14:textId="77777777" w:rsidR="00DB46FE" w:rsidRPr="00864A5D" w:rsidRDefault="00DB46FE" w:rsidP="00DB46FE">
      <w:pPr>
        <w:ind w:left="1440"/>
        <w:rPr>
          <w:rFonts w:ascii="Arial" w:hAnsi="Arial" w:cs="Arial"/>
        </w:rPr>
      </w:pPr>
    </w:p>
    <w:p w14:paraId="7AA85B06" w14:textId="77777777" w:rsidR="00DB46FE" w:rsidRPr="00864A5D" w:rsidRDefault="00DB46FE" w:rsidP="00DB46FE">
      <w:pPr>
        <w:rPr>
          <w:rFonts w:ascii="Arial" w:hAnsi="Arial" w:cs="Arial"/>
          <w:b/>
          <w:bCs/>
        </w:rPr>
      </w:pPr>
      <w:r w:rsidRPr="00864A5D">
        <w:rPr>
          <w:rFonts w:ascii="Arial" w:hAnsi="Arial" w:cs="Arial"/>
          <w:b/>
          <w:bCs/>
        </w:rPr>
        <w:t xml:space="preserve">Member </w:t>
      </w:r>
    </w:p>
    <w:p w14:paraId="27B8FA2E" w14:textId="77777777" w:rsidR="00DB46FE" w:rsidRDefault="00DB46FE" w:rsidP="00DB46FE">
      <w:pPr>
        <w:ind w:left="1440"/>
        <w:rPr>
          <w:rFonts w:ascii="Arial" w:hAnsi="Arial" w:cs="Arial"/>
        </w:rPr>
      </w:pPr>
      <w:r w:rsidRPr="00864A5D">
        <w:rPr>
          <w:rFonts w:ascii="Arial" w:hAnsi="Arial" w:cs="Arial"/>
        </w:rPr>
        <w:t xml:space="preserve">A person officially appointed as a member of the DDMG. Members have voting rights to validate the business of the group. </w:t>
      </w:r>
    </w:p>
    <w:p w14:paraId="7E627A11" w14:textId="77777777" w:rsidR="00DB46FE" w:rsidRPr="00864A5D" w:rsidRDefault="00DB46FE" w:rsidP="00DB46FE">
      <w:pPr>
        <w:ind w:left="1440"/>
        <w:rPr>
          <w:rFonts w:ascii="Arial" w:hAnsi="Arial" w:cs="Arial"/>
        </w:rPr>
      </w:pPr>
    </w:p>
    <w:p w14:paraId="22F1E9B2" w14:textId="77777777" w:rsidR="00DB46FE" w:rsidRPr="00864A5D" w:rsidRDefault="00DB46FE" w:rsidP="00DB46FE">
      <w:pPr>
        <w:rPr>
          <w:rFonts w:ascii="Arial" w:hAnsi="Arial" w:cs="Arial"/>
          <w:b/>
          <w:bCs/>
        </w:rPr>
      </w:pPr>
      <w:r w:rsidRPr="00864A5D">
        <w:rPr>
          <w:rFonts w:ascii="Arial" w:hAnsi="Arial" w:cs="Arial"/>
          <w:b/>
          <w:bCs/>
        </w:rPr>
        <w:t xml:space="preserve">Ordinary Meeting </w:t>
      </w:r>
    </w:p>
    <w:p w14:paraId="359F0D88" w14:textId="77777777" w:rsidR="00DB46FE" w:rsidRPr="00864A5D" w:rsidRDefault="00DB46FE" w:rsidP="00DB46FE">
      <w:pPr>
        <w:ind w:left="1440"/>
        <w:rPr>
          <w:rFonts w:ascii="Arial" w:hAnsi="Arial" w:cs="Arial"/>
        </w:rPr>
      </w:pPr>
      <w:r w:rsidRPr="00864A5D">
        <w:rPr>
          <w:rFonts w:ascii="Arial" w:hAnsi="Arial" w:cs="Arial"/>
        </w:rPr>
        <w:t xml:space="preserve">A DDMG meeting which is scheduled and convened on a regular basis at an agreed time (set by the Chair) to discuss routine business of the group. </w:t>
      </w:r>
    </w:p>
    <w:p w14:paraId="31D6F944" w14:textId="77777777" w:rsidR="00DB46FE" w:rsidRPr="00864A5D" w:rsidRDefault="00DB46FE" w:rsidP="00DB46FE">
      <w:pPr>
        <w:rPr>
          <w:rFonts w:ascii="Arial" w:hAnsi="Arial" w:cs="Arial"/>
          <w:b/>
          <w:bCs/>
        </w:rPr>
      </w:pPr>
      <w:r w:rsidRPr="00864A5D">
        <w:rPr>
          <w:rFonts w:ascii="Arial" w:hAnsi="Arial" w:cs="Arial"/>
          <w:b/>
          <w:bCs/>
        </w:rPr>
        <w:lastRenderedPageBreak/>
        <w:t xml:space="preserve">Post-disaster Assessment </w:t>
      </w:r>
    </w:p>
    <w:p w14:paraId="1F257DE5" w14:textId="77777777" w:rsidR="00DB46FE" w:rsidRDefault="00DB46FE" w:rsidP="00DB46FE">
      <w:pPr>
        <w:ind w:left="1440"/>
        <w:rPr>
          <w:rFonts w:ascii="Arial" w:hAnsi="Arial" w:cs="Arial"/>
        </w:rPr>
      </w:pPr>
      <w:r w:rsidRPr="00864A5D">
        <w:rPr>
          <w:rFonts w:ascii="Arial" w:hAnsi="Arial" w:cs="Arial"/>
        </w:rPr>
        <w:t>Addresses performance during and the risks revealed by a disaster event in order to improve future development of mitigation measures. Post-disaster assessment forms part of continuous improvement of the whole system. (Adapted from COAG, Natural Disasters in Australia: Reforming mitigation, relief and recovery arrangements: 2002)</w:t>
      </w:r>
    </w:p>
    <w:p w14:paraId="7C5B8C02" w14:textId="77777777" w:rsidR="00DB46FE" w:rsidRPr="00864A5D" w:rsidRDefault="00DB46FE" w:rsidP="00DB46FE">
      <w:pPr>
        <w:ind w:left="1440"/>
        <w:rPr>
          <w:rFonts w:ascii="Arial" w:hAnsi="Arial" w:cs="Arial"/>
        </w:rPr>
      </w:pPr>
    </w:p>
    <w:p w14:paraId="5F17366A" w14:textId="77777777" w:rsidR="00DB46FE" w:rsidRPr="00864A5D" w:rsidRDefault="00DB46FE" w:rsidP="00DB46FE">
      <w:pPr>
        <w:rPr>
          <w:rFonts w:ascii="Arial" w:hAnsi="Arial" w:cs="Arial"/>
          <w:b/>
          <w:bCs/>
        </w:rPr>
      </w:pPr>
      <w:r w:rsidRPr="00864A5D">
        <w:rPr>
          <w:rFonts w:ascii="Arial" w:hAnsi="Arial" w:cs="Arial"/>
          <w:b/>
          <w:bCs/>
        </w:rPr>
        <w:t xml:space="preserve">Primary Agency </w:t>
      </w:r>
    </w:p>
    <w:p w14:paraId="188F6CEF" w14:textId="77777777" w:rsidR="00DB46FE" w:rsidRPr="00864A5D" w:rsidRDefault="00DB46FE" w:rsidP="00DB46FE">
      <w:pPr>
        <w:ind w:left="1440"/>
        <w:rPr>
          <w:rFonts w:ascii="Arial" w:hAnsi="Arial" w:cs="Arial"/>
        </w:rPr>
      </w:pPr>
      <w:r w:rsidRPr="00864A5D">
        <w:rPr>
          <w:rFonts w:ascii="Arial" w:hAnsi="Arial" w:cs="Arial"/>
        </w:rPr>
        <w:t xml:space="preserve">An agency allocated responsibility to prepare for and respond to a specific hazard based on their legislated and/or technical capability and authority. </w:t>
      </w:r>
    </w:p>
    <w:p w14:paraId="5152B9EE" w14:textId="77777777" w:rsidR="00DB46FE" w:rsidRPr="00864A5D" w:rsidRDefault="00DB46FE" w:rsidP="00DB46FE">
      <w:pPr>
        <w:rPr>
          <w:rFonts w:ascii="Arial" w:hAnsi="Arial" w:cs="Arial"/>
        </w:rPr>
      </w:pPr>
    </w:p>
    <w:p w14:paraId="6DB3C6A2" w14:textId="77777777" w:rsidR="00DB46FE" w:rsidRPr="00864A5D" w:rsidRDefault="00DB46FE" w:rsidP="00DB46FE">
      <w:pPr>
        <w:rPr>
          <w:rFonts w:ascii="Arial" w:hAnsi="Arial" w:cs="Arial"/>
          <w:b/>
          <w:bCs/>
        </w:rPr>
      </w:pPr>
      <w:r w:rsidRPr="00864A5D">
        <w:rPr>
          <w:rFonts w:ascii="Arial" w:hAnsi="Arial" w:cs="Arial"/>
          <w:b/>
          <w:bCs/>
        </w:rPr>
        <w:t xml:space="preserve">Queensland disaster management arrangements </w:t>
      </w:r>
    </w:p>
    <w:p w14:paraId="24D839A0" w14:textId="77777777" w:rsidR="00DB46FE" w:rsidRDefault="00DB46FE" w:rsidP="00DB46FE">
      <w:pPr>
        <w:ind w:left="1440"/>
        <w:rPr>
          <w:rFonts w:ascii="Arial" w:hAnsi="Arial" w:cs="Arial"/>
        </w:rPr>
      </w:pPr>
      <w:r w:rsidRPr="00864A5D">
        <w:rPr>
          <w:rFonts w:ascii="Arial" w:hAnsi="Arial" w:cs="Arial"/>
        </w:rPr>
        <w:t xml:space="preserve">Whole-of-government arrangements to ensure the collaborative and effective coordination of planning, services, information and resources for comprehensive disaster management. </w:t>
      </w:r>
    </w:p>
    <w:p w14:paraId="162783DF" w14:textId="77777777" w:rsidR="00DB46FE" w:rsidRPr="00864A5D" w:rsidRDefault="00DB46FE" w:rsidP="00DB46FE">
      <w:pPr>
        <w:ind w:left="1440"/>
        <w:rPr>
          <w:rFonts w:ascii="Arial" w:hAnsi="Arial" w:cs="Arial"/>
        </w:rPr>
      </w:pPr>
    </w:p>
    <w:p w14:paraId="04FAC633" w14:textId="77777777" w:rsidR="00DB46FE" w:rsidRDefault="00DB46FE" w:rsidP="00DB46FE">
      <w:pPr>
        <w:ind w:left="1440" w:hanging="1440"/>
        <w:rPr>
          <w:rFonts w:ascii="Arial" w:hAnsi="Arial" w:cs="Arial"/>
        </w:rPr>
      </w:pPr>
      <w:r w:rsidRPr="00864A5D">
        <w:rPr>
          <w:rFonts w:ascii="Arial" w:hAnsi="Arial" w:cs="Arial"/>
          <w:b/>
          <w:bCs/>
        </w:rPr>
        <w:t>Recovery</w:t>
      </w:r>
      <w:r w:rsidRPr="00864A5D">
        <w:rPr>
          <w:rFonts w:ascii="Arial" w:hAnsi="Arial" w:cs="Arial"/>
        </w:rPr>
        <w:t xml:space="preserve"> </w:t>
      </w:r>
      <w:r w:rsidRPr="00864A5D">
        <w:rPr>
          <w:rFonts w:ascii="Arial" w:hAnsi="Arial" w:cs="Arial"/>
        </w:rPr>
        <w:tab/>
        <w:t xml:space="preserve">The taking of preventative measures to recover from an event, including action taken to support disaster-affected communities in the reconstruction of infrastructure, the restoration of emotional, social, economic and physical wellbeing, and the restoration of the environment. (Disaster Management Act 2003) </w:t>
      </w:r>
    </w:p>
    <w:p w14:paraId="2392513F" w14:textId="77777777" w:rsidR="00DB46FE" w:rsidRPr="00864A5D" w:rsidRDefault="00DB46FE" w:rsidP="00DB46FE">
      <w:pPr>
        <w:ind w:left="1440" w:hanging="1440"/>
        <w:rPr>
          <w:rFonts w:ascii="Arial" w:hAnsi="Arial" w:cs="Arial"/>
        </w:rPr>
      </w:pPr>
    </w:p>
    <w:p w14:paraId="3F4392A3" w14:textId="77777777" w:rsidR="00DB46FE" w:rsidRPr="00864A5D" w:rsidRDefault="00DB46FE" w:rsidP="00DB46FE">
      <w:pPr>
        <w:ind w:left="1440" w:hanging="1440"/>
        <w:rPr>
          <w:rFonts w:ascii="Arial" w:hAnsi="Arial" w:cs="Arial"/>
        </w:rPr>
      </w:pPr>
      <w:r w:rsidRPr="00864A5D">
        <w:rPr>
          <w:rFonts w:ascii="Arial" w:hAnsi="Arial" w:cs="Arial"/>
          <w:b/>
          <w:bCs/>
        </w:rPr>
        <w:t xml:space="preserve">Relief </w:t>
      </w:r>
      <w:r w:rsidRPr="00864A5D">
        <w:rPr>
          <w:rFonts w:ascii="Arial" w:hAnsi="Arial" w:cs="Arial"/>
        </w:rPr>
        <w:tab/>
        <w:t xml:space="preserve">Efforts to meet the immediate needs of persons affected by a disaster, to minimise further loss through the provision of immediate shelter and basic human needs. </w:t>
      </w:r>
    </w:p>
    <w:p w14:paraId="1E5D4C43" w14:textId="77777777" w:rsidR="00DB46FE" w:rsidRDefault="00DB46FE" w:rsidP="00DB46FE">
      <w:pPr>
        <w:ind w:left="1440" w:hanging="1440"/>
        <w:rPr>
          <w:rFonts w:ascii="Arial" w:hAnsi="Arial" w:cs="Arial"/>
          <w:b/>
          <w:bCs/>
        </w:rPr>
      </w:pPr>
    </w:p>
    <w:p w14:paraId="7C436008" w14:textId="77777777" w:rsidR="00DB46FE" w:rsidRDefault="00DB46FE" w:rsidP="00DB46FE">
      <w:pPr>
        <w:ind w:left="1440" w:hanging="1440"/>
        <w:rPr>
          <w:rFonts w:ascii="Arial" w:hAnsi="Arial" w:cs="Arial"/>
        </w:rPr>
      </w:pPr>
      <w:r w:rsidRPr="00864A5D">
        <w:rPr>
          <w:rFonts w:ascii="Arial" w:hAnsi="Arial" w:cs="Arial"/>
          <w:b/>
          <w:bCs/>
        </w:rPr>
        <w:t>Residual Risk</w:t>
      </w:r>
      <w:r w:rsidRPr="00864A5D">
        <w:rPr>
          <w:rFonts w:ascii="Arial" w:hAnsi="Arial" w:cs="Arial"/>
        </w:rPr>
        <w:t xml:space="preserve"> </w:t>
      </w:r>
    </w:p>
    <w:p w14:paraId="3FC80DDD" w14:textId="77777777" w:rsidR="00DB46FE" w:rsidRPr="00864A5D" w:rsidRDefault="00DB46FE" w:rsidP="00DB46FE">
      <w:pPr>
        <w:ind w:left="1440"/>
        <w:rPr>
          <w:rFonts w:ascii="Arial" w:hAnsi="Arial" w:cs="Arial"/>
        </w:rPr>
      </w:pPr>
      <w:r w:rsidRPr="00864A5D">
        <w:rPr>
          <w:rFonts w:ascii="Arial" w:hAnsi="Arial" w:cs="Arial"/>
        </w:rPr>
        <w:t xml:space="preserve">The risk remaining after risk treatment. Residual risk can contain unidentified risk. Residual risk can also be known as ‘retained risk’. (ISO Guide 73:2009 Risk management – Vocabulary) </w:t>
      </w:r>
    </w:p>
    <w:p w14:paraId="78C8B3F8" w14:textId="77777777" w:rsidR="00DB46FE" w:rsidRDefault="00DB46FE" w:rsidP="00DB46FE">
      <w:pPr>
        <w:ind w:left="1440" w:hanging="1440"/>
        <w:rPr>
          <w:rFonts w:ascii="Arial" w:hAnsi="Arial" w:cs="Arial"/>
          <w:b/>
          <w:bCs/>
        </w:rPr>
      </w:pPr>
    </w:p>
    <w:p w14:paraId="46AD2562" w14:textId="77777777" w:rsidR="00DB46FE" w:rsidRPr="00864A5D" w:rsidRDefault="00DB46FE" w:rsidP="00DB46FE">
      <w:pPr>
        <w:ind w:left="1440" w:hanging="1440"/>
        <w:rPr>
          <w:rFonts w:ascii="Arial" w:hAnsi="Arial" w:cs="Arial"/>
        </w:rPr>
      </w:pPr>
      <w:r w:rsidRPr="00864A5D">
        <w:rPr>
          <w:rFonts w:ascii="Arial" w:hAnsi="Arial" w:cs="Arial"/>
          <w:b/>
          <w:bCs/>
        </w:rPr>
        <w:t>Resilience</w:t>
      </w:r>
      <w:r w:rsidRPr="00864A5D">
        <w:rPr>
          <w:rFonts w:ascii="Arial" w:hAnsi="Arial" w:cs="Arial"/>
        </w:rPr>
        <w:t xml:space="preserve"> </w:t>
      </w:r>
      <w:r w:rsidRPr="00864A5D">
        <w:rPr>
          <w:rFonts w:ascii="Arial" w:hAnsi="Arial" w:cs="Arial"/>
        </w:rPr>
        <w:tab/>
        <w:t xml:space="preserve">A continuous process of learning from experience, reassessment and adaptation. In the disaster management context, resilience can be considered as a </w:t>
      </w:r>
      <w:proofErr w:type="gramStart"/>
      <w:r w:rsidRPr="00864A5D">
        <w:rPr>
          <w:rFonts w:ascii="Arial" w:hAnsi="Arial" w:cs="Arial"/>
        </w:rPr>
        <w:t>system’s</w:t>
      </w:r>
      <w:proofErr w:type="gramEnd"/>
      <w:r w:rsidRPr="00864A5D">
        <w:rPr>
          <w:rFonts w:ascii="Arial" w:hAnsi="Arial" w:cs="Arial"/>
        </w:rPr>
        <w:t xml:space="preserve"> or community’s ability to rapidly accommodate and recover from the impacts of hazards, restore essential structures and desired functionality, and adapt to new circumstances. </w:t>
      </w:r>
    </w:p>
    <w:p w14:paraId="7B7FF6D7" w14:textId="77777777" w:rsidR="00DB46FE" w:rsidRDefault="00DB46FE" w:rsidP="00DB46FE">
      <w:pPr>
        <w:ind w:left="1440" w:hanging="1440"/>
        <w:rPr>
          <w:rFonts w:ascii="Arial" w:hAnsi="Arial" w:cs="Arial"/>
          <w:b/>
          <w:bCs/>
        </w:rPr>
      </w:pPr>
    </w:p>
    <w:p w14:paraId="772D98ED" w14:textId="77777777" w:rsidR="00DB46FE" w:rsidRPr="00864A5D" w:rsidRDefault="00DB46FE" w:rsidP="00DB46FE">
      <w:pPr>
        <w:ind w:left="1440" w:hanging="1440"/>
        <w:rPr>
          <w:rFonts w:ascii="Arial" w:hAnsi="Arial" w:cs="Arial"/>
        </w:rPr>
      </w:pPr>
      <w:r w:rsidRPr="006D114D">
        <w:rPr>
          <w:rFonts w:ascii="Arial" w:hAnsi="Arial" w:cs="Arial"/>
          <w:b/>
          <w:bCs/>
        </w:rPr>
        <w:t>Risk</w:t>
      </w:r>
      <w:r w:rsidRPr="00864A5D">
        <w:rPr>
          <w:rFonts w:ascii="Arial" w:hAnsi="Arial" w:cs="Arial"/>
        </w:rPr>
        <w:t xml:space="preserve"> </w:t>
      </w:r>
      <w:r w:rsidRPr="00864A5D">
        <w:rPr>
          <w:rFonts w:ascii="Arial" w:hAnsi="Arial" w:cs="Arial"/>
        </w:rPr>
        <w:tab/>
        <w:t xml:space="preserve">The effect of uncertainty on objectives. (ISO Guide 73:2009 Risk management – Vocabulary) Risk Management Coordinated activities to direct and control a community or organisation with regard to risk. (Adapted from ISO Guide 73:2009 Risk management – Vocabulary) </w:t>
      </w:r>
    </w:p>
    <w:p w14:paraId="2B50C1FF" w14:textId="77777777" w:rsidR="00DB46FE" w:rsidRDefault="00DB46FE" w:rsidP="00DB46FE">
      <w:pPr>
        <w:ind w:left="1440" w:hanging="1440"/>
        <w:rPr>
          <w:rFonts w:ascii="Arial" w:hAnsi="Arial" w:cs="Arial"/>
          <w:b/>
          <w:bCs/>
        </w:rPr>
      </w:pPr>
    </w:p>
    <w:p w14:paraId="542F1DE4" w14:textId="77777777" w:rsidR="00DB46FE" w:rsidRDefault="00DB46FE" w:rsidP="00DB46FE">
      <w:pPr>
        <w:ind w:left="1440" w:hanging="1440"/>
        <w:rPr>
          <w:rFonts w:ascii="Arial" w:hAnsi="Arial" w:cs="Arial"/>
        </w:rPr>
      </w:pPr>
      <w:r w:rsidRPr="006D114D">
        <w:rPr>
          <w:rFonts w:ascii="Arial" w:hAnsi="Arial" w:cs="Arial"/>
          <w:b/>
          <w:bCs/>
        </w:rPr>
        <w:lastRenderedPageBreak/>
        <w:t>Risk Register</w:t>
      </w:r>
      <w:r w:rsidRPr="00864A5D">
        <w:rPr>
          <w:rFonts w:ascii="Arial" w:hAnsi="Arial" w:cs="Arial"/>
        </w:rPr>
        <w:t xml:space="preserve"> </w:t>
      </w:r>
      <w:r w:rsidRPr="00864A5D">
        <w:rPr>
          <w:rFonts w:ascii="Arial" w:hAnsi="Arial" w:cs="Arial"/>
        </w:rPr>
        <w:tab/>
      </w:r>
    </w:p>
    <w:p w14:paraId="2E9A8DE5" w14:textId="77777777" w:rsidR="00DB46FE" w:rsidRPr="00864A5D" w:rsidRDefault="00DB46FE" w:rsidP="00DB46FE">
      <w:pPr>
        <w:ind w:left="1440"/>
        <w:rPr>
          <w:rFonts w:ascii="Arial" w:hAnsi="Arial" w:cs="Arial"/>
        </w:rPr>
      </w:pPr>
      <w:r w:rsidRPr="00864A5D">
        <w:rPr>
          <w:rFonts w:ascii="Arial" w:hAnsi="Arial" w:cs="Arial"/>
        </w:rPr>
        <w:t xml:space="preserve">A listing of risk statements describing sources of risk and elements at risk with assigned consequences, likelihoods and levels of risk. </w:t>
      </w:r>
    </w:p>
    <w:p w14:paraId="7A424A67" w14:textId="77777777" w:rsidR="00DB46FE" w:rsidRDefault="00DB46FE" w:rsidP="00DB46FE">
      <w:pPr>
        <w:ind w:left="1440" w:hanging="1440"/>
        <w:rPr>
          <w:rFonts w:ascii="Arial" w:hAnsi="Arial" w:cs="Arial"/>
        </w:rPr>
      </w:pPr>
      <w:r w:rsidRPr="006D114D">
        <w:rPr>
          <w:rFonts w:ascii="Arial" w:hAnsi="Arial" w:cs="Arial"/>
          <w:b/>
          <w:bCs/>
        </w:rPr>
        <w:t>Risk Treatment</w:t>
      </w:r>
      <w:r w:rsidRPr="00864A5D">
        <w:rPr>
          <w:rFonts w:ascii="Arial" w:hAnsi="Arial" w:cs="Arial"/>
        </w:rPr>
        <w:t xml:space="preserve"> </w:t>
      </w:r>
      <w:r w:rsidRPr="00864A5D">
        <w:rPr>
          <w:rFonts w:ascii="Arial" w:hAnsi="Arial" w:cs="Arial"/>
        </w:rPr>
        <w:tab/>
      </w:r>
    </w:p>
    <w:p w14:paraId="5C2D44CE" w14:textId="77777777" w:rsidR="00DB46FE" w:rsidRDefault="00DB46FE" w:rsidP="00DB46FE">
      <w:pPr>
        <w:ind w:left="1440"/>
        <w:rPr>
          <w:rFonts w:ascii="Arial" w:hAnsi="Arial" w:cs="Arial"/>
        </w:rPr>
      </w:pPr>
      <w:r w:rsidRPr="00864A5D">
        <w:rPr>
          <w:rFonts w:ascii="Arial" w:hAnsi="Arial" w:cs="Arial"/>
        </w:rPr>
        <w:t xml:space="preserve">Process of selection and implementation of measures to modify risk. (National Emergency Risk Assessment Guidelines) Serious Disruption Serious disruption means: (a)loss of human life, or illness or injury to humans; or (b)widespread or severe property loss or damage; or (c)widespread or severe damage to the environment. (Disaster Management Act 2003) </w:t>
      </w:r>
    </w:p>
    <w:p w14:paraId="4FB5888C" w14:textId="77777777" w:rsidR="00DB46FE" w:rsidRPr="00864A5D" w:rsidRDefault="00DB46FE" w:rsidP="00DB46FE">
      <w:pPr>
        <w:ind w:left="1440"/>
        <w:rPr>
          <w:rFonts w:ascii="Arial" w:hAnsi="Arial" w:cs="Arial"/>
        </w:rPr>
      </w:pPr>
    </w:p>
    <w:p w14:paraId="02444A6A" w14:textId="77777777" w:rsidR="00DB46FE" w:rsidRPr="006D114D" w:rsidRDefault="00DB46FE" w:rsidP="00DB46FE">
      <w:pPr>
        <w:rPr>
          <w:rFonts w:ascii="Arial" w:hAnsi="Arial" w:cs="Arial"/>
          <w:b/>
          <w:bCs/>
        </w:rPr>
      </w:pPr>
      <w:r w:rsidRPr="006D114D">
        <w:rPr>
          <w:rFonts w:ascii="Arial" w:hAnsi="Arial" w:cs="Arial"/>
          <w:b/>
          <w:bCs/>
        </w:rPr>
        <w:t xml:space="preserve">State Disaster Coordinator </w:t>
      </w:r>
    </w:p>
    <w:p w14:paraId="10E77909" w14:textId="77777777" w:rsidR="00DB46FE" w:rsidRPr="00864A5D" w:rsidRDefault="00DB46FE" w:rsidP="00DB46FE">
      <w:pPr>
        <w:ind w:left="1440"/>
        <w:rPr>
          <w:rFonts w:ascii="Arial" w:hAnsi="Arial" w:cs="Arial"/>
        </w:rPr>
      </w:pPr>
      <w:r w:rsidRPr="00864A5D">
        <w:rPr>
          <w:rFonts w:ascii="Arial" w:hAnsi="Arial" w:cs="Arial"/>
        </w:rPr>
        <w:t xml:space="preserve">A person appointed under the Act who is responsible for the coordination of disaster response operations for the QDMC. </w:t>
      </w:r>
    </w:p>
    <w:p w14:paraId="1B1B0E6A" w14:textId="77777777" w:rsidR="00DB46FE" w:rsidRPr="006D114D" w:rsidRDefault="00DB46FE" w:rsidP="00DB46FE">
      <w:pPr>
        <w:rPr>
          <w:rFonts w:ascii="Arial" w:hAnsi="Arial" w:cs="Arial"/>
          <w:b/>
          <w:bCs/>
        </w:rPr>
      </w:pPr>
      <w:r w:rsidRPr="006D114D">
        <w:rPr>
          <w:rFonts w:ascii="Arial" w:hAnsi="Arial" w:cs="Arial"/>
          <w:b/>
          <w:bCs/>
        </w:rPr>
        <w:t xml:space="preserve">State Recovery Coordinator </w:t>
      </w:r>
    </w:p>
    <w:p w14:paraId="7804AF34" w14:textId="77777777" w:rsidR="00DB46FE" w:rsidRPr="00864A5D" w:rsidRDefault="00DB46FE" w:rsidP="00DB46FE">
      <w:pPr>
        <w:ind w:left="1440"/>
        <w:rPr>
          <w:rFonts w:ascii="Arial" w:hAnsi="Arial" w:cs="Arial"/>
        </w:rPr>
      </w:pPr>
      <w:r w:rsidRPr="00864A5D">
        <w:rPr>
          <w:rFonts w:ascii="Arial" w:hAnsi="Arial" w:cs="Arial"/>
        </w:rPr>
        <w:t xml:space="preserve">A person appointed under the Disaster Management Act 2003 who is responsible for the coordination of disaster recovery operations for the QDMC. </w:t>
      </w:r>
    </w:p>
    <w:p w14:paraId="66C24EA8" w14:textId="77777777" w:rsidR="00DB46FE" w:rsidRPr="006D114D" w:rsidRDefault="00DB46FE" w:rsidP="00DB46FE">
      <w:pPr>
        <w:rPr>
          <w:rFonts w:ascii="Arial" w:hAnsi="Arial" w:cs="Arial"/>
          <w:b/>
          <w:bCs/>
        </w:rPr>
      </w:pPr>
      <w:r w:rsidRPr="006D114D">
        <w:rPr>
          <w:rFonts w:ascii="Arial" w:hAnsi="Arial" w:cs="Arial"/>
          <w:b/>
          <w:bCs/>
        </w:rPr>
        <w:t xml:space="preserve">State Disaster Management Plan </w:t>
      </w:r>
    </w:p>
    <w:p w14:paraId="47506B1B" w14:textId="77777777" w:rsidR="00DB46FE" w:rsidRPr="00864A5D" w:rsidRDefault="00DB46FE" w:rsidP="00DB46FE">
      <w:pPr>
        <w:ind w:left="1440"/>
        <w:rPr>
          <w:rFonts w:ascii="Arial" w:hAnsi="Arial" w:cs="Arial"/>
        </w:rPr>
      </w:pPr>
      <w:r w:rsidRPr="00864A5D">
        <w:rPr>
          <w:rFonts w:ascii="Arial" w:hAnsi="Arial" w:cs="Arial"/>
        </w:rPr>
        <w:t xml:space="preserve">A planning tool for disaster managers which provides an overview of Queensland’s disaster management arrangements, including agency roles and responsibilities. </w:t>
      </w:r>
    </w:p>
    <w:p w14:paraId="7329D01C" w14:textId="77777777" w:rsidR="00DB46FE" w:rsidRPr="00864A5D" w:rsidRDefault="00DB46FE" w:rsidP="00DB46FE">
      <w:pPr>
        <w:rPr>
          <w:rFonts w:ascii="Arial" w:hAnsi="Arial" w:cs="Arial"/>
        </w:rPr>
      </w:pPr>
    </w:p>
    <w:p w14:paraId="2621B231" w14:textId="77777777" w:rsidR="00DB46FE" w:rsidRPr="006D114D" w:rsidRDefault="00DB46FE" w:rsidP="00DB46FE">
      <w:pPr>
        <w:rPr>
          <w:rFonts w:ascii="Arial" w:hAnsi="Arial" w:cs="Arial"/>
          <w:b/>
          <w:bCs/>
        </w:rPr>
      </w:pPr>
      <w:r w:rsidRPr="006D114D">
        <w:rPr>
          <w:rFonts w:ascii="Arial" w:hAnsi="Arial" w:cs="Arial"/>
          <w:b/>
          <w:bCs/>
        </w:rPr>
        <w:t xml:space="preserve">State Recovery Coordinator </w:t>
      </w:r>
    </w:p>
    <w:p w14:paraId="75BDCA8E" w14:textId="77777777" w:rsidR="00DB46FE" w:rsidRDefault="00DB46FE" w:rsidP="00DB46FE">
      <w:pPr>
        <w:ind w:left="1440"/>
        <w:rPr>
          <w:rFonts w:ascii="Arial" w:hAnsi="Arial" w:cs="Arial"/>
        </w:rPr>
      </w:pPr>
      <w:r w:rsidRPr="00864A5D">
        <w:rPr>
          <w:rFonts w:ascii="Arial" w:hAnsi="Arial" w:cs="Arial"/>
        </w:rPr>
        <w:t xml:space="preserve">A person appointed under the Act who is responsible for the coordination of disaster recovery operations for the QDMC. </w:t>
      </w:r>
    </w:p>
    <w:p w14:paraId="0D1091BD" w14:textId="77777777" w:rsidR="00DB46FE" w:rsidRPr="00864A5D" w:rsidRDefault="00DB46FE" w:rsidP="00DB46FE">
      <w:pPr>
        <w:ind w:left="1440"/>
        <w:rPr>
          <w:rFonts w:ascii="Arial" w:hAnsi="Arial" w:cs="Arial"/>
        </w:rPr>
      </w:pPr>
    </w:p>
    <w:p w14:paraId="4FB3C5B8" w14:textId="77777777" w:rsidR="00DB46FE" w:rsidRPr="006D114D" w:rsidRDefault="00DB46FE" w:rsidP="00DB46FE">
      <w:pPr>
        <w:rPr>
          <w:rFonts w:ascii="Arial" w:hAnsi="Arial" w:cs="Arial"/>
          <w:b/>
          <w:bCs/>
        </w:rPr>
      </w:pPr>
      <w:r w:rsidRPr="006D114D">
        <w:rPr>
          <w:rFonts w:ascii="Arial" w:hAnsi="Arial" w:cs="Arial"/>
          <w:b/>
          <w:bCs/>
        </w:rPr>
        <w:t xml:space="preserve">Temporary District Disaster Management Group </w:t>
      </w:r>
    </w:p>
    <w:p w14:paraId="3EB4F750" w14:textId="77777777" w:rsidR="00DB46FE" w:rsidRPr="00864A5D" w:rsidRDefault="00DB46FE" w:rsidP="00DB46FE">
      <w:pPr>
        <w:ind w:left="1440"/>
        <w:rPr>
          <w:rFonts w:ascii="Arial" w:hAnsi="Arial" w:cs="Arial"/>
        </w:rPr>
      </w:pPr>
      <w:r w:rsidRPr="00864A5D">
        <w:rPr>
          <w:rFonts w:ascii="Arial" w:hAnsi="Arial" w:cs="Arial"/>
        </w:rPr>
        <w:t>A DDMG established under the Act by the QDMC Chair, in consultation with the Commissioner, Queensland Police Service, as a temporary district group to manage a disaster across two or more affected disaster districts.</w:t>
      </w:r>
    </w:p>
    <w:p w14:paraId="3F809F3D" w14:textId="77777777" w:rsidR="00DB46FE" w:rsidRPr="001E70B4" w:rsidRDefault="00DB46FE" w:rsidP="00DB46FE">
      <w:pPr>
        <w:rPr>
          <w:rFonts w:ascii="Arial" w:hAnsi="Arial" w:cs="Arial"/>
        </w:rPr>
      </w:pPr>
    </w:p>
    <w:p w14:paraId="54EA1398" w14:textId="77777777" w:rsidR="00820F28" w:rsidRDefault="00820F28"/>
    <w:sectPr w:rsidR="00820F28" w:rsidSect="00DB46FE">
      <w:headerReference w:type="even" r:id="rId58"/>
      <w:headerReference w:type="default" r:id="rId59"/>
      <w:footerReference w:type="even" r:id="rId60"/>
      <w:footerReference w:type="default" r:id="rId61"/>
      <w:headerReference w:type="first" r:id="rId62"/>
      <w:footerReference w:type="first" r:id="rId6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FA5E8" w14:textId="77777777" w:rsidR="007B0E7A" w:rsidRDefault="007B0E7A" w:rsidP="00DB46FE">
      <w:pPr>
        <w:spacing w:after="0" w:line="240" w:lineRule="auto"/>
      </w:pPr>
      <w:r>
        <w:separator/>
      </w:r>
    </w:p>
  </w:endnote>
  <w:endnote w:type="continuationSeparator" w:id="0">
    <w:p w14:paraId="7FA0205C" w14:textId="77777777" w:rsidR="007B0E7A" w:rsidRDefault="007B0E7A" w:rsidP="00DB4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AB86" w14:textId="153CAF75" w:rsidR="00DB46FE" w:rsidRDefault="00DB46FE">
    <w:pPr>
      <w:pStyle w:val="Footer"/>
    </w:pPr>
    <w:r>
      <w:rPr>
        <w:noProof/>
      </w:rPr>
      <mc:AlternateContent>
        <mc:Choice Requires="wps">
          <w:drawing>
            <wp:anchor distT="0" distB="0" distL="0" distR="0" simplePos="0" relativeHeight="251671552" behindDoc="0" locked="0" layoutInCell="1" allowOverlap="1" wp14:anchorId="5423D772" wp14:editId="54B72F44">
              <wp:simplePos x="635" y="635"/>
              <wp:positionH relativeFrom="page">
                <wp:align>center</wp:align>
              </wp:positionH>
              <wp:positionV relativeFrom="page">
                <wp:align>bottom</wp:align>
              </wp:positionV>
              <wp:extent cx="586105" cy="391160"/>
              <wp:effectExtent l="0" t="0" r="4445" b="0"/>
              <wp:wrapNone/>
              <wp:docPr id="1776541900" name="Text Box 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91160"/>
                      </a:xfrm>
                      <a:prstGeom prst="rect">
                        <a:avLst/>
                      </a:prstGeom>
                      <a:noFill/>
                      <a:ln>
                        <a:noFill/>
                      </a:ln>
                    </wps:spPr>
                    <wps:txbx>
                      <w:txbxContent>
                        <w:p w14:paraId="571B1C98" w14:textId="4624C591"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23D772" id="_x0000_t202" coordsize="21600,21600" o:spt="202" path="m,l,21600r21600,l21600,xe">
              <v:stroke joinstyle="miter"/>
              <v:path gradientshapeok="t" o:connecttype="rect"/>
            </v:shapetype>
            <v:shape id="Text Box 8" o:spid="_x0000_s1028" type="#_x0000_t202" alt=" OFFICIAL " style="position:absolute;margin-left:0;margin-top:0;width:46.15pt;height:30.8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" filled="f" stroked="f">
              <v:textbox style="mso-fit-shape-to-text:t" inset="0,0,0,15pt">
                <w:txbxContent>
                  <w:p w14:paraId="571B1C98" w14:textId="4624C591"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71481" w14:textId="2F219F14" w:rsidR="007274F7" w:rsidRDefault="00DB46FE">
    <w:pPr>
      <w:pStyle w:val="Footer"/>
      <w:jc w:val="right"/>
    </w:pPr>
    <w:r>
      <w:rPr>
        <w:noProof/>
        <w:color w:val="156082" w:themeColor="accent1"/>
        <w:sz w:val="20"/>
        <w:szCs w:val="20"/>
      </w:rPr>
      <mc:AlternateContent>
        <mc:Choice Requires="wps">
          <w:drawing>
            <wp:anchor distT="0" distB="0" distL="0" distR="0" simplePos="0" relativeHeight="251672576" behindDoc="0" locked="0" layoutInCell="1" allowOverlap="1" wp14:anchorId="37E07D76" wp14:editId="57EFBF66">
              <wp:simplePos x="457835" y="9910445"/>
              <wp:positionH relativeFrom="page">
                <wp:align>center</wp:align>
              </wp:positionH>
              <wp:positionV relativeFrom="page">
                <wp:align>bottom</wp:align>
              </wp:positionV>
              <wp:extent cx="586105" cy="391160"/>
              <wp:effectExtent l="0" t="0" r="4445" b="0"/>
              <wp:wrapNone/>
              <wp:docPr id="129161942" name="Text Box 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91160"/>
                      </a:xfrm>
                      <a:prstGeom prst="rect">
                        <a:avLst/>
                      </a:prstGeom>
                      <a:noFill/>
                      <a:ln>
                        <a:noFill/>
                      </a:ln>
                    </wps:spPr>
                    <wps:txbx>
                      <w:txbxContent>
                        <w:p w14:paraId="10DA3D33" w14:textId="1F6A87D3"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E07D76" id="_x0000_t202" coordsize="21600,21600" o:spt="202" path="m,l,21600r21600,l21600,xe">
              <v:stroke joinstyle="miter"/>
              <v:path gradientshapeok="t" o:connecttype="rect"/>
            </v:shapetype>
            <v:shape id="Text Box 9" o:spid="_x0000_s1029" type="#_x0000_t202" alt=" OFFICIAL " style="position:absolute;left:0;text-align:left;margin-left:0;margin-top:0;width:46.15pt;height:30.8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" filled="f" stroked="f">
              <v:textbox style="mso-fit-shape-to-text:t" inset="0,0,0,15pt">
                <w:txbxContent>
                  <w:p w14:paraId="10DA3D33" w14:textId="1F6A87D3"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 xml:space="preserve"> OFFICIAL </w:t>
                    </w:r>
                  </w:p>
                </w:txbxContent>
              </v:textbox>
              <w10:wrap anchorx="page" anchory="page"/>
            </v:shape>
          </w:pict>
        </mc:Fallback>
      </mc:AlternateContent>
    </w:r>
    <w:r>
      <w:rPr>
        <w:color w:val="156082" w:themeColor="accent1"/>
        <w:sz w:val="20"/>
        <w:szCs w:val="20"/>
      </w:rPr>
      <w:t xml:space="preserve"> Mackay District Disaster Management Plan – 2025- 2026 </w:t>
    </w:r>
    <w:r>
      <w:rPr>
        <w:color w:val="156082" w:themeColor="accent1"/>
        <w:sz w:val="20"/>
        <w:szCs w:val="20"/>
      </w:rPr>
      <w:tab/>
    </w:r>
    <w:r>
      <w:rPr>
        <w:color w:val="156082" w:themeColor="accent1"/>
        <w:sz w:val="20"/>
        <w:szCs w:val="20"/>
      </w:rPr>
      <w:tab/>
      <w:t xml:space="preserve">pg. </w:t>
    </w:r>
    <w:r>
      <w:rPr>
        <w:color w:val="156082" w:themeColor="accent1"/>
        <w:sz w:val="20"/>
        <w:szCs w:val="20"/>
      </w:rPr>
      <w:fldChar w:fldCharType="begin"/>
    </w:r>
    <w:r>
      <w:rPr>
        <w:color w:val="156082" w:themeColor="accent1"/>
        <w:sz w:val="20"/>
        <w:szCs w:val="20"/>
      </w:rPr>
      <w:instrText xml:space="preserve"> PAGE  \* Arabic </w:instrText>
    </w:r>
    <w:r>
      <w:rPr>
        <w:color w:val="156082" w:themeColor="accent1"/>
        <w:sz w:val="20"/>
        <w:szCs w:val="20"/>
      </w:rPr>
      <w:fldChar w:fldCharType="separate"/>
    </w:r>
    <w:r>
      <w:rPr>
        <w:noProof/>
        <w:color w:val="156082" w:themeColor="accent1"/>
        <w:sz w:val="20"/>
        <w:szCs w:val="20"/>
      </w:rPr>
      <w:t>1</w:t>
    </w:r>
    <w:r>
      <w:rPr>
        <w:color w:val="156082" w:themeColor="accent1"/>
        <w:sz w:val="20"/>
        <w:szCs w:val="20"/>
      </w:rPr>
      <w:fldChar w:fldCharType="end"/>
    </w:r>
  </w:p>
  <w:p w14:paraId="54AA5DB9" w14:textId="77777777" w:rsidR="007274F7" w:rsidRDefault="007274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C8158" w14:textId="21F6D983" w:rsidR="00DB46FE" w:rsidRDefault="00DB46FE">
    <w:pPr>
      <w:pStyle w:val="Footer"/>
    </w:pPr>
    <w:r>
      <w:rPr>
        <w:noProof/>
      </w:rPr>
      <mc:AlternateContent>
        <mc:Choice Requires="wps">
          <w:drawing>
            <wp:anchor distT="0" distB="0" distL="0" distR="0" simplePos="0" relativeHeight="251670528" behindDoc="0" locked="0" layoutInCell="1" allowOverlap="1" wp14:anchorId="1603287F" wp14:editId="0F58DFBC">
              <wp:simplePos x="457835" y="10065385"/>
              <wp:positionH relativeFrom="page">
                <wp:align>center</wp:align>
              </wp:positionH>
              <wp:positionV relativeFrom="page">
                <wp:align>bottom</wp:align>
              </wp:positionV>
              <wp:extent cx="586105" cy="391160"/>
              <wp:effectExtent l="0" t="0" r="4445" b="0"/>
              <wp:wrapNone/>
              <wp:docPr id="1036068451" name="Text Box 7"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91160"/>
                      </a:xfrm>
                      <a:prstGeom prst="rect">
                        <a:avLst/>
                      </a:prstGeom>
                      <a:noFill/>
                      <a:ln>
                        <a:noFill/>
                      </a:ln>
                    </wps:spPr>
                    <wps:txbx>
                      <w:txbxContent>
                        <w:p w14:paraId="20477185" w14:textId="6FDAC1AC"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03287F" id="_x0000_t202" coordsize="21600,21600" o:spt="202" path="m,l,21600r21600,l21600,xe">
              <v:stroke joinstyle="miter"/>
              <v:path gradientshapeok="t" o:connecttype="rect"/>
            </v:shapetype>
            <v:shape id="Text Box 7" o:spid="_x0000_s1031" type="#_x0000_t202" alt=" OFFICIAL " style="position:absolute;margin-left:0;margin-top:0;width:46.15pt;height:30.8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" filled="f" stroked="f">
              <v:textbox style="mso-fit-shape-to-text:t" inset="0,0,0,15pt">
                <w:txbxContent>
                  <w:p w14:paraId="20477185" w14:textId="6FDAC1AC"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EC4A0" w14:textId="74920A69" w:rsidR="007274F7" w:rsidRDefault="00DB46FE">
    <w:pPr>
      <w:pStyle w:val="Footer"/>
    </w:pPr>
    <w:r>
      <w:rPr>
        <w:noProof/>
      </w:rPr>
      <mc:AlternateContent>
        <mc:Choice Requires="wps">
          <w:drawing>
            <wp:anchor distT="0" distB="0" distL="0" distR="0" simplePos="0" relativeHeight="251674624" behindDoc="0" locked="0" layoutInCell="1" allowOverlap="1" wp14:anchorId="21A64E50" wp14:editId="067C478C">
              <wp:simplePos x="635" y="635"/>
              <wp:positionH relativeFrom="page">
                <wp:align>center</wp:align>
              </wp:positionH>
              <wp:positionV relativeFrom="page">
                <wp:align>bottom</wp:align>
              </wp:positionV>
              <wp:extent cx="586105" cy="391160"/>
              <wp:effectExtent l="0" t="0" r="4445" b="0"/>
              <wp:wrapNone/>
              <wp:docPr id="904205218" name="Text Box 1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91160"/>
                      </a:xfrm>
                      <a:prstGeom prst="rect">
                        <a:avLst/>
                      </a:prstGeom>
                      <a:noFill/>
                      <a:ln>
                        <a:noFill/>
                      </a:ln>
                    </wps:spPr>
                    <wps:txbx>
                      <w:txbxContent>
                        <w:p w14:paraId="13F8F9D7" w14:textId="51956B98"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A64E50" id="_x0000_t202" coordsize="21600,21600" o:spt="202" path="m,l,21600r21600,l21600,xe">
              <v:stroke joinstyle="miter"/>
              <v:path gradientshapeok="t" o:connecttype="rect"/>
            </v:shapetype>
            <v:shape id="Text Box 11" o:spid="_x0000_s1034" type="#_x0000_t202" alt=" OFFICIAL " style="position:absolute;margin-left:0;margin-top:0;width:46.15pt;height:30.8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" filled="f" stroked="f">
              <v:textbox style="mso-fit-shape-to-text:t" inset="0,0,0,15pt">
                <w:txbxContent>
                  <w:p w14:paraId="13F8F9D7" w14:textId="51956B98"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C605" w14:textId="45CCD990" w:rsidR="007274F7" w:rsidRDefault="00DB46FE">
    <w:pPr>
      <w:pStyle w:val="Footer"/>
      <w:jc w:val="right"/>
    </w:pPr>
    <w:r>
      <w:rPr>
        <w:noProof/>
        <w:color w:val="156082" w:themeColor="accent1"/>
        <w:sz w:val="20"/>
        <w:szCs w:val="20"/>
      </w:rPr>
      <mc:AlternateContent>
        <mc:Choice Requires="wps">
          <w:drawing>
            <wp:anchor distT="0" distB="0" distL="0" distR="0" simplePos="0" relativeHeight="251675648" behindDoc="0" locked="0" layoutInCell="1" allowOverlap="1" wp14:anchorId="5EC342A0" wp14:editId="47D94329">
              <wp:simplePos x="687629" y="9919411"/>
              <wp:positionH relativeFrom="page">
                <wp:align>center</wp:align>
              </wp:positionH>
              <wp:positionV relativeFrom="page">
                <wp:align>bottom</wp:align>
              </wp:positionV>
              <wp:extent cx="586105" cy="391160"/>
              <wp:effectExtent l="0" t="0" r="4445" b="0"/>
              <wp:wrapNone/>
              <wp:docPr id="645823441" name="Text Box 1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91160"/>
                      </a:xfrm>
                      <a:prstGeom prst="rect">
                        <a:avLst/>
                      </a:prstGeom>
                      <a:noFill/>
                      <a:ln>
                        <a:noFill/>
                      </a:ln>
                    </wps:spPr>
                    <wps:txbx>
                      <w:txbxContent>
                        <w:p w14:paraId="5282D1F1" w14:textId="7FBCEEF3"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C342A0" id="_x0000_t202" coordsize="21600,21600" o:spt="202" path="m,l,21600r21600,l21600,xe">
              <v:stroke joinstyle="miter"/>
              <v:path gradientshapeok="t" o:connecttype="rect"/>
            </v:shapetype>
            <v:shape id="Text Box 12" o:spid="_x0000_s1035" type="#_x0000_t202" alt=" OFFICIAL " style="position:absolute;left:0;text-align:left;margin-left:0;margin-top:0;width:46.15pt;height:30.8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" filled="f" stroked="f">
              <v:textbox style="mso-fit-shape-to-text:t" inset="0,0,0,15pt">
                <w:txbxContent>
                  <w:p w14:paraId="5282D1F1" w14:textId="7FBCEEF3"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 xml:space="preserve"> OFFICIAL </w:t>
                    </w:r>
                  </w:p>
                </w:txbxContent>
              </v:textbox>
              <w10:wrap anchorx="page" anchory="page"/>
            </v:shape>
          </w:pict>
        </mc:Fallback>
      </mc:AlternateContent>
    </w:r>
    <w:r>
      <w:rPr>
        <w:color w:val="156082" w:themeColor="accent1"/>
        <w:sz w:val="20"/>
        <w:szCs w:val="20"/>
      </w:rPr>
      <w:t xml:space="preserve">Mackay District Disaster Management Plan – 2025- 2026 </w:t>
    </w:r>
    <w:r>
      <w:rPr>
        <w:color w:val="156082" w:themeColor="accent1"/>
        <w:sz w:val="20"/>
        <w:szCs w:val="20"/>
      </w:rPr>
      <w:tab/>
      <w:t xml:space="preserve">pg. </w:t>
    </w:r>
    <w:r>
      <w:rPr>
        <w:color w:val="156082" w:themeColor="accent1"/>
        <w:sz w:val="20"/>
        <w:szCs w:val="20"/>
      </w:rPr>
      <w:fldChar w:fldCharType="begin"/>
    </w:r>
    <w:r>
      <w:rPr>
        <w:color w:val="156082" w:themeColor="accent1"/>
        <w:sz w:val="20"/>
        <w:szCs w:val="20"/>
      </w:rPr>
      <w:instrText xml:space="preserve"> PAGE  \* Arabic </w:instrText>
    </w:r>
    <w:r>
      <w:rPr>
        <w:color w:val="156082" w:themeColor="accent1"/>
        <w:sz w:val="20"/>
        <w:szCs w:val="20"/>
      </w:rPr>
      <w:fldChar w:fldCharType="separate"/>
    </w:r>
    <w:r>
      <w:rPr>
        <w:noProof/>
        <w:color w:val="156082" w:themeColor="accent1"/>
        <w:sz w:val="20"/>
        <w:szCs w:val="20"/>
      </w:rPr>
      <w:t>1</w:t>
    </w:r>
    <w:r>
      <w:rPr>
        <w:color w:val="156082" w:themeColor="accent1"/>
        <w:sz w:val="20"/>
        <w:szCs w:val="20"/>
      </w:rPr>
      <w:fldChar w:fldCharType="end"/>
    </w:r>
  </w:p>
  <w:p w14:paraId="097B8A82" w14:textId="77777777" w:rsidR="007274F7" w:rsidRDefault="007274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9EE1" w14:textId="2E3D6DA8" w:rsidR="007274F7" w:rsidRDefault="00DB46FE">
    <w:pPr>
      <w:pStyle w:val="Footer"/>
    </w:pPr>
    <w:r>
      <w:rPr>
        <w:noProof/>
      </w:rPr>
      <mc:AlternateContent>
        <mc:Choice Requires="wps">
          <w:drawing>
            <wp:anchor distT="0" distB="0" distL="0" distR="0" simplePos="0" relativeHeight="251673600" behindDoc="0" locked="0" layoutInCell="1" allowOverlap="1" wp14:anchorId="05A4996E" wp14:editId="1E5DF3FA">
              <wp:simplePos x="635" y="635"/>
              <wp:positionH relativeFrom="page">
                <wp:align>center</wp:align>
              </wp:positionH>
              <wp:positionV relativeFrom="page">
                <wp:align>bottom</wp:align>
              </wp:positionV>
              <wp:extent cx="586105" cy="391160"/>
              <wp:effectExtent l="0" t="0" r="4445" b="0"/>
              <wp:wrapNone/>
              <wp:docPr id="1840750769" name="Text Box 1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391160"/>
                      </a:xfrm>
                      <a:prstGeom prst="rect">
                        <a:avLst/>
                      </a:prstGeom>
                      <a:noFill/>
                      <a:ln>
                        <a:noFill/>
                      </a:ln>
                    </wps:spPr>
                    <wps:txbx>
                      <w:txbxContent>
                        <w:p w14:paraId="2C74A185" w14:textId="11653307"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A4996E" id="_x0000_t202" coordsize="21600,21600" o:spt="202" path="m,l,21600r21600,l21600,xe">
              <v:stroke joinstyle="miter"/>
              <v:path gradientshapeok="t" o:connecttype="rect"/>
            </v:shapetype>
            <v:shape id="Text Box 10" o:spid="_x0000_s1037" type="#_x0000_t202" alt=" OFFICIAL " style="position:absolute;margin-left:0;margin-top:0;width:46.15pt;height:30.8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" filled="f" stroked="f">
              <v:textbox style="mso-fit-shape-to-text:t" inset="0,0,0,15pt">
                <w:txbxContent>
                  <w:p w14:paraId="2C74A185" w14:textId="11653307"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5220F" w14:textId="77777777" w:rsidR="007B0E7A" w:rsidRDefault="007B0E7A" w:rsidP="00DB46FE">
      <w:pPr>
        <w:spacing w:after="0" w:line="240" w:lineRule="auto"/>
      </w:pPr>
      <w:r>
        <w:separator/>
      </w:r>
    </w:p>
  </w:footnote>
  <w:footnote w:type="continuationSeparator" w:id="0">
    <w:p w14:paraId="245C3216" w14:textId="77777777" w:rsidR="007B0E7A" w:rsidRDefault="007B0E7A" w:rsidP="00DB4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7011" w14:textId="3986E5E8" w:rsidR="00DB46FE" w:rsidRDefault="00DB46FE">
    <w:pPr>
      <w:pStyle w:val="Header"/>
    </w:pPr>
    <w:r>
      <w:rPr>
        <w:noProof/>
      </w:rPr>
      <mc:AlternateContent>
        <mc:Choice Requires="wps">
          <w:drawing>
            <wp:anchor distT="0" distB="0" distL="0" distR="0" simplePos="0" relativeHeight="251665408" behindDoc="0" locked="0" layoutInCell="1" allowOverlap="1" wp14:anchorId="072ECBAD" wp14:editId="2E0A2105">
              <wp:simplePos x="635" y="635"/>
              <wp:positionH relativeFrom="page">
                <wp:align>center</wp:align>
              </wp:positionH>
              <wp:positionV relativeFrom="page">
                <wp:align>top</wp:align>
              </wp:positionV>
              <wp:extent cx="551815" cy="391160"/>
              <wp:effectExtent l="0" t="0" r="635" b="8890"/>
              <wp:wrapNone/>
              <wp:docPr id="86502606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AF9083E" w14:textId="1EBE15E1"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2ECBAD"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5AF9083E" w14:textId="1EBE15E1"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5DB1" w14:textId="31B06D21" w:rsidR="00DB46FE" w:rsidRDefault="00DB46FE">
    <w:pPr>
      <w:pStyle w:val="Header"/>
    </w:pPr>
    <w:r>
      <w:rPr>
        <w:noProof/>
      </w:rPr>
      <mc:AlternateContent>
        <mc:Choice Requires="wps">
          <w:drawing>
            <wp:anchor distT="0" distB="0" distL="0" distR="0" simplePos="0" relativeHeight="251666432" behindDoc="0" locked="0" layoutInCell="1" allowOverlap="1" wp14:anchorId="585756AA" wp14:editId="70C02913">
              <wp:simplePos x="457835" y="457835"/>
              <wp:positionH relativeFrom="page">
                <wp:align>center</wp:align>
              </wp:positionH>
              <wp:positionV relativeFrom="page">
                <wp:align>top</wp:align>
              </wp:positionV>
              <wp:extent cx="551815" cy="391160"/>
              <wp:effectExtent l="0" t="0" r="635" b="8890"/>
              <wp:wrapNone/>
              <wp:docPr id="103983279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C130DFE" w14:textId="720C9D6A"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5756AA"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2C130DFE" w14:textId="720C9D6A"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584F" w14:textId="37DBF970" w:rsidR="00DB46FE" w:rsidRDefault="00DB46FE">
    <w:pPr>
      <w:pStyle w:val="Header"/>
    </w:pPr>
    <w:r>
      <w:rPr>
        <w:noProof/>
      </w:rPr>
      <mc:AlternateContent>
        <mc:Choice Requires="wps">
          <w:drawing>
            <wp:anchor distT="0" distB="0" distL="0" distR="0" simplePos="0" relativeHeight="251664384" behindDoc="0" locked="0" layoutInCell="1" allowOverlap="1" wp14:anchorId="0CFD204C" wp14:editId="2E92B020">
              <wp:simplePos x="457835" y="457835"/>
              <wp:positionH relativeFrom="page">
                <wp:align>center</wp:align>
              </wp:positionH>
              <wp:positionV relativeFrom="page">
                <wp:align>top</wp:align>
              </wp:positionV>
              <wp:extent cx="551815" cy="391160"/>
              <wp:effectExtent l="0" t="0" r="635" b="8890"/>
              <wp:wrapNone/>
              <wp:docPr id="125734377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9D21613" w14:textId="0BA5D0F7"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FD204C" id="_x0000_t202" coordsize="21600,21600" o:spt="202" path="m,l,21600r21600,l21600,xe">
              <v:stroke joinstyle="miter"/>
              <v:path gradientshapeok="t" o:connecttype="rect"/>
            </v:shapetype>
            <v:shape id="Text Box 1" o:spid="_x0000_s1030" type="#_x0000_t202" alt="OFFICIAL" style="position:absolute;margin-left:0;margin-top:0;width:43.45pt;height:30.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79D21613" w14:textId="0BA5D0F7"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C948D" w14:textId="196DC056" w:rsidR="007274F7" w:rsidRDefault="00DB46FE">
    <w:pPr>
      <w:pStyle w:val="Header"/>
    </w:pPr>
    <w:r>
      <w:rPr>
        <w:noProof/>
      </w:rPr>
      <mc:AlternateContent>
        <mc:Choice Requires="wps">
          <w:drawing>
            <wp:anchor distT="0" distB="0" distL="0" distR="0" simplePos="0" relativeHeight="251668480" behindDoc="0" locked="0" layoutInCell="1" allowOverlap="1" wp14:anchorId="22787032" wp14:editId="5A4B3135">
              <wp:simplePos x="635" y="635"/>
              <wp:positionH relativeFrom="page">
                <wp:align>center</wp:align>
              </wp:positionH>
              <wp:positionV relativeFrom="page">
                <wp:align>top</wp:align>
              </wp:positionV>
              <wp:extent cx="551815" cy="391160"/>
              <wp:effectExtent l="0" t="0" r="635" b="8890"/>
              <wp:wrapNone/>
              <wp:docPr id="82821713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1493224" w14:textId="701537E9"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787032" id="_x0000_t202" coordsize="21600,21600" o:spt="202" path="m,l,21600r21600,l21600,xe">
              <v:stroke joinstyle="miter"/>
              <v:path gradientshapeok="t" o:connecttype="rect"/>
            </v:shapetype>
            <v:shape id="Text Box 5" o:spid="_x0000_s1032" type="#_x0000_t202" alt="OFFICIAL" style="position:absolute;margin-left:0;margin-top:0;width:43.45pt;height:30.8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g3DgIAABwEAAAOAAAAZHJzL2Uyb0RvYy54bWysU01v2zAMvQ/YfxB0X2x3SN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4rilm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FigyDcOAgAAHAQA&#10;AA4AAAAAAAAAAAAAAAAALgIAAGRycy9lMm9Eb2MueG1sUEsBAi0AFAAGAAgAAAAhAChQUq/ZAAAA&#10;AwEAAA8AAAAAAAAAAAAAAAAAaAQAAGRycy9kb3ducmV2LnhtbFBLBQYAAAAABAAEAPMAAABuBQAA&#10;AAA=&#10;" filled="f" stroked="f">
              <v:textbox style="mso-fit-shape-to-text:t" inset="0,15pt,0,0">
                <w:txbxContent>
                  <w:p w14:paraId="01493224" w14:textId="701537E9"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BA8E" w14:textId="0049D322" w:rsidR="007274F7" w:rsidRDefault="00DB46FE">
    <w:pPr>
      <w:pStyle w:val="Header"/>
    </w:pPr>
    <w:r>
      <w:rPr>
        <w:noProof/>
      </w:rPr>
      <mc:AlternateContent>
        <mc:Choice Requires="wps">
          <w:drawing>
            <wp:anchor distT="0" distB="0" distL="0" distR="0" simplePos="0" relativeHeight="251669504" behindDoc="0" locked="0" layoutInCell="1" allowOverlap="1" wp14:anchorId="2B357ED1" wp14:editId="513579D3">
              <wp:simplePos x="687629" y="453542"/>
              <wp:positionH relativeFrom="page">
                <wp:align>center</wp:align>
              </wp:positionH>
              <wp:positionV relativeFrom="page">
                <wp:align>top</wp:align>
              </wp:positionV>
              <wp:extent cx="551815" cy="391160"/>
              <wp:effectExtent l="0" t="0" r="635" b="8890"/>
              <wp:wrapNone/>
              <wp:docPr id="28037537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684215B" w14:textId="66005FD2"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357ED1" id="_x0000_t202" coordsize="21600,21600" o:spt="202" path="m,l,21600r21600,l21600,xe">
              <v:stroke joinstyle="miter"/>
              <v:path gradientshapeok="t" o:connecttype="rect"/>
            </v:shapetype>
            <v:shape id="Text Box 6" o:spid="_x0000_s1033" type="#_x0000_t202" alt="OFFICIAL" style="position:absolute;margin-left:0;margin-top:0;width:43.45pt;height:30.8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oKDgIAABwEAAAOAAAAZHJzL2Uyb0RvYy54bWysU01v2zAMvQ/YfxB0X2x3SNc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DUfegoOAgAAHAQA&#10;AA4AAAAAAAAAAAAAAAAALgIAAGRycy9lMm9Eb2MueG1sUEsBAi0AFAAGAAgAAAAhAChQUq/ZAAAA&#10;AwEAAA8AAAAAAAAAAAAAAAAAaAQAAGRycy9kb3ducmV2LnhtbFBLBQYAAAAABAAEAPMAAABuBQAA&#10;AAA=&#10;" filled="f" stroked="f">
              <v:textbox style="mso-fit-shape-to-text:t" inset="0,15pt,0,0">
                <w:txbxContent>
                  <w:p w14:paraId="1684215B" w14:textId="66005FD2"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CFA0" w14:textId="444AF948" w:rsidR="007274F7" w:rsidRDefault="00DB46FE">
    <w:pPr>
      <w:pStyle w:val="Header"/>
    </w:pPr>
    <w:r>
      <w:rPr>
        <w:noProof/>
      </w:rPr>
      <mc:AlternateContent>
        <mc:Choice Requires="wps">
          <w:drawing>
            <wp:anchor distT="0" distB="0" distL="0" distR="0" simplePos="0" relativeHeight="251667456" behindDoc="0" locked="0" layoutInCell="1" allowOverlap="1" wp14:anchorId="0B4A2151" wp14:editId="0439B5ED">
              <wp:simplePos x="635" y="635"/>
              <wp:positionH relativeFrom="page">
                <wp:align>center</wp:align>
              </wp:positionH>
              <wp:positionV relativeFrom="page">
                <wp:align>top</wp:align>
              </wp:positionV>
              <wp:extent cx="551815" cy="391160"/>
              <wp:effectExtent l="0" t="0" r="635" b="8890"/>
              <wp:wrapNone/>
              <wp:docPr id="65142218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E6AB716" w14:textId="0EFEB1D8"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4A2151" id="_x0000_t202" coordsize="21600,21600" o:spt="202" path="m,l,21600r21600,l21600,xe">
              <v:stroke joinstyle="miter"/>
              <v:path gradientshapeok="t" o:connecttype="rect"/>
            </v:shapetype>
            <v:shape id="Text Box 4" o:spid="_x0000_s1036" type="#_x0000_t202" alt="OFFICIAL" style="position:absolute;margin-left:0;margin-top:0;width:43.45pt;height:30.8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yRH8wA0CAAAdBAAA&#10;DgAAAAAAAAAAAAAAAAAuAgAAZHJzL2Uyb0RvYy54bWxQSwECLQAUAAYACAAAACEAKFBSr9kAAAAD&#10;AQAADwAAAAAAAAAAAAAAAABnBAAAZHJzL2Rvd25yZXYueG1sUEsFBgAAAAAEAAQA8wAAAG0FAAAA&#10;AA==&#10;" filled="f" stroked="f">
              <v:textbox style="mso-fit-shape-to-text:t" inset="0,15pt,0,0">
                <w:txbxContent>
                  <w:p w14:paraId="6E6AB716" w14:textId="0EFEB1D8" w:rsidR="00DB46FE" w:rsidRPr="00DB46FE" w:rsidRDefault="00DB46FE" w:rsidP="00DB46FE">
                    <w:pPr>
                      <w:spacing w:after="0"/>
                      <w:rPr>
                        <w:rFonts w:ascii="Calibri" w:eastAsia="Calibri" w:hAnsi="Calibri" w:cs="Calibri"/>
                        <w:noProof/>
                        <w:color w:val="000000"/>
                        <w:sz w:val="24"/>
                        <w:szCs w:val="24"/>
                      </w:rPr>
                    </w:pPr>
                    <w:r w:rsidRPr="00DB46FE">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A53CF"/>
    <w:multiLevelType w:val="multilevel"/>
    <w:tmpl w:val="6D28EFAA"/>
    <w:lvl w:ilvl="0">
      <w:start w:val="2"/>
      <w:numFmt w:val="decimal"/>
      <w:lvlText w:val="%1."/>
      <w:lvlJc w:val="left"/>
      <w:pPr>
        <w:ind w:left="720" w:hanging="360"/>
      </w:pPr>
      <w:rPr>
        <w:rFonts w:hint="default"/>
      </w:rPr>
    </w:lvl>
    <w:lvl w:ilvl="1">
      <w:start w:val="5"/>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36735D"/>
    <w:multiLevelType w:val="hybridMultilevel"/>
    <w:tmpl w:val="F7BA38E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101135"/>
    <w:multiLevelType w:val="hybridMultilevel"/>
    <w:tmpl w:val="9D240D3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A66BF6"/>
    <w:multiLevelType w:val="hybridMultilevel"/>
    <w:tmpl w:val="F4C01F9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0F7E4A"/>
    <w:multiLevelType w:val="hybridMultilevel"/>
    <w:tmpl w:val="E0ACA31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0E251F"/>
    <w:multiLevelType w:val="hybridMultilevel"/>
    <w:tmpl w:val="49C47A1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9E100F"/>
    <w:multiLevelType w:val="hybridMultilevel"/>
    <w:tmpl w:val="A020534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C54E1A"/>
    <w:multiLevelType w:val="hybridMultilevel"/>
    <w:tmpl w:val="52805410"/>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7EE4842"/>
    <w:multiLevelType w:val="hybridMultilevel"/>
    <w:tmpl w:val="9A3A0ACE"/>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AE86BB2"/>
    <w:multiLevelType w:val="hybridMultilevel"/>
    <w:tmpl w:val="8A0C676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B3C7885"/>
    <w:multiLevelType w:val="hybridMultilevel"/>
    <w:tmpl w:val="9A8A3D0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D8D523F"/>
    <w:multiLevelType w:val="hybridMultilevel"/>
    <w:tmpl w:val="17CA0E3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E2B10E7"/>
    <w:multiLevelType w:val="hybridMultilevel"/>
    <w:tmpl w:val="3CE815D8"/>
    <w:lvl w:ilvl="0" w:tplc="0C090001">
      <w:start w:val="1"/>
      <w:numFmt w:val="bullet"/>
      <w:lvlText w:val=""/>
      <w:lvlJc w:val="left"/>
      <w:pPr>
        <w:ind w:left="721"/>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2927CA3"/>
    <w:multiLevelType w:val="hybridMultilevel"/>
    <w:tmpl w:val="793ECF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EB7593D"/>
    <w:multiLevelType w:val="hybridMultilevel"/>
    <w:tmpl w:val="6B088B7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EDA260F"/>
    <w:multiLevelType w:val="multilevel"/>
    <w:tmpl w:val="6380B0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2F190975"/>
    <w:multiLevelType w:val="hybridMultilevel"/>
    <w:tmpl w:val="73C4CA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C81DF1"/>
    <w:multiLevelType w:val="hybridMultilevel"/>
    <w:tmpl w:val="D18459A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14326ED"/>
    <w:multiLevelType w:val="hybridMultilevel"/>
    <w:tmpl w:val="737A8416"/>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199062B"/>
    <w:multiLevelType w:val="hybridMultilevel"/>
    <w:tmpl w:val="AFCCBF6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86F47BD"/>
    <w:multiLevelType w:val="hybridMultilevel"/>
    <w:tmpl w:val="26667210"/>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8E4349F"/>
    <w:multiLevelType w:val="hybridMultilevel"/>
    <w:tmpl w:val="035E80B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163871"/>
    <w:multiLevelType w:val="hybridMultilevel"/>
    <w:tmpl w:val="2828F66C"/>
    <w:lvl w:ilvl="0" w:tplc="AF04E2C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E862CC"/>
    <w:multiLevelType w:val="hybridMultilevel"/>
    <w:tmpl w:val="97C045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11553C"/>
    <w:multiLevelType w:val="hybridMultilevel"/>
    <w:tmpl w:val="73309594"/>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1915F84"/>
    <w:multiLevelType w:val="hybridMultilevel"/>
    <w:tmpl w:val="832CC6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2673AD"/>
    <w:multiLevelType w:val="hybridMultilevel"/>
    <w:tmpl w:val="186EBD0E"/>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4870F6E"/>
    <w:multiLevelType w:val="hybridMultilevel"/>
    <w:tmpl w:val="264A3E6A"/>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71042BB"/>
    <w:multiLevelType w:val="hybridMultilevel"/>
    <w:tmpl w:val="040452B2"/>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25E6D67"/>
    <w:multiLevelType w:val="hybridMultilevel"/>
    <w:tmpl w:val="A66018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41127B1"/>
    <w:multiLevelType w:val="hybridMultilevel"/>
    <w:tmpl w:val="C3ECE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3D3F96"/>
    <w:multiLevelType w:val="hybridMultilevel"/>
    <w:tmpl w:val="085AC9A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5C216F8"/>
    <w:multiLevelType w:val="hybridMultilevel"/>
    <w:tmpl w:val="AB9C0B7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661678B"/>
    <w:multiLevelType w:val="hybridMultilevel"/>
    <w:tmpl w:val="653C1A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EE2AFA"/>
    <w:multiLevelType w:val="hybridMultilevel"/>
    <w:tmpl w:val="243EB2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E713242"/>
    <w:multiLevelType w:val="hybridMultilevel"/>
    <w:tmpl w:val="8878C5BA"/>
    <w:lvl w:ilvl="0" w:tplc="EC169A9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76409EE"/>
    <w:multiLevelType w:val="hybridMultilevel"/>
    <w:tmpl w:val="2B360854"/>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B624111"/>
    <w:multiLevelType w:val="hybridMultilevel"/>
    <w:tmpl w:val="E240629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D272319"/>
    <w:multiLevelType w:val="hybridMultilevel"/>
    <w:tmpl w:val="EF08B4E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56966075">
    <w:abstractNumId w:val="24"/>
  </w:num>
  <w:num w:numId="2" w16cid:durableId="361784965">
    <w:abstractNumId w:val="15"/>
  </w:num>
  <w:num w:numId="3" w16cid:durableId="1460951239">
    <w:abstractNumId w:val="20"/>
  </w:num>
  <w:num w:numId="4" w16cid:durableId="1279796019">
    <w:abstractNumId w:val="27"/>
  </w:num>
  <w:num w:numId="5" w16cid:durableId="1931232011">
    <w:abstractNumId w:val="16"/>
  </w:num>
  <w:num w:numId="6" w16cid:durableId="56755156">
    <w:abstractNumId w:val="31"/>
  </w:num>
  <w:num w:numId="7" w16cid:durableId="49429726">
    <w:abstractNumId w:val="10"/>
  </w:num>
  <w:num w:numId="8" w16cid:durableId="1092966638">
    <w:abstractNumId w:val="8"/>
  </w:num>
  <w:num w:numId="9" w16cid:durableId="1076709550">
    <w:abstractNumId w:val="0"/>
  </w:num>
  <w:num w:numId="10" w16cid:durableId="307170684">
    <w:abstractNumId w:val="22"/>
  </w:num>
  <w:num w:numId="11" w16cid:durableId="338194631">
    <w:abstractNumId w:val="35"/>
  </w:num>
  <w:num w:numId="12" w16cid:durableId="196430033">
    <w:abstractNumId w:val="9"/>
  </w:num>
  <w:num w:numId="13" w16cid:durableId="489711887">
    <w:abstractNumId w:val="23"/>
  </w:num>
  <w:num w:numId="14" w16cid:durableId="1868903598">
    <w:abstractNumId w:val="21"/>
  </w:num>
  <w:num w:numId="15" w16cid:durableId="822236806">
    <w:abstractNumId w:val="26"/>
  </w:num>
  <w:num w:numId="16" w16cid:durableId="396167676">
    <w:abstractNumId w:val="18"/>
  </w:num>
  <w:num w:numId="17" w16cid:durableId="2126462846">
    <w:abstractNumId w:val="19"/>
  </w:num>
  <w:num w:numId="18" w16cid:durableId="191263130">
    <w:abstractNumId w:val="32"/>
  </w:num>
  <w:num w:numId="19" w16cid:durableId="1477575661">
    <w:abstractNumId w:val="11"/>
  </w:num>
  <w:num w:numId="20" w16cid:durableId="1184974373">
    <w:abstractNumId w:val="28"/>
  </w:num>
  <w:num w:numId="21" w16cid:durableId="893352448">
    <w:abstractNumId w:val="34"/>
  </w:num>
  <w:num w:numId="22" w16cid:durableId="1878081259">
    <w:abstractNumId w:val="4"/>
  </w:num>
  <w:num w:numId="23" w16cid:durableId="310183515">
    <w:abstractNumId w:val="33"/>
  </w:num>
  <w:num w:numId="24" w16cid:durableId="327711212">
    <w:abstractNumId w:val="7"/>
  </w:num>
  <w:num w:numId="25" w16cid:durableId="1578394114">
    <w:abstractNumId w:val="6"/>
  </w:num>
  <w:num w:numId="26" w16cid:durableId="422147880">
    <w:abstractNumId w:val="37"/>
  </w:num>
  <w:num w:numId="27" w16cid:durableId="2010983938">
    <w:abstractNumId w:val="17"/>
  </w:num>
  <w:num w:numId="28" w16cid:durableId="983465308">
    <w:abstractNumId w:val="13"/>
  </w:num>
  <w:num w:numId="29" w16cid:durableId="1010983000">
    <w:abstractNumId w:val="2"/>
  </w:num>
  <w:num w:numId="30" w16cid:durableId="396518009">
    <w:abstractNumId w:val="38"/>
  </w:num>
  <w:num w:numId="31" w16cid:durableId="1833256110">
    <w:abstractNumId w:val="3"/>
  </w:num>
  <w:num w:numId="32" w16cid:durableId="737483799">
    <w:abstractNumId w:val="14"/>
  </w:num>
  <w:num w:numId="33" w16cid:durableId="1581401762">
    <w:abstractNumId w:val="1"/>
  </w:num>
  <w:num w:numId="34" w16cid:durableId="27607479">
    <w:abstractNumId w:val="5"/>
  </w:num>
  <w:num w:numId="35" w16cid:durableId="2100908105">
    <w:abstractNumId w:val="36"/>
  </w:num>
  <w:num w:numId="36" w16cid:durableId="676275561">
    <w:abstractNumId w:val="30"/>
  </w:num>
  <w:num w:numId="37" w16cid:durableId="414285039">
    <w:abstractNumId w:val="12"/>
  </w:num>
  <w:num w:numId="38" w16cid:durableId="1210343392">
    <w:abstractNumId w:val="29"/>
  </w:num>
  <w:num w:numId="39" w16cid:durableId="5019721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readOnly" w:enforcement="1" w:cryptProviderType="rsaAES" w:cryptAlgorithmClass="hash" w:cryptAlgorithmType="typeAny" w:cryptAlgorithmSid="14" w:cryptSpinCount="100000" w:hash="rdCM9Fjc+RD+sFHso4/tRQ58N0/fD6Kl1OEp5b60BFNgMI+EUhFTFo3P4LdyHeEAl02C9W6Txom9F/OOhXKmgQ==" w:salt="YK9/aALgDJJj6wcWzCz1o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6FE"/>
    <w:rsid w:val="00211082"/>
    <w:rsid w:val="00652A1F"/>
    <w:rsid w:val="00662093"/>
    <w:rsid w:val="007274F7"/>
    <w:rsid w:val="007B0E7A"/>
    <w:rsid w:val="00820F28"/>
    <w:rsid w:val="008531D2"/>
    <w:rsid w:val="00995B67"/>
    <w:rsid w:val="00CD7965"/>
    <w:rsid w:val="00CE2751"/>
    <w:rsid w:val="00DB46FE"/>
    <w:rsid w:val="00E340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97856"/>
  <w15:chartTrackingRefBased/>
  <w15:docId w15:val="{F74C85E1-32A4-4A60-9D1B-65D572EF0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6FE"/>
    <w:pPr>
      <w:spacing w:line="259" w:lineRule="auto"/>
    </w:pPr>
    <w:rPr>
      <w:sz w:val="22"/>
      <w:szCs w:val="22"/>
    </w:rPr>
  </w:style>
  <w:style w:type="paragraph" w:styleId="Heading1">
    <w:name w:val="heading 1"/>
    <w:basedOn w:val="Heading4"/>
    <w:next w:val="Normal"/>
    <w:link w:val="Heading1Char"/>
    <w:uiPriority w:val="9"/>
    <w:qFormat/>
    <w:rsid w:val="00E3400B"/>
    <w:pPr>
      <w:outlineLvl w:val="0"/>
    </w:pPr>
  </w:style>
  <w:style w:type="paragraph" w:styleId="Heading2">
    <w:name w:val="heading 2"/>
    <w:basedOn w:val="Normal"/>
    <w:next w:val="Normal"/>
    <w:link w:val="Heading2Char"/>
    <w:uiPriority w:val="9"/>
    <w:unhideWhenUsed/>
    <w:qFormat/>
    <w:rsid w:val="00DB46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DB46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B46FE"/>
    <w:pPr>
      <w:shd w:val="clear" w:color="auto" w:fill="153D63" w:themeFill="text2" w:themeFillTint="E6"/>
      <w:jc w:val="center"/>
      <w:outlineLvl w:val="3"/>
    </w:pPr>
    <w:rPr>
      <w:b/>
      <w:bCs/>
      <w:sz w:val="32"/>
      <w:szCs w:val="32"/>
    </w:rPr>
  </w:style>
  <w:style w:type="paragraph" w:styleId="Heading5">
    <w:name w:val="heading 5"/>
    <w:basedOn w:val="Normal"/>
    <w:next w:val="Normal"/>
    <w:link w:val="Heading5Char"/>
    <w:uiPriority w:val="9"/>
    <w:semiHidden/>
    <w:unhideWhenUsed/>
    <w:qFormat/>
    <w:rsid w:val="00DB46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46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46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46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46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00B"/>
    <w:rPr>
      <w:b/>
      <w:bCs/>
      <w:sz w:val="32"/>
      <w:szCs w:val="32"/>
      <w:shd w:val="clear" w:color="auto" w:fill="153D63" w:themeFill="text2" w:themeFillTint="E6"/>
    </w:rPr>
  </w:style>
  <w:style w:type="character" w:customStyle="1" w:styleId="Heading2Char">
    <w:name w:val="Heading 2 Char"/>
    <w:basedOn w:val="DefaultParagraphFont"/>
    <w:link w:val="Heading2"/>
    <w:uiPriority w:val="9"/>
    <w:rsid w:val="00DB46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DB46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B46FE"/>
    <w:rPr>
      <w:b/>
      <w:bCs/>
      <w:sz w:val="32"/>
      <w:szCs w:val="32"/>
      <w:shd w:val="clear" w:color="auto" w:fill="153D63" w:themeFill="text2" w:themeFillTint="E6"/>
    </w:rPr>
  </w:style>
  <w:style w:type="character" w:customStyle="1" w:styleId="Heading5Char">
    <w:name w:val="Heading 5 Char"/>
    <w:basedOn w:val="DefaultParagraphFont"/>
    <w:link w:val="Heading5"/>
    <w:uiPriority w:val="9"/>
    <w:semiHidden/>
    <w:rsid w:val="00DB46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46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46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46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46FE"/>
    <w:rPr>
      <w:rFonts w:eastAsiaTheme="majorEastAsia" w:cstheme="majorBidi"/>
      <w:color w:val="272727" w:themeColor="text1" w:themeTint="D8"/>
    </w:rPr>
  </w:style>
  <w:style w:type="paragraph" w:styleId="Title">
    <w:name w:val="Title"/>
    <w:basedOn w:val="Normal"/>
    <w:next w:val="Normal"/>
    <w:link w:val="TitleChar"/>
    <w:uiPriority w:val="10"/>
    <w:qFormat/>
    <w:rsid w:val="00DB46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46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46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46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46FE"/>
    <w:pPr>
      <w:spacing w:before="160"/>
      <w:jc w:val="center"/>
    </w:pPr>
    <w:rPr>
      <w:i/>
      <w:iCs/>
      <w:color w:val="404040" w:themeColor="text1" w:themeTint="BF"/>
    </w:rPr>
  </w:style>
  <w:style w:type="character" w:customStyle="1" w:styleId="QuoteChar">
    <w:name w:val="Quote Char"/>
    <w:basedOn w:val="DefaultParagraphFont"/>
    <w:link w:val="Quote"/>
    <w:uiPriority w:val="29"/>
    <w:rsid w:val="00DB46FE"/>
    <w:rPr>
      <w:i/>
      <w:iCs/>
      <w:color w:val="404040" w:themeColor="text1" w:themeTint="BF"/>
    </w:rPr>
  </w:style>
  <w:style w:type="paragraph" w:styleId="ListParagraph">
    <w:name w:val="List Paragraph"/>
    <w:basedOn w:val="Normal"/>
    <w:uiPriority w:val="34"/>
    <w:qFormat/>
    <w:rsid w:val="00DB46FE"/>
    <w:pPr>
      <w:ind w:left="720"/>
      <w:contextualSpacing/>
    </w:pPr>
  </w:style>
  <w:style w:type="character" w:styleId="IntenseEmphasis">
    <w:name w:val="Intense Emphasis"/>
    <w:basedOn w:val="DefaultParagraphFont"/>
    <w:uiPriority w:val="21"/>
    <w:qFormat/>
    <w:rsid w:val="00DB46FE"/>
    <w:rPr>
      <w:i/>
      <w:iCs/>
      <w:color w:val="0F4761" w:themeColor="accent1" w:themeShade="BF"/>
    </w:rPr>
  </w:style>
  <w:style w:type="paragraph" w:styleId="IntenseQuote">
    <w:name w:val="Intense Quote"/>
    <w:basedOn w:val="Normal"/>
    <w:next w:val="Normal"/>
    <w:link w:val="IntenseQuoteChar"/>
    <w:uiPriority w:val="30"/>
    <w:qFormat/>
    <w:rsid w:val="00DB46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46FE"/>
    <w:rPr>
      <w:i/>
      <w:iCs/>
      <w:color w:val="0F4761" w:themeColor="accent1" w:themeShade="BF"/>
    </w:rPr>
  </w:style>
  <w:style w:type="character" w:styleId="IntenseReference">
    <w:name w:val="Intense Reference"/>
    <w:basedOn w:val="DefaultParagraphFont"/>
    <w:uiPriority w:val="32"/>
    <w:qFormat/>
    <w:rsid w:val="00DB46FE"/>
    <w:rPr>
      <w:b/>
      <w:bCs/>
      <w:smallCaps/>
      <w:color w:val="0F4761" w:themeColor="accent1" w:themeShade="BF"/>
      <w:spacing w:val="5"/>
    </w:rPr>
  </w:style>
  <w:style w:type="table" w:styleId="TableGrid">
    <w:name w:val="Table Grid"/>
    <w:basedOn w:val="TableNormal"/>
    <w:rsid w:val="00DB46F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46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6FE"/>
    <w:rPr>
      <w:sz w:val="22"/>
      <w:szCs w:val="22"/>
    </w:rPr>
  </w:style>
  <w:style w:type="paragraph" w:styleId="Footer">
    <w:name w:val="footer"/>
    <w:basedOn w:val="Normal"/>
    <w:link w:val="FooterChar"/>
    <w:uiPriority w:val="99"/>
    <w:unhideWhenUsed/>
    <w:rsid w:val="00DB4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6FE"/>
    <w:rPr>
      <w:sz w:val="22"/>
      <w:szCs w:val="22"/>
    </w:rPr>
  </w:style>
  <w:style w:type="character" w:styleId="Hyperlink">
    <w:name w:val="Hyperlink"/>
    <w:uiPriority w:val="99"/>
    <w:rsid w:val="00DB46FE"/>
    <w:rPr>
      <w:color w:val="0000FF"/>
      <w:u w:val="single"/>
    </w:rPr>
  </w:style>
  <w:style w:type="character" w:styleId="Strong">
    <w:name w:val="Strong"/>
    <w:uiPriority w:val="22"/>
    <w:qFormat/>
    <w:rsid w:val="00DB46FE"/>
    <w:rPr>
      <w:b/>
      <w:bCs/>
    </w:rPr>
  </w:style>
  <w:style w:type="paragraph" w:styleId="TOCHeading">
    <w:name w:val="TOC Heading"/>
    <w:basedOn w:val="Heading1"/>
    <w:next w:val="Normal"/>
    <w:uiPriority w:val="39"/>
    <w:unhideWhenUsed/>
    <w:qFormat/>
    <w:rsid w:val="00DB46FE"/>
    <w:pPr>
      <w:spacing w:before="240" w:after="0"/>
      <w:outlineLvl w:val="9"/>
    </w:pPr>
    <w:rPr>
      <w:kern w:val="0"/>
      <w:lang w:val="en-US"/>
      <w14:ligatures w14:val="none"/>
    </w:rPr>
  </w:style>
  <w:style w:type="paragraph" w:styleId="TOC3">
    <w:name w:val="toc 3"/>
    <w:basedOn w:val="Normal"/>
    <w:next w:val="Normal"/>
    <w:autoRedefine/>
    <w:uiPriority w:val="39"/>
    <w:unhideWhenUsed/>
    <w:rsid w:val="00DB46FE"/>
    <w:pPr>
      <w:spacing w:after="100"/>
      <w:ind w:left="440"/>
    </w:pPr>
  </w:style>
  <w:style w:type="paragraph" w:styleId="TOC2">
    <w:name w:val="toc 2"/>
    <w:basedOn w:val="Normal"/>
    <w:next w:val="Normal"/>
    <w:autoRedefine/>
    <w:uiPriority w:val="39"/>
    <w:unhideWhenUsed/>
    <w:rsid w:val="00DB46FE"/>
    <w:pPr>
      <w:spacing w:after="100"/>
      <w:ind w:left="220"/>
    </w:pPr>
  </w:style>
  <w:style w:type="paragraph" w:styleId="TOC1">
    <w:name w:val="toc 1"/>
    <w:basedOn w:val="Normal"/>
    <w:next w:val="Normal"/>
    <w:autoRedefine/>
    <w:uiPriority w:val="39"/>
    <w:unhideWhenUsed/>
    <w:rsid w:val="00DB46FE"/>
    <w:pPr>
      <w:spacing w:after="100" w:line="278" w:lineRule="auto"/>
    </w:pPr>
    <w:rPr>
      <w:rFonts w:eastAsiaTheme="minorEastAsia"/>
      <w:sz w:val="24"/>
      <w:szCs w:val="24"/>
      <w:lang w:eastAsia="en-AU"/>
    </w:rPr>
  </w:style>
  <w:style w:type="paragraph" w:styleId="TOC4">
    <w:name w:val="toc 4"/>
    <w:basedOn w:val="Normal"/>
    <w:next w:val="Normal"/>
    <w:autoRedefine/>
    <w:uiPriority w:val="39"/>
    <w:unhideWhenUsed/>
    <w:rsid w:val="00DB46FE"/>
    <w:pPr>
      <w:spacing w:after="100" w:line="278" w:lineRule="auto"/>
      <w:ind w:left="720"/>
    </w:pPr>
    <w:rPr>
      <w:rFonts w:eastAsiaTheme="minorEastAsia"/>
      <w:sz w:val="24"/>
      <w:szCs w:val="24"/>
      <w:lang w:eastAsia="en-AU"/>
    </w:rPr>
  </w:style>
  <w:style w:type="paragraph" w:styleId="TOC5">
    <w:name w:val="toc 5"/>
    <w:basedOn w:val="Normal"/>
    <w:next w:val="Normal"/>
    <w:autoRedefine/>
    <w:uiPriority w:val="39"/>
    <w:unhideWhenUsed/>
    <w:rsid w:val="00DB46FE"/>
    <w:pPr>
      <w:spacing w:after="100" w:line="278" w:lineRule="auto"/>
      <w:ind w:left="960"/>
    </w:pPr>
    <w:rPr>
      <w:rFonts w:eastAsiaTheme="minorEastAsia"/>
      <w:sz w:val="24"/>
      <w:szCs w:val="24"/>
      <w:lang w:eastAsia="en-AU"/>
    </w:rPr>
  </w:style>
  <w:style w:type="paragraph" w:styleId="TOC6">
    <w:name w:val="toc 6"/>
    <w:basedOn w:val="Normal"/>
    <w:next w:val="Normal"/>
    <w:autoRedefine/>
    <w:uiPriority w:val="39"/>
    <w:unhideWhenUsed/>
    <w:rsid w:val="00DB46FE"/>
    <w:pPr>
      <w:spacing w:after="100" w:line="278" w:lineRule="auto"/>
      <w:ind w:left="1200"/>
    </w:pPr>
    <w:rPr>
      <w:rFonts w:eastAsiaTheme="minorEastAsia"/>
      <w:sz w:val="24"/>
      <w:szCs w:val="24"/>
      <w:lang w:eastAsia="en-AU"/>
    </w:rPr>
  </w:style>
  <w:style w:type="paragraph" w:styleId="TOC7">
    <w:name w:val="toc 7"/>
    <w:basedOn w:val="Normal"/>
    <w:next w:val="Normal"/>
    <w:autoRedefine/>
    <w:uiPriority w:val="39"/>
    <w:unhideWhenUsed/>
    <w:rsid w:val="00DB46FE"/>
    <w:pPr>
      <w:spacing w:after="100" w:line="278" w:lineRule="auto"/>
      <w:ind w:left="1440"/>
    </w:pPr>
    <w:rPr>
      <w:rFonts w:eastAsiaTheme="minorEastAsia"/>
      <w:sz w:val="24"/>
      <w:szCs w:val="24"/>
      <w:lang w:eastAsia="en-AU"/>
    </w:rPr>
  </w:style>
  <w:style w:type="paragraph" w:styleId="TOC8">
    <w:name w:val="toc 8"/>
    <w:basedOn w:val="Normal"/>
    <w:next w:val="Normal"/>
    <w:autoRedefine/>
    <w:uiPriority w:val="39"/>
    <w:unhideWhenUsed/>
    <w:rsid w:val="00DB46FE"/>
    <w:pPr>
      <w:spacing w:after="100" w:line="278" w:lineRule="auto"/>
      <w:ind w:left="1680"/>
    </w:pPr>
    <w:rPr>
      <w:rFonts w:eastAsiaTheme="minorEastAsia"/>
      <w:sz w:val="24"/>
      <w:szCs w:val="24"/>
      <w:lang w:eastAsia="en-AU"/>
    </w:rPr>
  </w:style>
  <w:style w:type="paragraph" w:styleId="TOC9">
    <w:name w:val="toc 9"/>
    <w:basedOn w:val="Normal"/>
    <w:next w:val="Normal"/>
    <w:autoRedefine/>
    <w:uiPriority w:val="39"/>
    <w:unhideWhenUsed/>
    <w:rsid w:val="00DB46FE"/>
    <w:pPr>
      <w:spacing w:after="100" w:line="278" w:lineRule="auto"/>
      <w:ind w:left="1920"/>
    </w:pPr>
    <w:rPr>
      <w:rFonts w:eastAsiaTheme="minorEastAsia"/>
      <w:sz w:val="24"/>
      <w:szCs w:val="24"/>
      <w:lang w:eastAsia="en-AU"/>
    </w:rPr>
  </w:style>
  <w:style w:type="character" w:styleId="UnresolvedMention">
    <w:name w:val="Unresolved Mention"/>
    <w:basedOn w:val="DefaultParagraphFont"/>
    <w:uiPriority w:val="99"/>
    <w:semiHidden/>
    <w:unhideWhenUsed/>
    <w:rsid w:val="00DB4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saster.qld.gov.au/cdmp/Documents/Queensland-State-Disaster-Management-Plan.pdf" TargetMode="External"/><Relationship Id="rId18" Type="http://schemas.openxmlformats.org/officeDocument/2006/relationships/hyperlink" Target="https://www.disaster.qld.gov.au/dmp/Documents/Strategic-Policy-Statement.pdf" TargetMode="External"/><Relationship Id="rId26" Type="http://schemas.openxmlformats.org/officeDocument/2006/relationships/footer" Target="footer2.xml"/><Relationship Id="rId39" Type="http://schemas.openxmlformats.org/officeDocument/2006/relationships/hyperlink" Target="http://www.bom.gov.au/qld/flood/brochures/don/map.shtml" TargetMode="External"/><Relationship Id="rId21" Type="http://schemas.openxmlformats.org/officeDocument/2006/relationships/hyperlink" Target="https://www.legislation.qld.gov.au/view/pdf/inforce/current/act-2003-091" TargetMode="External"/><Relationship Id="rId34" Type="http://schemas.openxmlformats.org/officeDocument/2006/relationships/hyperlink" Target="https://www.mackay.qld.gov.au/" TargetMode="External"/><Relationship Id="rId42" Type="http://schemas.openxmlformats.org/officeDocument/2006/relationships/hyperlink" Target="http://www.bom.gov.au/qld/flood/brochures/plane_waterpark/map.shtml" TargetMode="External"/><Relationship Id="rId47" Type="http://schemas.openxmlformats.org/officeDocument/2006/relationships/hyperlink" Target="https://www.sunwater.com.au/dams/Peter-Faust-Dam/" TargetMode="External"/><Relationship Id="rId50" Type="http://schemas.openxmlformats.org/officeDocument/2006/relationships/image" Target="media/image7.png"/><Relationship Id="rId55" Type="http://schemas.openxmlformats.org/officeDocument/2006/relationships/image" Target="media/image10.png"/><Relationship Id="rId63" Type="http://schemas.openxmlformats.org/officeDocument/2006/relationships/footer" Target="footer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disaster.qld.gov.au/dmg/st/Documents/H1102-QFES-Risk-Assessment-Process-Handbook.pdf" TargetMode="External"/><Relationship Id="rId20" Type="http://schemas.openxmlformats.org/officeDocument/2006/relationships/hyperlink" Target="mailto:DDC.Mackay@police.qld.gov.au" TargetMode="External"/><Relationship Id="rId29" Type="http://schemas.openxmlformats.org/officeDocument/2006/relationships/hyperlink" Target="https://www.legislation.qld.gov.au/view/pdf/inforce/current/act-2003-091" TargetMode="External"/><Relationship Id="rId41" Type="http://schemas.openxmlformats.org/officeDocument/2006/relationships/hyperlink" Target="http://www.bom.gov.au/qld/flood/brochures/pioneer/map.shtml" TargetMode="External"/><Relationship Id="rId54" Type="http://schemas.openxmlformats.org/officeDocument/2006/relationships/image" Target="media/image9.png"/><Relationship Id="rId62"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hyperlink" Target="https://www.disaster.qld.gov.au/cdmp/Documents/Queensland-State-Disaster-Management-Plan.pdf" TargetMode="External"/><Relationship Id="rId40" Type="http://schemas.openxmlformats.org/officeDocument/2006/relationships/hyperlink" Target="http://www.bom.gov.au/qld/flood/brochures/don/map.shtml" TargetMode="External"/><Relationship Id="rId45" Type="http://schemas.openxmlformats.org/officeDocument/2006/relationships/hyperlink" Target="https://www.sunwater.com.au/dams/Eungella-Dam/" TargetMode="External"/><Relationship Id="rId53" Type="http://schemas.openxmlformats.org/officeDocument/2006/relationships/image" Target="media/image8.png"/><Relationship Id="rId58"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www.igem.qld.gov.au/sites/default/files/2019-11/IGEM-EMAF.pdf"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www.legislation.qld.gov.au/view/pdf/inforce/current/act-2003-091" TargetMode="External"/><Relationship Id="rId49" Type="http://schemas.openxmlformats.org/officeDocument/2006/relationships/hyperlink" Target="https://www.disaster.qld.gov.au/dmg/st/Documents/M1171-Queensland-SEWS-Manual.pdf" TargetMode="External"/><Relationship Id="rId57" Type="http://schemas.openxmlformats.org/officeDocument/2006/relationships/hyperlink" Target="mailto:DDC.Mackay@police.qld.gov.au" TargetMode="External"/><Relationship Id="rId61"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hyperlink" Target="https://www.disaster.qld.gov.au/dmg/st/Documents/H1027-QueenslandDisasterManagementTrainingFramework.pdf" TargetMode="External"/><Relationship Id="rId31" Type="http://schemas.openxmlformats.org/officeDocument/2006/relationships/hyperlink" Target="https://www.disaster.qld.gov.au/dmp/Documents/Strategic-Policy-Statement.pdf" TargetMode="External"/><Relationship Id="rId44" Type="http://schemas.openxmlformats.org/officeDocument/2006/relationships/hyperlink" Target="https://www.sunwater.com.au/dams/burdekin-falls-dam/" TargetMode="External"/><Relationship Id="rId52" Type="http://schemas.openxmlformats.org/officeDocument/2006/relationships/hyperlink" Target="mailto:DDC.Mackay@police.qld.gov.au" TargetMode="Externa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qra.qld.gov.au/sites/default/files/2021-12/Queensland-Recovery-Plan-October-2021.PDF" TargetMode="External"/><Relationship Id="rId22" Type="http://schemas.openxmlformats.org/officeDocument/2006/relationships/hyperlink" Target="http://www.police.qld.gov.au" TargetMode="External"/><Relationship Id="rId27" Type="http://schemas.openxmlformats.org/officeDocument/2006/relationships/header" Target="header3.xml"/><Relationship Id="rId30" Type="http://schemas.openxmlformats.org/officeDocument/2006/relationships/hyperlink" Target="https://www.disaster.qld.gov.au/dmp/Documents/Strategic-Policy-Statement.pdf" TargetMode="External"/><Relationship Id="rId35" Type="http://schemas.openxmlformats.org/officeDocument/2006/relationships/hyperlink" Target="https://www.whitsundayrc.qld.gov.au/" TargetMode="External"/><Relationship Id="rId43" Type="http://schemas.openxmlformats.org/officeDocument/2006/relationships/hyperlink" Target="http://www.bom.gov.au/qld/flood/brochures/don/map.shtml" TargetMode="External"/><Relationship Id="rId48" Type="http://schemas.openxmlformats.org/officeDocument/2006/relationships/hyperlink" Target="https://www.sunwater.com.au/dams/Teemburra-Dam/" TargetMode="External"/><Relationship Id="rId56" Type="http://schemas.openxmlformats.org/officeDocument/2006/relationships/image" Target="media/image11.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mailto:DDC.Mackay@police.qld.gov.au" TargetMode="External"/><Relationship Id="rId3" Type="http://schemas.openxmlformats.org/officeDocument/2006/relationships/settings" Target="settings.xml"/><Relationship Id="rId12" Type="http://schemas.openxmlformats.org/officeDocument/2006/relationships/hyperlink" Target="https://www.legislation.qld.gov.au/view/pdf/inforce/current/act-2003-091" TargetMode="External"/><Relationship Id="rId17" Type="http://schemas.openxmlformats.org/officeDocument/2006/relationships/hyperlink" Target="https://www.disaster.qld.gov.au/dmg/Documents/QLD-Disaster-Management-Guideline.pdf" TargetMode="External"/><Relationship Id="rId25" Type="http://schemas.openxmlformats.org/officeDocument/2006/relationships/footer" Target="footer1.xml"/><Relationship Id="rId33" Type="http://schemas.openxmlformats.org/officeDocument/2006/relationships/hyperlink" Target="https://www.isaac.qld.gov.au/" TargetMode="External"/><Relationship Id="rId38" Type="http://schemas.openxmlformats.org/officeDocument/2006/relationships/hyperlink" Target="http://www.bom.gov.au/qld/flood/brochures/burdekin/map.shtml" TargetMode="External"/><Relationship Id="rId46" Type="http://schemas.openxmlformats.org/officeDocument/2006/relationships/hyperlink" Target="https://www.sunwater.com.au/dams/Kinchant-Dam/" TargetMode="External"/><Relationship Id="rId5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9073d66e-15fd-4cab-8cb6-e25004932d06}" enabled="1" method="Standard" siteId="{45d5d807-c5ae-44c5-bb86-42f20fdebfeb}" contentBits="3" removed="0"/>
</clbl:labelList>
</file>

<file path=docProps/app.xml><?xml version="1.0" encoding="utf-8"?>
<Properties xmlns="http://schemas.openxmlformats.org/officeDocument/2006/extended-properties" xmlns:vt="http://schemas.openxmlformats.org/officeDocument/2006/docPropsVTypes">
  <Template>Normal.dotm</Template>
  <TotalTime>32</TotalTime>
  <Pages>54</Pages>
  <Words>13757</Words>
  <Characters>78418</Characters>
  <Application>Microsoft Office Word</Application>
  <DocSecurity>8</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McAnulty.JoshP[EMMGTCC]</dc:creator>
  <cp:keywords/>
  <dc:description/>
  <cp:lastModifiedBy>Sergiacomi.MarcoN[CCE]</cp:lastModifiedBy>
  <cp:revision>3</cp:revision>
  <dcterms:created xsi:type="dcterms:W3CDTF">2025-09-07T23:29:00Z</dcterms:created>
  <dcterms:modified xsi:type="dcterms:W3CDTF">2025-09-16T03:58:00Z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4af18b1b,338f4010,3dfa96db,26d3e9e6,315d972a,10b63051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lassificationContentMarkingFooterShapeIds">
    <vt:lpwstr>3dc12663,69e3e0cc,7b2dad6,6db7a0b1,35e513a2,267e7bd1</vt:lpwstr>
  </property>
  <property fmtid="{D5CDD505-2E9C-101B-9397-08002B2CF9AE}" pid="6" name="ClassificationContentMarkingFooterFontProps">
    <vt:lpwstr>#000000,12,Calibri</vt:lpwstr>
  </property>
  <property fmtid="{D5CDD505-2E9C-101B-9397-08002B2CF9AE}" pid="7" name="ClassificationContentMarkingFooterText">
    <vt:lpwstr> OFFICIAL </vt:lpwstr>
  </property>
</Properties>
</file>