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922F" w14:textId="77777777" w:rsidR="00C727A6" w:rsidRPr="009D2C04" w:rsidRDefault="00C727A6" w:rsidP="00F80C04">
      <w:pPr>
        <w:pageBreakBefore/>
        <w:spacing w:after="120"/>
        <w:jc w:val="both"/>
        <w:rPr>
          <w:rFonts w:ascii="Arial" w:eastAsia="Arial" w:hAnsi="Arial" w:cs="Arial"/>
          <w:bCs/>
          <w:sz w:val="36"/>
          <w:szCs w:val="36"/>
        </w:rPr>
      </w:pPr>
      <w:r w:rsidRPr="009D2C04">
        <w:rPr>
          <w:rFonts w:ascii="Arial" w:eastAsia="Arial" w:hAnsi="Arial" w:cs="Arial"/>
          <w:b/>
          <w:sz w:val="36"/>
          <w:szCs w:val="36"/>
        </w:rPr>
        <w:t>Impact Analysis Statement</w:t>
      </w:r>
      <w:r w:rsidRPr="009D2C04">
        <w:rPr>
          <w:rFonts w:ascii="Arial" w:eastAsia="Arial" w:hAnsi="Arial" w:cs="Arial"/>
          <w:bCs/>
          <w:sz w:val="36"/>
          <w:szCs w:val="36"/>
        </w:rPr>
        <w:t xml:space="preserve"> </w:t>
      </w:r>
    </w:p>
    <w:p w14:paraId="4F021B58" w14:textId="77777777" w:rsidR="00C727A6" w:rsidRPr="009D2C04" w:rsidRDefault="00C727A6" w:rsidP="00F80C04">
      <w:pPr>
        <w:spacing w:after="120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9D2C04">
        <w:rPr>
          <w:rFonts w:ascii="Arial" w:eastAsia="Arial" w:hAnsi="Arial" w:cs="Arial"/>
          <w:b/>
          <w:bCs/>
          <w:sz w:val="28"/>
          <w:szCs w:val="28"/>
        </w:rPr>
        <w:t>Summary IAS</w:t>
      </w:r>
    </w:p>
    <w:p w14:paraId="1EDFEBFE" w14:textId="77777777" w:rsidR="00C727A6" w:rsidRPr="009D2C04" w:rsidRDefault="00C727A6" w:rsidP="00F80C04">
      <w:pPr>
        <w:spacing w:after="1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9D2C04">
        <w:rPr>
          <w:rFonts w:ascii="Arial" w:eastAsia="Arial" w:hAnsi="Arial" w:cs="Arial"/>
          <w:b/>
          <w:bCs/>
          <w:sz w:val="24"/>
          <w:szCs w:val="24"/>
        </w:rPr>
        <w:t>Details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6726"/>
      </w:tblGrid>
      <w:tr w:rsidR="00C727A6" w:rsidRPr="009D2C04" w14:paraId="04DB638E" w14:textId="77777777" w:rsidTr="00F80C04">
        <w:trPr>
          <w:trHeight w:val="393"/>
          <w:jc w:val="center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6D2DC4" w14:textId="77777777" w:rsidR="00C727A6" w:rsidRPr="009D2C04" w:rsidRDefault="00C727A6" w:rsidP="00F80C0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b/>
                <w:sz w:val="20"/>
                <w:szCs w:val="18"/>
              </w:rPr>
              <w:t>Lead department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A817E69" w14:textId="454043EB" w:rsidR="00C727A6" w:rsidRPr="009D2C04" w:rsidRDefault="00C66445" w:rsidP="00F80C04">
            <w:pPr>
              <w:spacing w:before="60" w:after="60"/>
              <w:rPr>
                <w:rFonts w:ascii="Arial" w:eastAsia="Arial" w:hAnsi="Arial" w:cs="Arial"/>
                <w:bCs/>
                <w:sz w:val="20"/>
                <w:szCs w:val="18"/>
              </w:rPr>
            </w:pPr>
            <w:r>
              <w:rPr>
                <w:rFonts w:ascii="Arial" w:eastAsia="Arial" w:hAnsi="Arial" w:cs="Arial"/>
                <w:bCs/>
                <w:sz w:val="20"/>
                <w:szCs w:val="18"/>
              </w:rPr>
              <w:t>Queensland Police Service</w:t>
            </w:r>
            <w:r w:rsidR="00C727A6" w:rsidRPr="009D2C04">
              <w:rPr>
                <w:rFonts w:ascii="Arial" w:eastAsia="Arial" w:hAnsi="Arial" w:cs="Arial"/>
                <w:bCs/>
                <w:sz w:val="20"/>
                <w:szCs w:val="18"/>
              </w:rPr>
              <w:t xml:space="preserve"> </w:t>
            </w:r>
          </w:p>
        </w:tc>
      </w:tr>
      <w:tr w:rsidR="00C727A6" w:rsidRPr="009D2C04" w14:paraId="3C228C27" w14:textId="77777777" w:rsidTr="00F80C04">
        <w:trPr>
          <w:trHeight w:val="393"/>
          <w:jc w:val="center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F86F727" w14:textId="77777777" w:rsidR="00C727A6" w:rsidRPr="009D2C04" w:rsidRDefault="00C727A6" w:rsidP="00F80C0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b/>
                <w:sz w:val="20"/>
                <w:szCs w:val="18"/>
              </w:rPr>
              <w:t>Name of the proposal</w:t>
            </w:r>
          </w:p>
        </w:tc>
        <w:tc>
          <w:tcPr>
            <w:tcW w:w="3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C498B1" w14:textId="330D56F9" w:rsidR="00C727A6" w:rsidRPr="009D2C04" w:rsidRDefault="00A35792" w:rsidP="00F80C04">
            <w:pPr>
              <w:spacing w:before="60" w:after="60"/>
              <w:rPr>
                <w:rFonts w:ascii="Arial" w:eastAsia="Arial" w:hAnsi="Arial" w:cs="Arial"/>
                <w:bCs/>
                <w:i/>
                <w:iCs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bCs/>
                <w:i/>
                <w:iCs/>
                <w:sz w:val="20"/>
                <w:szCs w:val="18"/>
              </w:rPr>
              <w:t>Disaster Management</w:t>
            </w:r>
            <w:r w:rsidR="003068E9" w:rsidRPr="009D2C04">
              <w:rPr>
                <w:rFonts w:ascii="Arial" w:eastAsia="Arial" w:hAnsi="Arial" w:cs="Arial"/>
                <w:bCs/>
                <w:i/>
                <w:iCs/>
                <w:sz w:val="20"/>
                <w:szCs w:val="18"/>
              </w:rPr>
              <w:t xml:space="preserve"> </w:t>
            </w:r>
            <w:r w:rsidR="00C727A6" w:rsidRPr="009D2C04">
              <w:rPr>
                <w:rFonts w:ascii="Arial" w:eastAsia="Arial" w:hAnsi="Arial" w:cs="Arial"/>
                <w:bCs/>
                <w:i/>
                <w:iCs/>
                <w:sz w:val="20"/>
                <w:szCs w:val="18"/>
              </w:rPr>
              <w:t>Amendment Regulation 2025</w:t>
            </w:r>
          </w:p>
        </w:tc>
      </w:tr>
      <w:tr w:rsidR="00C727A6" w:rsidRPr="009D2C04" w14:paraId="75C2650C" w14:textId="77777777" w:rsidTr="000E5769">
        <w:trPr>
          <w:trHeight w:val="391"/>
          <w:jc w:val="center"/>
        </w:trPr>
        <w:tc>
          <w:tcPr>
            <w:tcW w:w="1701" w:type="pct"/>
            <w:vAlign w:val="center"/>
          </w:tcPr>
          <w:p w14:paraId="622A66A2" w14:textId="5D932D84" w:rsidR="00C727A6" w:rsidRPr="009D2C04" w:rsidRDefault="00C727A6" w:rsidP="00F80C04">
            <w:pPr>
              <w:spacing w:before="60" w:after="60"/>
              <w:rPr>
                <w:rFonts w:ascii="Arial" w:eastAsia="Arial" w:hAnsi="Arial" w:cs="Arial"/>
                <w:bCs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b/>
                <w:sz w:val="20"/>
                <w:szCs w:val="18"/>
              </w:rPr>
              <w:t xml:space="preserve">Submission type </w:t>
            </w:r>
          </w:p>
        </w:tc>
        <w:tc>
          <w:tcPr>
            <w:tcW w:w="3299" w:type="pct"/>
            <w:vAlign w:val="center"/>
          </w:tcPr>
          <w:p w14:paraId="0FB033DD" w14:textId="77777777" w:rsidR="00C727A6" w:rsidRPr="009D2C04" w:rsidRDefault="00C727A6" w:rsidP="00F80C04">
            <w:pPr>
              <w:spacing w:before="60" w:after="60"/>
              <w:rPr>
                <w:rFonts w:ascii="Arial" w:eastAsia="Arial" w:hAnsi="Arial" w:cs="Arial"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sz w:val="20"/>
                <w:szCs w:val="18"/>
              </w:rPr>
              <w:t>Summary IAS</w:t>
            </w:r>
          </w:p>
        </w:tc>
      </w:tr>
      <w:tr w:rsidR="00C727A6" w:rsidRPr="009D2C04" w14:paraId="532C0758" w14:textId="77777777" w:rsidTr="00F80C04">
        <w:trPr>
          <w:trHeight w:val="418"/>
          <w:jc w:val="center"/>
        </w:trPr>
        <w:tc>
          <w:tcPr>
            <w:tcW w:w="1701" w:type="pct"/>
            <w:vAlign w:val="center"/>
          </w:tcPr>
          <w:p w14:paraId="3DAB6D4D" w14:textId="77777777" w:rsidR="00C727A6" w:rsidRPr="009D2C04" w:rsidRDefault="00C727A6" w:rsidP="00F80C0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b/>
                <w:sz w:val="20"/>
                <w:szCs w:val="18"/>
              </w:rPr>
              <w:t>Title of related legislative or regulatory instrument</w:t>
            </w:r>
          </w:p>
        </w:tc>
        <w:tc>
          <w:tcPr>
            <w:tcW w:w="3299" w:type="pct"/>
            <w:vAlign w:val="center"/>
          </w:tcPr>
          <w:p w14:paraId="61F37067" w14:textId="1A3024E5" w:rsidR="00C727A6" w:rsidRPr="009D2C04" w:rsidRDefault="0066353C" w:rsidP="00F80C04">
            <w:pPr>
              <w:spacing w:before="60" w:after="60"/>
              <w:rPr>
                <w:rFonts w:ascii="Arial" w:eastAsia="Arial" w:hAnsi="Arial" w:cs="Arial"/>
                <w:i/>
                <w:iCs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i/>
                <w:iCs/>
                <w:sz w:val="20"/>
                <w:szCs w:val="18"/>
              </w:rPr>
              <w:t>Disaster Management Regulation 2014</w:t>
            </w:r>
          </w:p>
        </w:tc>
      </w:tr>
      <w:tr w:rsidR="00C727A6" w:rsidRPr="009D2C04" w14:paraId="46359002" w14:textId="77777777" w:rsidTr="00F80C04">
        <w:trPr>
          <w:trHeight w:val="418"/>
          <w:jc w:val="center"/>
        </w:trPr>
        <w:tc>
          <w:tcPr>
            <w:tcW w:w="1701" w:type="pct"/>
            <w:vAlign w:val="center"/>
          </w:tcPr>
          <w:p w14:paraId="5B229255" w14:textId="2745A2D3" w:rsidR="00C727A6" w:rsidRPr="009D2C04" w:rsidRDefault="00C727A6" w:rsidP="00F80C04">
            <w:pPr>
              <w:spacing w:before="60" w:after="60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b/>
                <w:sz w:val="20"/>
                <w:szCs w:val="18"/>
              </w:rPr>
              <w:t>Date</w:t>
            </w:r>
            <w:r w:rsidR="002243EB" w:rsidRPr="009D2C04">
              <w:rPr>
                <w:rFonts w:ascii="Arial" w:eastAsia="Arial" w:hAnsi="Arial" w:cs="Arial"/>
                <w:b/>
                <w:sz w:val="20"/>
                <w:szCs w:val="18"/>
              </w:rPr>
              <w:t xml:space="preserve"> of issue</w:t>
            </w:r>
          </w:p>
        </w:tc>
        <w:tc>
          <w:tcPr>
            <w:tcW w:w="3299" w:type="pct"/>
            <w:vAlign w:val="center"/>
          </w:tcPr>
          <w:p w14:paraId="5854BF23" w14:textId="73ABBE2F" w:rsidR="00C727A6" w:rsidRPr="009D2C04" w:rsidRDefault="00C33794" w:rsidP="00F80C04">
            <w:pPr>
              <w:spacing w:before="60" w:after="60"/>
              <w:rPr>
                <w:rFonts w:ascii="Arial" w:eastAsia="Arial" w:hAnsi="Arial" w:cs="Arial"/>
                <w:sz w:val="20"/>
                <w:szCs w:val="18"/>
              </w:rPr>
            </w:pPr>
            <w:r>
              <w:rPr>
                <w:rFonts w:ascii="Arial" w:eastAsia="Arial" w:hAnsi="Arial" w:cs="Arial"/>
                <w:sz w:val="20"/>
                <w:szCs w:val="18"/>
              </w:rPr>
              <w:t>6</w:t>
            </w:r>
            <w:r w:rsidR="00C66445">
              <w:rPr>
                <w:rFonts w:ascii="Arial" w:eastAsia="Arial" w:hAnsi="Arial" w:cs="Arial"/>
                <w:sz w:val="20"/>
                <w:szCs w:val="18"/>
              </w:rPr>
              <w:t xml:space="preserve"> </w:t>
            </w:r>
            <w:r w:rsidR="00A35792" w:rsidRPr="009D2C04">
              <w:rPr>
                <w:rFonts w:ascii="Arial" w:eastAsia="Arial" w:hAnsi="Arial" w:cs="Arial"/>
                <w:sz w:val="20"/>
                <w:szCs w:val="18"/>
              </w:rPr>
              <w:t>November</w:t>
            </w:r>
            <w:r w:rsidR="00C727A6" w:rsidRPr="009D2C04">
              <w:rPr>
                <w:rFonts w:ascii="Arial" w:eastAsia="Arial" w:hAnsi="Arial" w:cs="Arial"/>
                <w:sz w:val="20"/>
                <w:szCs w:val="18"/>
              </w:rPr>
              <w:t xml:space="preserve"> 2025</w:t>
            </w:r>
          </w:p>
        </w:tc>
      </w:tr>
    </w:tbl>
    <w:p w14:paraId="002B1CBC" w14:textId="03683B63" w:rsidR="00C727A6" w:rsidRPr="009D2C04" w:rsidRDefault="00C727A6" w:rsidP="00B87532">
      <w:pPr>
        <w:spacing w:before="120" w:after="120"/>
        <w:jc w:val="both"/>
        <w:rPr>
          <w:rFonts w:ascii="Arial" w:eastAsia="Yu Gothic Light" w:hAnsi="Arial" w:cs="Arial"/>
          <w:bCs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7344"/>
      </w:tblGrid>
      <w:tr w:rsidR="00C727A6" w:rsidRPr="009D2C04" w14:paraId="176240D9" w14:textId="77777777" w:rsidTr="00A35792">
        <w:trPr>
          <w:trHeight w:val="393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10F9FB5E" w14:textId="77777777" w:rsidR="00C727A6" w:rsidRPr="009D2C04" w:rsidRDefault="00C727A6" w:rsidP="00A354E5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b/>
                <w:sz w:val="20"/>
                <w:szCs w:val="18"/>
              </w:rPr>
              <w:t>Proposal type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C6C6C8"/>
            <w:vAlign w:val="center"/>
          </w:tcPr>
          <w:p w14:paraId="612D0694" w14:textId="77777777" w:rsidR="00C727A6" w:rsidRPr="009D2C04" w:rsidRDefault="00C727A6" w:rsidP="00A354E5">
            <w:pPr>
              <w:spacing w:before="60" w:after="60"/>
              <w:jc w:val="both"/>
              <w:rPr>
                <w:rFonts w:ascii="Arial" w:eastAsia="Arial" w:hAnsi="Arial" w:cs="Arial"/>
                <w:b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b/>
                <w:sz w:val="20"/>
                <w:szCs w:val="18"/>
              </w:rPr>
              <w:t>Details</w:t>
            </w:r>
          </w:p>
        </w:tc>
      </w:tr>
      <w:tr w:rsidR="00B50646" w:rsidRPr="009D2C04" w14:paraId="3C4BA939" w14:textId="77777777" w:rsidTr="00A35792">
        <w:trPr>
          <w:trHeight w:val="1071"/>
          <w:jc w:val="center"/>
        </w:trPr>
        <w:tc>
          <w:tcPr>
            <w:tcW w:w="2850" w:type="dxa"/>
            <w:vAlign w:val="center"/>
          </w:tcPr>
          <w:p w14:paraId="40315DFC" w14:textId="43F3B2C6" w:rsidR="00B50646" w:rsidRPr="009D2C04" w:rsidDel="00B50646" w:rsidRDefault="00B50646" w:rsidP="00A354E5">
            <w:pPr>
              <w:spacing w:before="60" w:after="60"/>
              <w:rPr>
                <w:rFonts w:ascii="Arial" w:eastAsiaTheme="minorEastAsia" w:hAnsi="Arial" w:cs="Arial"/>
                <w:b/>
                <w:iCs/>
                <w:sz w:val="20"/>
                <w:szCs w:val="18"/>
                <w:lang w:eastAsia="zh-CN"/>
              </w:rPr>
            </w:pPr>
            <w:r w:rsidRPr="009D2C04">
              <w:rPr>
                <w:rFonts w:ascii="Arial" w:eastAsiaTheme="minorEastAsia" w:hAnsi="Arial" w:cs="Arial"/>
                <w:b/>
                <w:iCs/>
                <w:sz w:val="20"/>
                <w:szCs w:val="18"/>
                <w:lang w:eastAsia="zh-CN"/>
              </w:rPr>
              <w:t>Regulatory proposals relating to police powers and administration, general criminal laws, the administration of courts and tribunals and corrective services</w:t>
            </w:r>
          </w:p>
        </w:tc>
        <w:tc>
          <w:tcPr>
            <w:tcW w:w="7344" w:type="dxa"/>
            <w:vAlign w:val="center"/>
          </w:tcPr>
          <w:p w14:paraId="11F96545" w14:textId="45A57DE0" w:rsidR="00B50646" w:rsidRPr="009D2C04" w:rsidRDefault="00B50646" w:rsidP="00A354E5">
            <w:pPr>
              <w:spacing w:before="60" w:after="60"/>
              <w:rPr>
                <w:rFonts w:ascii="Arial" w:eastAsia="Arial" w:hAnsi="Arial" w:cs="Arial"/>
                <w:bCs/>
                <w:sz w:val="20"/>
                <w:szCs w:val="18"/>
              </w:rPr>
            </w:pPr>
            <w:r w:rsidRPr="009D2C04">
              <w:rPr>
                <w:rFonts w:ascii="Arial" w:eastAsia="Arial" w:hAnsi="Arial" w:cs="Arial"/>
                <w:bCs/>
                <w:sz w:val="20"/>
                <w:szCs w:val="18"/>
              </w:rPr>
              <w:t>The proposed amendment</w:t>
            </w:r>
            <w:r w:rsidR="007344C1" w:rsidRPr="009D2C04">
              <w:rPr>
                <w:rFonts w:ascii="Arial" w:eastAsia="Arial" w:hAnsi="Arial" w:cs="Arial"/>
                <w:bCs/>
                <w:sz w:val="20"/>
                <w:szCs w:val="18"/>
              </w:rPr>
              <w:t>s</w:t>
            </w:r>
            <w:r w:rsidRPr="009D2C04">
              <w:rPr>
                <w:rFonts w:ascii="Arial" w:eastAsia="Arial" w:hAnsi="Arial" w:cs="Arial"/>
                <w:bCs/>
                <w:sz w:val="20"/>
                <w:szCs w:val="18"/>
              </w:rPr>
              <w:t xml:space="preserve"> provide that the chairperson of a local disaster management group is the mayor, or councillor nominated by the mayor, appointed by the relevant local government.</w:t>
            </w:r>
          </w:p>
          <w:p w14:paraId="40EF6D94" w14:textId="78DAE6A5" w:rsidR="00B50646" w:rsidRPr="009D2C04" w:rsidRDefault="00B50646" w:rsidP="00A354E5">
            <w:pPr>
              <w:spacing w:before="60" w:after="60"/>
              <w:rPr>
                <w:rFonts w:ascii="Arial" w:eastAsia="Arial" w:hAnsi="Arial" w:cs="Arial"/>
                <w:iCs/>
                <w:sz w:val="20"/>
                <w:szCs w:val="18"/>
                <w:u w:val="single"/>
              </w:rPr>
            </w:pPr>
            <w:r w:rsidRPr="009D2C04">
              <w:rPr>
                <w:rFonts w:ascii="Arial" w:eastAsia="Arial" w:hAnsi="Arial" w:cs="Arial"/>
                <w:iCs/>
                <w:sz w:val="20"/>
                <w:szCs w:val="18"/>
              </w:rPr>
              <w:t xml:space="preserve">The proposed </w:t>
            </w:r>
            <w:r w:rsidR="007344C1" w:rsidRPr="009D2C04">
              <w:rPr>
                <w:rFonts w:ascii="Arial" w:eastAsia="Arial" w:hAnsi="Arial" w:cs="Arial"/>
                <w:iCs/>
                <w:sz w:val="20"/>
                <w:szCs w:val="18"/>
              </w:rPr>
              <w:t>amendments relate to the internal management of the public sector or are deregulatory in nature</w:t>
            </w:r>
            <w:r w:rsidRPr="009D2C04">
              <w:rPr>
                <w:rFonts w:ascii="Arial" w:eastAsia="Arial" w:hAnsi="Arial" w:cs="Arial"/>
                <w:iCs/>
                <w:sz w:val="20"/>
                <w:szCs w:val="18"/>
              </w:rPr>
              <w:t xml:space="preserve">. No regulatory impact analysis is required under </w:t>
            </w:r>
            <w:r w:rsidRPr="009D2C04">
              <w:rPr>
                <w:rFonts w:ascii="Arial" w:eastAsia="Arial" w:hAnsi="Arial" w:cs="Arial"/>
                <w:i/>
                <w:sz w:val="20"/>
                <w:szCs w:val="18"/>
              </w:rPr>
              <w:t>The</w:t>
            </w:r>
            <w:r w:rsidRPr="009D2C04">
              <w:rPr>
                <w:rFonts w:ascii="Arial" w:eastAsia="Arial" w:hAnsi="Arial" w:cs="Arial"/>
                <w:iCs/>
                <w:sz w:val="20"/>
                <w:szCs w:val="18"/>
              </w:rPr>
              <w:t xml:space="preserve"> </w:t>
            </w:r>
            <w:r w:rsidRPr="009D2C04">
              <w:rPr>
                <w:rFonts w:ascii="Arial" w:eastAsia="Arial" w:hAnsi="Arial" w:cs="Arial"/>
                <w:i/>
                <w:iCs/>
                <w:sz w:val="20"/>
                <w:szCs w:val="18"/>
              </w:rPr>
              <w:t xml:space="preserve">Queensland Government </w:t>
            </w:r>
            <w:r w:rsidRPr="009D2C04">
              <w:rPr>
                <w:rFonts w:ascii="Arial" w:eastAsia="Arial" w:hAnsi="Arial" w:cs="Arial"/>
                <w:i/>
                <w:sz w:val="20"/>
                <w:szCs w:val="18"/>
              </w:rPr>
              <w:t>Better Regulation Policy</w:t>
            </w:r>
            <w:r w:rsidRPr="009D2C04">
              <w:rPr>
                <w:rFonts w:ascii="Arial" w:eastAsia="Arial" w:hAnsi="Arial" w:cs="Arial"/>
                <w:iCs/>
                <w:sz w:val="20"/>
                <w:szCs w:val="18"/>
              </w:rPr>
              <w:t>.</w:t>
            </w:r>
          </w:p>
        </w:tc>
      </w:tr>
    </w:tbl>
    <w:p w14:paraId="33CD1A77" w14:textId="77777777" w:rsidR="0066353C" w:rsidRPr="009D2C04" w:rsidRDefault="0066353C" w:rsidP="00F80C04">
      <w:pPr>
        <w:spacing w:before="120" w:after="60"/>
        <w:rPr>
          <w:rFonts w:ascii="Arial" w:hAnsi="Arial" w:cs="Arial"/>
          <w:b/>
          <w:bCs/>
          <w:sz w:val="24"/>
          <w:szCs w:val="24"/>
        </w:rPr>
      </w:pPr>
    </w:p>
    <w:p w14:paraId="4E0A822C" w14:textId="24375A7D" w:rsidR="002243EB" w:rsidRPr="00526A6D" w:rsidRDefault="00526A6D" w:rsidP="00542F6A">
      <w:pPr>
        <w:spacing w:before="120" w:after="120"/>
        <w:rPr>
          <w:rFonts w:ascii="Arial" w:eastAsia="Yu Gothic Light" w:hAnsi="Arial" w:cs="Arial"/>
          <w:b/>
          <w:bCs/>
          <w:sz w:val="24"/>
          <w:szCs w:val="24"/>
        </w:rPr>
      </w:pPr>
      <w:r w:rsidRPr="00526A6D">
        <w:rPr>
          <w:rFonts w:ascii="Arial" w:eastAsia="Yu Gothic Light" w:hAnsi="Arial" w:cs="Arial"/>
          <w:b/>
          <w:bCs/>
          <w:sz w:val="24"/>
          <w:szCs w:val="24"/>
        </w:rPr>
        <w:t>Signed</w:t>
      </w:r>
    </w:p>
    <w:p w14:paraId="175BE205" w14:textId="77777777" w:rsidR="00526A6D" w:rsidRDefault="00526A6D" w:rsidP="00542F6A">
      <w:pPr>
        <w:spacing w:before="120" w:after="120"/>
        <w:rPr>
          <w:rFonts w:ascii="Arial" w:eastAsia="Yu Gothic Light" w:hAnsi="Arial" w:cs="Arial"/>
          <w:sz w:val="24"/>
          <w:szCs w:val="24"/>
        </w:rPr>
      </w:pPr>
    </w:p>
    <w:p w14:paraId="3D10599F" w14:textId="77777777" w:rsidR="00526A6D" w:rsidRPr="00526A6D" w:rsidRDefault="00526A6D" w:rsidP="00542F6A">
      <w:pPr>
        <w:spacing w:before="120" w:after="120"/>
        <w:rPr>
          <w:rFonts w:ascii="Arial" w:eastAsia="Yu Gothic Light" w:hAnsi="Arial" w:cs="Arial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2"/>
        <w:gridCol w:w="5102"/>
      </w:tblGrid>
      <w:tr w:rsidR="002243EB" w:rsidRPr="009D2C04" w14:paraId="7FA7B48E" w14:textId="77777777" w:rsidTr="00A354E5">
        <w:trPr>
          <w:cantSplit/>
          <w:jc w:val="center"/>
        </w:trPr>
        <w:tc>
          <w:tcPr>
            <w:tcW w:w="2500" w:type="pct"/>
          </w:tcPr>
          <w:p w14:paraId="09C5BF00" w14:textId="7F11815A" w:rsidR="002243EB" w:rsidRPr="009D2C04" w:rsidRDefault="002243EB" w:rsidP="00F80C04">
            <w:pPr>
              <w:rPr>
                <w:rFonts w:ascii="Arial" w:eastAsia="Yu Gothic Light" w:hAnsi="Arial" w:cs="Arial"/>
                <w:bCs/>
                <w:sz w:val="22"/>
                <w:szCs w:val="22"/>
              </w:rPr>
            </w:pPr>
          </w:p>
        </w:tc>
        <w:tc>
          <w:tcPr>
            <w:tcW w:w="2500" w:type="pct"/>
          </w:tcPr>
          <w:p w14:paraId="023D2B03" w14:textId="5D9C5A6C" w:rsidR="002243EB" w:rsidRPr="009D2C04" w:rsidRDefault="002243EB" w:rsidP="00542F6A">
            <w:pPr>
              <w:spacing w:before="120"/>
              <w:rPr>
                <w:rFonts w:ascii="Arial" w:eastAsia="Yu Gothic Light" w:hAnsi="Arial" w:cs="Arial"/>
                <w:bCs/>
                <w:sz w:val="22"/>
                <w:szCs w:val="22"/>
              </w:rPr>
            </w:pPr>
          </w:p>
        </w:tc>
      </w:tr>
      <w:tr w:rsidR="002243EB" w:rsidRPr="002243EB" w14:paraId="5DE70808" w14:textId="77777777" w:rsidTr="00A354E5">
        <w:trPr>
          <w:cantSplit/>
          <w:jc w:val="center"/>
        </w:trPr>
        <w:tc>
          <w:tcPr>
            <w:tcW w:w="2500" w:type="pct"/>
            <w:hideMark/>
          </w:tcPr>
          <w:p w14:paraId="5FC69AB5" w14:textId="07476C47" w:rsidR="002243EB" w:rsidRPr="009D2C04" w:rsidRDefault="00C66445" w:rsidP="00F80C04">
            <w:pPr>
              <w:rPr>
                <w:rFonts w:ascii="Arial" w:eastAsia="Yu Gothic Light" w:hAnsi="Arial" w:cs="Arial"/>
                <w:bCs/>
                <w:sz w:val="22"/>
                <w:szCs w:val="22"/>
              </w:rPr>
            </w:pPr>
            <w:r>
              <w:rPr>
                <w:rFonts w:ascii="Arial" w:eastAsia="Yu Gothic Light" w:hAnsi="Arial" w:cs="Arial"/>
                <w:bCs/>
                <w:sz w:val="22"/>
                <w:szCs w:val="22"/>
              </w:rPr>
              <w:t>Stephan Gollschewski</w:t>
            </w:r>
          </w:p>
          <w:p w14:paraId="6129EA8B" w14:textId="032B0215" w:rsidR="002243EB" w:rsidRPr="009D2C04" w:rsidRDefault="00C66445" w:rsidP="00F80C04">
            <w:pPr>
              <w:rPr>
                <w:rFonts w:ascii="Arial" w:eastAsia="Yu Gothic Light" w:hAnsi="Arial" w:cs="Arial"/>
                <w:bCs/>
                <w:sz w:val="22"/>
                <w:szCs w:val="22"/>
              </w:rPr>
            </w:pPr>
            <w:r>
              <w:rPr>
                <w:rFonts w:ascii="Arial" w:eastAsia="Yu Gothic Light" w:hAnsi="Arial" w:cs="Arial"/>
                <w:bCs/>
                <w:sz w:val="22"/>
                <w:szCs w:val="22"/>
              </w:rPr>
              <w:t>Commissioner</w:t>
            </w:r>
          </w:p>
          <w:p w14:paraId="2017B9B4" w14:textId="5EF77F43" w:rsidR="002243EB" w:rsidRPr="009D2C04" w:rsidRDefault="002243EB" w:rsidP="00F80C04">
            <w:pPr>
              <w:spacing w:before="120"/>
              <w:rPr>
                <w:rFonts w:ascii="Arial" w:eastAsia="Yu Gothic Light" w:hAnsi="Arial" w:cs="Arial"/>
                <w:bCs/>
                <w:sz w:val="22"/>
                <w:szCs w:val="22"/>
              </w:rPr>
            </w:pPr>
            <w:r w:rsidRPr="009D2C04">
              <w:rPr>
                <w:rFonts w:ascii="Arial" w:eastAsia="Yu Gothic Light" w:hAnsi="Arial" w:cs="Arial"/>
                <w:bCs/>
                <w:sz w:val="22"/>
                <w:szCs w:val="22"/>
              </w:rPr>
              <w:t xml:space="preserve">Date: </w:t>
            </w:r>
            <w:r w:rsidR="00C33794">
              <w:rPr>
                <w:rFonts w:ascii="Arial" w:eastAsia="Yu Gothic Light" w:hAnsi="Arial" w:cs="Arial"/>
                <w:bCs/>
                <w:sz w:val="22"/>
                <w:szCs w:val="22"/>
              </w:rPr>
              <w:t>6 November 2025</w:t>
            </w:r>
          </w:p>
        </w:tc>
        <w:tc>
          <w:tcPr>
            <w:tcW w:w="2500" w:type="pct"/>
            <w:hideMark/>
          </w:tcPr>
          <w:p w14:paraId="493BF4C0" w14:textId="23E1D350" w:rsidR="002243EB" w:rsidRPr="009D2C04" w:rsidRDefault="00C66445" w:rsidP="00F80C04">
            <w:pPr>
              <w:rPr>
                <w:rFonts w:ascii="Arial" w:eastAsia="Yu Gothic Light" w:hAnsi="Arial" w:cs="Arial"/>
                <w:bCs/>
                <w:sz w:val="22"/>
                <w:szCs w:val="22"/>
              </w:rPr>
            </w:pPr>
            <w:r>
              <w:rPr>
                <w:rFonts w:ascii="Arial" w:eastAsia="Yu Gothic Light" w:hAnsi="Arial" w:cs="Arial"/>
                <w:bCs/>
                <w:sz w:val="22"/>
                <w:szCs w:val="22"/>
              </w:rPr>
              <w:t>Dan Purdie</w:t>
            </w:r>
            <w:r w:rsidR="002243EB" w:rsidRPr="009D2C04">
              <w:rPr>
                <w:rFonts w:ascii="Arial" w:eastAsia="Yu Gothic Light" w:hAnsi="Arial" w:cs="Arial"/>
                <w:bCs/>
                <w:sz w:val="22"/>
                <w:szCs w:val="22"/>
              </w:rPr>
              <w:t xml:space="preserve"> MP</w:t>
            </w:r>
          </w:p>
          <w:p w14:paraId="1C2932BC" w14:textId="79F7CAE4" w:rsidR="002243EB" w:rsidRPr="009D2C04" w:rsidRDefault="002243EB" w:rsidP="00F80C04">
            <w:pPr>
              <w:rPr>
                <w:rFonts w:ascii="Arial" w:eastAsia="Yu Gothic Light" w:hAnsi="Arial" w:cs="Arial"/>
                <w:bCs/>
                <w:sz w:val="22"/>
                <w:szCs w:val="22"/>
              </w:rPr>
            </w:pPr>
            <w:r w:rsidRPr="009D2C04">
              <w:rPr>
                <w:rFonts w:ascii="Arial" w:eastAsia="Yu Gothic Light" w:hAnsi="Arial" w:cs="Arial"/>
                <w:bCs/>
                <w:sz w:val="22"/>
                <w:szCs w:val="22"/>
              </w:rPr>
              <w:t xml:space="preserve">Minister for </w:t>
            </w:r>
            <w:r w:rsidR="00C66445">
              <w:rPr>
                <w:rFonts w:ascii="Arial" w:eastAsia="Yu Gothic Light" w:hAnsi="Arial" w:cs="Arial"/>
                <w:bCs/>
                <w:sz w:val="22"/>
                <w:szCs w:val="22"/>
              </w:rPr>
              <w:t>Police and Emergency Services</w:t>
            </w:r>
          </w:p>
          <w:p w14:paraId="738C069F" w14:textId="3D4F2AA9" w:rsidR="002243EB" w:rsidRPr="00F80C04" w:rsidRDefault="002243EB" w:rsidP="00F80C04">
            <w:pPr>
              <w:spacing w:before="120"/>
              <w:rPr>
                <w:rFonts w:ascii="Arial" w:eastAsia="Yu Gothic Light" w:hAnsi="Arial" w:cs="Arial"/>
                <w:bCs/>
                <w:sz w:val="22"/>
                <w:szCs w:val="22"/>
              </w:rPr>
            </w:pPr>
            <w:r w:rsidRPr="009D2C04">
              <w:rPr>
                <w:rFonts w:ascii="Arial" w:eastAsia="Yu Gothic Light" w:hAnsi="Arial" w:cs="Arial"/>
                <w:bCs/>
                <w:sz w:val="22"/>
                <w:szCs w:val="22"/>
              </w:rPr>
              <w:t xml:space="preserve">Date: </w:t>
            </w:r>
            <w:r w:rsidR="00C33794">
              <w:rPr>
                <w:rFonts w:ascii="Arial" w:eastAsia="Yu Gothic Light" w:hAnsi="Arial" w:cs="Arial"/>
                <w:bCs/>
                <w:sz w:val="22"/>
                <w:szCs w:val="22"/>
              </w:rPr>
              <w:t>6 November 2025</w:t>
            </w:r>
          </w:p>
        </w:tc>
      </w:tr>
    </w:tbl>
    <w:p w14:paraId="032C07EE" w14:textId="77777777" w:rsidR="002243EB" w:rsidRPr="002243EB" w:rsidRDefault="002243EB" w:rsidP="002243EB">
      <w:pPr>
        <w:spacing w:before="120" w:after="60"/>
        <w:rPr>
          <w:rFonts w:ascii="Aptos" w:eastAsia="Yu Gothic Light" w:hAnsi="Aptos" w:cs="Arial"/>
          <w:bCs/>
          <w:sz w:val="20"/>
          <w:szCs w:val="18"/>
        </w:rPr>
      </w:pPr>
    </w:p>
    <w:p w14:paraId="4C0CFB77" w14:textId="4B38F3F3" w:rsidR="00C727A6" w:rsidRPr="00F80C04" w:rsidRDefault="00C727A6" w:rsidP="00F80C04">
      <w:pPr>
        <w:spacing w:before="120" w:after="60"/>
        <w:rPr>
          <w:rFonts w:ascii="Aptos" w:eastAsia="Yu Gothic Light" w:hAnsi="Aptos" w:cs="Arial"/>
          <w:bCs/>
          <w:sz w:val="20"/>
          <w:szCs w:val="18"/>
        </w:rPr>
      </w:pPr>
    </w:p>
    <w:sectPr w:rsidR="00C727A6" w:rsidRPr="00F80C04" w:rsidSect="00F80C0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851" w:bottom="1418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7DCA" w14:textId="77777777" w:rsidR="00D97225" w:rsidRDefault="00D97225">
      <w:r>
        <w:separator/>
      </w:r>
    </w:p>
  </w:endnote>
  <w:endnote w:type="continuationSeparator" w:id="0">
    <w:p w14:paraId="7DEAC38C" w14:textId="77777777" w:rsidR="00D97225" w:rsidRDefault="00D9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HelveticaNeue-Light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1"/>
      <w:gridCol w:w="3401"/>
      <w:gridCol w:w="3402"/>
    </w:tblGrid>
    <w:tr w:rsidR="005212A1" w:rsidRPr="00B96702" w14:paraId="5CB2C4DF" w14:textId="77777777" w:rsidTr="00A5225B">
      <w:trPr>
        <w:trHeight w:val="386"/>
        <w:jc w:val="center"/>
      </w:trPr>
      <w:tc>
        <w:tcPr>
          <w:tcW w:w="3401" w:type="dxa"/>
          <w:tcBorders>
            <w:top w:val="single" w:sz="4" w:space="0" w:color="auto"/>
          </w:tcBorders>
          <w:tcMar>
            <w:left w:w="0" w:type="dxa"/>
            <w:right w:w="0" w:type="dxa"/>
          </w:tcMar>
        </w:tcPr>
        <w:p w14:paraId="71832418" w14:textId="4869454F" w:rsidR="002C2CC6" w:rsidRPr="00B96702" w:rsidRDefault="00000000" w:rsidP="005212A1">
          <w:pPr>
            <w:pStyle w:val="Footer"/>
          </w:pPr>
          <w:sdt>
            <w:sdtPr>
              <w:alias w:val="Company"/>
              <w:tag w:val=""/>
              <w:id w:val="-569116743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2C2CC6">
                <w:t xml:space="preserve">     </w:t>
              </w:r>
            </w:sdtContent>
          </w:sdt>
        </w:p>
      </w:tc>
      <w:tc>
        <w:tcPr>
          <w:tcW w:w="3401" w:type="dxa"/>
          <w:vMerge w:val="restart"/>
          <w:tcBorders>
            <w:top w:val="single" w:sz="4" w:space="0" w:color="auto"/>
          </w:tcBorders>
        </w:tcPr>
        <w:p w14:paraId="4F0CA9B3" w14:textId="77777777" w:rsidR="002C2CC6" w:rsidRPr="00B96702" w:rsidRDefault="002C2CC6" w:rsidP="005212A1">
          <w:pPr>
            <w:pStyle w:val="Footer"/>
            <w:jc w:val="center"/>
          </w:pPr>
          <w:r w:rsidRPr="00B96702">
            <w:fldChar w:fldCharType="begin"/>
          </w:r>
          <w:r w:rsidRPr="00B96702">
            <w:instrText xml:space="preserve"> PAGE  \* Arabic  \* MERGEFORMAT </w:instrText>
          </w:r>
          <w:r w:rsidRPr="00B96702">
            <w:fldChar w:fldCharType="separate"/>
          </w:r>
          <w:r>
            <w:rPr>
              <w:noProof/>
            </w:rPr>
            <w:t>1</w:t>
          </w:r>
          <w:r w:rsidRPr="00B96702">
            <w:fldChar w:fldCharType="end"/>
          </w:r>
        </w:p>
      </w:tc>
      <w:tc>
        <w:tcPr>
          <w:tcW w:w="3402" w:type="dxa"/>
          <w:vMerge w:val="restart"/>
          <w:tcBorders>
            <w:top w:val="single" w:sz="4" w:space="0" w:color="auto"/>
          </w:tcBorders>
          <w:tcMar>
            <w:right w:w="28" w:type="dxa"/>
          </w:tcMar>
        </w:tcPr>
        <w:p w14:paraId="33D710F8" w14:textId="77777777" w:rsidR="002C2CC6" w:rsidRPr="00B96702" w:rsidRDefault="002C2CC6" w:rsidP="005212A1">
          <w:pPr>
            <w:pStyle w:val="Footer"/>
            <w:jc w:val="right"/>
          </w:pPr>
          <w:r>
            <w:rPr>
              <w:noProof/>
              <w:szCs w:val="16"/>
            </w:rPr>
            <w:drawing>
              <wp:anchor distT="0" distB="0" distL="114300" distR="114300" simplePos="0" relativeHeight="251660288" behindDoc="1" locked="0" layoutInCell="1" allowOverlap="1" wp14:anchorId="7CC989F9" wp14:editId="79A9A0B6">
                <wp:simplePos x="0" y="0"/>
                <wp:positionH relativeFrom="column">
                  <wp:posOffset>1187042</wp:posOffset>
                </wp:positionH>
                <wp:positionV relativeFrom="paragraph">
                  <wp:posOffset>33643</wp:posOffset>
                </wp:positionV>
                <wp:extent cx="902970" cy="291465"/>
                <wp:effectExtent l="0" t="0" r="0" b="0"/>
                <wp:wrapNone/>
                <wp:docPr id="1898877649" name="Picture 189887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8877649" name="Picture 189887764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97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6702">
            <w:t xml:space="preserve"> </w:t>
          </w:r>
        </w:p>
      </w:tc>
    </w:tr>
    <w:tr w:rsidR="005212A1" w:rsidRPr="00B96702" w14:paraId="6AAF64A6" w14:textId="77777777" w:rsidTr="00A5225B">
      <w:trPr>
        <w:trHeight w:val="357"/>
        <w:jc w:val="center"/>
      </w:trPr>
      <w:tc>
        <w:tcPr>
          <w:tcW w:w="3401" w:type="dxa"/>
          <w:tcMar>
            <w:left w:w="0" w:type="dxa"/>
            <w:right w:w="0" w:type="dxa"/>
          </w:tcMar>
        </w:tcPr>
        <w:p w14:paraId="5137837D" w14:textId="77777777" w:rsidR="002C2CC6" w:rsidRPr="00B96702" w:rsidRDefault="002C2CC6" w:rsidP="005212A1">
          <w:pPr>
            <w:pStyle w:val="Footer"/>
            <w:ind w:left="-709"/>
          </w:pPr>
        </w:p>
      </w:tc>
      <w:tc>
        <w:tcPr>
          <w:tcW w:w="3401" w:type="dxa"/>
          <w:vMerge/>
        </w:tcPr>
        <w:p w14:paraId="59BC4280" w14:textId="77777777" w:rsidR="002C2CC6" w:rsidRPr="00B96702" w:rsidRDefault="002C2CC6" w:rsidP="005212A1">
          <w:pPr>
            <w:pStyle w:val="Footer"/>
          </w:pPr>
        </w:p>
      </w:tc>
      <w:tc>
        <w:tcPr>
          <w:tcW w:w="3402" w:type="dxa"/>
          <w:vMerge/>
          <w:tcMar>
            <w:right w:w="28" w:type="dxa"/>
          </w:tcMar>
        </w:tcPr>
        <w:p w14:paraId="26501E84" w14:textId="77777777" w:rsidR="002C2CC6" w:rsidRPr="00B96702" w:rsidRDefault="002C2CC6" w:rsidP="005212A1">
          <w:pPr>
            <w:pStyle w:val="Footer"/>
          </w:pPr>
        </w:p>
      </w:tc>
    </w:tr>
  </w:tbl>
  <w:p w14:paraId="65B52512" w14:textId="77777777" w:rsidR="002C2CC6" w:rsidRPr="00556A5F" w:rsidRDefault="002C2CC6" w:rsidP="005212A1">
    <w:pPr>
      <w:pStyle w:val="Footer"/>
      <w:tabs>
        <w:tab w:val="left" w:pos="1508"/>
        <w:tab w:val="center" w:pos="8931"/>
      </w:tabs>
      <w:rPr>
        <w:rFonts w:cs="HelveticaNeue-LightCond"/>
        <w:color w:val="595959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3B19" w14:textId="77777777" w:rsidR="00D97225" w:rsidRDefault="00D97225">
      <w:r>
        <w:separator/>
      </w:r>
    </w:p>
  </w:footnote>
  <w:footnote w:type="continuationSeparator" w:id="0">
    <w:p w14:paraId="79654544" w14:textId="77777777" w:rsidR="00D97225" w:rsidRDefault="00D9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00A2" w14:textId="3BFA7760" w:rsidR="002C2CC6" w:rsidRDefault="002C2CC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D3A0CC3" wp14:editId="77087C6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D7DDB" w14:textId="77777777" w:rsidR="002C2CC6" w:rsidRDefault="002C2CC6" w:rsidP="005212A1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A0C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    <v:stroke joinstyle="round"/>
              <o:lock v:ext="edit" shapetype="t"/>
              <v:textbox style="mso-fit-shape-to-text:t">
                <w:txbxContent>
                  <w:p w14:paraId="513D7DDB" w14:textId="77777777" w:rsidR="002C2CC6" w:rsidRDefault="002C2CC6" w:rsidP="005212A1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242"/>
      <w:gridCol w:w="3964"/>
    </w:tblGrid>
    <w:tr w:rsidR="005212A1" w:rsidRPr="0059333F" w14:paraId="29EC09EF" w14:textId="77777777" w:rsidTr="005212A1">
      <w:trPr>
        <w:trHeight w:val="851"/>
      </w:trPr>
      <w:tc>
        <w:tcPr>
          <w:tcW w:w="6242" w:type="dxa"/>
          <w:tcMar>
            <w:left w:w="0" w:type="dxa"/>
            <w:right w:w="0" w:type="dxa"/>
          </w:tcMar>
        </w:tcPr>
        <w:p w14:paraId="681461BA" w14:textId="711B362E" w:rsidR="002C2CC6" w:rsidRPr="0092538E" w:rsidRDefault="002C2CC6" w:rsidP="005212A1">
          <w:pPr>
            <w:pStyle w:val="Header"/>
            <w:rPr>
              <w:rFonts w:ascii="Arial Bold" w:hAnsi="Arial Bold"/>
              <w:caps/>
              <w:sz w:val="16"/>
            </w:rPr>
          </w:pPr>
        </w:p>
      </w:tc>
      <w:tc>
        <w:tcPr>
          <w:tcW w:w="3964" w:type="dxa"/>
          <w:tcMar>
            <w:right w:w="0" w:type="dxa"/>
          </w:tcMar>
        </w:tcPr>
        <w:p w14:paraId="70F60A0A" w14:textId="77777777" w:rsidR="002C2CC6" w:rsidRPr="0092538E" w:rsidRDefault="002C2CC6" w:rsidP="005212A1">
          <w:pPr>
            <w:pStyle w:val="Header"/>
            <w:rPr>
              <w:rFonts w:ascii="Arial Bold" w:hAnsi="Arial Bold"/>
              <w:caps/>
              <w:sz w:val="16"/>
            </w:rPr>
          </w:pPr>
        </w:p>
      </w:tc>
    </w:tr>
  </w:tbl>
  <w:p w14:paraId="5F45E9AB" w14:textId="77777777" w:rsidR="002C2CC6" w:rsidRPr="00C57F6E" w:rsidRDefault="002C2CC6" w:rsidP="005212A1"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B98E338" wp14:editId="5F988816">
          <wp:simplePos x="0" y="0"/>
          <wp:positionH relativeFrom="margin">
            <wp:align>center</wp:align>
          </wp:positionH>
          <wp:positionV relativeFrom="page">
            <wp:posOffset>367030</wp:posOffset>
          </wp:positionV>
          <wp:extent cx="6525260" cy="571500"/>
          <wp:effectExtent l="0" t="0" r="8890" b="0"/>
          <wp:wrapNone/>
          <wp:docPr id="2073306711" name="Picture 20733067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306711" name="Picture 20733067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826"/>
                  <a:stretch/>
                </pic:blipFill>
                <pic:spPr bwMode="auto">
                  <a:xfrm>
                    <a:off x="0" y="0"/>
                    <a:ext cx="6528769" cy="5718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38B77" w14:textId="446EFE36" w:rsidR="002C2CC6" w:rsidRDefault="002C2CC6" w:rsidP="005212A1">
    <w:pPr>
      <w:tabs>
        <w:tab w:val="left" w:pos="75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1C583F" wp14:editId="50724AB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562100" r="0" b="12630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040B9" w14:textId="77777777" w:rsidR="002C2CC6" w:rsidRDefault="002C2CC6" w:rsidP="005212A1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C58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54.5pt;height:181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364040B9" w14:textId="77777777" w:rsidR="002C2CC6" w:rsidRDefault="002C2CC6" w:rsidP="005212A1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58E2"/>
    <w:multiLevelType w:val="hybridMultilevel"/>
    <w:tmpl w:val="1BF4C3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537A"/>
    <w:multiLevelType w:val="hybridMultilevel"/>
    <w:tmpl w:val="4EFC76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12E73"/>
    <w:multiLevelType w:val="hybridMultilevel"/>
    <w:tmpl w:val="41A60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351A1"/>
    <w:multiLevelType w:val="hybridMultilevel"/>
    <w:tmpl w:val="B14A06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142264">
    <w:abstractNumId w:val="2"/>
  </w:num>
  <w:num w:numId="2" w16cid:durableId="1352491087">
    <w:abstractNumId w:val="1"/>
  </w:num>
  <w:num w:numId="3" w16cid:durableId="1334841381">
    <w:abstractNumId w:val="0"/>
  </w:num>
  <w:num w:numId="4" w16cid:durableId="254754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71A5F0E-A604-48E1-A4E2-B16E8027B1CB}"/>
    <w:docVar w:name="dgnword-eventsink" w:val="2272095962256"/>
  </w:docVars>
  <w:rsids>
    <w:rsidRoot w:val="002C2CC6"/>
    <w:rsid w:val="00085002"/>
    <w:rsid w:val="000C069E"/>
    <w:rsid w:val="000C0EB2"/>
    <w:rsid w:val="000E5769"/>
    <w:rsid w:val="00100B02"/>
    <w:rsid w:val="00114073"/>
    <w:rsid w:val="00114D49"/>
    <w:rsid w:val="00122E6F"/>
    <w:rsid w:val="00141C74"/>
    <w:rsid w:val="00173DB2"/>
    <w:rsid w:val="002243EB"/>
    <w:rsid w:val="002460D2"/>
    <w:rsid w:val="002532EA"/>
    <w:rsid w:val="002A019E"/>
    <w:rsid w:val="002C2CC6"/>
    <w:rsid w:val="002E559A"/>
    <w:rsid w:val="003068E9"/>
    <w:rsid w:val="00306C5C"/>
    <w:rsid w:val="00312280"/>
    <w:rsid w:val="00320CB9"/>
    <w:rsid w:val="00322786"/>
    <w:rsid w:val="00324823"/>
    <w:rsid w:val="00335093"/>
    <w:rsid w:val="00396F23"/>
    <w:rsid w:val="003A335A"/>
    <w:rsid w:val="003E065F"/>
    <w:rsid w:val="003F0E29"/>
    <w:rsid w:val="004176C3"/>
    <w:rsid w:val="00445EB1"/>
    <w:rsid w:val="00450C79"/>
    <w:rsid w:val="0049168D"/>
    <w:rsid w:val="00493001"/>
    <w:rsid w:val="00494A94"/>
    <w:rsid w:val="004E5BBF"/>
    <w:rsid w:val="00507233"/>
    <w:rsid w:val="005212A1"/>
    <w:rsid w:val="00526A6D"/>
    <w:rsid w:val="00527E99"/>
    <w:rsid w:val="00537E62"/>
    <w:rsid w:val="00540959"/>
    <w:rsid w:val="00542D07"/>
    <w:rsid w:val="00542F6A"/>
    <w:rsid w:val="005B226B"/>
    <w:rsid w:val="0062378C"/>
    <w:rsid w:val="006632A9"/>
    <w:rsid w:val="0066353C"/>
    <w:rsid w:val="006654AC"/>
    <w:rsid w:val="00673564"/>
    <w:rsid w:val="00674C1F"/>
    <w:rsid w:val="00706E86"/>
    <w:rsid w:val="00724BA3"/>
    <w:rsid w:val="007344C1"/>
    <w:rsid w:val="00767514"/>
    <w:rsid w:val="00773E24"/>
    <w:rsid w:val="007B729A"/>
    <w:rsid w:val="00834A94"/>
    <w:rsid w:val="00897B51"/>
    <w:rsid w:val="008C0799"/>
    <w:rsid w:val="008D2FE8"/>
    <w:rsid w:val="008E13C8"/>
    <w:rsid w:val="009211DC"/>
    <w:rsid w:val="00921A2C"/>
    <w:rsid w:val="00955E8E"/>
    <w:rsid w:val="009868E1"/>
    <w:rsid w:val="009902E0"/>
    <w:rsid w:val="009A1C08"/>
    <w:rsid w:val="009D0E8B"/>
    <w:rsid w:val="009D2C04"/>
    <w:rsid w:val="00A13F52"/>
    <w:rsid w:val="00A354E5"/>
    <w:rsid w:val="00A35792"/>
    <w:rsid w:val="00A5225B"/>
    <w:rsid w:val="00A54D5A"/>
    <w:rsid w:val="00A90A1F"/>
    <w:rsid w:val="00A95F59"/>
    <w:rsid w:val="00AD2698"/>
    <w:rsid w:val="00AD3E67"/>
    <w:rsid w:val="00AE7EC5"/>
    <w:rsid w:val="00B27096"/>
    <w:rsid w:val="00B34131"/>
    <w:rsid w:val="00B50646"/>
    <w:rsid w:val="00B87532"/>
    <w:rsid w:val="00B914A7"/>
    <w:rsid w:val="00B96D44"/>
    <w:rsid w:val="00BE75F9"/>
    <w:rsid w:val="00C15D26"/>
    <w:rsid w:val="00C33794"/>
    <w:rsid w:val="00C66445"/>
    <w:rsid w:val="00C727A6"/>
    <w:rsid w:val="00C85AB3"/>
    <w:rsid w:val="00CB392F"/>
    <w:rsid w:val="00D01B38"/>
    <w:rsid w:val="00D0317E"/>
    <w:rsid w:val="00D135A3"/>
    <w:rsid w:val="00D51E56"/>
    <w:rsid w:val="00D60DA8"/>
    <w:rsid w:val="00D97225"/>
    <w:rsid w:val="00DA1214"/>
    <w:rsid w:val="00DD0003"/>
    <w:rsid w:val="00E3349D"/>
    <w:rsid w:val="00E85C5F"/>
    <w:rsid w:val="00E86C31"/>
    <w:rsid w:val="00EC1D62"/>
    <w:rsid w:val="00F101F2"/>
    <w:rsid w:val="00F210B0"/>
    <w:rsid w:val="00F331CA"/>
    <w:rsid w:val="00F41154"/>
    <w:rsid w:val="00F42143"/>
    <w:rsid w:val="00F43764"/>
    <w:rsid w:val="00F51A58"/>
    <w:rsid w:val="00F75D0F"/>
    <w:rsid w:val="00F80C04"/>
    <w:rsid w:val="00FA0B3F"/>
    <w:rsid w:val="00FC1332"/>
    <w:rsid w:val="00FD4E3E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C7A1F"/>
  <w15:chartTrackingRefBased/>
  <w15:docId w15:val="{74771099-7303-447C-82FE-BC282710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324823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C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C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C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C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C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CC6"/>
    <w:rPr>
      <w:i/>
      <w:iCs/>
      <w:color w:val="404040" w:themeColor="text1" w:themeTint="BF"/>
    </w:rPr>
  </w:style>
  <w:style w:type="paragraph" w:styleId="ListParagraph">
    <w:name w:val="List Paragraph"/>
    <w:aliases w:val="Bullet point,Bulleted Para,Bulletr List Paragraph,DDM Gen Text,FooterText,L,List Paragraph - bullets,List Paragraph1,List Paragraph11,NFP GP Bulleted List,Paragraphe de liste1,Recommendation,bullet point list,numbered,リスト段落1,列,列出段落,列出段落1"/>
    <w:basedOn w:val="Normal"/>
    <w:link w:val="ListParagraphChar"/>
    <w:uiPriority w:val="34"/>
    <w:qFormat/>
    <w:rsid w:val="002C2C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C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qFormat/>
    <w:rsid w:val="002C2CC6"/>
    <w:pPr>
      <w:spacing w:before="60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2C2CC6"/>
    <w:rPr>
      <w:rFonts w:ascii="Calibri" w:eastAsia="Times New Roman" w:hAnsi="Calibri" w:cs="Times New Roman"/>
      <w:b/>
      <w:kern w:val="0"/>
      <w:sz w:val="21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2C2CC6"/>
    <w:pPr>
      <w:spacing w:before="6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C2CC6"/>
    <w:rPr>
      <w:rFonts w:ascii="Calibri" w:eastAsia="Times New Roman" w:hAnsi="Calibri" w:cs="Times New Roman"/>
      <w:kern w:val="0"/>
      <w:sz w:val="16"/>
      <w:szCs w:val="20"/>
      <w:lang w:eastAsia="en-US"/>
      <w14:ligatures w14:val="none"/>
    </w:rPr>
  </w:style>
  <w:style w:type="table" w:styleId="TableGrid">
    <w:name w:val="Table Grid"/>
    <w:basedOn w:val="TableNormal"/>
    <w:uiPriority w:val="39"/>
    <w:rsid w:val="002C2CC6"/>
    <w:pPr>
      <w:spacing w:before="60" w:after="0" w:line="240" w:lineRule="auto"/>
    </w:pPr>
    <w:rPr>
      <w:rFonts w:ascii="Arial" w:eastAsiaTheme="minorHAnsi" w:hAnsi="Arial"/>
      <w:kern w:val="0"/>
      <w:sz w:val="18"/>
      <w:szCs w:val="18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C2CC6"/>
    <w:rPr>
      <w:rFonts w:ascii="Arial" w:hAnsi="Arial"/>
      <w:color w:val="196B24" w:themeColor="accent3"/>
      <w:sz w:val="20"/>
      <w:u w:val="single"/>
    </w:rPr>
  </w:style>
  <w:style w:type="paragraph" w:customStyle="1" w:styleId="Note">
    <w:name w:val="Note"/>
    <w:basedOn w:val="Normal"/>
    <w:next w:val="Normal"/>
    <w:uiPriority w:val="22"/>
    <w:qFormat/>
    <w:rsid w:val="002C2CC6"/>
    <w:pPr>
      <w:spacing w:before="60" w:after="60"/>
      <w:jc w:val="both"/>
    </w:pPr>
    <w:rPr>
      <w:sz w:val="16"/>
      <w:szCs w:val="22"/>
    </w:rPr>
  </w:style>
  <w:style w:type="character" w:styleId="CommentReference">
    <w:name w:val="annotation reference"/>
    <w:basedOn w:val="DefaultParagraphFont"/>
    <w:uiPriority w:val="99"/>
    <w:semiHidden/>
    <w:rsid w:val="002C2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C2C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CC6"/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2C2CC6"/>
    <w:rPr>
      <w:b/>
      <w:bCs/>
    </w:rPr>
  </w:style>
  <w:style w:type="paragraph" w:styleId="Revision">
    <w:name w:val="Revision"/>
    <w:hidden/>
    <w:uiPriority w:val="99"/>
    <w:semiHidden/>
    <w:rsid w:val="00306C5C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09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093"/>
    <w:rPr>
      <w:rFonts w:ascii="Calibri" w:eastAsia="Times New Roman" w:hAnsi="Calibri" w:cs="Times New Roman"/>
      <w:b/>
      <w:bCs/>
      <w:kern w:val="0"/>
      <w:sz w:val="20"/>
      <w:szCs w:val="20"/>
      <w:lang w:eastAsia="en-US"/>
      <w14:ligatures w14:val="none"/>
    </w:rPr>
  </w:style>
  <w:style w:type="character" w:customStyle="1" w:styleId="ListParagraphChar">
    <w:name w:val="List Paragraph Char"/>
    <w:aliases w:val="Bullet point Char,Bulleted Para Char,Bulletr List Paragraph Char,DDM Gen Text Char,FooterText Char,L Char,List Paragraph - bullets Char,List Paragraph1 Char,List Paragraph11 Char,NFP GP Bulleted List Char,Paragraphe de liste1 Char"/>
    <w:basedOn w:val="DefaultParagraphFont"/>
    <w:link w:val="ListParagraph"/>
    <w:uiPriority w:val="34"/>
    <w:qFormat/>
    <w:locked/>
    <w:rsid w:val="00FD4E3E"/>
    <w:rPr>
      <w:rFonts w:ascii="Calibri" w:eastAsia="Times New Roman" w:hAnsi="Calibri" w:cs="Times New Roman"/>
      <w:kern w:val="0"/>
      <w:sz w:val="21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08c2150-951d-4bfc-b6e8-617f9314a87a}" enabled="1" method="Privileged" siteId="{45d5d807-c5ae-44c5-bb86-42f20fdebfe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Saunders</dc:creator>
  <cp:keywords/>
  <dc:description/>
  <cp:lastModifiedBy>Williams.TerryS[CCE]</cp:lastModifiedBy>
  <cp:revision>9</cp:revision>
  <cp:lastPrinted>2025-11-06T02:16:00Z</cp:lastPrinted>
  <dcterms:created xsi:type="dcterms:W3CDTF">2025-11-05T08:22:00Z</dcterms:created>
  <dcterms:modified xsi:type="dcterms:W3CDTF">2025-11-12T05:22:00Z</dcterms:modified>
</cp:coreProperties>
</file>