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A20D7" w14:textId="71012CE8" w:rsidR="00645D80" w:rsidRDefault="00D12D94">
      <w:r>
        <w:rPr>
          <w:noProof/>
        </w:rPr>
        <mc:AlternateContent>
          <mc:Choice Requires="wps">
            <w:drawing>
              <wp:anchor distT="0" distB="0" distL="114300" distR="114300" simplePos="0" relativeHeight="251702272" behindDoc="0" locked="0" layoutInCell="1" allowOverlap="1" wp14:anchorId="1A6A7DFE" wp14:editId="7ED8067D">
                <wp:simplePos x="0" y="0"/>
                <wp:positionH relativeFrom="page">
                  <wp:posOffset>978010</wp:posOffset>
                </wp:positionH>
                <wp:positionV relativeFrom="paragraph">
                  <wp:posOffset>-914400</wp:posOffset>
                </wp:positionV>
                <wp:extent cx="2671639" cy="7204710"/>
                <wp:effectExtent l="0" t="0" r="0" b="0"/>
                <wp:wrapNone/>
                <wp:docPr id="1177971248" name="Text Box 9"/>
                <wp:cNvGraphicFramePr/>
                <a:graphic xmlns:a="http://schemas.openxmlformats.org/drawingml/2006/main">
                  <a:graphicData uri="http://schemas.microsoft.com/office/word/2010/wordprocessingShape">
                    <wps:wsp>
                      <wps:cNvSpPr txBox="1"/>
                      <wps:spPr>
                        <a:xfrm>
                          <a:off x="0" y="0"/>
                          <a:ext cx="2671639" cy="7204710"/>
                        </a:xfrm>
                        <a:prstGeom prst="rect">
                          <a:avLst/>
                        </a:prstGeom>
                        <a:solidFill>
                          <a:schemeClr val="bg1">
                            <a:alpha val="80000"/>
                          </a:schemeClr>
                        </a:solidFill>
                        <a:ln w="6350">
                          <a:noFill/>
                        </a:ln>
                      </wps:spPr>
                      <wps:txbx>
                        <w:txbxContent>
                          <w:p w14:paraId="4A921521" w14:textId="77777777" w:rsidR="00E77CF2" w:rsidRDefault="00E77CF2" w:rsidP="00E77CF2">
                            <w:pPr>
                              <w:pStyle w:val="Title"/>
                              <w:rPr>
                                <w:rStyle w:val="Emphasis"/>
                                <w:b/>
                                <w:bCs/>
                                <w:i w:val="0"/>
                                <w:iCs w:val="0"/>
                                <w:sz w:val="72"/>
                                <w:szCs w:val="72"/>
                              </w:rPr>
                            </w:pPr>
                          </w:p>
                          <w:p w14:paraId="2543BAD6" w14:textId="77777777" w:rsidR="00E77CF2" w:rsidRDefault="00E77CF2" w:rsidP="00E77CF2">
                            <w:pPr>
                              <w:pStyle w:val="Title"/>
                              <w:rPr>
                                <w:rStyle w:val="Emphasis"/>
                                <w:b/>
                                <w:bCs/>
                                <w:i w:val="0"/>
                                <w:iCs w:val="0"/>
                                <w:sz w:val="72"/>
                                <w:szCs w:val="72"/>
                              </w:rPr>
                            </w:pPr>
                          </w:p>
                          <w:p w14:paraId="2C6E3EF8" w14:textId="77777777" w:rsidR="00E77CF2" w:rsidRDefault="00E77CF2" w:rsidP="00E77CF2">
                            <w:pPr>
                              <w:pStyle w:val="Title"/>
                              <w:rPr>
                                <w:rStyle w:val="Emphasis"/>
                                <w:b/>
                                <w:bCs/>
                                <w:i w:val="0"/>
                                <w:iCs w:val="0"/>
                                <w:sz w:val="72"/>
                                <w:szCs w:val="72"/>
                              </w:rPr>
                            </w:pPr>
                          </w:p>
                          <w:p w14:paraId="6DC6EE29" w14:textId="77777777" w:rsidR="00E77CF2" w:rsidRDefault="00E77CF2" w:rsidP="00E77CF2">
                            <w:pPr>
                              <w:pStyle w:val="Title"/>
                              <w:rPr>
                                <w:rStyle w:val="Emphasis"/>
                                <w:b/>
                                <w:bCs/>
                                <w:i w:val="0"/>
                                <w:iCs w:val="0"/>
                                <w:sz w:val="72"/>
                                <w:szCs w:val="72"/>
                              </w:rPr>
                            </w:pPr>
                          </w:p>
                          <w:p w14:paraId="157217C3" w14:textId="1C727388"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Dalby</w:t>
                            </w:r>
                          </w:p>
                          <w:p w14:paraId="6BF94AF5" w14:textId="3FEED6F8"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District</w:t>
                            </w:r>
                          </w:p>
                          <w:p w14:paraId="7FB9B586" w14:textId="48B9C30E"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Disaster</w:t>
                            </w:r>
                          </w:p>
                          <w:p w14:paraId="65BC9739" w14:textId="197CDD8F"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Management</w:t>
                            </w:r>
                          </w:p>
                          <w:p w14:paraId="6751ECBE" w14:textId="664C78E2"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Plan</w:t>
                            </w:r>
                          </w:p>
                          <w:p w14:paraId="438769E3" w14:textId="0F7606E0" w:rsidR="00E77CF2"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2026</w:t>
                            </w:r>
                          </w:p>
                          <w:p w14:paraId="43236D71" w14:textId="77777777" w:rsidR="00E77CF2" w:rsidRPr="00E77CF2" w:rsidRDefault="00E77CF2" w:rsidP="00E77CF2">
                            <w:pPr>
                              <w:rPr>
                                <w:sz w:val="20"/>
                                <w:szCs w:val="20"/>
                              </w:rPr>
                            </w:pPr>
                          </w:p>
                          <w:p w14:paraId="4EF97F86" w14:textId="2D30502B" w:rsidR="00E77CF2" w:rsidRPr="00E77CF2" w:rsidRDefault="00E77CF2" w:rsidP="00E77CF2">
                            <w:pPr>
                              <w:rPr>
                                <w:rFonts w:asciiTheme="majorHAnsi" w:hAnsiTheme="majorHAnsi"/>
                                <w:i/>
                                <w:iCs/>
                                <w:sz w:val="44"/>
                                <w:szCs w:val="44"/>
                              </w:rPr>
                            </w:pPr>
                            <w:r w:rsidRPr="00E77CF2">
                              <w:rPr>
                                <w:rFonts w:asciiTheme="majorHAnsi" w:hAnsiTheme="majorHAnsi"/>
                                <w:i/>
                                <w:iCs/>
                                <w:sz w:val="44"/>
                                <w:szCs w:val="44"/>
                              </w:rPr>
                              <w:t>Incorporating Local Disaster Management Group</w:t>
                            </w:r>
                          </w:p>
                          <w:p w14:paraId="70BB87FE" w14:textId="77777777" w:rsidR="00A54A31" w:rsidRPr="00A54A31" w:rsidRDefault="00A54A31">
                            <w:pPr>
                              <w:rPr>
                                <w:color w:val="196B24" w:themeColor="accent3"/>
                                <w14:textFill>
                                  <w14:solidFill>
                                    <w14:schemeClr w14:val="accent3">
                                      <w14:alpha w14:val="76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A7DFE" id="_x0000_t202" coordsize="21600,21600" o:spt="202" path="m,l,21600r21600,l21600,xe">
                <v:stroke joinstyle="miter"/>
                <v:path gradientshapeok="t" o:connecttype="rect"/>
              </v:shapetype>
              <v:shape id="Text Box 9" o:spid="_x0000_s1026" type="#_x0000_t202" style="position:absolute;margin-left:77pt;margin-top:-1in;width:210.35pt;height:567.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" fillcolor="white [3212]" stroked="f" strokeweight=".5pt">
                <v:fill opacity="52428f"/>
                <v:textbox>
                  <w:txbxContent>
                    <w:p w14:paraId="4A921521" w14:textId="77777777" w:rsidR="00E77CF2" w:rsidRDefault="00E77CF2" w:rsidP="00E77CF2">
                      <w:pPr>
                        <w:pStyle w:val="Title"/>
                        <w:rPr>
                          <w:rStyle w:val="Emphasis"/>
                          <w:b/>
                          <w:bCs/>
                          <w:i w:val="0"/>
                          <w:iCs w:val="0"/>
                          <w:sz w:val="72"/>
                          <w:szCs w:val="72"/>
                        </w:rPr>
                      </w:pPr>
                    </w:p>
                    <w:p w14:paraId="2543BAD6" w14:textId="77777777" w:rsidR="00E77CF2" w:rsidRDefault="00E77CF2" w:rsidP="00E77CF2">
                      <w:pPr>
                        <w:pStyle w:val="Title"/>
                        <w:rPr>
                          <w:rStyle w:val="Emphasis"/>
                          <w:b/>
                          <w:bCs/>
                          <w:i w:val="0"/>
                          <w:iCs w:val="0"/>
                          <w:sz w:val="72"/>
                          <w:szCs w:val="72"/>
                        </w:rPr>
                      </w:pPr>
                    </w:p>
                    <w:p w14:paraId="2C6E3EF8" w14:textId="77777777" w:rsidR="00E77CF2" w:rsidRDefault="00E77CF2" w:rsidP="00E77CF2">
                      <w:pPr>
                        <w:pStyle w:val="Title"/>
                        <w:rPr>
                          <w:rStyle w:val="Emphasis"/>
                          <w:b/>
                          <w:bCs/>
                          <w:i w:val="0"/>
                          <w:iCs w:val="0"/>
                          <w:sz w:val="72"/>
                          <w:szCs w:val="72"/>
                        </w:rPr>
                      </w:pPr>
                    </w:p>
                    <w:p w14:paraId="6DC6EE29" w14:textId="77777777" w:rsidR="00E77CF2" w:rsidRDefault="00E77CF2" w:rsidP="00E77CF2">
                      <w:pPr>
                        <w:pStyle w:val="Title"/>
                        <w:rPr>
                          <w:rStyle w:val="Emphasis"/>
                          <w:b/>
                          <w:bCs/>
                          <w:i w:val="0"/>
                          <w:iCs w:val="0"/>
                          <w:sz w:val="72"/>
                          <w:szCs w:val="72"/>
                        </w:rPr>
                      </w:pPr>
                    </w:p>
                    <w:p w14:paraId="157217C3" w14:textId="1C727388"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Dalby</w:t>
                      </w:r>
                    </w:p>
                    <w:p w14:paraId="6BF94AF5" w14:textId="3FEED6F8"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District</w:t>
                      </w:r>
                    </w:p>
                    <w:p w14:paraId="7FB9B586" w14:textId="48B9C30E"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Disaster</w:t>
                      </w:r>
                    </w:p>
                    <w:p w14:paraId="65BC9739" w14:textId="197CDD8F"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Management</w:t>
                      </w:r>
                    </w:p>
                    <w:p w14:paraId="6751ECBE" w14:textId="664C78E2" w:rsidR="00A54A31"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Plan</w:t>
                      </w:r>
                    </w:p>
                    <w:p w14:paraId="438769E3" w14:textId="0F7606E0" w:rsidR="00E77CF2" w:rsidRPr="00E77CF2" w:rsidRDefault="00A54A31" w:rsidP="00E77CF2">
                      <w:pPr>
                        <w:pStyle w:val="Title"/>
                        <w:rPr>
                          <w:rStyle w:val="Emphasis"/>
                          <w:b/>
                          <w:bCs/>
                          <w:i w:val="0"/>
                          <w:iCs w:val="0"/>
                          <w:sz w:val="72"/>
                          <w:szCs w:val="72"/>
                          <w:u w:val="single"/>
                        </w:rPr>
                      </w:pPr>
                      <w:r w:rsidRPr="00E77CF2">
                        <w:rPr>
                          <w:rStyle w:val="Emphasis"/>
                          <w:b/>
                          <w:bCs/>
                          <w:i w:val="0"/>
                          <w:iCs w:val="0"/>
                          <w:sz w:val="72"/>
                          <w:szCs w:val="72"/>
                          <w:u w:val="single"/>
                        </w:rPr>
                        <w:t>2026</w:t>
                      </w:r>
                    </w:p>
                    <w:p w14:paraId="43236D71" w14:textId="77777777" w:rsidR="00E77CF2" w:rsidRPr="00E77CF2" w:rsidRDefault="00E77CF2" w:rsidP="00E77CF2">
                      <w:pPr>
                        <w:rPr>
                          <w:sz w:val="20"/>
                          <w:szCs w:val="20"/>
                        </w:rPr>
                      </w:pPr>
                    </w:p>
                    <w:p w14:paraId="4EF97F86" w14:textId="2D30502B" w:rsidR="00E77CF2" w:rsidRPr="00E77CF2" w:rsidRDefault="00E77CF2" w:rsidP="00E77CF2">
                      <w:pPr>
                        <w:rPr>
                          <w:rFonts w:asciiTheme="majorHAnsi" w:hAnsiTheme="majorHAnsi"/>
                          <w:i/>
                          <w:iCs/>
                          <w:sz w:val="44"/>
                          <w:szCs w:val="44"/>
                        </w:rPr>
                      </w:pPr>
                      <w:r w:rsidRPr="00E77CF2">
                        <w:rPr>
                          <w:rFonts w:asciiTheme="majorHAnsi" w:hAnsiTheme="majorHAnsi"/>
                          <w:i/>
                          <w:iCs/>
                          <w:sz w:val="44"/>
                          <w:szCs w:val="44"/>
                        </w:rPr>
                        <w:t>Incorporating Local Disaster Management Group</w:t>
                      </w:r>
                    </w:p>
                    <w:p w14:paraId="70BB87FE" w14:textId="77777777" w:rsidR="00A54A31" w:rsidRPr="00A54A31" w:rsidRDefault="00A54A31">
                      <w:pPr>
                        <w:rPr>
                          <w:color w:val="196B24" w:themeColor="accent3"/>
                          <w14:textFill>
                            <w14:solidFill>
                              <w14:schemeClr w14:val="accent3">
                                <w14:alpha w14:val="76000"/>
                              </w14:schemeClr>
                            </w14:solidFill>
                          </w14:textFill>
                        </w:rPr>
                      </w:pPr>
                    </w:p>
                  </w:txbxContent>
                </v:textbox>
                <w10:wrap anchorx="page"/>
              </v:shape>
            </w:pict>
          </mc:Fallback>
        </mc:AlternateContent>
      </w:r>
      <w:r w:rsidR="00FC5D70">
        <w:rPr>
          <w:noProof/>
        </w:rPr>
        <w:drawing>
          <wp:anchor distT="0" distB="0" distL="114300" distR="114300" simplePos="0" relativeHeight="251711488" behindDoc="0" locked="0" layoutInCell="1" allowOverlap="1" wp14:anchorId="1BB1779F" wp14:editId="1AF1C6FF">
            <wp:simplePos x="0" y="0"/>
            <wp:positionH relativeFrom="margin">
              <wp:posOffset>3220085</wp:posOffset>
            </wp:positionH>
            <wp:positionV relativeFrom="page">
              <wp:posOffset>-31750</wp:posOffset>
            </wp:positionV>
            <wp:extent cx="3831590" cy="3665855"/>
            <wp:effectExtent l="0" t="0" r="0" b="0"/>
            <wp:wrapSquare wrapText="bothSides"/>
            <wp:docPr id="185443159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31594"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1590" cy="3665855"/>
                    </a:xfrm>
                    <a:prstGeom prst="rect">
                      <a:avLst/>
                    </a:prstGeom>
                    <a:noFill/>
                  </pic:spPr>
                </pic:pic>
              </a:graphicData>
            </a:graphic>
            <wp14:sizeRelH relativeFrom="margin">
              <wp14:pctWidth>0</wp14:pctWidth>
            </wp14:sizeRelH>
            <wp14:sizeRelV relativeFrom="margin">
              <wp14:pctHeight>0</wp14:pctHeight>
            </wp14:sizeRelV>
          </wp:anchor>
        </w:drawing>
      </w:r>
      <w:r w:rsidR="00FC5D70">
        <w:rPr>
          <w:noProof/>
        </w:rPr>
        <w:drawing>
          <wp:anchor distT="0" distB="0" distL="114300" distR="114300" simplePos="0" relativeHeight="251698176" behindDoc="0" locked="0" layoutInCell="1" allowOverlap="1" wp14:anchorId="1C8A7E91" wp14:editId="086D4317">
            <wp:simplePos x="0" y="0"/>
            <wp:positionH relativeFrom="page">
              <wp:posOffset>-111317</wp:posOffset>
            </wp:positionH>
            <wp:positionV relativeFrom="paragraph">
              <wp:posOffset>-1606163</wp:posOffset>
            </wp:positionV>
            <wp:extent cx="3904090" cy="4340860"/>
            <wp:effectExtent l="0" t="0" r="1270" b="2540"/>
            <wp:wrapNone/>
            <wp:docPr id="735851472" name="Picture 2" descr="A sign i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1472" name="Picture 2" descr="A sign in the water"/>
                    <pic:cNvPicPr/>
                  </pic:nvPicPr>
                  <pic:blipFill rotWithShape="1">
                    <a:blip r:embed="rId9" cstate="print">
                      <a:extLst>
                        <a:ext uri="{28A0092B-C50C-407E-A947-70E740481C1C}">
                          <a14:useLocalDpi xmlns:a14="http://schemas.microsoft.com/office/drawing/2010/main" val="0"/>
                        </a:ext>
                      </a:extLst>
                    </a:blip>
                    <a:srcRect l="205" t="4718" r="-205" b="13858"/>
                    <a:stretch/>
                  </pic:blipFill>
                  <pic:spPr bwMode="auto">
                    <a:xfrm>
                      <a:off x="0" y="0"/>
                      <a:ext cx="3906428" cy="434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853">
        <w:rPr>
          <w:noProof/>
        </w:rPr>
        <w:drawing>
          <wp:anchor distT="0" distB="0" distL="114300" distR="114300" simplePos="0" relativeHeight="251703296" behindDoc="0" locked="0" layoutInCell="1" allowOverlap="1" wp14:anchorId="517234B3" wp14:editId="60B8AC08">
            <wp:simplePos x="0" y="0"/>
            <wp:positionH relativeFrom="margin">
              <wp:posOffset>604520</wp:posOffset>
            </wp:positionH>
            <wp:positionV relativeFrom="page">
              <wp:posOffset>189865</wp:posOffset>
            </wp:positionV>
            <wp:extent cx="1056005" cy="1475740"/>
            <wp:effectExtent l="0" t="0" r="0" b="0"/>
            <wp:wrapNone/>
            <wp:docPr id="407429145" name="Picture 1" descr="Western Downs Regional Counci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ern Downs Regional Council - YouTub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349" t="11168" r="21318" b="8620"/>
                    <a:stretch/>
                  </pic:blipFill>
                  <pic:spPr bwMode="auto">
                    <a:xfrm>
                      <a:off x="0" y="0"/>
                      <a:ext cx="1056005"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853">
        <w:rPr>
          <w:noProof/>
        </w:rPr>
        <w:drawing>
          <wp:anchor distT="0" distB="0" distL="114300" distR="114300" simplePos="0" relativeHeight="251704320" behindDoc="0" locked="0" layoutInCell="1" allowOverlap="1" wp14:anchorId="6EE553ED" wp14:editId="4F12AFDE">
            <wp:simplePos x="0" y="0"/>
            <wp:positionH relativeFrom="margin">
              <wp:posOffset>1842135</wp:posOffset>
            </wp:positionH>
            <wp:positionV relativeFrom="margin">
              <wp:posOffset>-710565</wp:posOffset>
            </wp:positionV>
            <wp:extent cx="1097280" cy="1371600"/>
            <wp:effectExtent l="0" t="0" r="7620" b="0"/>
            <wp:wrapNone/>
            <wp:docPr id="1229079251" name="Picture 2" descr="A blue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79251" name="Picture 2" descr="A blue logo with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1371600"/>
                    </a:xfrm>
                    <a:prstGeom prst="rect">
                      <a:avLst/>
                    </a:prstGeom>
                    <a:noFill/>
                  </pic:spPr>
                </pic:pic>
              </a:graphicData>
            </a:graphic>
            <wp14:sizeRelH relativeFrom="margin">
              <wp14:pctWidth>0</wp14:pctWidth>
            </wp14:sizeRelH>
            <wp14:sizeRelV relativeFrom="margin">
              <wp14:pctHeight>0</wp14:pctHeight>
            </wp14:sizeRelV>
          </wp:anchor>
        </w:drawing>
      </w:r>
    </w:p>
    <w:p w14:paraId="1A8850CE" w14:textId="6455598F" w:rsidR="004539C3" w:rsidRPr="00E77CF2" w:rsidRDefault="00EE04C1">
      <w:r w:rsidRPr="00EE04C1">
        <w:rPr>
          <w:noProof/>
        </w:rPr>
        <w:drawing>
          <wp:anchor distT="0" distB="0" distL="114300" distR="114300" simplePos="0" relativeHeight="251710464" behindDoc="0" locked="0" layoutInCell="1" allowOverlap="1" wp14:anchorId="1CF94B9D" wp14:editId="02F5D6A9">
            <wp:simplePos x="0" y="0"/>
            <wp:positionH relativeFrom="page">
              <wp:posOffset>3648710</wp:posOffset>
            </wp:positionH>
            <wp:positionV relativeFrom="margin">
              <wp:posOffset>2703195</wp:posOffset>
            </wp:positionV>
            <wp:extent cx="3910965" cy="3585845"/>
            <wp:effectExtent l="0" t="0" r="0" b="0"/>
            <wp:wrapSquare wrapText="bothSides"/>
            <wp:docPr id="8428988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8814"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0965" cy="3585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3" behindDoc="0" locked="0" layoutInCell="1" allowOverlap="1" wp14:anchorId="78BBE40F" wp14:editId="7280F3B9">
            <wp:simplePos x="0" y="0"/>
            <wp:positionH relativeFrom="column">
              <wp:posOffset>-890242</wp:posOffset>
            </wp:positionH>
            <wp:positionV relativeFrom="paragraph">
              <wp:posOffset>2418384</wp:posOffset>
            </wp:positionV>
            <wp:extent cx="4007567" cy="3554095"/>
            <wp:effectExtent l="0" t="0" r="0" b="8255"/>
            <wp:wrapNone/>
            <wp:docPr id="5996851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85179" name="Picture 3">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8254" r="50038" b="27341"/>
                    <a:stretch>
                      <a:fillRect/>
                    </a:stretch>
                  </pic:blipFill>
                  <pic:spPr bwMode="auto">
                    <a:xfrm>
                      <a:off x="0" y="0"/>
                      <a:ext cx="4009365" cy="3555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853">
        <w:rPr>
          <w:noProof/>
        </w:rPr>
        <mc:AlternateContent>
          <mc:Choice Requires="wps">
            <w:drawing>
              <wp:anchor distT="0" distB="0" distL="114300" distR="114300" simplePos="0" relativeHeight="251705344" behindDoc="0" locked="0" layoutInCell="1" allowOverlap="1" wp14:anchorId="74199A29" wp14:editId="5812F3BF">
                <wp:simplePos x="0" y="0"/>
                <wp:positionH relativeFrom="column">
                  <wp:posOffset>432381</wp:posOffset>
                </wp:positionH>
                <wp:positionV relativeFrom="paragraph">
                  <wp:posOffset>5976930</wp:posOffset>
                </wp:positionV>
                <wp:extent cx="2679700" cy="2315183"/>
                <wp:effectExtent l="0" t="0" r="6350" b="9525"/>
                <wp:wrapNone/>
                <wp:docPr id="586606586" name="Isosceles Tri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2679700" cy="2315183"/>
                        </a:xfrm>
                        <a:prstGeom prst="triangle">
                          <a:avLst/>
                        </a:prstGeom>
                        <a:solidFill>
                          <a:schemeClr val="bg1">
                            <a:alpha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4F3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alt="&quot;&quot;" style="position:absolute;margin-left:34.05pt;margin-top:470.6pt;width:211pt;height:182.3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" fillcolor="white [3212]" stroked="f" strokeweight="1.5pt">
                <v:fill opacity="52428f"/>
              </v:shape>
            </w:pict>
          </mc:Fallback>
        </mc:AlternateContent>
      </w:r>
      <w:r w:rsidR="00410853">
        <w:rPr>
          <w:noProof/>
        </w:rPr>
        <w:drawing>
          <wp:anchor distT="0" distB="0" distL="114300" distR="114300" simplePos="0" relativeHeight="251701248" behindDoc="0" locked="0" layoutInCell="1" allowOverlap="1" wp14:anchorId="51B4A644" wp14:editId="0F5F3B59">
            <wp:simplePos x="0" y="0"/>
            <wp:positionH relativeFrom="page">
              <wp:posOffset>15240</wp:posOffset>
            </wp:positionH>
            <wp:positionV relativeFrom="paragraph">
              <wp:posOffset>5965190</wp:posOffset>
            </wp:positionV>
            <wp:extent cx="7548880" cy="3562985"/>
            <wp:effectExtent l="0" t="0" r="0" b="0"/>
            <wp:wrapNone/>
            <wp:docPr id="1813560997" name="Picture 7" descr="Lightning striking lightning striking trees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60997" name="Picture 7" descr="Lightning striking lightning striking trees at night"/>
                    <pic:cNvPicPr/>
                  </pic:nvPicPr>
                  <pic:blipFill rotWithShape="1">
                    <a:blip r:embed="rId14">
                      <a:extLst>
                        <a:ext uri="{28A0092B-C50C-407E-A947-70E740481C1C}">
                          <a14:useLocalDpi xmlns:a14="http://schemas.microsoft.com/office/drawing/2010/main" val="0"/>
                        </a:ext>
                      </a:extLst>
                    </a:blip>
                    <a:srcRect t="21599" b="7642"/>
                    <a:stretch/>
                  </pic:blipFill>
                  <pic:spPr bwMode="auto">
                    <a:xfrm>
                      <a:off x="0" y="0"/>
                      <a:ext cx="7548880" cy="356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D80">
        <w:br w:type="page"/>
      </w:r>
    </w:p>
    <w:p w14:paraId="742DEF18" w14:textId="5B607BBE" w:rsidR="000A4897" w:rsidRPr="0092490F" w:rsidRDefault="000A4897" w:rsidP="0092490F">
      <w:pPr>
        <w:pStyle w:val="Heading1"/>
        <w:shd w:val="clear" w:color="auto" w:fill="196B24" w:themeFill="accent3"/>
        <w:rPr>
          <w:b/>
          <w:bCs/>
          <w:color w:val="FFFFFF" w:themeColor="background1"/>
          <w:sz w:val="32"/>
          <w:szCs w:val="32"/>
        </w:rPr>
      </w:pPr>
      <w:bookmarkStart w:id="0" w:name="_Toc229659250"/>
      <w:r w:rsidRPr="0092490F">
        <w:rPr>
          <w:b/>
          <w:bCs/>
          <w:color w:val="FFFFFF" w:themeColor="background1"/>
          <w:sz w:val="32"/>
          <w:szCs w:val="32"/>
        </w:rPr>
        <w:lastRenderedPageBreak/>
        <w:t>DOCUMENT CONTROL</w:t>
      </w:r>
      <w:bookmarkEnd w:id="0"/>
    </w:p>
    <w:p w14:paraId="5C71939C" w14:textId="60DE101B" w:rsidR="000A4897" w:rsidRPr="0092490F" w:rsidRDefault="000A4897" w:rsidP="0092490F">
      <w:pPr>
        <w:pStyle w:val="Heading2"/>
        <w:rPr>
          <w:b/>
          <w:bCs/>
          <w:sz w:val="24"/>
          <w:szCs w:val="24"/>
        </w:rPr>
      </w:pPr>
      <w:bookmarkStart w:id="1" w:name="_Toc229659251"/>
      <w:r w:rsidRPr="0092490F">
        <w:rPr>
          <w:b/>
          <w:bCs/>
          <w:color w:val="124F1A" w:themeColor="accent3" w:themeShade="BF"/>
          <w:sz w:val="24"/>
          <w:szCs w:val="24"/>
        </w:rPr>
        <w:t>A</w:t>
      </w:r>
      <w:r w:rsidR="006C5B80" w:rsidRPr="0092490F">
        <w:rPr>
          <w:b/>
          <w:bCs/>
          <w:color w:val="124F1A" w:themeColor="accent3" w:themeShade="BF"/>
          <w:sz w:val="24"/>
          <w:szCs w:val="24"/>
        </w:rPr>
        <w:t xml:space="preserve">mendments </w:t>
      </w:r>
      <w:r w:rsidR="007260BD" w:rsidRPr="0092490F">
        <w:rPr>
          <w:b/>
          <w:bCs/>
          <w:color w:val="124F1A" w:themeColor="accent3" w:themeShade="BF"/>
          <w:sz w:val="24"/>
          <w:szCs w:val="24"/>
        </w:rPr>
        <w:t>V</w:t>
      </w:r>
      <w:r w:rsidR="00AB2D66" w:rsidRPr="0092490F">
        <w:rPr>
          <w:b/>
          <w:bCs/>
          <w:color w:val="124F1A" w:themeColor="accent3" w:themeShade="BF"/>
          <w:sz w:val="24"/>
          <w:szCs w:val="24"/>
        </w:rPr>
        <w:t xml:space="preserve">ersion </w:t>
      </w:r>
      <w:r w:rsidR="007260BD" w:rsidRPr="0092490F">
        <w:rPr>
          <w:b/>
          <w:bCs/>
          <w:color w:val="124F1A" w:themeColor="accent3" w:themeShade="BF"/>
          <w:sz w:val="24"/>
          <w:szCs w:val="24"/>
        </w:rPr>
        <w:t>C</w:t>
      </w:r>
      <w:r w:rsidR="00AB2D66" w:rsidRPr="0092490F">
        <w:rPr>
          <w:b/>
          <w:bCs/>
          <w:color w:val="124F1A" w:themeColor="accent3" w:themeShade="BF"/>
          <w:sz w:val="24"/>
          <w:szCs w:val="24"/>
        </w:rPr>
        <w:t>ontrol</w:t>
      </w:r>
      <w:bookmarkEnd w:id="1"/>
    </w:p>
    <w:p w14:paraId="30E42CEB" w14:textId="47848DBF" w:rsidR="000A4897" w:rsidRPr="00517D4C" w:rsidRDefault="000A4897" w:rsidP="001C0C17">
      <w:pPr>
        <w:spacing w:line="240" w:lineRule="auto"/>
        <w:jc w:val="both"/>
        <w:rPr>
          <w:rFonts w:asciiTheme="majorHAnsi" w:hAnsiTheme="majorHAnsi"/>
        </w:rPr>
      </w:pPr>
      <w:r w:rsidRPr="00517D4C">
        <w:rPr>
          <w:rFonts w:asciiTheme="majorHAnsi" w:hAnsiTheme="majorHAnsi"/>
        </w:rPr>
        <w:t xml:space="preserve">This </w:t>
      </w:r>
      <w:r w:rsidR="00AB2D66" w:rsidRPr="00517D4C">
        <w:rPr>
          <w:rFonts w:asciiTheme="majorHAnsi" w:hAnsiTheme="majorHAnsi"/>
        </w:rPr>
        <w:t xml:space="preserve">Dalby </w:t>
      </w:r>
      <w:r w:rsidRPr="00517D4C">
        <w:rPr>
          <w:rFonts w:asciiTheme="majorHAnsi" w:hAnsiTheme="majorHAnsi"/>
        </w:rPr>
        <w:t xml:space="preserve">District Disaster Management Plan </w:t>
      </w:r>
      <w:r w:rsidR="00AB2D66" w:rsidRPr="00517D4C">
        <w:rPr>
          <w:rFonts w:asciiTheme="majorHAnsi" w:hAnsiTheme="majorHAnsi"/>
        </w:rPr>
        <w:t xml:space="preserve">(DDMP) </w:t>
      </w:r>
      <w:r w:rsidRPr="00517D4C">
        <w:rPr>
          <w:rFonts w:asciiTheme="majorHAnsi" w:hAnsiTheme="majorHAnsi"/>
        </w:rPr>
        <w:t xml:space="preserve">is a controlled document. The controller of the document is the </w:t>
      </w:r>
      <w:r w:rsidR="00AB2D66" w:rsidRPr="00517D4C">
        <w:rPr>
          <w:rFonts w:asciiTheme="majorHAnsi" w:hAnsiTheme="majorHAnsi"/>
        </w:rPr>
        <w:t>Chair, Dalby District Disaster Management Group (DDMG)</w:t>
      </w:r>
      <w:r w:rsidRPr="00517D4C">
        <w:rPr>
          <w:rFonts w:asciiTheme="majorHAnsi" w:hAnsiTheme="majorHAnsi"/>
        </w:rPr>
        <w:t xml:space="preserve">. Any proposed amendments to this plan should be forwarded </w:t>
      </w:r>
      <w:r w:rsidR="00AB2D66" w:rsidRPr="00517D4C">
        <w:rPr>
          <w:rFonts w:asciiTheme="majorHAnsi" w:hAnsiTheme="majorHAnsi"/>
        </w:rPr>
        <w:t xml:space="preserve">in writing </w:t>
      </w:r>
      <w:r w:rsidRPr="00517D4C">
        <w:rPr>
          <w:rFonts w:asciiTheme="majorHAnsi" w:hAnsiTheme="majorHAnsi"/>
        </w:rPr>
        <w:t>as follows:</w:t>
      </w:r>
    </w:p>
    <w:p w14:paraId="2EB74F3B" w14:textId="0EE6EA0F" w:rsidR="000A4897" w:rsidRPr="001C0C17" w:rsidRDefault="000A4897" w:rsidP="001C0C17">
      <w:pPr>
        <w:spacing w:after="0" w:line="240" w:lineRule="auto"/>
        <w:jc w:val="both"/>
      </w:pPr>
      <w:r w:rsidRPr="001C0C17">
        <w:rPr>
          <w:b/>
          <w:bCs/>
        </w:rPr>
        <w:t xml:space="preserve">By Mail: </w:t>
      </w:r>
      <w:r w:rsidRPr="001C0C17">
        <w:tab/>
        <w:t>Executive Officer</w:t>
      </w:r>
    </w:p>
    <w:p w14:paraId="7DD347D2" w14:textId="2F350A02" w:rsidR="000A4897" w:rsidRPr="001C0C17" w:rsidRDefault="000A4897" w:rsidP="001C0C17">
      <w:pPr>
        <w:spacing w:after="0" w:line="240" w:lineRule="auto"/>
        <w:jc w:val="both"/>
      </w:pPr>
      <w:r w:rsidRPr="001C0C17">
        <w:tab/>
      </w:r>
      <w:r w:rsidRPr="001C0C17">
        <w:tab/>
        <w:t>Dalby District Disaster Management Group</w:t>
      </w:r>
    </w:p>
    <w:p w14:paraId="1043212A" w14:textId="3012CD3C" w:rsidR="000A4897" w:rsidRPr="001C0C17" w:rsidRDefault="000A4897" w:rsidP="001C0C17">
      <w:pPr>
        <w:spacing w:after="0" w:line="240" w:lineRule="auto"/>
        <w:jc w:val="both"/>
      </w:pPr>
      <w:r w:rsidRPr="001C0C17">
        <w:tab/>
      </w:r>
      <w:r w:rsidRPr="001C0C17">
        <w:tab/>
        <w:t xml:space="preserve">PO Box </w:t>
      </w:r>
      <w:r w:rsidR="00AB2D66" w:rsidRPr="001C0C17">
        <w:t>402</w:t>
      </w:r>
      <w:r w:rsidR="001C0C17">
        <w:t>,</w:t>
      </w:r>
    </w:p>
    <w:p w14:paraId="1FA0410B" w14:textId="4F1F98CC" w:rsidR="000A4897" w:rsidRDefault="000A4897" w:rsidP="001C0C17">
      <w:pPr>
        <w:spacing w:after="0" w:line="240" w:lineRule="auto"/>
        <w:jc w:val="both"/>
      </w:pPr>
      <w:r w:rsidRPr="001C0C17">
        <w:tab/>
      </w:r>
      <w:r w:rsidRPr="001C0C17">
        <w:tab/>
        <w:t>Dalby, QLD, 4405</w:t>
      </w:r>
    </w:p>
    <w:p w14:paraId="41824F6C" w14:textId="1568CB07" w:rsidR="000A4897" w:rsidRPr="001C0C17" w:rsidRDefault="000A4897" w:rsidP="001C0C17">
      <w:pPr>
        <w:spacing w:line="240" w:lineRule="auto"/>
        <w:jc w:val="both"/>
      </w:pPr>
      <w:r w:rsidRPr="001C0C17">
        <w:rPr>
          <w:b/>
          <w:bCs/>
        </w:rPr>
        <w:t>By Email:</w:t>
      </w:r>
      <w:r w:rsidRPr="001C0C17">
        <w:rPr>
          <w:b/>
          <w:bCs/>
        </w:rPr>
        <w:tab/>
      </w:r>
      <w:hyperlink r:id="rId15" w:history="1">
        <w:r w:rsidRPr="001C0C17">
          <w:rPr>
            <w:rStyle w:val="Hyperlink"/>
          </w:rPr>
          <w:t>DDC.Dalby@police.qld.gov.au</w:t>
        </w:r>
      </w:hyperlink>
      <w:r w:rsidRPr="001C0C17">
        <w:t xml:space="preserve"> </w:t>
      </w:r>
    </w:p>
    <w:p w14:paraId="424064AA" w14:textId="4E53E2DB" w:rsidR="00267740" w:rsidRDefault="000A4897" w:rsidP="00517D4C">
      <w:pPr>
        <w:spacing w:after="120" w:line="240" w:lineRule="auto"/>
        <w:jc w:val="both"/>
        <w:rPr>
          <w:rFonts w:asciiTheme="majorHAnsi" w:hAnsiTheme="majorHAnsi"/>
        </w:rPr>
      </w:pPr>
      <w:r w:rsidRPr="00517D4C">
        <w:rPr>
          <w:rFonts w:asciiTheme="majorHAnsi" w:hAnsiTheme="majorHAnsi"/>
        </w:rPr>
        <w:t xml:space="preserve">Any changes to the intent of the document must be endorsed by the Dalby District Disaster Management Group (DDMG). </w:t>
      </w:r>
      <w:r w:rsidR="00AB2D66" w:rsidRPr="00517D4C">
        <w:rPr>
          <w:rFonts w:asciiTheme="majorHAnsi" w:hAnsiTheme="majorHAnsi"/>
        </w:rPr>
        <w:t xml:space="preserve">Minor amendments will be addressed administratively by Executive Officer, Dalby DDMG and endorsed by the Chair, Dalby DDMG. </w:t>
      </w:r>
    </w:p>
    <w:p w14:paraId="1A1ABC65" w14:textId="3DD930D5" w:rsidR="00517D4C" w:rsidRDefault="000A4897" w:rsidP="00517D4C">
      <w:pPr>
        <w:spacing w:after="120" w:line="240" w:lineRule="auto"/>
        <w:jc w:val="both"/>
        <w:rPr>
          <w:b/>
          <w:bCs/>
          <w:color w:val="0C3512" w:themeColor="accent3" w:themeShade="80"/>
        </w:rPr>
      </w:pPr>
      <w:r w:rsidRPr="00517D4C">
        <w:rPr>
          <w:rFonts w:asciiTheme="majorHAnsi" w:hAnsiTheme="majorHAnsi"/>
        </w:rPr>
        <w:t>A copy of each amendment is to be forwarded to those identified in the distr</w:t>
      </w:r>
      <w:r w:rsidR="006C5B80" w:rsidRPr="00517D4C">
        <w:rPr>
          <w:rFonts w:asciiTheme="majorHAnsi" w:hAnsiTheme="majorHAnsi"/>
        </w:rPr>
        <w:t>ibution list. On receipt, the amendment is to be inserted into the document and the Amendment Register updated and signed</w:t>
      </w:r>
      <w:r w:rsidR="0092490F">
        <w:rPr>
          <w:rFonts w:asciiTheme="majorHAnsi" w:hAnsiTheme="majorHAnsi"/>
        </w:rPr>
        <w:t>.</w:t>
      </w:r>
    </w:p>
    <w:p w14:paraId="08CE4547" w14:textId="39F38EC9" w:rsidR="006C5B80" w:rsidRPr="0092490F" w:rsidRDefault="006C5B80" w:rsidP="0092490F">
      <w:pPr>
        <w:pStyle w:val="Heading2"/>
        <w:rPr>
          <w:b/>
          <w:bCs/>
          <w:color w:val="124F1A" w:themeColor="accent3" w:themeShade="BF"/>
          <w:sz w:val="24"/>
          <w:szCs w:val="24"/>
        </w:rPr>
      </w:pPr>
      <w:bookmarkStart w:id="2" w:name="_Toc229659252"/>
      <w:r w:rsidRPr="0092490F">
        <w:rPr>
          <w:b/>
          <w:bCs/>
          <w:color w:val="124F1A" w:themeColor="accent3" w:themeShade="BF"/>
          <w:sz w:val="24"/>
          <w:szCs w:val="24"/>
        </w:rPr>
        <w:t>Amendment Register</w:t>
      </w:r>
      <w:bookmarkEnd w:id="2"/>
      <w:r w:rsidRPr="0092490F">
        <w:rPr>
          <w:b/>
          <w:bCs/>
          <w:color w:val="124F1A" w:themeColor="accent3" w:themeShade="BF"/>
          <w:sz w:val="24"/>
          <w:szCs w:val="24"/>
        </w:rPr>
        <w:t xml:space="preserve"> </w:t>
      </w:r>
    </w:p>
    <w:p w14:paraId="50952E19" w14:textId="4780345E" w:rsidR="00517D4C" w:rsidRDefault="00AB2D66" w:rsidP="0092490F">
      <w:pPr>
        <w:spacing w:after="120" w:line="240" w:lineRule="auto"/>
        <w:rPr>
          <w:rFonts w:asciiTheme="majorHAnsi" w:hAnsiTheme="majorHAnsi"/>
        </w:rPr>
      </w:pPr>
      <w:r w:rsidRPr="00517D4C">
        <w:rPr>
          <w:rFonts w:asciiTheme="majorHAnsi" w:hAnsiTheme="majorHAnsi"/>
        </w:rPr>
        <w:t xml:space="preserve">The amendments register is documented in </w:t>
      </w:r>
      <w:r w:rsidRPr="00262E8D">
        <w:rPr>
          <w:rFonts w:asciiTheme="majorHAnsi" w:hAnsiTheme="majorHAnsi"/>
          <w:i/>
          <w:iCs/>
        </w:rPr>
        <w:t>Annexure</w:t>
      </w:r>
      <w:r w:rsidR="004733CF" w:rsidRPr="00262E8D">
        <w:rPr>
          <w:rFonts w:asciiTheme="majorHAnsi" w:hAnsiTheme="majorHAnsi"/>
          <w:i/>
          <w:iCs/>
        </w:rPr>
        <w:t xml:space="preserve"> A.</w:t>
      </w:r>
      <w:r w:rsidRPr="00517D4C">
        <w:rPr>
          <w:rFonts w:asciiTheme="majorHAnsi" w:hAnsiTheme="majorHAnsi"/>
        </w:rPr>
        <w:t xml:space="preserve"> </w:t>
      </w:r>
      <w:r w:rsidR="00517D4C">
        <w:rPr>
          <w:rFonts w:asciiTheme="majorHAnsi" w:hAnsiTheme="majorHAnsi"/>
        </w:rPr>
        <w:t xml:space="preserve"> </w:t>
      </w:r>
    </w:p>
    <w:p w14:paraId="77289747" w14:textId="15337375" w:rsidR="00AB2D66" w:rsidRPr="0092490F" w:rsidRDefault="00AB2D66" w:rsidP="0092490F">
      <w:pPr>
        <w:pStyle w:val="Heading2"/>
        <w:rPr>
          <w:b/>
          <w:bCs/>
          <w:color w:val="124F1A" w:themeColor="accent3" w:themeShade="BF"/>
          <w:sz w:val="24"/>
          <w:szCs w:val="24"/>
        </w:rPr>
      </w:pPr>
      <w:bookmarkStart w:id="3" w:name="_Toc229659253"/>
      <w:r w:rsidRPr="0092490F">
        <w:rPr>
          <w:b/>
          <w:bCs/>
          <w:color w:val="124F1A" w:themeColor="accent3" w:themeShade="BF"/>
          <w:sz w:val="24"/>
          <w:szCs w:val="24"/>
        </w:rPr>
        <w:t>Abbreviation and Acronyms</w:t>
      </w:r>
      <w:bookmarkEnd w:id="3"/>
    </w:p>
    <w:p w14:paraId="20E44526" w14:textId="1C65CD65" w:rsidR="00517D4C" w:rsidRDefault="00AB2D66" w:rsidP="0092490F">
      <w:pPr>
        <w:spacing w:after="120" w:line="240" w:lineRule="auto"/>
        <w:rPr>
          <w:rFonts w:asciiTheme="majorHAnsi" w:hAnsiTheme="majorHAnsi"/>
        </w:rPr>
      </w:pPr>
      <w:r w:rsidRPr="00517D4C">
        <w:rPr>
          <w:rFonts w:asciiTheme="majorHAnsi" w:hAnsiTheme="majorHAnsi"/>
        </w:rPr>
        <w:t xml:space="preserve">The Abbreviation and Acronyms register is documented in </w:t>
      </w:r>
      <w:r w:rsidRPr="00262E8D">
        <w:rPr>
          <w:rFonts w:asciiTheme="majorHAnsi" w:hAnsiTheme="majorHAnsi"/>
          <w:i/>
          <w:iCs/>
        </w:rPr>
        <w:t>Annexure</w:t>
      </w:r>
      <w:r w:rsidR="004733CF" w:rsidRPr="00262E8D">
        <w:rPr>
          <w:rFonts w:asciiTheme="majorHAnsi" w:hAnsiTheme="majorHAnsi"/>
          <w:i/>
          <w:iCs/>
        </w:rPr>
        <w:t xml:space="preserve"> B</w:t>
      </w:r>
      <w:r w:rsidRPr="00262E8D">
        <w:rPr>
          <w:rFonts w:asciiTheme="majorHAnsi" w:hAnsiTheme="majorHAnsi"/>
        </w:rPr>
        <w:t xml:space="preserve">. </w:t>
      </w:r>
    </w:p>
    <w:p w14:paraId="5D67DD4B" w14:textId="19E53787" w:rsidR="0005507D" w:rsidRPr="0092490F" w:rsidRDefault="00AB2D66" w:rsidP="0092490F">
      <w:pPr>
        <w:pStyle w:val="Heading2"/>
        <w:rPr>
          <w:b/>
          <w:bCs/>
          <w:color w:val="124F1A" w:themeColor="accent3" w:themeShade="BF"/>
          <w:sz w:val="24"/>
          <w:szCs w:val="24"/>
        </w:rPr>
      </w:pPr>
      <w:bookmarkStart w:id="4" w:name="_Toc229659254"/>
      <w:r w:rsidRPr="0092490F">
        <w:rPr>
          <w:b/>
          <w:bCs/>
          <w:color w:val="124F1A" w:themeColor="accent3" w:themeShade="BF"/>
          <w:sz w:val="24"/>
          <w:szCs w:val="24"/>
        </w:rPr>
        <w:t>Definitions</w:t>
      </w:r>
      <w:bookmarkEnd w:id="4"/>
    </w:p>
    <w:p w14:paraId="0561C69E" w14:textId="0D411F1F" w:rsidR="00517D4C" w:rsidRDefault="00AB2D66" w:rsidP="0092490F">
      <w:pPr>
        <w:spacing w:after="120" w:line="240" w:lineRule="auto"/>
      </w:pPr>
      <w:r w:rsidRPr="001C0C17">
        <w:t xml:space="preserve">The definition register is documented in </w:t>
      </w:r>
      <w:r w:rsidRPr="00262E8D">
        <w:rPr>
          <w:i/>
          <w:iCs/>
        </w:rPr>
        <w:t>Annexure</w:t>
      </w:r>
      <w:r w:rsidR="004733CF" w:rsidRPr="00262E8D">
        <w:rPr>
          <w:i/>
          <w:iCs/>
        </w:rPr>
        <w:t xml:space="preserve"> C</w:t>
      </w:r>
      <w:r w:rsidRPr="001C0C17">
        <w:t xml:space="preserve">. </w:t>
      </w:r>
    </w:p>
    <w:p w14:paraId="2D642CD7" w14:textId="47E1D3BB" w:rsidR="006C5B80" w:rsidRPr="0092490F" w:rsidRDefault="006C5B80" w:rsidP="0092490F">
      <w:pPr>
        <w:pStyle w:val="Heading2"/>
        <w:rPr>
          <w:b/>
          <w:bCs/>
          <w:color w:val="124F1A" w:themeColor="accent3" w:themeShade="BF"/>
          <w:sz w:val="24"/>
          <w:szCs w:val="24"/>
        </w:rPr>
      </w:pPr>
      <w:bookmarkStart w:id="5" w:name="_Toc229659255"/>
      <w:r w:rsidRPr="0092490F">
        <w:rPr>
          <w:b/>
          <w:bCs/>
          <w:color w:val="124F1A" w:themeColor="accent3" w:themeShade="BF"/>
          <w:sz w:val="24"/>
          <w:szCs w:val="24"/>
        </w:rPr>
        <w:t>Distribution</w:t>
      </w:r>
      <w:bookmarkEnd w:id="5"/>
    </w:p>
    <w:p w14:paraId="6DADCA09" w14:textId="09A4843B" w:rsidR="00517D4C" w:rsidRDefault="006C5B80" w:rsidP="00517D4C">
      <w:pPr>
        <w:spacing w:after="120" w:line="240" w:lineRule="auto"/>
        <w:jc w:val="both"/>
      </w:pPr>
      <w:r w:rsidRPr="001C0C17">
        <w:t xml:space="preserve">This plan has been disseminated </w:t>
      </w:r>
      <w:r w:rsidR="0005507D" w:rsidRPr="001C0C17">
        <w:t>to all core members and advisory members of Dalby D</w:t>
      </w:r>
      <w:r w:rsidR="002374E2" w:rsidRPr="001C0C17">
        <w:t xml:space="preserve">istrict </w:t>
      </w:r>
      <w:r w:rsidR="0005507D" w:rsidRPr="001C0C17">
        <w:t>D</w:t>
      </w:r>
      <w:r w:rsidR="002374E2" w:rsidRPr="001C0C17">
        <w:t xml:space="preserve">isaster Management </w:t>
      </w:r>
      <w:r w:rsidR="0005507D" w:rsidRPr="001C0C17">
        <w:t>G</w:t>
      </w:r>
      <w:r w:rsidR="002374E2" w:rsidRPr="001C0C17">
        <w:t>roup (DDMG)</w:t>
      </w:r>
      <w:r w:rsidR="0005507D" w:rsidRPr="001C0C17">
        <w:t xml:space="preserve"> as documented </w:t>
      </w:r>
      <w:r w:rsidRPr="001C0C17">
        <w:t>with</w:t>
      </w:r>
      <w:r w:rsidR="0005507D" w:rsidRPr="001C0C17">
        <w:t>in</w:t>
      </w:r>
      <w:r w:rsidRPr="001C0C17">
        <w:t xml:space="preserve"> the D</w:t>
      </w:r>
      <w:r w:rsidR="0005507D" w:rsidRPr="001C0C17">
        <w:t xml:space="preserve">alby </w:t>
      </w:r>
      <w:r w:rsidRPr="001C0C17">
        <w:t xml:space="preserve">DDMG </w:t>
      </w:r>
      <w:r w:rsidR="00584259">
        <w:t xml:space="preserve">Distribution list </w:t>
      </w:r>
      <w:r w:rsidR="0005507D" w:rsidRPr="001C0C17">
        <w:t>in</w:t>
      </w:r>
      <w:r w:rsidRPr="001C0C17">
        <w:t xml:space="preserve"> </w:t>
      </w:r>
      <w:r w:rsidRPr="00262E8D">
        <w:rPr>
          <w:i/>
          <w:iCs/>
        </w:rPr>
        <w:t>Annexure</w:t>
      </w:r>
      <w:r w:rsidR="004733CF" w:rsidRPr="00262E8D">
        <w:rPr>
          <w:i/>
          <w:iCs/>
        </w:rPr>
        <w:t xml:space="preserve"> D</w:t>
      </w:r>
      <w:r w:rsidRPr="00262E8D">
        <w:rPr>
          <w:i/>
          <w:iCs/>
        </w:rPr>
        <w:t>.</w:t>
      </w:r>
      <w:r w:rsidR="00517D4C">
        <w:t xml:space="preserve"> </w:t>
      </w:r>
    </w:p>
    <w:p w14:paraId="5AD56CF2" w14:textId="1D00257D" w:rsidR="006C5B80" w:rsidRPr="001C0C17" w:rsidRDefault="006C5B80" w:rsidP="00517D4C">
      <w:pPr>
        <w:spacing w:after="120" w:line="240" w:lineRule="auto"/>
        <w:jc w:val="both"/>
      </w:pPr>
      <w:r w:rsidRPr="001C0C17">
        <w:t xml:space="preserve">In compliance with s56 of the </w:t>
      </w:r>
      <w:r w:rsidRPr="001C0C17">
        <w:rPr>
          <w:i/>
          <w:iCs/>
        </w:rPr>
        <w:t>Disaster Management Act 2003 (Qld)</w:t>
      </w:r>
      <w:r w:rsidRPr="001C0C17">
        <w:t xml:space="preserve">, a copy of the plan is available on the Queensland Police Service website: </w:t>
      </w:r>
      <w:hyperlink r:id="rId16" w:history="1">
        <w:r w:rsidRPr="001C0C17">
          <w:rPr>
            <w:rStyle w:val="Hyperlink"/>
          </w:rPr>
          <w:t>www.police.qld.gov.au</w:t>
        </w:r>
      </w:hyperlink>
      <w:r w:rsidRPr="001C0C17">
        <w:t>.</w:t>
      </w:r>
    </w:p>
    <w:p w14:paraId="1B412BE5" w14:textId="53E77498" w:rsidR="00941AFC" w:rsidRDefault="006C5B80" w:rsidP="0057416C">
      <w:pPr>
        <w:jc w:val="both"/>
      </w:pPr>
      <w:r w:rsidRPr="001C0C17">
        <w:t>This plan is also available for inspection, free of charge, to members of the public. All applications are to be made to the Executive Officer</w:t>
      </w:r>
      <w:r w:rsidR="002374E2" w:rsidRPr="001C0C17">
        <w:t>,</w:t>
      </w:r>
      <w:r w:rsidRPr="001C0C17">
        <w:t xml:space="preserve"> </w:t>
      </w:r>
      <w:r w:rsidR="002374E2" w:rsidRPr="001C0C17">
        <w:t>Dalby District Disaster Management Group.</w:t>
      </w:r>
    </w:p>
    <w:p w14:paraId="03329B0C" w14:textId="77777777" w:rsidR="00517D4C" w:rsidRPr="001C0C17" w:rsidRDefault="00517D4C" w:rsidP="007E6279">
      <w:pPr>
        <w:spacing w:line="240" w:lineRule="auto"/>
        <w:jc w:val="both"/>
      </w:pPr>
    </w:p>
    <w:p w14:paraId="2C91E165" w14:textId="77777777" w:rsidR="00517D4C" w:rsidRPr="001C0C17" w:rsidRDefault="00517D4C" w:rsidP="00517D4C">
      <w:pPr>
        <w:spacing w:after="0" w:line="240" w:lineRule="auto"/>
        <w:jc w:val="both"/>
      </w:pPr>
      <w:r w:rsidRPr="001C0C17">
        <w:rPr>
          <w:b/>
          <w:bCs/>
        </w:rPr>
        <w:t xml:space="preserve">By Mail: </w:t>
      </w:r>
      <w:r w:rsidRPr="001C0C17">
        <w:tab/>
        <w:t>Executive Officer</w:t>
      </w:r>
    </w:p>
    <w:p w14:paraId="7380AD3D" w14:textId="77777777" w:rsidR="00517D4C" w:rsidRPr="001C0C17" w:rsidRDefault="00517D4C" w:rsidP="00517D4C">
      <w:pPr>
        <w:spacing w:after="0" w:line="240" w:lineRule="auto"/>
        <w:jc w:val="both"/>
      </w:pPr>
      <w:r w:rsidRPr="001C0C17">
        <w:tab/>
      </w:r>
      <w:r w:rsidRPr="001C0C17">
        <w:tab/>
        <w:t>Dalby District Disaster Management Group</w:t>
      </w:r>
    </w:p>
    <w:p w14:paraId="2A82FD4A" w14:textId="77777777" w:rsidR="00517D4C" w:rsidRPr="001C0C17" w:rsidRDefault="00517D4C" w:rsidP="00517D4C">
      <w:pPr>
        <w:spacing w:after="0" w:line="240" w:lineRule="auto"/>
        <w:jc w:val="both"/>
      </w:pPr>
      <w:r w:rsidRPr="001C0C17">
        <w:tab/>
      </w:r>
      <w:r w:rsidRPr="001C0C17">
        <w:tab/>
        <w:t>PO Box 402</w:t>
      </w:r>
      <w:r>
        <w:t>,</w:t>
      </w:r>
    </w:p>
    <w:p w14:paraId="7E3BCABC" w14:textId="77777777" w:rsidR="00517D4C" w:rsidRDefault="00517D4C" w:rsidP="00517D4C">
      <w:pPr>
        <w:spacing w:after="0" w:line="240" w:lineRule="auto"/>
        <w:jc w:val="both"/>
      </w:pPr>
      <w:r w:rsidRPr="001C0C17">
        <w:tab/>
      </w:r>
      <w:r w:rsidRPr="001C0C17">
        <w:tab/>
        <w:t>Dalby, QLD, 4405</w:t>
      </w:r>
    </w:p>
    <w:p w14:paraId="0FA832AE" w14:textId="1E69B5F6" w:rsidR="00941AFC" w:rsidRDefault="00517D4C" w:rsidP="00517D4C">
      <w:pPr>
        <w:spacing w:line="240" w:lineRule="auto"/>
        <w:jc w:val="both"/>
      </w:pPr>
      <w:r w:rsidRPr="001C0C17">
        <w:rPr>
          <w:b/>
          <w:bCs/>
        </w:rPr>
        <w:t>By Email:</w:t>
      </w:r>
      <w:r w:rsidRPr="001C0C17">
        <w:rPr>
          <w:b/>
          <w:bCs/>
        </w:rPr>
        <w:tab/>
      </w:r>
      <w:hyperlink r:id="rId17" w:history="1">
        <w:r w:rsidRPr="001C0C17">
          <w:rPr>
            <w:rStyle w:val="Hyperlink"/>
          </w:rPr>
          <w:t>DDC.Dalby@police.qld.gov.au</w:t>
        </w:r>
      </w:hyperlink>
      <w:r w:rsidRPr="001C0C17">
        <w:t xml:space="preserve"> </w:t>
      </w:r>
    </w:p>
    <w:p w14:paraId="2D08E471" w14:textId="77777777" w:rsidR="007E6279" w:rsidRPr="001C0C17" w:rsidRDefault="007E6279" w:rsidP="00517D4C">
      <w:pPr>
        <w:spacing w:line="240" w:lineRule="auto"/>
        <w:jc w:val="both"/>
      </w:pPr>
    </w:p>
    <w:p w14:paraId="0B256CEF" w14:textId="49307D0C" w:rsidR="0005507D" w:rsidRPr="00262E8D" w:rsidRDefault="0005507D" w:rsidP="00262E8D">
      <w:pPr>
        <w:pStyle w:val="Heading1"/>
        <w:shd w:val="clear" w:color="auto" w:fill="196B24" w:themeFill="accent3"/>
        <w:rPr>
          <w:b/>
          <w:bCs/>
          <w:color w:val="FFFFFF" w:themeColor="background1"/>
          <w:sz w:val="32"/>
          <w:szCs w:val="32"/>
        </w:rPr>
      </w:pPr>
      <w:bookmarkStart w:id="6" w:name="_Toc229659256"/>
      <w:r w:rsidRPr="00262E8D">
        <w:rPr>
          <w:b/>
          <w:bCs/>
          <w:color w:val="FFFFFF" w:themeColor="background1"/>
          <w:sz w:val="32"/>
          <w:szCs w:val="32"/>
        </w:rPr>
        <w:lastRenderedPageBreak/>
        <w:t>FOREWORD</w:t>
      </w:r>
      <w:bookmarkEnd w:id="6"/>
      <w:r w:rsidRPr="00262E8D">
        <w:rPr>
          <w:b/>
          <w:bCs/>
          <w:color w:val="FFFFFF" w:themeColor="background1"/>
          <w:sz w:val="32"/>
          <w:szCs w:val="32"/>
        </w:rPr>
        <w:t xml:space="preserve"> </w:t>
      </w:r>
    </w:p>
    <w:p w14:paraId="1C472104" w14:textId="365F9009" w:rsidR="0005507D" w:rsidRDefault="0005507D" w:rsidP="0057416C">
      <w:pPr>
        <w:jc w:val="both"/>
      </w:pPr>
      <w:r>
        <w:t>The communities located within the Dalby Disaster District are susceptible to the impacts from a variety of natural, non-natural and technological hazards.</w:t>
      </w:r>
    </w:p>
    <w:p w14:paraId="0624C48E" w14:textId="669E01BE" w:rsidR="0005507D" w:rsidRDefault="0005507D" w:rsidP="0057416C">
      <w:pPr>
        <w:jc w:val="both"/>
      </w:pPr>
      <w:r>
        <w:t>The Dalby D</w:t>
      </w:r>
      <w:r w:rsidR="007E6279">
        <w:t xml:space="preserve">istrict </w:t>
      </w:r>
      <w:r>
        <w:t>D</w:t>
      </w:r>
      <w:r w:rsidR="007E6279">
        <w:t xml:space="preserve">isaster </w:t>
      </w:r>
      <w:r>
        <w:t>M</w:t>
      </w:r>
      <w:r w:rsidR="007E6279">
        <w:t xml:space="preserve">anagement </w:t>
      </w:r>
      <w:r>
        <w:t>P</w:t>
      </w:r>
      <w:r w:rsidR="007E6279">
        <w:t>lan (DDMP)</w:t>
      </w:r>
      <w:r>
        <w:t xml:space="preserve"> has been prepared under the authority of the </w:t>
      </w:r>
      <w:r w:rsidRPr="0005507D">
        <w:rPr>
          <w:i/>
          <w:iCs/>
        </w:rPr>
        <w:t>Disaster Management Act 2003 (QLD)</w:t>
      </w:r>
      <w:r>
        <w:t xml:space="preserve"> to provide a framework for comprehensive disaster management within the Dalby Disaster District and to ensure disaster management and disaster operations in the district are consistent with the State group’s Disaster Management Strategic 2016 Policy Statement and State Disaster Management Plan. </w:t>
      </w:r>
    </w:p>
    <w:p w14:paraId="16919A7D" w14:textId="6E6FC83E" w:rsidR="0005507D" w:rsidRDefault="0005507D" w:rsidP="0057416C">
      <w:pPr>
        <w:jc w:val="both"/>
      </w:pPr>
      <w:r>
        <w:t xml:space="preserve">The DDMP is designed to enhance the district’s disaster management capacity by ensuring the necessary strategies are in place to provide a comprehensive (Prevention/ Mitigation, Preparedness, Response and Recovery), </w:t>
      </w:r>
      <w:r w:rsidR="00220B1A">
        <w:t xml:space="preserve">all hazards </w:t>
      </w:r>
      <w:r>
        <w:t>all-agency, whole-of-government approach to disaster management</w:t>
      </w:r>
      <w:r w:rsidR="00220B1A">
        <w:t>.</w:t>
      </w:r>
      <w:r>
        <w:t xml:space="preserve"> </w:t>
      </w:r>
    </w:p>
    <w:p w14:paraId="2A9D41CC" w14:textId="177567B5" w:rsidR="0005507D" w:rsidRDefault="0005507D" w:rsidP="0057416C">
      <w:pPr>
        <w:jc w:val="both"/>
      </w:pPr>
      <w:r>
        <w:t>Th</w:t>
      </w:r>
      <w:r w:rsidR="00220B1A">
        <w:t xml:space="preserve">rough hazard analysis the </w:t>
      </w:r>
      <w:r>
        <w:t>DDMP also incorporates hazard specific strategies for disaster management</w:t>
      </w:r>
      <w:r w:rsidR="00220B1A">
        <w:t xml:space="preserve">. </w:t>
      </w:r>
      <w:r>
        <w:t xml:space="preserve"> </w:t>
      </w:r>
    </w:p>
    <w:p w14:paraId="450AE724" w14:textId="7CF379E1" w:rsidR="0005507D" w:rsidRDefault="0005507D" w:rsidP="0057416C">
      <w:pPr>
        <w:jc w:val="both"/>
      </w:pPr>
      <w:r>
        <w:t xml:space="preserve">The DDMP will be reviewed periodically and amended as necessary to address the districts most significant risks as identified through hazard analysis and risk assessments </w:t>
      </w:r>
      <w:r w:rsidR="00220B1A">
        <w:t>to</w:t>
      </w:r>
      <w:r>
        <w:t xml:space="preserve"> ensure compliance with best practice procedures in disaster management planning. </w:t>
      </w:r>
    </w:p>
    <w:p w14:paraId="19BC183A" w14:textId="77777777" w:rsidR="0005507D" w:rsidRDefault="0005507D" w:rsidP="00AB2D66"/>
    <w:p w14:paraId="34D61B16" w14:textId="77777777" w:rsidR="007E6279" w:rsidRDefault="007E6279" w:rsidP="00AB2D66"/>
    <w:p w14:paraId="5621D8AF" w14:textId="661EE3D8" w:rsidR="007E6279" w:rsidRDefault="007E6279" w:rsidP="00AB2D66"/>
    <w:p w14:paraId="293C1F7A" w14:textId="77777777" w:rsidR="007E6279" w:rsidRDefault="007E6279" w:rsidP="007E6279">
      <w:pPr>
        <w:spacing w:after="0" w:line="240" w:lineRule="auto"/>
      </w:pPr>
      <w:r>
        <w:t>Inspector Deb Harris- Taaffe</w:t>
      </w:r>
    </w:p>
    <w:p w14:paraId="02904AF0" w14:textId="196D8835" w:rsidR="007E6279" w:rsidRDefault="007E6279" w:rsidP="007E6279">
      <w:pPr>
        <w:spacing w:after="0" w:line="240" w:lineRule="auto"/>
      </w:pPr>
      <w:r>
        <w:t xml:space="preserve">Chair /District Disaster Coordinator </w:t>
      </w:r>
    </w:p>
    <w:p w14:paraId="749794D4" w14:textId="77777777" w:rsidR="007E6279" w:rsidRDefault="007E6279" w:rsidP="007E6279">
      <w:pPr>
        <w:spacing w:after="0" w:line="240" w:lineRule="auto"/>
      </w:pPr>
      <w:r>
        <w:t xml:space="preserve">Dalby District Disaster Management Group </w:t>
      </w:r>
    </w:p>
    <w:p w14:paraId="7C7CAD6F" w14:textId="45F8C09E" w:rsidR="007E6279" w:rsidRDefault="007E6279" w:rsidP="007E6279">
      <w:pPr>
        <w:spacing w:after="0" w:line="240" w:lineRule="auto"/>
      </w:pPr>
      <w:r>
        <w:t>Dated</w:t>
      </w:r>
      <w:r w:rsidRPr="004733CF">
        <w:t>:-</w:t>
      </w:r>
      <w:r w:rsidR="008D4EFC">
        <w:t xml:space="preserve"> </w:t>
      </w:r>
      <w:r w:rsidR="00E54C01">
        <w:t>7</w:t>
      </w:r>
      <w:r w:rsidR="00E54C01" w:rsidRPr="00E54C01">
        <w:rPr>
          <w:vertAlign w:val="superscript"/>
        </w:rPr>
        <w:t>th</w:t>
      </w:r>
      <w:r w:rsidR="00E54C01">
        <w:t xml:space="preserve">  April 2026</w:t>
      </w:r>
    </w:p>
    <w:p w14:paraId="14D05F4A" w14:textId="09DDB07D" w:rsidR="00E54C01" w:rsidRDefault="00CA3438">
      <w:r>
        <w:t xml:space="preserve">Endorsed </w:t>
      </w:r>
      <w:r w:rsidR="00E54C01">
        <w:t>Dalby DDMG – 28</w:t>
      </w:r>
      <w:r w:rsidR="00E54C01" w:rsidRPr="00E54C01">
        <w:rPr>
          <w:vertAlign w:val="superscript"/>
        </w:rPr>
        <w:t>th</w:t>
      </w:r>
      <w:r w:rsidR="00E54C01">
        <w:t xml:space="preserve"> May 2026</w:t>
      </w:r>
    </w:p>
    <w:p w14:paraId="58BA8BC6" w14:textId="4F1286F6" w:rsidR="007E6279" w:rsidRDefault="007E6279">
      <w:r>
        <w:br w:type="page"/>
      </w:r>
    </w:p>
    <w:p w14:paraId="3B805B36" w14:textId="74D16756" w:rsidR="00AB2D66" w:rsidRPr="0092490F" w:rsidRDefault="00AB2D66" w:rsidP="0092490F">
      <w:pPr>
        <w:pStyle w:val="Heading1"/>
        <w:shd w:val="clear" w:color="auto" w:fill="196B24" w:themeFill="accent3"/>
        <w:rPr>
          <w:b/>
          <w:bCs/>
          <w:color w:val="FFFFFF" w:themeColor="background1"/>
          <w:sz w:val="32"/>
          <w:szCs w:val="32"/>
        </w:rPr>
      </w:pPr>
      <w:bookmarkStart w:id="7" w:name="_Toc229659257"/>
      <w:r w:rsidRPr="0092490F">
        <w:rPr>
          <w:b/>
          <w:bCs/>
          <w:color w:val="FFFFFF" w:themeColor="background1"/>
          <w:sz w:val="32"/>
          <w:szCs w:val="32"/>
        </w:rPr>
        <w:lastRenderedPageBreak/>
        <w:t>E</w:t>
      </w:r>
      <w:r w:rsidR="0005507D" w:rsidRPr="0092490F">
        <w:rPr>
          <w:b/>
          <w:bCs/>
          <w:color w:val="FFFFFF" w:themeColor="background1"/>
          <w:sz w:val="32"/>
          <w:szCs w:val="32"/>
        </w:rPr>
        <w:t>NDORSEMENT</w:t>
      </w:r>
      <w:r w:rsidRPr="0092490F">
        <w:rPr>
          <w:b/>
          <w:bCs/>
          <w:color w:val="FFFFFF" w:themeColor="background1"/>
          <w:sz w:val="32"/>
          <w:szCs w:val="32"/>
        </w:rPr>
        <w:t xml:space="preserve"> and A</w:t>
      </w:r>
      <w:r w:rsidR="0005507D" w:rsidRPr="0092490F">
        <w:rPr>
          <w:b/>
          <w:bCs/>
          <w:color w:val="FFFFFF" w:themeColor="background1"/>
          <w:sz w:val="32"/>
          <w:szCs w:val="32"/>
        </w:rPr>
        <w:t>UTHORISATION</w:t>
      </w:r>
      <w:bookmarkEnd w:id="7"/>
      <w:r w:rsidR="0005507D" w:rsidRPr="0092490F">
        <w:rPr>
          <w:b/>
          <w:bCs/>
          <w:color w:val="FFFFFF" w:themeColor="background1"/>
          <w:sz w:val="32"/>
          <w:szCs w:val="32"/>
        </w:rPr>
        <w:t xml:space="preserve"> </w:t>
      </w:r>
    </w:p>
    <w:p w14:paraId="29B176D2" w14:textId="77777777" w:rsidR="0092490F" w:rsidRDefault="0092490F" w:rsidP="0092490F">
      <w:pPr>
        <w:spacing w:after="120" w:line="240" w:lineRule="auto"/>
        <w:jc w:val="both"/>
      </w:pPr>
    </w:p>
    <w:p w14:paraId="1F217B65" w14:textId="409EDDD8" w:rsidR="0005507D" w:rsidRDefault="00AB2D66" w:rsidP="003B0883">
      <w:pPr>
        <w:spacing w:line="240" w:lineRule="auto"/>
        <w:jc w:val="both"/>
      </w:pPr>
      <w:r>
        <w:t>The Dalby District Disaster Management Plan</w:t>
      </w:r>
      <w:r w:rsidR="00F41CF5">
        <w:t xml:space="preserve"> (DDMP)</w:t>
      </w:r>
      <w:r>
        <w:t xml:space="preserve"> is endorsed under the authority of the Dalby District Disaster Management Group</w:t>
      </w:r>
      <w:r w:rsidR="0005507D">
        <w:t xml:space="preserve"> </w:t>
      </w:r>
      <w:r w:rsidR="007E6279">
        <w:t xml:space="preserve">(DDMG) </w:t>
      </w:r>
      <w:r w:rsidR="0005507D">
        <w:t>and will be maintained by the Executive Officer, Dalby DDMG</w:t>
      </w:r>
      <w:r>
        <w:t xml:space="preserve">. </w:t>
      </w:r>
    </w:p>
    <w:p w14:paraId="461B4F26" w14:textId="6F0269BD" w:rsidR="00F41CF5" w:rsidRDefault="00AB2D66" w:rsidP="0057416C">
      <w:pPr>
        <w:jc w:val="both"/>
      </w:pPr>
      <w:r>
        <w:t xml:space="preserve">This plan has been developed </w:t>
      </w:r>
      <w:r w:rsidR="0005507D">
        <w:t xml:space="preserve">and prepared </w:t>
      </w:r>
      <w:r>
        <w:t xml:space="preserve">in accordance with the </w:t>
      </w:r>
      <w:r w:rsidRPr="0005507D">
        <w:rPr>
          <w:i/>
          <w:iCs/>
        </w:rPr>
        <w:t xml:space="preserve">Disaster Management Act 2003 (Qld) </w:t>
      </w:r>
      <w:r w:rsidR="0005507D">
        <w:t xml:space="preserve">on behalf of the Dalby </w:t>
      </w:r>
      <w:r w:rsidR="003E5C72">
        <w:t>D</w:t>
      </w:r>
      <w:r w:rsidR="00F41CF5">
        <w:t xml:space="preserve">istrict </w:t>
      </w:r>
      <w:r w:rsidR="0005507D">
        <w:t>D</w:t>
      </w:r>
      <w:r w:rsidR="00F41CF5">
        <w:t xml:space="preserve">isaster </w:t>
      </w:r>
      <w:r w:rsidR="0005507D">
        <w:t>M</w:t>
      </w:r>
      <w:r w:rsidR="00F41CF5">
        <w:t xml:space="preserve">anagement </w:t>
      </w:r>
      <w:r w:rsidR="0005507D">
        <w:t>G</w:t>
      </w:r>
      <w:r w:rsidR="00F41CF5">
        <w:t>roup</w:t>
      </w:r>
      <w:r w:rsidR="007E6279">
        <w:t>. The following documents to provide</w:t>
      </w:r>
      <w:r w:rsidR="0005507D">
        <w:t xml:space="preserve"> </w:t>
      </w:r>
      <w:r>
        <w:t xml:space="preserve">for effective disaster management </w:t>
      </w:r>
      <w:r w:rsidR="0005507D">
        <w:t xml:space="preserve">and </w:t>
      </w:r>
      <w:r w:rsidR="003E5C72">
        <w:t xml:space="preserve">disaster </w:t>
      </w:r>
      <w:r w:rsidR="0005507D">
        <w:t>operations with</w:t>
      </w:r>
      <w:r>
        <w:t>in the Dalby Disaster District</w:t>
      </w:r>
      <w:r w:rsidR="00F41CF5">
        <w:t xml:space="preserve">. </w:t>
      </w:r>
      <w:r w:rsidR="00E83B87">
        <w:t xml:space="preserve"> </w:t>
      </w:r>
    </w:p>
    <w:p w14:paraId="300EF682" w14:textId="77777777" w:rsidR="00262E8D" w:rsidRPr="00941AFC" w:rsidRDefault="00262E8D" w:rsidP="0057416C">
      <w:pPr>
        <w:jc w:val="both"/>
      </w:pPr>
    </w:p>
    <w:p w14:paraId="1C0B50DD" w14:textId="0C4D969E" w:rsidR="007E6279" w:rsidRDefault="007E6279">
      <w:pPr>
        <w:pStyle w:val="ListParagraph"/>
        <w:numPr>
          <w:ilvl w:val="0"/>
          <w:numId w:val="30"/>
        </w:numPr>
      </w:pPr>
      <w:r>
        <w:t xml:space="preserve">Queensland State Disaster Management Plan (Interim) </w:t>
      </w:r>
    </w:p>
    <w:p w14:paraId="542736AE" w14:textId="45868964" w:rsidR="007E6279" w:rsidRDefault="007E6279">
      <w:pPr>
        <w:pStyle w:val="ListParagraph"/>
        <w:numPr>
          <w:ilvl w:val="0"/>
          <w:numId w:val="30"/>
        </w:numPr>
      </w:pPr>
      <w:r>
        <w:t>Queensland Emergency Management Assurance Framework</w:t>
      </w:r>
    </w:p>
    <w:p w14:paraId="46F37EA3" w14:textId="4671D335" w:rsidR="002D0B48" w:rsidRDefault="002D0B48">
      <w:pPr>
        <w:pStyle w:val="ListParagraph"/>
        <w:numPr>
          <w:ilvl w:val="0"/>
          <w:numId w:val="30"/>
        </w:numPr>
      </w:pPr>
      <w:r>
        <w:t>Queensland Emergency Risk Management Framework</w:t>
      </w:r>
    </w:p>
    <w:p w14:paraId="374D2BB3" w14:textId="2380A462" w:rsidR="007E6279" w:rsidRDefault="007E6279">
      <w:pPr>
        <w:pStyle w:val="ListParagraph"/>
        <w:numPr>
          <w:ilvl w:val="0"/>
          <w:numId w:val="30"/>
        </w:numPr>
      </w:pPr>
      <w:r>
        <w:t>Queensland Prevention, Preparedness, Response and Recovery Disaster Management Guidelines 2018</w:t>
      </w:r>
    </w:p>
    <w:p w14:paraId="5DEF07C0" w14:textId="5A951896" w:rsidR="007E6279" w:rsidRDefault="007E6279">
      <w:pPr>
        <w:pStyle w:val="ListParagraph"/>
        <w:numPr>
          <w:ilvl w:val="0"/>
          <w:numId w:val="30"/>
        </w:numPr>
      </w:pPr>
      <w:r>
        <w:t>Queensland Disaster Management 2016 Strategic Policy Statement</w:t>
      </w:r>
    </w:p>
    <w:p w14:paraId="753CC915" w14:textId="77777777" w:rsidR="00AB2D66" w:rsidRDefault="00AB2D66" w:rsidP="00AB2D66"/>
    <w:p w14:paraId="066B1902" w14:textId="77777777" w:rsidR="0005507D" w:rsidRDefault="0005507D" w:rsidP="00AB2D66"/>
    <w:p w14:paraId="70E46C92" w14:textId="77777777" w:rsidR="003A72AB" w:rsidRDefault="003A72AB" w:rsidP="00AB2D66"/>
    <w:p w14:paraId="39A41F55" w14:textId="77777777" w:rsidR="00AB2D66" w:rsidRDefault="00AB2D66" w:rsidP="007E6279">
      <w:pPr>
        <w:spacing w:after="0" w:line="240" w:lineRule="auto"/>
      </w:pPr>
      <w:r>
        <w:t>Inspector Deb Harris- Taaffe</w:t>
      </w:r>
    </w:p>
    <w:p w14:paraId="6852C4F6" w14:textId="67FDC509" w:rsidR="00AB2D66" w:rsidRDefault="0005507D" w:rsidP="007E6279">
      <w:pPr>
        <w:spacing w:after="0" w:line="240" w:lineRule="auto"/>
      </w:pPr>
      <w:r>
        <w:t xml:space="preserve">Chair </w:t>
      </w:r>
      <w:r w:rsidR="00AB2D66">
        <w:t xml:space="preserve">District Disaster Coordinator </w:t>
      </w:r>
    </w:p>
    <w:p w14:paraId="4A5AFD57" w14:textId="77777777" w:rsidR="00AB2D66" w:rsidRDefault="00AB2D66" w:rsidP="007E6279">
      <w:pPr>
        <w:spacing w:after="0" w:line="240" w:lineRule="auto"/>
      </w:pPr>
      <w:r>
        <w:t xml:space="preserve">Dalby District Disaster Management Group </w:t>
      </w:r>
    </w:p>
    <w:p w14:paraId="7E82B274" w14:textId="77777777" w:rsidR="00E54C01" w:rsidRDefault="00E54C01" w:rsidP="00E54C01">
      <w:pPr>
        <w:spacing w:after="0" w:line="240" w:lineRule="auto"/>
      </w:pPr>
      <w:r w:rsidRPr="00E54C01">
        <w:t>Dated:- 7</w:t>
      </w:r>
      <w:r w:rsidRPr="00E54C01">
        <w:rPr>
          <w:vertAlign w:val="superscript"/>
        </w:rPr>
        <w:t>th</w:t>
      </w:r>
      <w:r w:rsidRPr="00E54C01">
        <w:t xml:space="preserve">  April 2026</w:t>
      </w:r>
    </w:p>
    <w:p w14:paraId="6EEAB079" w14:textId="3297A431" w:rsidR="00E54C01" w:rsidRPr="00E54C01" w:rsidRDefault="00E54C01" w:rsidP="00E54C01">
      <w:r w:rsidRPr="00E54C01">
        <w:t>Endorsed Dalby DDMG – 28</w:t>
      </w:r>
      <w:r w:rsidRPr="00E54C01">
        <w:rPr>
          <w:vertAlign w:val="superscript"/>
        </w:rPr>
        <w:t>th</w:t>
      </w:r>
      <w:r w:rsidRPr="00E54C01">
        <w:t xml:space="preserve"> May 2026</w:t>
      </w:r>
    </w:p>
    <w:p w14:paraId="529E1665" w14:textId="77777777" w:rsidR="00EB0FF1" w:rsidRDefault="00EB0FF1">
      <w:pPr>
        <w:rPr>
          <w:b/>
          <w:bCs/>
          <w:sz w:val="28"/>
          <w:szCs w:val="28"/>
        </w:rPr>
      </w:pPr>
      <w:r>
        <w:rPr>
          <w:b/>
          <w:bCs/>
          <w:sz w:val="28"/>
          <w:szCs w:val="28"/>
        </w:rPr>
        <w:br w:type="page"/>
      </w:r>
    </w:p>
    <w:sdt>
      <w:sdtPr>
        <w:rPr>
          <w:rFonts w:asciiTheme="minorHAnsi" w:eastAsiaTheme="minorHAnsi" w:hAnsiTheme="minorHAnsi" w:cstheme="minorBidi"/>
          <w:color w:val="auto"/>
          <w:kern w:val="2"/>
          <w:sz w:val="24"/>
          <w:szCs w:val="24"/>
          <w:lang w:val="en-AU"/>
          <w14:ligatures w14:val="standardContextual"/>
        </w:rPr>
        <w:id w:val="2048171013"/>
        <w:docPartObj>
          <w:docPartGallery w:val="Table of Contents"/>
          <w:docPartUnique/>
        </w:docPartObj>
      </w:sdtPr>
      <w:sdtEndPr>
        <w:rPr>
          <w:b/>
          <w:bCs/>
          <w:noProof/>
        </w:rPr>
      </w:sdtEndPr>
      <w:sdtContent>
        <w:p w14:paraId="3ABA6733" w14:textId="0B7FB332" w:rsidR="00883F25" w:rsidRDefault="00883F25">
          <w:pPr>
            <w:pStyle w:val="TOCHeading"/>
          </w:pPr>
          <w:r>
            <w:t>Contents</w:t>
          </w:r>
        </w:p>
        <w:p w14:paraId="30F1ABAE" w14:textId="3008A600" w:rsidR="00BB33F2" w:rsidRDefault="00883F25">
          <w:pPr>
            <w:pStyle w:val="TOC1"/>
            <w:tabs>
              <w:tab w:val="right" w:leader="dot" w:pos="10194"/>
            </w:tabs>
            <w:rPr>
              <w:rFonts w:eastAsiaTheme="minorEastAsia"/>
              <w:noProof/>
              <w:lang w:eastAsia="en-AU"/>
            </w:rPr>
          </w:pPr>
          <w:r>
            <w:fldChar w:fldCharType="begin"/>
          </w:r>
          <w:r>
            <w:instrText xml:space="preserve"> TOC \o "1-3" \h \z \u </w:instrText>
          </w:r>
          <w:r>
            <w:fldChar w:fldCharType="separate"/>
          </w:r>
          <w:hyperlink w:anchor="_Toc229659250" w:history="1">
            <w:r w:rsidR="00BB33F2" w:rsidRPr="00082906">
              <w:rPr>
                <w:rStyle w:val="Hyperlink"/>
                <w:b/>
                <w:bCs/>
                <w:noProof/>
              </w:rPr>
              <w:t>DOCUMENT CONTROL</w:t>
            </w:r>
            <w:r w:rsidR="00BB33F2">
              <w:rPr>
                <w:noProof/>
                <w:webHidden/>
              </w:rPr>
              <w:tab/>
            </w:r>
            <w:r w:rsidR="00BB33F2">
              <w:rPr>
                <w:noProof/>
                <w:webHidden/>
              </w:rPr>
              <w:fldChar w:fldCharType="begin"/>
            </w:r>
            <w:r w:rsidR="00BB33F2">
              <w:rPr>
                <w:noProof/>
                <w:webHidden/>
              </w:rPr>
              <w:instrText xml:space="preserve"> PAGEREF _Toc229659250 \h </w:instrText>
            </w:r>
            <w:r w:rsidR="00BB33F2">
              <w:rPr>
                <w:noProof/>
                <w:webHidden/>
              </w:rPr>
            </w:r>
            <w:r w:rsidR="00BB33F2">
              <w:rPr>
                <w:noProof/>
                <w:webHidden/>
              </w:rPr>
              <w:fldChar w:fldCharType="separate"/>
            </w:r>
            <w:r w:rsidR="00BB33F2">
              <w:rPr>
                <w:noProof/>
                <w:webHidden/>
              </w:rPr>
              <w:t>2</w:t>
            </w:r>
            <w:r w:rsidR="00BB33F2">
              <w:rPr>
                <w:noProof/>
                <w:webHidden/>
              </w:rPr>
              <w:fldChar w:fldCharType="end"/>
            </w:r>
          </w:hyperlink>
        </w:p>
        <w:p w14:paraId="425400F6" w14:textId="46138691" w:rsidR="00BB33F2" w:rsidRDefault="00BB33F2">
          <w:pPr>
            <w:pStyle w:val="TOC2"/>
            <w:tabs>
              <w:tab w:val="right" w:leader="dot" w:pos="10194"/>
            </w:tabs>
            <w:rPr>
              <w:rFonts w:eastAsiaTheme="minorEastAsia"/>
              <w:noProof/>
              <w:lang w:eastAsia="en-AU"/>
            </w:rPr>
          </w:pPr>
          <w:hyperlink w:anchor="_Toc229659251" w:history="1">
            <w:r w:rsidRPr="00082906">
              <w:rPr>
                <w:rStyle w:val="Hyperlink"/>
                <w:b/>
                <w:bCs/>
                <w:noProof/>
              </w:rPr>
              <w:t>Amendments Version Control</w:t>
            </w:r>
            <w:r>
              <w:rPr>
                <w:noProof/>
                <w:webHidden/>
              </w:rPr>
              <w:tab/>
            </w:r>
            <w:r>
              <w:rPr>
                <w:noProof/>
                <w:webHidden/>
              </w:rPr>
              <w:fldChar w:fldCharType="begin"/>
            </w:r>
            <w:r>
              <w:rPr>
                <w:noProof/>
                <w:webHidden/>
              </w:rPr>
              <w:instrText xml:space="preserve"> PAGEREF _Toc229659251 \h </w:instrText>
            </w:r>
            <w:r>
              <w:rPr>
                <w:noProof/>
                <w:webHidden/>
              </w:rPr>
            </w:r>
            <w:r>
              <w:rPr>
                <w:noProof/>
                <w:webHidden/>
              </w:rPr>
              <w:fldChar w:fldCharType="separate"/>
            </w:r>
            <w:r>
              <w:rPr>
                <w:noProof/>
                <w:webHidden/>
              </w:rPr>
              <w:t>2</w:t>
            </w:r>
            <w:r>
              <w:rPr>
                <w:noProof/>
                <w:webHidden/>
              </w:rPr>
              <w:fldChar w:fldCharType="end"/>
            </w:r>
          </w:hyperlink>
        </w:p>
        <w:p w14:paraId="2BB5B389" w14:textId="03E75CBD" w:rsidR="00BB33F2" w:rsidRDefault="00BB33F2">
          <w:pPr>
            <w:pStyle w:val="TOC2"/>
            <w:tabs>
              <w:tab w:val="right" w:leader="dot" w:pos="10194"/>
            </w:tabs>
            <w:rPr>
              <w:rFonts w:eastAsiaTheme="minorEastAsia"/>
              <w:noProof/>
              <w:lang w:eastAsia="en-AU"/>
            </w:rPr>
          </w:pPr>
          <w:hyperlink w:anchor="_Toc229659252" w:history="1">
            <w:r w:rsidRPr="00082906">
              <w:rPr>
                <w:rStyle w:val="Hyperlink"/>
                <w:b/>
                <w:bCs/>
                <w:noProof/>
              </w:rPr>
              <w:t>Amendment Register</w:t>
            </w:r>
            <w:r>
              <w:rPr>
                <w:noProof/>
                <w:webHidden/>
              </w:rPr>
              <w:tab/>
            </w:r>
            <w:r>
              <w:rPr>
                <w:noProof/>
                <w:webHidden/>
              </w:rPr>
              <w:fldChar w:fldCharType="begin"/>
            </w:r>
            <w:r>
              <w:rPr>
                <w:noProof/>
                <w:webHidden/>
              </w:rPr>
              <w:instrText xml:space="preserve"> PAGEREF _Toc229659252 \h </w:instrText>
            </w:r>
            <w:r>
              <w:rPr>
                <w:noProof/>
                <w:webHidden/>
              </w:rPr>
            </w:r>
            <w:r>
              <w:rPr>
                <w:noProof/>
                <w:webHidden/>
              </w:rPr>
              <w:fldChar w:fldCharType="separate"/>
            </w:r>
            <w:r>
              <w:rPr>
                <w:noProof/>
                <w:webHidden/>
              </w:rPr>
              <w:t>2</w:t>
            </w:r>
            <w:r>
              <w:rPr>
                <w:noProof/>
                <w:webHidden/>
              </w:rPr>
              <w:fldChar w:fldCharType="end"/>
            </w:r>
          </w:hyperlink>
        </w:p>
        <w:p w14:paraId="74B56443" w14:textId="134DFBF1" w:rsidR="00BB33F2" w:rsidRDefault="00BB33F2">
          <w:pPr>
            <w:pStyle w:val="TOC2"/>
            <w:tabs>
              <w:tab w:val="right" w:leader="dot" w:pos="10194"/>
            </w:tabs>
            <w:rPr>
              <w:rFonts w:eastAsiaTheme="minorEastAsia"/>
              <w:noProof/>
              <w:lang w:eastAsia="en-AU"/>
            </w:rPr>
          </w:pPr>
          <w:hyperlink w:anchor="_Toc229659253" w:history="1">
            <w:r w:rsidRPr="00082906">
              <w:rPr>
                <w:rStyle w:val="Hyperlink"/>
                <w:b/>
                <w:bCs/>
                <w:noProof/>
              </w:rPr>
              <w:t>Abbreviation and Acronyms</w:t>
            </w:r>
            <w:r>
              <w:rPr>
                <w:noProof/>
                <w:webHidden/>
              </w:rPr>
              <w:tab/>
            </w:r>
            <w:r>
              <w:rPr>
                <w:noProof/>
                <w:webHidden/>
              </w:rPr>
              <w:fldChar w:fldCharType="begin"/>
            </w:r>
            <w:r>
              <w:rPr>
                <w:noProof/>
                <w:webHidden/>
              </w:rPr>
              <w:instrText xml:space="preserve"> PAGEREF _Toc229659253 \h </w:instrText>
            </w:r>
            <w:r>
              <w:rPr>
                <w:noProof/>
                <w:webHidden/>
              </w:rPr>
            </w:r>
            <w:r>
              <w:rPr>
                <w:noProof/>
                <w:webHidden/>
              </w:rPr>
              <w:fldChar w:fldCharType="separate"/>
            </w:r>
            <w:r>
              <w:rPr>
                <w:noProof/>
                <w:webHidden/>
              </w:rPr>
              <w:t>2</w:t>
            </w:r>
            <w:r>
              <w:rPr>
                <w:noProof/>
                <w:webHidden/>
              </w:rPr>
              <w:fldChar w:fldCharType="end"/>
            </w:r>
          </w:hyperlink>
        </w:p>
        <w:p w14:paraId="6DD441D8" w14:textId="3BF10BDA" w:rsidR="00BB33F2" w:rsidRDefault="00BB33F2">
          <w:pPr>
            <w:pStyle w:val="TOC2"/>
            <w:tabs>
              <w:tab w:val="right" w:leader="dot" w:pos="10194"/>
            </w:tabs>
            <w:rPr>
              <w:rFonts w:eastAsiaTheme="minorEastAsia"/>
              <w:noProof/>
              <w:lang w:eastAsia="en-AU"/>
            </w:rPr>
          </w:pPr>
          <w:hyperlink w:anchor="_Toc229659254" w:history="1">
            <w:r w:rsidRPr="00082906">
              <w:rPr>
                <w:rStyle w:val="Hyperlink"/>
                <w:b/>
                <w:bCs/>
                <w:noProof/>
              </w:rPr>
              <w:t>Definitions</w:t>
            </w:r>
            <w:r>
              <w:rPr>
                <w:noProof/>
                <w:webHidden/>
              </w:rPr>
              <w:tab/>
            </w:r>
            <w:r>
              <w:rPr>
                <w:noProof/>
                <w:webHidden/>
              </w:rPr>
              <w:fldChar w:fldCharType="begin"/>
            </w:r>
            <w:r>
              <w:rPr>
                <w:noProof/>
                <w:webHidden/>
              </w:rPr>
              <w:instrText xml:space="preserve"> PAGEREF _Toc229659254 \h </w:instrText>
            </w:r>
            <w:r>
              <w:rPr>
                <w:noProof/>
                <w:webHidden/>
              </w:rPr>
            </w:r>
            <w:r>
              <w:rPr>
                <w:noProof/>
                <w:webHidden/>
              </w:rPr>
              <w:fldChar w:fldCharType="separate"/>
            </w:r>
            <w:r>
              <w:rPr>
                <w:noProof/>
                <w:webHidden/>
              </w:rPr>
              <w:t>2</w:t>
            </w:r>
            <w:r>
              <w:rPr>
                <w:noProof/>
                <w:webHidden/>
              </w:rPr>
              <w:fldChar w:fldCharType="end"/>
            </w:r>
          </w:hyperlink>
        </w:p>
        <w:p w14:paraId="02EEDDB4" w14:textId="752F3087" w:rsidR="00BB33F2" w:rsidRDefault="00BB33F2">
          <w:pPr>
            <w:pStyle w:val="TOC2"/>
            <w:tabs>
              <w:tab w:val="right" w:leader="dot" w:pos="10194"/>
            </w:tabs>
            <w:rPr>
              <w:rFonts w:eastAsiaTheme="minorEastAsia"/>
              <w:noProof/>
              <w:lang w:eastAsia="en-AU"/>
            </w:rPr>
          </w:pPr>
          <w:hyperlink w:anchor="_Toc229659255" w:history="1">
            <w:r w:rsidRPr="00082906">
              <w:rPr>
                <w:rStyle w:val="Hyperlink"/>
                <w:b/>
                <w:bCs/>
                <w:noProof/>
              </w:rPr>
              <w:t>Distribution</w:t>
            </w:r>
            <w:r>
              <w:rPr>
                <w:noProof/>
                <w:webHidden/>
              </w:rPr>
              <w:tab/>
            </w:r>
            <w:r>
              <w:rPr>
                <w:noProof/>
                <w:webHidden/>
              </w:rPr>
              <w:fldChar w:fldCharType="begin"/>
            </w:r>
            <w:r>
              <w:rPr>
                <w:noProof/>
                <w:webHidden/>
              </w:rPr>
              <w:instrText xml:space="preserve"> PAGEREF _Toc229659255 \h </w:instrText>
            </w:r>
            <w:r>
              <w:rPr>
                <w:noProof/>
                <w:webHidden/>
              </w:rPr>
            </w:r>
            <w:r>
              <w:rPr>
                <w:noProof/>
                <w:webHidden/>
              </w:rPr>
              <w:fldChar w:fldCharType="separate"/>
            </w:r>
            <w:r>
              <w:rPr>
                <w:noProof/>
                <w:webHidden/>
              </w:rPr>
              <w:t>2</w:t>
            </w:r>
            <w:r>
              <w:rPr>
                <w:noProof/>
                <w:webHidden/>
              </w:rPr>
              <w:fldChar w:fldCharType="end"/>
            </w:r>
          </w:hyperlink>
        </w:p>
        <w:p w14:paraId="20BBFAF7" w14:textId="0B173C47" w:rsidR="00BB33F2" w:rsidRDefault="00BB33F2">
          <w:pPr>
            <w:pStyle w:val="TOC1"/>
            <w:tabs>
              <w:tab w:val="right" w:leader="dot" w:pos="10194"/>
            </w:tabs>
            <w:rPr>
              <w:rFonts w:eastAsiaTheme="minorEastAsia"/>
              <w:noProof/>
              <w:lang w:eastAsia="en-AU"/>
            </w:rPr>
          </w:pPr>
          <w:hyperlink w:anchor="_Toc229659256" w:history="1">
            <w:r w:rsidRPr="00082906">
              <w:rPr>
                <w:rStyle w:val="Hyperlink"/>
                <w:b/>
                <w:bCs/>
                <w:noProof/>
              </w:rPr>
              <w:t>FOREWORD</w:t>
            </w:r>
            <w:r>
              <w:rPr>
                <w:noProof/>
                <w:webHidden/>
              </w:rPr>
              <w:tab/>
            </w:r>
            <w:r>
              <w:rPr>
                <w:noProof/>
                <w:webHidden/>
              </w:rPr>
              <w:fldChar w:fldCharType="begin"/>
            </w:r>
            <w:r>
              <w:rPr>
                <w:noProof/>
                <w:webHidden/>
              </w:rPr>
              <w:instrText xml:space="preserve"> PAGEREF _Toc229659256 \h </w:instrText>
            </w:r>
            <w:r>
              <w:rPr>
                <w:noProof/>
                <w:webHidden/>
              </w:rPr>
            </w:r>
            <w:r>
              <w:rPr>
                <w:noProof/>
                <w:webHidden/>
              </w:rPr>
              <w:fldChar w:fldCharType="separate"/>
            </w:r>
            <w:r>
              <w:rPr>
                <w:noProof/>
                <w:webHidden/>
              </w:rPr>
              <w:t>3</w:t>
            </w:r>
            <w:r>
              <w:rPr>
                <w:noProof/>
                <w:webHidden/>
              </w:rPr>
              <w:fldChar w:fldCharType="end"/>
            </w:r>
          </w:hyperlink>
        </w:p>
        <w:p w14:paraId="66978E87" w14:textId="0BBDABF4" w:rsidR="00BB33F2" w:rsidRDefault="00BB33F2">
          <w:pPr>
            <w:pStyle w:val="TOC1"/>
            <w:tabs>
              <w:tab w:val="right" w:leader="dot" w:pos="10194"/>
            </w:tabs>
            <w:rPr>
              <w:rFonts w:eastAsiaTheme="minorEastAsia"/>
              <w:noProof/>
              <w:lang w:eastAsia="en-AU"/>
            </w:rPr>
          </w:pPr>
          <w:hyperlink w:anchor="_Toc229659257" w:history="1">
            <w:r w:rsidRPr="00082906">
              <w:rPr>
                <w:rStyle w:val="Hyperlink"/>
                <w:b/>
                <w:bCs/>
                <w:noProof/>
              </w:rPr>
              <w:t>ENDORSEMENT and AUTHORISATION</w:t>
            </w:r>
            <w:r>
              <w:rPr>
                <w:noProof/>
                <w:webHidden/>
              </w:rPr>
              <w:tab/>
            </w:r>
            <w:r>
              <w:rPr>
                <w:noProof/>
                <w:webHidden/>
              </w:rPr>
              <w:fldChar w:fldCharType="begin"/>
            </w:r>
            <w:r>
              <w:rPr>
                <w:noProof/>
                <w:webHidden/>
              </w:rPr>
              <w:instrText xml:space="preserve"> PAGEREF _Toc229659257 \h </w:instrText>
            </w:r>
            <w:r>
              <w:rPr>
                <w:noProof/>
                <w:webHidden/>
              </w:rPr>
            </w:r>
            <w:r>
              <w:rPr>
                <w:noProof/>
                <w:webHidden/>
              </w:rPr>
              <w:fldChar w:fldCharType="separate"/>
            </w:r>
            <w:r>
              <w:rPr>
                <w:noProof/>
                <w:webHidden/>
              </w:rPr>
              <w:t>4</w:t>
            </w:r>
            <w:r>
              <w:rPr>
                <w:noProof/>
                <w:webHidden/>
              </w:rPr>
              <w:fldChar w:fldCharType="end"/>
            </w:r>
          </w:hyperlink>
        </w:p>
        <w:p w14:paraId="5F43B5BF" w14:textId="2366C2F9" w:rsidR="00BB33F2" w:rsidRDefault="00BB33F2">
          <w:pPr>
            <w:pStyle w:val="TOC1"/>
            <w:tabs>
              <w:tab w:val="right" w:leader="dot" w:pos="10194"/>
            </w:tabs>
            <w:rPr>
              <w:rFonts w:eastAsiaTheme="minorEastAsia"/>
              <w:noProof/>
              <w:lang w:eastAsia="en-AU"/>
            </w:rPr>
          </w:pPr>
          <w:hyperlink w:anchor="_Toc229659258" w:history="1">
            <w:r w:rsidRPr="00082906">
              <w:rPr>
                <w:rStyle w:val="Hyperlink"/>
                <w:b/>
                <w:bCs/>
                <w:noProof/>
              </w:rPr>
              <w:t>ADMINSTRATION and GOVERANCE</w:t>
            </w:r>
            <w:r>
              <w:rPr>
                <w:noProof/>
                <w:webHidden/>
              </w:rPr>
              <w:tab/>
            </w:r>
            <w:r>
              <w:rPr>
                <w:noProof/>
                <w:webHidden/>
              </w:rPr>
              <w:fldChar w:fldCharType="begin"/>
            </w:r>
            <w:r>
              <w:rPr>
                <w:noProof/>
                <w:webHidden/>
              </w:rPr>
              <w:instrText xml:space="preserve"> PAGEREF _Toc229659258 \h </w:instrText>
            </w:r>
            <w:r>
              <w:rPr>
                <w:noProof/>
                <w:webHidden/>
              </w:rPr>
            </w:r>
            <w:r>
              <w:rPr>
                <w:noProof/>
                <w:webHidden/>
              </w:rPr>
              <w:fldChar w:fldCharType="separate"/>
            </w:r>
            <w:r>
              <w:rPr>
                <w:noProof/>
                <w:webHidden/>
              </w:rPr>
              <w:t>8</w:t>
            </w:r>
            <w:r>
              <w:rPr>
                <w:noProof/>
                <w:webHidden/>
              </w:rPr>
              <w:fldChar w:fldCharType="end"/>
            </w:r>
          </w:hyperlink>
        </w:p>
        <w:p w14:paraId="43A03F05" w14:textId="53174491" w:rsidR="00BB33F2" w:rsidRDefault="00BB33F2">
          <w:pPr>
            <w:pStyle w:val="TOC2"/>
            <w:tabs>
              <w:tab w:val="right" w:leader="dot" w:pos="10194"/>
            </w:tabs>
            <w:rPr>
              <w:rFonts w:eastAsiaTheme="minorEastAsia"/>
              <w:noProof/>
              <w:lang w:eastAsia="en-AU"/>
            </w:rPr>
          </w:pPr>
          <w:hyperlink w:anchor="_Toc229659259" w:history="1">
            <w:r w:rsidRPr="00082906">
              <w:rPr>
                <w:rStyle w:val="Hyperlink"/>
                <w:b/>
                <w:bCs/>
                <w:noProof/>
              </w:rPr>
              <w:t>Authority to Plan</w:t>
            </w:r>
            <w:r>
              <w:rPr>
                <w:noProof/>
                <w:webHidden/>
              </w:rPr>
              <w:tab/>
            </w:r>
            <w:r>
              <w:rPr>
                <w:noProof/>
                <w:webHidden/>
              </w:rPr>
              <w:fldChar w:fldCharType="begin"/>
            </w:r>
            <w:r>
              <w:rPr>
                <w:noProof/>
                <w:webHidden/>
              </w:rPr>
              <w:instrText xml:space="preserve"> PAGEREF _Toc229659259 \h </w:instrText>
            </w:r>
            <w:r>
              <w:rPr>
                <w:noProof/>
                <w:webHidden/>
              </w:rPr>
            </w:r>
            <w:r>
              <w:rPr>
                <w:noProof/>
                <w:webHidden/>
              </w:rPr>
              <w:fldChar w:fldCharType="separate"/>
            </w:r>
            <w:r>
              <w:rPr>
                <w:noProof/>
                <w:webHidden/>
              </w:rPr>
              <w:t>8</w:t>
            </w:r>
            <w:r>
              <w:rPr>
                <w:noProof/>
                <w:webHidden/>
              </w:rPr>
              <w:fldChar w:fldCharType="end"/>
            </w:r>
          </w:hyperlink>
        </w:p>
        <w:p w14:paraId="759E8C76" w14:textId="42E3B64D" w:rsidR="00BB33F2" w:rsidRDefault="00BB33F2">
          <w:pPr>
            <w:pStyle w:val="TOC2"/>
            <w:tabs>
              <w:tab w:val="right" w:leader="dot" w:pos="10194"/>
            </w:tabs>
            <w:rPr>
              <w:rFonts w:eastAsiaTheme="minorEastAsia"/>
              <w:noProof/>
              <w:lang w:eastAsia="en-AU"/>
            </w:rPr>
          </w:pPr>
          <w:hyperlink w:anchor="_Toc229659260" w:history="1">
            <w:r w:rsidRPr="00082906">
              <w:rPr>
                <w:rStyle w:val="Hyperlink"/>
                <w:b/>
                <w:bCs/>
                <w:noProof/>
              </w:rPr>
              <w:t>Purpose of the Plan</w:t>
            </w:r>
            <w:r>
              <w:rPr>
                <w:noProof/>
                <w:webHidden/>
              </w:rPr>
              <w:tab/>
            </w:r>
            <w:r>
              <w:rPr>
                <w:noProof/>
                <w:webHidden/>
              </w:rPr>
              <w:fldChar w:fldCharType="begin"/>
            </w:r>
            <w:r>
              <w:rPr>
                <w:noProof/>
                <w:webHidden/>
              </w:rPr>
              <w:instrText xml:space="preserve"> PAGEREF _Toc229659260 \h </w:instrText>
            </w:r>
            <w:r>
              <w:rPr>
                <w:noProof/>
                <w:webHidden/>
              </w:rPr>
            </w:r>
            <w:r>
              <w:rPr>
                <w:noProof/>
                <w:webHidden/>
              </w:rPr>
              <w:fldChar w:fldCharType="separate"/>
            </w:r>
            <w:r>
              <w:rPr>
                <w:noProof/>
                <w:webHidden/>
              </w:rPr>
              <w:t>8</w:t>
            </w:r>
            <w:r>
              <w:rPr>
                <w:noProof/>
                <w:webHidden/>
              </w:rPr>
              <w:fldChar w:fldCharType="end"/>
            </w:r>
          </w:hyperlink>
        </w:p>
        <w:p w14:paraId="5E7F8F6A" w14:textId="7DE4BA1A" w:rsidR="00BB33F2" w:rsidRDefault="00BB33F2">
          <w:pPr>
            <w:pStyle w:val="TOC2"/>
            <w:tabs>
              <w:tab w:val="right" w:leader="dot" w:pos="10194"/>
            </w:tabs>
            <w:rPr>
              <w:rFonts w:eastAsiaTheme="minorEastAsia"/>
              <w:noProof/>
              <w:lang w:eastAsia="en-AU"/>
            </w:rPr>
          </w:pPr>
          <w:hyperlink w:anchor="_Toc229659261" w:history="1">
            <w:r w:rsidRPr="00082906">
              <w:rPr>
                <w:rStyle w:val="Hyperlink"/>
                <w:b/>
                <w:bCs/>
                <w:noProof/>
              </w:rPr>
              <w:t>Objectives of the Plan</w:t>
            </w:r>
            <w:r>
              <w:rPr>
                <w:noProof/>
                <w:webHidden/>
              </w:rPr>
              <w:tab/>
            </w:r>
            <w:r>
              <w:rPr>
                <w:noProof/>
                <w:webHidden/>
              </w:rPr>
              <w:fldChar w:fldCharType="begin"/>
            </w:r>
            <w:r>
              <w:rPr>
                <w:noProof/>
                <w:webHidden/>
              </w:rPr>
              <w:instrText xml:space="preserve"> PAGEREF _Toc229659261 \h </w:instrText>
            </w:r>
            <w:r>
              <w:rPr>
                <w:noProof/>
                <w:webHidden/>
              </w:rPr>
            </w:r>
            <w:r>
              <w:rPr>
                <w:noProof/>
                <w:webHidden/>
              </w:rPr>
              <w:fldChar w:fldCharType="separate"/>
            </w:r>
            <w:r>
              <w:rPr>
                <w:noProof/>
                <w:webHidden/>
              </w:rPr>
              <w:t>8</w:t>
            </w:r>
            <w:r>
              <w:rPr>
                <w:noProof/>
                <w:webHidden/>
              </w:rPr>
              <w:fldChar w:fldCharType="end"/>
            </w:r>
          </w:hyperlink>
        </w:p>
        <w:p w14:paraId="5EADBBC9" w14:textId="6D7F9503" w:rsidR="00BB33F2" w:rsidRDefault="00BB33F2">
          <w:pPr>
            <w:pStyle w:val="TOC2"/>
            <w:tabs>
              <w:tab w:val="right" w:leader="dot" w:pos="10194"/>
            </w:tabs>
            <w:rPr>
              <w:rFonts w:eastAsiaTheme="minorEastAsia"/>
              <w:noProof/>
              <w:lang w:eastAsia="en-AU"/>
            </w:rPr>
          </w:pPr>
          <w:hyperlink w:anchor="_Toc229659262" w:history="1">
            <w:r w:rsidRPr="00082906">
              <w:rPr>
                <w:rStyle w:val="Hyperlink"/>
                <w:b/>
                <w:bCs/>
                <w:noProof/>
              </w:rPr>
              <w:t>Strategic Policy Statement</w:t>
            </w:r>
            <w:r>
              <w:rPr>
                <w:noProof/>
                <w:webHidden/>
              </w:rPr>
              <w:tab/>
            </w:r>
            <w:r>
              <w:rPr>
                <w:noProof/>
                <w:webHidden/>
              </w:rPr>
              <w:fldChar w:fldCharType="begin"/>
            </w:r>
            <w:r>
              <w:rPr>
                <w:noProof/>
                <w:webHidden/>
              </w:rPr>
              <w:instrText xml:space="preserve"> PAGEREF _Toc229659262 \h </w:instrText>
            </w:r>
            <w:r>
              <w:rPr>
                <w:noProof/>
                <w:webHidden/>
              </w:rPr>
            </w:r>
            <w:r>
              <w:rPr>
                <w:noProof/>
                <w:webHidden/>
              </w:rPr>
              <w:fldChar w:fldCharType="separate"/>
            </w:r>
            <w:r>
              <w:rPr>
                <w:noProof/>
                <w:webHidden/>
              </w:rPr>
              <w:t>8</w:t>
            </w:r>
            <w:r>
              <w:rPr>
                <w:noProof/>
                <w:webHidden/>
              </w:rPr>
              <w:fldChar w:fldCharType="end"/>
            </w:r>
          </w:hyperlink>
        </w:p>
        <w:p w14:paraId="4A09E589" w14:textId="42ACF968" w:rsidR="00BB33F2" w:rsidRDefault="00BB33F2">
          <w:pPr>
            <w:pStyle w:val="TOC2"/>
            <w:tabs>
              <w:tab w:val="right" w:leader="dot" w:pos="10194"/>
            </w:tabs>
            <w:rPr>
              <w:rFonts w:eastAsiaTheme="minorEastAsia"/>
              <w:noProof/>
              <w:lang w:eastAsia="en-AU"/>
            </w:rPr>
          </w:pPr>
          <w:hyperlink w:anchor="_Toc229659263" w:history="1">
            <w:r w:rsidRPr="00082906">
              <w:rPr>
                <w:rStyle w:val="Hyperlink"/>
                <w:b/>
                <w:bCs/>
                <w:noProof/>
              </w:rPr>
              <w:t>Scope of the Plan</w:t>
            </w:r>
            <w:r>
              <w:rPr>
                <w:noProof/>
                <w:webHidden/>
              </w:rPr>
              <w:tab/>
            </w:r>
            <w:r>
              <w:rPr>
                <w:noProof/>
                <w:webHidden/>
              </w:rPr>
              <w:fldChar w:fldCharType="begin"/>
            </w:r>
            <w:r>
              <w:rPr>
                <w:noProof/>
                <w:webHidden/>
              </w:rPr>
              <w:instrText xml:space="preserve"> PAGEREF _Toc229659263 \h </w:instrText>
            </w:r>
            <w:r>
              <w:rPr>
                <w:noProof/>
                <w:webHidden/>
              </w:rPr>
            </w:r>
            <w:r>
              <w:rPr>
                <w:noProof/>
                <w:webHidden/>
              </w:rPr>
              <w:fldChar w:fldCharType="separate"/>
            </w:r>
            <w:r>
              <w:rPr>
                <w:noProof/>
                <w:webHidden/>
              </w:rPr>
              <w:t>9</w:t>
            </w:r>
            <w:r>
              <w:rPr>
                <w:noProof/>
                <w:webHidden/>
              </w:rPr>
              <w:fldChar w:fldCharType="end"/>
            </w:r>
          </w:hyperlink>
        </w:p>
        <w:p w14:paraId="78B7989A" w14:textId="7F6132E8" w:rsidR="00BB33F2" w:rsidRDefault="00BB33F2">
          <w:pPr>
            <w:pStyle w:val="TOC2"/>
            <w:tabs>
              <w:tab w:val="right" w:leader="dot" w:pos="10194"/>
            </w:tabs>
            <w:rPr>
              <w:rFonts w:eastAsiaTheme="minorEastAsia"/>
              <w:noProof/>
              <w:lang w:eastAsia="en-AU"/>
            </w:rPr>
          </w:pPr>
          <w:hyperlink w:anchor="_Toc229659264" w:history="1">
            <w:r w:rsidRPr="00082906">
              <w:rPr>
                <w:rStyle w:val="Hyperlink"/>
                <w:b/>
                <w:bCs/>
                <w:noProof/>
              </w:rPr>
              <w:t>Disaster Management Priorities</w:t>
            </w:r>
            <w:r>
              <w:rPr>
                <w:noProof/>
                <w:webHidden/>
              </w:rPr>
              <w:tab/>
            </w:r>
            <w:r>
              <w:rPr>
                <w:noProof/>
                <w:webHidden/>
              </w:rPr>
              <w:fldChar w:fldCharType="begin"/>
            </w:r>
            <w:r>
              <w:rPr>
                <w:noProof/>
                <w:webHidden/>
              </w:rPr>
              <w:instrText xml:space="preserve"> PAGEREF _Toc229659264 \h </w:instrText>
            </w:r>
            <w:r>
              <w:rPr>
                <w:noProof/>
                <w:webHidden/>
              </w:rPr>
            </w:r>
            <w:r>
              <w:rPr>
                <w:noProof/>
                <w:webHidden/>
              </w:rPr>
              <w:fldChar w:fldCharType="separate"/>
            </w:r>
            <w:r>
              <w:rPr>
                <w:noProof/>
                <w:webHidden/>
              </w:rPr>
              <w:t>9</w:t>
            </w:r>
            <w:r>
              <w:rPr>
                <w:noProof/>
                <w:webHidden/>
              </w:rPr>
              <w:fldChar w:fldCharType="end"/>
            </w:r>
          </w:hyperlink>
        </w:p>
        <w:p w14:paraId="36663200" w14:textId="26A93E4D" w:rsidR="00BB33F2" w:rsidRDefault="00BB33F2">
          <w:pPr>
            <w:pStyle w:val="TOC2"/>
            <w:tabs>
              <w:tab w:val="right" w:leader="dot" w:pos="10194"/>
            </w:tabs>
            <w:rPr>
              <w:rFonts w:eastAsiaTheme="minorEastAsia"/>
              <w:noProof/>
              <w:lang w:eastAsia="en-AU"/>
            </w:rPr>
          </w:pPr>
          <w:hyperlink w:anchor="_Toc229659265" w:history="1">
            <w:r w:rsidRPr="00082906">
              <w:rPr>
                <w:rStyle w:val="Hyperlink"/>
                <w:b/>
                <w:bCs/>
                <w:noProof/>
              </w:rPr>
              <w:t>Annual Operational Priorities</w:t>
            </w:r>
            <w:r>
              <w:rPr>
                <w:noProof/>
                <w:webHidden/>
              </w:rPr>
              <w:tab/>
            </w:r>
            <w:r>
              <w:rPr>
                <w:noProof/>
                <w:webHidden/>
              </w:rPr>
              <w:fldChar w:fldCharType="begin"/>
            </w:r>
            <w:r>
              <w:rPr>
                <w:noProof/>
                <w:webHidden/>
              </w:rPr>
              <w:instrText xml:space="preserve"> PAGEREF _Toc229659265 \h </w:instrText>
            </w:r>
            <w:r>
              <w:rPr>
                <w:noProof/>
                <w:webHidden/>
              </w:rPr>
            </w:r>
            <w:r>
              <w:rPr>
                <w:noProof/>
                <w:webHidden/>
              </w:rPr>
              <w:fldChar w:fldCharType="separate"/>
            </w:r>
            <w:r>
              <w:rPr>
                <w:noProof/>
                <w:webHidden/>
              </w:rPr>
              <w:t>9</w:t>
            </w:r>
            <w:r>
              <w:rPr>
                <w:noProof/>
                <w:webHidden/>
              </w:rPr>
              <w:fldChar w:fldCharType="end"/>
            </w:r>
          </w:hyperlink>
        </w:p>
        <w:p w14:paraId="0998ECC4" w14:textId="1F9896CD" w:rsidR="00BB33F2" w:rsidRDefault="00BB33F2">
          <w:pPr>
            <w:pStyle w:val="TOC1"/>
            <w:tabs>
              <w:tab w:val="right" w:leader="dot" w:pos="10194"/>
            </w:tabs>
            <w:rPr>
              <w:rFonts w:eastAsiaTheme="minorEastAsia"/>
              <w:noProof/>
              <w:lang w:eastAsia="en-AU"/>
            </w:rPr>
          </w:pPr>
          <w:hyperlink w:anchor="_Toc229659266" w:history="1">
            <w:r w:rsidRPr="00082906">
              <w:rPr>
                <w:rStyle w:val="Hyperlink"/>
                <w:b/>
                <w:bCs/>
                <w:noProof/>
              </w:rPr>
              <w:t>DALBY DISTRICT DISASTER MANAGEMENT GROUP</w:t>
            </w:r>
            <w:r>
              <w:rPr>
                <w:noProof/>
                <w:webHidden/>
              </w:rPr>
              <w:tab/>
            </w:r>
            <w:r>
              <w:rPr>
                <w:noProof/>
                <w:webHidden/>
              </w:rPr>
              <w:fldChar w:fldCharType="begin"/>
            </w:r>
            <w:r>
              <w:rPr>
                <w:noProof/>
                <w:webHidden/>
              </w:rPr>
              <w:instrText xml:space="preserve"> PAGEREF _Toc229659266 \h </w:instrText>
            </w:r>
            <w:r>
              <w:rPr>
                <w:noProof/>
                <w:webHidden/>
              </w:rPr>
            </w:r>
            <w:r>
              <w:rPr>
                <w:noProof/>
                <w:webHidden/>
              </w:rPr>
              <w:fldChar w:fldCharType="separate"/>
            </w:r>
            <w:r>
              <w:rPr>
                <w:noProof/>
                <w:webHidden/>
              </w:rPr>
              <w:t>10</w:t>
            </w:r>
            <w:r>
              <w:rPr>
                <w:noProof/>
                <w:webHidden/>
              </w:rPr>
              <w:fldChar w:fldCharType="end"/>
            </w:r>
          </w:hyperlink>
        </w:p>
        <w:p w14:paraId="4ABFC89C" w14:textId="4BC97C6C" w:rsidR="00BB33F2" w:rsidRDefault="00BB33F2">
          <w:pPr>
            <w:pStyle w:val="TOC2"/>
            <w:tabs>
              <w:tab w:val="right" w:leader="dot" w:pos="10194"/>
            </w:tabs>
            <w:rPr>
              <w:rFonts w:eastAsiaTheme="minorEastAsia"/>
              <w:noProof/>
              <w:lang w:eastAsia="en-AU"/>
            </w:rPr>
          </w:pPr>
          <w:hyperlink w:anchor="_Toc229659267" w:history="1">
            <w:r w:rsidRPr="00082906">
              <w:rPr>
                <w:rStyle w:val="Hyperlink"/>
                <w:b/>
                <w:bCs/>
                <w:noProof/>
              </w:rPr>
              <w:t>Establishment</w:t>
            </w:r>
            <w:r>
              <w:rPr>
                <w:noProof/>
                <w:webHidden/>
              </w:rPr>
              <w:tab/>
            </w:r>
            <w:r>
              <w:rPr>
                <w:noProof/>
                <w:webHidden/>
              </w:rPr>
              <w:fldChar w:fldCharType="begin"/>
            </w:r>
            <w:r>
              <w:rPr>
                <w:noProof/>
                <w:webHidden/>
              </w:rPr>
              <w:instrText xml:space="preserve"> PAGEREF _Toc229659267 \h </w:instrText>
            </w:r>
            <w:r>
              <w:rPr>
                <w:noProof/>
                <w:webHidden/>
              </w:rPr>
            </w:r>
            <w:r>
              <w:rPr>
                <w:noProof/>
                <w:webHidden/>
              </w:rPr>
              <w:fldChar w:fldCharType="separate"/>
            </w:r>
            <w:r>
              <w:rPr>
                <w:noProof/>
                <w:webHidden/>
              </w:rPr>
              <w:t>10</w:t>
            </w:r>
            <w:r>
              <w:rPr>
                <w:noProof/>
                <w:webHidden/>
              </w:rPr>
              <w:fldChar w:fldCharType="end"/>
            </w:r>
          </w:hyperlink>
        </w:p>
        <w:p w14:paraId="3A7FE55C" w14:textId="0B009C72" w:rsidR="00BB33F2" w:rsidRDefault="00BB33F2">
          <w:pPr>
            <w:pStyle w:val="TOC2"/>
            <w:tabs>
              <w:tab w:val="right" w:leader="dot" w:pos="10194"/>
            </w:tabs>
            <w:rPr>
              <w:rFonts w:eastAsiaTheme="minorEastAsia"/>
              <w:noProof/>
              <w:lang w:eastAsia="en-AU"/>
            </w:rPr>
          </w:pPr>
          <w:hyperlink w:anchor="_Toc229659268" w:history="1">
            <w:r w:rsidRPr="00082906">
              <w:rPr>
                <w:rStyle w:val="Hyperlink"/>
                <w:b/>
                <w:bCs/>
                <w:noProof/>
              </w:rPr>
              <w:t>Role of the DDMG</w:t>
            </w:r>
            <w:r>
              <w:rPr>
                <w:noProof/>
                <w:webHidden/>
              </w:rPr>
              <w:tab/>
            </w:r>
            <w:r>
              <w:rPr>
                <w:noProof/>
                <w:webHidden/>
              </w:rPr>
              <w:fldChar w:fldCharType="begin"/>
            </w:r>
            <w:r>
              <w:rPr>
                <w:noProof/>
                <w:webHidden/>
              </w:rPr>
              <w:instrText xml:space="preserve"> PAGEREF _Toc229659268 \h </w:instrText>
            </w:r>
            <w:r>
              <w:rPr>
                <w:noProof/>
                <w:webHidden/>
              </w:rPr>
            </w:r>
            <w:r>
              <w:rPr>
                <w:noProof/>
                <w:webHidden/>
              </w:rPr>
              <w:fldChar w:fldCharType="separate"/>
            </w:r>
            <w:r>
              <w:rPr>
                <w:noProof/>
                <w:webHidden/>
              </w:rPr>
              <w:t>10</w:t>
            </w:r>
            <w:r>
              <w:rPr>
                <w:noProof/>
                <w:webHidden/>
              </w:rPr>
              <w:fldChar w:fldCharType="end"/>
            </w:r>
          </w:hyperlink>
        </w:p>
        <w:p w14:paraId="578EC859" w14:textId="5DC124B2" w:rsidR="00BB33F2" w:rsidRDefault="00BB33F2">
          <w:pPr>
            <w:pStyle w:val="TOC2"/>
            <w:tabs>
              <w:tab w:val="right" w:leader="dot" w:pos="10194"/>
            </w:tabs>
            <w:rPr>
              <w:rFonts w:eastAsiaTheme="minorEastAsia"/>
              <w:noProof/>
              <w:lang w:eastAsia="en-AU"/>
            </w:rPr>
          </w:pPr>
          <w:hyperlink w:anchor="_Toc229659269" w:history="1">
            <w:r w:rsidRPr="00082906">
              <w:rPr>
                <w:rStyle w:val="Hyperlink"/>
                <w:b/>
                <w:bCs/>
                <w:noProof/>
              </w:rPr>
              <w:t>Functions of the DDMG</w:t>
            </w:r>
            <w:r>
              <w:rPr>
                <w:noProof/>
                <w:webHidden/>
              </w:rPr>
              <w:tab/>
            </w:r>
            <w:r>
              <w:rPr>
                <w:noProof/>
                <w:webHidden/>
              </w:rPr>
              <w:fldChar w:fldCharType="begin"/>
            </w:r>
            <w:r>
              <w:rPr>
                <w:noProof/>
                <w:webHidden/>
              </w:rPr>
              <w:instrText xml:space="preserve"> PAGEREF _Toc229659269 \h </w:instrText>
            </w:r>
            <w:r>
              <w:rPr>
                <w:noProof/>
                <w:webHidden/>
              </w:rPr>
            </w:r>
            <w:r>
              <w:rPr>
                <w:noProof/>
                <w:webHidden/>
              </w:rPr>
              <w:fldChar w:fldCharType="separate"/>
            </w:r>
            <w:r>
              <w:rPr>
                <w:noProof/>
                <w:webHidden/>
              </w:rPr>
              <w:t>10</w:t>
            </w:r>
            <w:r>
              <w:rPr>
                <w:noProof/>
                <w:webHidden/>
              </w:rPr>
              <w:fldChar w:fldCharType="end"/>
            </w:r>
          </w:hyperlink>
        </w:p>
        <w:p w14:paraId="1BA8D494" w14:textId="65FAFFA5" w:rsidR="00BB33F2" w:rsidRDefault="00BB33F2">
          <w:pPr>
            <w:pStyle w:val="TOC2"/>
            <w:tabs>
              <w:tab w:val="right" w:leader="dot" w:pos="10194"/>
            </w:tabs>
            <w:rPr>
              <w:rFonts w:eastAsiaTheme="minorEastAsia"/>
              <w:noProof/>
              <w:lang w:eastAsia="en-AU"/>
            </w:rPr>
          </w:pPr>
          <w:hyperlink w:anchor="_Toc229659270" w:history="1">
            <w:r w:rsidRPr="00082906">
              <w:rPr>
                <w:rStyle w:val="Hyperlink"/>
                <w:b/>
                <w:bCs/>
                <w:noProof/>
              </w:rPr>
              <w:t>Key Positions of DDMG</w:t>
            </w:r>
            <w:r>
              <w:rPr>
                <w:noProof/>
                <w:webHidden/>
              </w:rPr>
              <w:tab/>
            </w:r>
            <w:r>
              <w:rPr>
                <w:noProof/>
                <w:webHidden/>
              </w:rPr>
              <w:fldChar w:fldCharType="begin"/>
            </w:r>
            <w:r>
              <w:rPr>
                <w:noProof/>
                <w:webHidden/>
              </w:rPr>
              <w:instrText xml:space="preserve"> PAGEREF _Toc229659270 \h </w:instrText>
            </w:r>
            <w:r>
              <w:rPr>
                <w:noProof/>
                <w:webHidden/>
              </w:rPr>
            </w:r>
            <w:r>
              <w:rPr>
                <w:noProof/>
                <w:webHidden/>
              </w:rPr>
              <w:fldChar w:fldCharType="separate"/>
            </w:r>
            <w:r>
              <w:rPr>
                <w:noProof/>
                <w:webHidden/>
              </w:rPr>
              <w:t>11</w:t>
            </w:r>
            <w:r>
              <w:rPr>
                <w:noProof/>
                <w:webHidden/>
              </w:rPr>
              <w:fldChar w:fldCharType="end"/>
            </w:r>
          </w:hyperlink>
        </w:p>
        <w:p w14:paraId="36EFE7DD" w14:textId="321FCCF8" w:rsidR="00BB33F2" w:rsidRDefault="00BB33F2">
          <w:pPr>
            <w:pStyle w:val="TOC2"/>
            <w:tabs>
              <w:tab w:val="right" w:leader="dot" w:pos="10194"/>
            </w:tabs>
            <w:rPr>
              <w:rFonts w:eastAsiaTheme="minorEastAsia"/>
              <w:noProof/>
              <w:lang w:eastAsia="en-AU"/>
            </w:rPr>
          </w:pPr>
          <w:hyperlink w:anchor="_Toc229659271" w:history="1">
            <w:r w:rsidRPr="00082906">
              <w:rPr>
                <w:rStyle w:val="Hyperlink"/>
                <w:b/>
                <w:bCs/>
                <w:noProof/>
              </w:rPr>
              <w:t>Membership</w:t>
            </w:r>
            <w:r>
              <w:rPr>
                <w:noProof/>
                <w:webHidden/>
              </w:rPr>
              <w:tab/>
            </w:r>
            <w:r>
              <w:rPr>
                <w:noProof/>
                <w:webHidden/>
              </w:rPr>
              <w:fldChar w:fldCharType="begin"/>
            </w:r>
            <w:r>
              <w:rPr>
                <w:noProof/>
                <w:webHidden/>
              </w:rPr>
              <w:instrText xml:space="preserve"> PAGEREF _Toc229659271 \h </w:instrText>
            </w:r>
            <w:r>
              <w:rPr>
                <w:noProof/>
                <w:webHidden/>
              </w:rPr>
            </w:r>
            <w:r>
              <w:rPr>
                <w:noProof/>
                <w:webHidden/>
              </w:rPr>
              <w:fldChar w:fldCharType="separate"/>
            </w:r>
            <w:r>
              <w:rPr>
                <w:noProof/>
                <w:webHidden/>
              </w:rPr>
              <w:t>12</w:t>
            </w:r>
            <w:r>
              <w:rPr>
                <w:noProof/>
                <w:webHidden/>
              </w:rPr>
              <w:fldChar w:fldCharType="end"/>
            </w:r>
          </w:hyperlink>
        </w:p>
        <w:p w14:paraId="2C9EE8AC" w14:textId="6F8C5A93" w:rsidR="00BB33F2" w:rsidRDefault="00BB33F2">
          <w:pPr>
            <w:pStyle w:val="TOC2"/>
            <w:tabs>
              <w:tab w:val="right" w:leader="dot" w:pos="10194"/>
            </w:tabs>
            <w:rPr>
              <w:rFonts w:eastAsiaTheme="minorEastAsia"/>
              <w:noProof/>
              <w:lang w:eastAsia="en-AU"/>
            </w:rPr>
          </w:pPr>
          <w:hyperlink w:anchor="_Toc229659272" w:history="1">
            <w:r w:rsidRPr="00082906">
              <w:rPr>
                <w:rStyle w:val="Hyperlink"/>
                <w:b/>
                <w:bCs/>
                <w:noProof/>
              </w:rPr>
              <w:t>Dalby DDMG Members Responsibilities</w:t>
            </w:r>
            <w:r>
              <w:rPr>
                <w:noProof/>
                <w:webHidden/>
              </w:rPr>
              <w:tab/>
            </w:r>
            <w:r>
              <w:rPr>
                <w:noProof/>
                <w:webHidden/>
              </w:rPr>
              <w:fldChar w:fldCharType="begin"/>
            </w:r>
            <w:r>
              <w:rPr>
                <w:noProof/>
                <w:webHidden/>
              </w:rPr>
              <w:instrText xml:space="preserve"> PAGEREF _Toc229659272 \h </w:instrText>
            </w:r>
            <w:r>
              <w:rPr>
                <w:noProof/>
                <w:webHidden/>
              </w:rPr>
            </w:r>
            <w:r>
              <w:rPr>
                <w:noProof/>
                <w:webHidden/>
              </w:rPr>
              <w:fldChar w:fldCharType="separate"/>
            </w:r>
            <w:r>
              <w:rPr>
                <w:noProof/>
                <w:webHidden/>
              </w:rPr>
              <w:t>13</w:t>
            </w:r>
            <w:r>
              <w:rPr>
                <w:noProof/>
                <w:webHidden/>
              </w:rPr>
              <w:fldChar w:fldCharType="end"/>
            </w:r>
          </w:hyperlink>
        </w:p>
        <w:p w14:paraId="6750CABA" w14:textId="00A9825F" w:rsidR="00BB33F2" w:rsidRDefault="00BB33F2">
          <w:pPr>
            <w:pStyle w:val="TOC2"/>
            <w:tabs>
              <w:tab w:val="right" w:leader="dot" w:pos="10194"/>
            </w:tabs>
            <w:rPr>
              <w:rFonts w:eastAsiaTheme="minorEastAsia"/>
              <w:noProof/>
              <w:lang w:eastAsia="en-AU"/>
            </w:rPr>
          </w:pPr>
          <w:hyperlink w:anchor="_Toc229659273" w:history="1">
            <w:r w:rsidRPr="00082906">
              <w:rPr>
                <w:rStyle w:val="Hyperlink"/>
                <w:b/>
                <w:bCs/>
                <w:noProof/>
              </w:rPr>
              <w:t>Functional and Supporting Role/Committees</w:t>
            </w:r>
            <w:r>
              <w:rPr>
                <w:noProof/>
                <w:webHidden/>
              </w:rPr>
              <w:tab/>
            </w:r>
            <w:r>
              <w:rPr>
                <w:noProof/>
                <w:webHidden/>
              </w:rPr>
              <w:fldChar w:fldCharType="begin"/>
            </w:r>
            <w:r>
              <w:rPr>
                <w:noProof/>
                <w:webHidden/>
              </w:rPr>
              <w:instrText xml:space="preserve"> PAGEREF _Toc229659273 \h </w:instrText>
            </w:r>
            <w:r>
              <w:rPr>
                <w:noProof/>
                <w:webHidden/>
              </w:rPr>
            </w:r>
            <w:r>
              <w:rPr>
                <w:noProof/>
                <w:webHidden/>
              </w:rPr>
              <w:fldChar w:fldCharType="separate"/>
            </w:r>
            <w:r>
              <w:rPr>
                <w:noProof/>
                <w:webHidden/>
              </w:rPr>
              <w:t>13</w:t>
            </w:r>
            <w:r>
              <w:rPr>
                <w:noProof/>
                <w:webHidden/>
              </w:rPr>
              <w:fldChar w:fldCharType="end"/>
            </w:r>
          </w:hyperlink>
        </w:p>
        <w:p w14:paraId="217E1CE9" w14:textId="1B4D232C" w:rsidR="00BB33F2" w:rsidRDefault="00BB33F2">
          <w:pPr>
            <w:pStyle w:val="TOC2"/>
            <w:tabs>
              <w:tab w:val="right" w:leader="dot" w:pos="10194"/>
            </w:tabs>
            <w:rPr>
              <w:rFonts w:eastAsiaTheme="minorEastAsia"/>
              <w:noProof/>
              <w:lang w:eastAsia="en-AU"/>
            </w:rPr>
          </w:pPr>
          <w:hyperlink w:anchor="_Toc229659274" w:history="1">
            <w:r w:rsidRPr="00082906">
              <w:rPr>
                <w:rStyle w:val="Hyperlink"/>
                <w:b/>
                <w:bCs/>
                <w:noProof/>
              </w:rPr>
              <w:t>DDMG Business and Meetings</w:t>
            </w:r>
            <w:r>
              <w:rPr>
                <w:noProof/>
                <w:webHidden/>
              </w:rPr>
              <w:tab/>
            </w:r>
            <w:r>
              <w:rPr>
                <w:noProof/>
                <w:webHidden/>
              </w:rPr>
              <w:fldChar w:fldCharType="begin"/>
            </w:r>
            <w:r>
              <w:rPr>
                <w:noProof/>
                <w:webHidden/>
              </w:rPr>
              <w:instrText xml:space="preserve"> PAGEREF _Toc229659274 \h </w:instrText>
            </w:r>
            <w:r>
              <w:rPr>
                <w:noProof/>
                <w:webHidden/>
              </w:rPr>
            </w:r>
            <w:r>
              <w:rPr>
                <w:noProof/>
                <w:webHidden/>
              </w:rPr>
              <w:fldChar w:fldCharType="separate"/>
            </w:r>
            <w:r>
              <w:rPr>
                <w:noProof/>
                <w:webHidden/>
              </w:rPr>
              <w:t>13</w:t>
            </w:r>
            <w:r>
              <w:rPr>
                <w:noProof/>
                <w:webHidden/>
              </w:rPr>
              <w:fldChar w:fldCharType="end"/>
            </w:r>
          </w:hyperlink>
        </w:p>
        <w:p w14:paraId="7E27DA3A" w14:textId="502C96A2" w:rsidR="00BB33F2" w:rsidRDefault="00BB33F2">
          <w:pPr>
            <w:pStyle w:val="TOC2"/>
            <w:tabs>
              <w:tab w:val="right" w:leader="dot" w:pos="10194"/>
            </w:tabs>
            <w:rPr>
              <w:rFonts w:eastAsiaTheme="minorEastAsia"/>
              <w:noProof/>
              <w:lang w:eastAsia="en-AU"/>
            </w:rPr>
          </w:pPr>
          <w:hyperlink w:anchor="_Toc229659275" w:history="1">
            <w:r w:rsidRPr="00082906">
              <w:rPr>
                <w:rStyle w:val="Hyperlink"/>
                <w:b/>
                <w:bCs/>
                <w:noProof/>
              </w:rPr>
              <w:t>Meetings</w:t>
            </w:r>
            <w:r>
              <w:rPr>
                <w:noProof/>
                <w:webHidden/>
              </w:rPr>
              <w:tab/>
            </w:r>
            <w:r>
              <w:rPr>
                <w:noProof/>
                <w:webHidden/>
              </w:rPr>
              <w:fldChar w:fldCharType="begin"/>
            </w:r>
            <w:r>
              <w:rPr>
                <w:noProof/>
                <w:webHidden/>
              </w:rPr>
              <w:instrText xml:space="preserve"> PAGEREF _Toc229659275 \h </w:instrText>
            </w:r>
            <w:r>
              <w:rPr>
                <w:noProof/>
                <w:webHidden/>
              </w:rPr>
            </w:r>
            <w:r>
              <w:rPr>
                <w:noProof/>
                <w:webHidden/>
              </w:rPr>
              <w:fldChar w:fldCharType="separate"/>
            </w:r>
            <w:r>
              <w:rPr>
                <w:noProof/>
                <w:webHidden/>
              </w:rPr>
              <w:t>13</w:t>
            </w:r>
            <w:r>
              <w:rPr>
                <w:noProof/>
                <w:webHidden/>
              </w:rPr>
              <w:fldChar w:fldCharType="end"/>
            </w:r>
          </w:hyperlink>
        </w:p>
        <w:p w14:paraId="59EBDD21" w14:textId="4085D099" w:rsidR="00BB33F2" w:rsidRDefault="00BB33F2">
          <w:pPr>
            <w:pStyle w:val="TOC2"/>
            <w:tabs>
              <w:tab w:val="right" w:leader="dot" w:pos="10194"/>
            </w:tabs>
            <w:rPr>
              <w:rFonts w:eastAsiaTheme="minorEastAsia"/>
              <w:noProof/>
              <w:lang w:eastAsia="en-AU"/>
            </w:rPr>
          </w:pPr>
          <w:hyperlink w:anchor="_Toc229659276" w:history="1">
            <w:r w:rsidRPr="00082906">
              <w:rPr>
                <w:rStyle w:val="Hyperlink"/>
                <w:b/>
                <w:bCs/>
                <w:noProof/>
              </w:rPr>
              <w:t>Quorum</w:t>
            </w:r>
            <w:r>
              <w:rPr>
                <w:noProof/>
                <w:webHidden/>
              </w:rPr>
              <w:tab/>
            </w:r>
            <w:r>
              <w:rPr>
                <w:noProof/>
                <w:webHidden/>
              </w:rPr>
              <w:fldChar w:fldCharType="begin"/>
            </w:r>
            <w:r>
              <w:rPr>
                <w:noProof/>
                <w:webHidden/>
              </w:rPr>
              <w:instrText xml:space="preserve"> PAGEREF _Toc229659276 \h </w:instrText>
            </w:r>
            <w:r>
              <w:rPr>
                <w:noProof/>
                <w:webHidden/>
              </w:rPr>
            </w:r>
            <w:r>
              <w:rPr>
                <w:noProof/>
                <w:webHidden/>
              </w:rPr>
              <w:fldChar w:fldCharType="separate"/>
            </w:r>
            <w:r>
              <w:rPr>
                <w:noProof/>
                <w:webHidden/>
              </w:rPr>
              <w:t>14</w:t>
            </w:r>
            <w:r>
              <w:rPr>
                <w:noProof/>
                <w:webHidden/>
              </w:rPr>
              <w:fldChar w:fldCharType="end"/>
            </w:r>
          </w:hyperlink>
        </w:p>
        <w:p w14:paraId="488F10C8" w14:textId="67277FDB" w:rsidR="00BB33F2" w:rsidRDefault="00BB33F2">
          <w:pPr>
            <w:pStyle w:val="TOC2"/>
            <w:tabs>
              <w:tab w:val="right" w:leader="dot" w:pos="10194"/>
            </w:tabs>
            <w:rPr>
              <w:rFonts w:eastAsiaTheme="minorEastAsia"/>
              <w:noProof/>
              <w:lang w:eastAsia="en-AU"/>
            </w:rPr>
          </w:pPr>
          <w:hyperlink w:anchor="_Toc229659277" w:history="1">
            <w:r w:rsidRPr="00082906">
              <w:rPr>
                <w:rStyle w:val="Hyperlink"/>
                <w:b/>
                <w:bCs/>
                <w:noProof/>
              </w:rPr>
              <w:t>Administrative Reporting</w:t>
            </w:r>
            <w:r>
              <w:rPr>
                <w:noProof/>
                <w:webHidden/>
              </w:rPr>
              <w:tab/>
            </w:r>
            <w:r>
              <w:rPr>
                <w:noProof/>
                <w:webHidden/>
              </w:rPr>
              <w:fldChar w:fldCharType="begin"/>
            </w:r>
            <w:r>
              <w:rPr>
                <w:noProof/>
                <w:webHidden/>
              </w:rPr>
              <w:instrText xml:space="preserve"> PAGEREF _Toc229659277 \h </w:instrText>
            </w:r>
            <w:r>
              <w:rPr>
                <w:noProof/>
                <w:webHidden/>
              </w:rPr>
            </w:r>
            <w:r>
              <w:rPr>
                <w:noProof/>
                <w:webHidden/>
              </w:rPr>
              <w:fldChar w:fldCharType="separate"/>
            </w:r>
            <w:r>
              <w:rPr>
                <w:noProof/>
                <w:webHidden/>
              </w:rPr>
              <w:t>14</w:t>
            </w:r>
            <w:r>
              <w:rPr>
                <w:noProof/>
                <w:webHidden/>
              </w:rPr>
              <w:fldChar w:fldCharType="end"/>
            </w:r>
          </w:hyperlink>
        </w:p>
        <w:p w14:paraId="3383A1AC" w14:textId="2EC03858" w:rsidR="00BB33F2" w:rsidRDefault="00BB33F2">
          <w:pPr>
            <w:pStyle w:val="TOC1"/>
            <w:tabs>
              <w:tab w:val="right" w:leader="dot" w:pos="10194"/>
            </w:tabs>
            <w:rPr>
              <w:rFonts w:eastAsiaTheme="minorEastAsia"/>
              <w:noProof/>
              <w:lang w:eastAsia="en-AU"/>
            </w:rPr>
          </w:pPr>
          <w:hyperlink w:anchor="_Toc229659278" w:history="1">
            <w:r w:rsidRPr="00082906">
              <w:rPr>
                <w:rStyle w:val="Hyperlink"/>
                <w:b/>
                <w:bCs/>
                <w:noProof/>
              </w:rPr>
              <w:t>DISASTER RISK ASSESSMENT</w:t>
            </w:r>
            <w:r>
              <w:rPr>
                <w:noProof/>
                <w:webHidden/>
              </w:rPr>
              <w:tab/>
            </w:r>
            <w:r>
              <w:rPr>
                <w:noProof/>
                <w:webHidden/>
              </w:rPr>
              <w:fldChar w:fldCharType="begin"/>
            </w:r>
            <w:r>
              <w:rPr>
                <w:noProof/>
                <w:webHidden/>
              </w:rPr>
              <w:instrText xml:space="preserve"> PAGEREF _Toc229659278 \h </w:instrText>
            </w:r>
            <w:r>
              <w:rPr>
                <w:noProof/>
                <w:webHidden/>
              </w:rPr>
            </w:r>
            <w:r>
              <w:rPr>
                <w:noProof/>
                <w:webHidden/>
              </w:rPr>
              <w:fldChar w:fldCharType="separate"/>
            </w:r>
            <w:r>
              <w:rPr>
                <w:noProof/>
                <w:webHidden/>
              </w:rPr>
              <w:t>15</w:t>
            </w:r>
            <w:r>
              <w:rPr>
                <w:noProof/>
                <w:webHidden/>
              </w:rPr>
              <w:fldChar w:fldCharType="end"/>
            </w:r>
          </w:hyperlink>
        </w:p>
        <w:p w14:paraId="5BDE153B" w14:textId="32614BBE" w:rsidR="00BB33F2" w:rsidRDefault="00BB33F2">
          <w:pPr>
            <w:pStyle w:val="TOC2"/>
            <w:tabs>
              <w:tab w:val="right" w:leader="dot" w:pos="10194"/>
            </w:tabs>
            <w:rPr>
              <w:rFonts w:eastAsiaTheme="minorEastAsia"/>
              <w:noProof/>
              <w:lang w:eastAsia="en-AU"/>
            </w:rPr>
          </w:pPr>
          <w:hyperlink w:anchor="_Toc229659279" w:history="1">
            <w:r w:rsidRPr="00082906">
              <w:rPr>
                <w:rStyle w:val="Hyperlink"/>
                <w:b/>
                <w:bCs/>
                <w:noProof/>
              </w:rPr>
              <w:t>Community Context</w:t>
            </w:r>
            <w:r>
              <w:rPr>
                <w:noProof/>
                <w:webHidden/>
              </w:rPr>
              <w:tab/>
            </w:r>
            <w:r>
              <w:rPr>
                <w:noProof/>
                <w:webHidden/>
              </w:rPr>
              <w:fldChar w:fldCharType="begin"/>
            </w:r>
            <w:r>
              <w:rPr>
                <w:noProof/>
                <w:webHidden/>
              </w:rPr>
              <w:instrText xml:space="preserve"> PAGEREF _Toc229659279 \h </w:instrText>
            </w:r>
            <w:r>
              <w:rPr>
                <w:noProof/>
                <w:webHidden/>
              </w:rPr>
            </w:r>
            <w:r>
              <w:rPr>
                <w:noProof/>
                <w:webHidden/>
              </w:rPr>
              <w:fldChar w:fldCharType="separate"/>
            </w:r>
            <w:r>
              <w:rPr>
                <w:noProof/>
                <w:webHidden/>
              </w:rPr>
              <w:t>15</w:t>
            </w:r>
            <w:r>
              <w:rPr>
                <w:noProof/>
                <w:webHidden/>
              </w:rPr>
              <w:fldChar w:fldCharType="end"/>
            </w:r>
          </w:hyperlink>
        </w:p>
        <w:p w14:paraId="71E158CA" w14:textId="6FA4850C" w:rsidR="00BB33F2" w:rsidRDefault="00BB33F2">
          <w:pPr>
            <w:pStyle w:val="TOC2"/>
            <w:tabs>
              <w:tab w:val="right" w:leader="dot" w:pos="10194"/>
            </w:tabs>
            <w:rPr>
              <w:rFonts w:eastAsiaTheme="minorEastAsia"/>
              <w:noProof/>
              <w:lang w:eastAsia="en-AU"/>
            </w:rPr>
          </w:pPr>
          <w:hyperlink w:anchor="_Toc229659280" w:history="1">
            <w:r w:rsidRPr="00082906">
              <w:rPr>
                <w:rStyle w:val="Hyperlink"/>
                <w:b/>
                <w:bCs/>
                <w:noProof/>
              </w:rPr>
              <w:t>Economy/ Industry</w:t>
            </w:r>
            <w:r>
              <w:rPr>
                <w:noProof/>
                <w:webHidden/>
              </w:rPr>
              <w:tab/>
            </w:r>
            <w:r>
              <w:rPr>
                <w:noProof/>
                <w:webHidden/>
              </w:rPr>
              <w:fldChar w:fldCharType="begin"/>
            </w:r>
            <w:r>
              <w:rPr>
                <w:noProof/>
                <w:webHidden/>
              </w:rPr>
              <w:instrText xml:space="preserve"> PAGEREF _Toc229659280 \h </w:instrText>
            </w:r>
            <w:r>
              <w:rPr>
                <w:noProof/>
                <w:webHidden/>
              </w:rPr>
            </w:r>
            <w:r>
              <w:rPr>
                <w:noProof/>
                <w:webHidden/>
              </w:rPr>
              <w:fldChar w:fldCharType="separate"/>
            </w:r>
            <w:r>
              <w:rPr>
                <w:noProof/>
                <w:webHidden/>
              </w:rPr>
              <w:t>15</w:t>
            </w:r>
            <w:r>
              <w:rPr>
                <w:noProof/>
                <w:webHidden/>
              </w:rPr>
              <w:fldChar w:fldCharType="end"/>
            </w:r>
          </w:hyperlink>
        </w:p>
        <w:p w14:paraId="6D182DD9" w14:textId="77119E21" w:rsidR="00BB33F2" w:rsidRDefault="00BB33F2">
          <w:pPr>
            <w:pStyle w:val="TOC2"/>
            <w:tabs>
              <w:tab w:val="right" w:leader="dot" w:pos="10194"/>
            </w:tabs>
            <w:rPr>
              <w:rFonts w:eastAsiaTheme="minorEastAsia"/>
              <w:noProof/>
              <w:lang w:eastAsia="en-AU"/>
            </w:rPr>
          </w:pPr>
          <w:hyperlink w:anchor="_Toc229659281" w:history="1">
            <w:r w:rsidRPr="00082906">
              <w:rPr>
                <w:rStyle w:val="Hyperlink"/>
                <w:b/>
                <w:bCs/>
                <w:noProof/>
              </w:rPr>
              <w:t>Power Stations</w:t>
            </w:r>
            <w:r>
              <w:rPr>
                <w:noProof/>
                <w:webHidden/>
              </w:rPr>
              <w:tab/>
            </w:r>
            <w:r>
              <w:rPr>
                <w:noProof/>
                <w:webHidden/>
              </w:rPr>
              <w:fldChar w:fldCharType="begin"/>
            </w:r>
            <w:r>
              <w:rPr>
                <w:noProof/>
                <w:webHidden/>
              </w:rPr>
              <w:instrText xml:space="preserve"> PAGEREF _Toc229659281 \h </w:instrText>
            </w:r>
            <w:r>
              <w:rPr>
                <w:noProof/>
                <w:webHidden/>
              </w:rPr>
            </w:r>
            <w:r>
              <w:rPr>
                <w:noProof/>
                <w:webHidden/>
              </w:rPr>
              <w:fldChar w:fldCharType="separate"/>
            </w:r>
            <w:r>
              <w:rPr>
                <w:noProof/>
                <w:webHidden/>
              </w:rPr>
              <w:t>16</w:t>
            </w:r>
            <w:r>
              <w:rPr>
                <w:noProof/>
                <w:webHidden/>
              </w:rPr>
              <w:fldChar w:fldCharType="end"/>
            </w:r>
          </w:hyperlink>
        </w:p>
        <w:p w14:paraId="53A3D066" w14:textId="7C8FAFA5" w:rsidR="00BB33F2" w:rsidRDefault="00BB33F2">
          <w:pPr>
            <w:pStyle w:val="TOC2"/>
            <w:tabs>
              <w:tab w:val="right" w:leader="dot" w:pos="10194"/>
            </w:tabs>
            <w:rPr>
              <w:rFonts w:eastAsiaTheme="minorEastAsia"/>
              <w:noProof/>
              <w:lang w:eastAsia="en-AU"/>
            </w:rPr>
          </w:pPr>
          <w:hyperlink w:anchor="_Toc229659282" w:history="1">
            <w:r w:rsidRPr="00082906">
              <w:rPr>
                <w:rStyle w:val="Hyperlink"/>
                <w:b/>
                <w:bCs/>
                <w:noProof/>
              </w:rPr>
              <w:t>Gas Resources</w:t>
            </w:r>
            <w:r>
              <w:rPr>
                <w:noProof/>
                <w:webHidden/>
              </w:rPr>
              <w:tab/>
            </w:r>
            <w:r>
              <w:rPr>
                <w:noProof/>
                <w:webHidden/>
              </w:rPr>
              <w:fldChar w:fldCharType="begin"/>
            </w:r>
            <w:r>
              <w:rPr>
                <w:noProof/>
                <w:webHidden/>
              </w:rPr>
              <w:instrText xml:space="preserve"> PAGEREF _Toc229659282 \h </w:instrText>
            </w:r>
            <w:r>
              <w:rPr>
                <w:noProof/>
                <w:webHidden/>
              </w:rPr>
            </w:r>
            <w:r>
              <w:rPr>
                <w:noProof/>
                <w:webHidden/>
              </w:rPr>
              <w:fldChar w:fldCharType="separate"/>
            </w:r>
            <w:r>
              <w:rPr>
                <w:noProof/>
                <w:webHidden/>
              </w:rPr>
              <w:t>16</w:t>
            </w:r>
            <w:r>
              <w:rPr>
                <w:noProof/>
                <w:webHidden/>
              </w:rPr>
              <w:fldChar w:fldCharType="end"/>
            </w:r>
          </w:hyperlink>
        </w:p>
        <w:p w14:paraId="4E7EA88E" w14:textId="00137C79" w:rsidR="00BB33F2" w:rsidRDefault="00BB33F2">
          <w:pPr>
            <w:pStyle w:val="TOC2"/>
            <w:tabs>
              <w:tab w:val="right" w:leader="dot" w:pos="10194"/>
            </w:tabs>
            <w:rPr>
              <w:rFonts w:eastAsiaTheme="minorEastAsia"/>
              <w:noProof/>
              <w:lang w:eastAsia="en-AU"/>
            </w:rPr>
          </w:pPr>
          <w:hyperlink w:anchor="_Toc229659283" w:history="1">
            <w:r w:rsidRPr="00082906">
              <w:rPr>
                <w:rStyle w:val="Hyperlink"/>
                <w:b/>
                <w:bCs/>
                <w:noProof/>
              </w:rPr>
              <w:t>Surat Gas Project – Arrow Energy</w:t>
            </w:r>
            <w:r>
              <w:rPr>
                <w:noProof/>
                <w:webHidden/>
              </w:rPr>
              <w:tab/>
            </w:r>
            <w:r>
              <w:rPr>
                <w:noProof/>
                <w:webHidden/>
              </w:rPr>
              <w:fldChar w:fldCharType="begin"/>
            </w:r>
            <w:r>
              <w:rPr>
                <w:noProof/>
                <w:webHidden/>
              </w:rPr>
              <w:instrText xml:space="preserve"> PAGEREF _Toc229659283 \h </w:instrText>
            </w:r>
            <w:r>
              <w:rPr>
                <w:noProof/>
                <w:webHidden/>
              </w:rPr>
            </w:r>
            <w:r>
              <w:rPr>
                <w:noProof/>
                <w:webHidden/>
              </w:rPr>
              <w:fldChar w:fldCharType="separate"/>
            </w:r>
            <w:r>
              <w:rPr>
                <w:noProof/>
                <w:webHidden/>
              </w:rPr>
              <w:t>16</w:t>
            </w:r>
            <w:r>
              <w:rPr>
                <w:noProof/>
                <w:webHidden/>
              </w:rPr>
              <w:fldChar w:fldCharType="end"/>
            </w:r>
          </w:hyperlink>
        </w:p>
        <w:p w14:paraId="6C151EB5" w14:textId="7E965331" w:rsidR="00BB33F2" w:rsidRDefault="00BB33F2">
          <w:pPr>
            <w:pStyle w:val="TOC2"/>
            <w:tabs>
              <w:tab w:val="right" w:leader="dot" w:pos="10194"/>
            </w:tabs>
            <w:rPr>
              <w:rFonts w:eastAsiaTheme="minorEastAsia"/>
              <w:noProof/>
              <w:lang w:eastAsia="en-AU"/>
            </w:rPr>
          </w:pPr>
          <w:hyperlink w:anchor="_Toc229659284" w:history="1">
            <w:r w:rsidRPr="00082906">
              <w:rPr>
                <w:rStyle w:val="Hyperlink"/>
                <w:b/>
                <w:bCs/>
                <w:noProof/>
              </w:rPr>
              <w:t>Talinga Orana Gas Gathering Station (TOGGS)</w:t>
            </w:r>
            <w:r>
              <w:rPr>
                <w:noProof/>
                <w:webHidden/>
              </w:rPr>
              <w:tab/>
            </w:r>
            <w:r>
              <w:rPr>
                <w:noProof/>
                <w:webHidden/>
              </w:rPr>
              <w:fldChar w:fldCharType="begin"/>
            </w:r>
            <w:r>
              <w:rPr>
                <w:noProof/>
                <w:webHidden/>
              </w:rPr>
              <w:instrText xml:space="preserve"> PAGEREF _Toc229659284 \h </w:instrText>
            </w:r>
            <w:r>
              <w:rPr>
                <w:noProof/>
                <w:webHidden/>
              </w:rPr>
            </w:r>
            <w:r>
              <w:rPr>
                <w:noProof/>
                <w:webHidden/>
              </w:rPr>
              <w:fldChar w:fldCharType="separate"/>
            </w:r>
            <w:r>
              <w:rPr>
                <w:noProof/>
                <w:webHidden/>
              </w:rPr>
              <w:t>16</w:t>
            </w:r>
            <w:r>
              <w:rPr>
                <w:noProof/>
                <w:webHidden/>
              </w:rPr>
              <w:fldChar w:fldCharType="end"/>
            </w:r>
          </w:hyperlink>
        </w:p>
        <w:p w14:paraId="0147FEC4" w14:textId="43C9E7CF" w:rsidR="00BB33F2" w:rsidRDefault="00BB33F2">
          <w:pPr>
            <w:pStyle w:val="TOC2"/>
            <w:tabs>
              <w:tab w:val="right" w:leader="dot" w:pos="10194"/>
            </w:tabs>
            <w:rPr>
              <w:rFonts w:eastAsiaTheme="minorEastAsia"/>
              <w:noProof/>
              <w:lang w:eastAsia="en-AU"/>
            </w:rPr>
          </w:pPr>
          <w:hyperlink w:anchor="_Toc229659285" w:history="1">
            <w:r w:rsidRPr="00082906">
              <w:rPr>
                <w:rStyle w:val="Hyperlink"/>
                <w:b/>
                <w:bCs/>
                <w:noProof/>
              </w:rPr>
              <w:t>Coal</w:t>
            </w:r>
            <w:r>
              <w:rPr>
                <w:noProof/>
                <w:webHidden/>
              </w:rPr>
              <w:tab/>
            </w:r>
            <w:r>
              <w:rPr>
                <w:noProof/>
                <w:webHidden/>
              </w:rPr>
              <w:fldChar w:fldCharType="begin"/>
            </w:r>
            <w:r>
              <w:rPr>
                <w:noProof/>
                <w:webHidden/>
              </w:rPr>
              <w:instrText xml:space="preserve"> PAGEREF _Toc229659285 \h </w:instrText>
            </w:r>
            <w:r>
              <w:rPr>
                <w:noProof/>
                <w:webHidden/>
              </w:rPr>
            </w:r>
            <w:r>
              <w:rPr>
                <w:noProof/>
                <w:webHidden/>
              </w:rPr>
              <w:fldChar w:fldCharType="separate"/>
            </w:r>
            <w:r>
              <w:rPr>
                <w:noProof/>
                <w:webHidden/>
              </w:rPr>
              <w:t>17</w:t>
            </w:r>
            <w:r>
              <w:rPr>
                <w:noProof/>
                <w:webHidden/>
              </w:rPr>
              <w:fldChar w:fldCharType="end"/>
            </w:r>
          </w:hyperlink>
        </w:p>
        <w:p w14:paraId="4205662B" w14:textId="1DBCA3BB" w:rsidR="00BB33F2" w:rsidRDefault="00BB33F2">
          <w:pPr>
            <w:pStyle w:val="TOC2"/>
            <w:tabs>
              <w:tab w:val="right" w:leader="dot" w:pos="10194"/>
            </w:tabs>
            <w:rPr>
              <w:rFonts w:eastAsiaTheme="minorEastAsia"/>
              <w:noProof/>
              <w:lang w:eastAsia="en-AU"/>
            </w:rPr>
          </w:pPr>
          <w:hyperlink w:anchor="_Toc229659286" w:history="1">
            <w:r w:rsidRPr="00082906">
              <w:rPr>
                <w:rStyle w:val="Hyperlink"/>
                <w:b/>
                <w:bCs/>
                <w:noProof/>
              </w:rPr>
              <w:t>Wind Farms</w:t>
            </w:r>
            <w:r>
              <w:rPr>
                <w:noProof/>
                <w:webHidden/>
              </w:rPr>
              <w:tab/>
            </w:r>
            <w:r>
              <w:rPr>
                <w:noProof/>
                <w:webHidden/>
              </w:rPr>
              <w:fldChar w:fldCharType="begin"/>
            </w:r>
            <w:r>
              <w:rPr>
                <w:noProof/>
                <w:webHidden/>
              </w:rPr>
              <w:instrText xml:space="preserve"> PAGEREF _Toc229659286 \h </w:instrText>
            </w:r>
            <w:r>
              <w:rPr>
                <w:noProof/>
                <w:webHidden/>
              </w:rPr>
            </w:r>
            <w:r>
              <w:rPr>
                <w:noProof/>
                <w:webHidden/>
              </w:rPr>
              <w:fldChar w:fldCharType="separate"/>
            </w:r>
            <w:r>
              <w:rPr>
                <w:noProof/>
                <w:webHidden/>
              </w:rPr>
              <w:t>17</w:t>
            </w:r>
            <w:r>
              <w:rPr>
                <w:noProof/>
                <w:webHidden/>
              </w:rPr>
              <w:fldChar w:fldCharType="end"/>
            </w:r>
          </w:hyperlink>
        </w:p>
        <w:p w14:paraId="642D459A" w14:textId="4271340B" w:rsidR="00BB33F2" w:rsidRDefault="00BB33F2">
          <w:pPr>
            <w:pStyle w:val="TOC2"/>
            <w:tabs>
              <w:tab w:val="right" w:leader="dot" w:pos="10194"/>
            </w:tabs>
            <w:rPr>
              <w:rFonts w:eastAsiaTheme="minorEastAsia"/>
              <w:noProof/>
              <w:lang w:eastAsia="en-AU"/>
            </w:rPr>
          </w:pPr>
          <w:hyperlink w:anchor="_Toc229659287" w:history="1">
            <w:r w:rsidRPr="00082906">
              <w:rPr>
                <w:rStyle w:val="Hyperlink"/>
                <w:b/>
                <w:bCs/>
                <w:noProof/>
              </w:rPr>
              <w:t>Solar Energy</w:t>
            </w:r>
            <w:r>
              <w:rPr>
                <w:noProof/>
                <w:webHidden/>
              </w:rPr>
              <w:tab/>
            </w:r>
            <w:r>
              <w:rPr>
                <w:noProof/>
                <w:webHidden/>
              </w:rPr>
              <w:fldChar w:fldCharType="begin"/>
            </w:r>
            <w:r>
              <w:rPr>
                <w:noProof/>
                <w:webHidden/>
              </w:rPr>
              <w:instrText xml:space="preserve"> PAGEREF _Toc229659287 \h </w:instrText>
            </w:r>
            <w:r>
              <w:rPr>
                <w:noProof/>
                <w:webHidden/>
              </w:rPr>
            </w:r>
            <w:r>
              <w:rPr>
                <w:noProof/>
                <w:webHidden/>
              </w:rPr>
              <w:fldChar w:fldCharType="separate"/>
            </w:r>
            <w:r>
              <w:rPr>
                <w:noProof/>
                <w:webHidden/>
              </w:rPr>
              <w:t>17</w:t>
            </w:r>
            <w:r>
              <w:rPr>
                <w:noProof/>
                <w:webHidden/>
              </w:rPr>
              <w:fldChar w:fldCharType="end"/>
            </w:r>
          </w:hyperlink>
        </w:p>
        <w:p w14:paraId="37D42346" w14:textId="223D2726" w:rsidR="00BB33F2" w:rsidRDefault="00BB33F2">
          <w:pPr>
            <w:pStyle w:val="TOC2"/>
            <w:tabs>
              <w:tab w:val="right" w:leader="dot" w:pos="10194"/>
            </w:tabs>
            <w:rPr>
              <w:rFonts w:eastAsiaTheme="minorEastAsia"/>
              <w:noProof/>
              <w:lang w:eastAsia="en-AU"/>
            </w:rPr>
          </w:pPr>
          <w:hyperlink w:anchor="_Toc229659288" w:history="1">
            <w:r w:rsidRPr="00082906">
              <w:rPr>
                <w:rStyle w:val="Hyperlink"/>
                <w:b/>
                <w:bCs/>
                <w:noProof/>
              </w:rPr>
              <w:t>Clean Hydrogen Energy</w:t>
            </w:r>
            <w:r>
              <w:rPr>
                <w:noProof/>
                <w:webHidden/>
              </w:rPr>
              <w:tab/>
            </w:r>
            <w:r>
              <w:rPr>
                <w:noProof/>
                <w:webHidden/>
              </w:rPr>
              <w:fldChar w:fldCharType="begin"/>
            </w:r>
            <w:r>
              <w:rPr>
                <w:noProof/>
                <w:webHidden/>
              </w:rPr>
              <w:instrText xml:space="preserve"> PAGEREF _Toc229659288 \h </w:instrText>
            </w:r>
            <w:r>
              <w:rPr>
                <w:noProof/>
                <w:webHidden/>
              </w:rPr>
            </w:r>
            <w:r>
              <w:rPr>
                <w:noProof/>
                <w:webHidden/>
              </w:rPr>
              <w:fldChar w:fldCharType="separate"/>
            </w:r>
            <w:r>
              <w:rPr>
                <w:noProof/>
                <w:webHidden/>
              </w:rPr>
              <w:t>18</w:t>
            </w:r>
            <w:r>
              <w:rPr>
                <w:noProof/>
                <w:webHidden/>
              </w:rPr>
              <w:fldChar w:fldCharType="end"/>
            </w:r>
          </w:hyperlink>
        </w:p>
        <w:p w14:paraId="605A17B5" w14:textId="4C790CFE" w:rsidR="00BB33F2" w:rsidRDefault="00BB33F2">
          <w:pPr>
            <w:pStyle w:val="TOC2"/>
            <w:tabs>
              <w:tab w:val="right" w:leader="dot" w:pos="10194"/>
            </w:tabs>
            <w:rPr>
              <w:rFonts w:eastAsiaTheme="minorEastAsia"/>
              <w:noProof/>
              <w:lang w:eastAsia="en-AU"/>
            </w:rPr>
          </w:pPr>
          <w:hyperlink w:anchor="_Toc229659289" w:history="1">
            <w:r w:rsidRPr="00082906">
              <w:rPr>
                <w:rStyle w:val="Hyperlink"/>
                <w:b/>
                <w:bCs/>
                <w:noProof/>
              </w:rPr>
              <w:t>Forestry and National Parks</w:t>
            </w:r>
            <w:r>
              <w:rPr>
                <w:noProof/>
                <w:webHidden/>
              </w:rPr>
              <w:tab/>
            </w:r>
            <w:r>
              <w:rPr>
                <w:noProof/>
                <w:webHidden/>
              </w:rPr>
              <w:fldChar w:fldCharType="begin"/>
            </w:r>
            <w:r>
              <w:rPr>
                <w:noProof/>
                <w:webHidden/>
              </w:rPr>
              <w:instrText xml:space="preserve"> PAGEREF _Toc229659289 \h </w:instrText>
            </w:r>
            <w:r>
              <w:rPr>
                <w:noProof/>
                <w:webHidden/>
              </w:rPr>
            </w:r>
            <w:r>
              <w:rPr>
                <w:noProof/>
                <w:webHidden/>
              </w:rPr>
              <w:fldChar w:fldCharType="separate"/>
            </w:r>
            <w:r>
              <w:rPr>
                <w:noProof/>
                <w:webHidden/>
              </w:rPr>
              <w:t>18</w:t>
            </w:r>
            <w:r>
              <w:rPr>
                <w:noProof/>
                <w:webHidden/>
              </w:rPr>
              <w:fldChar w:fldCharType="end"/>
            </w:r>
          </w:hyperlink>
        </w:p>
        <w:p w14:paraId="7B4C6E71" w14:textId="67F07B2E" w:rsidR="00BB33F2" w:rsidRDefault="00BB33F2">
          <w:pPr>
            <w:pStyle w:val="TOC2"/>
            <w:tabs>
              <w:tab w:val="right" w:leader="dot" w:pos="10194"/>
            </w:tabs>
            <w:rPr>
              <w:rFonts w:eastAsiaTheme="minorEastAsia"/>
              <w:noProof/>
              <w:lang w:eastAsia="en-AU"/>
            </w:rPr>
          </w:pPr>
          <w:hyperlink w:anchor="_Toc229659290" w:history="1">
            <w:r w:rsidRPr="00082906">
              <w:rPr>
                <w:rStyle w:val="Hyperlink"/>
                <w:b/>
                <w:bCs/>
                <w:noProof/>
              </w:rPr>
              <w:t>Rivers, Creeks and Tributaries</w:t>
            </w:r>
            <w:r>
              <w:rPr>
                <w:noProof/>
                <w:webHidden/>
              </w:rPr>
              <w:tab/>
            </w:r>
            <w:r>
              <w:rPr>
                <w:noProof/>
                <w:webHidden/>
              </w:rPr>
              <w:fldChar w:fldCharType="begin"/>
            </w:r>
            <w:r>
              <w:rPr>
                <w:noProof/>
                <w:webHidden/>
              </w:rPr>
              <w:instrText xml:space="preserve"> PAGEREF _Toc229659290 \h </w:instrText>
            </w:r>
            <w:r>
              <w:rPr>
                <w:noProof/>
                <w:webHidden/>
              </w:rPr>
            </w:r>
            <w:r>
              <w:rPr>
                <w:noProof/>
                <w:webHidden/>
              </w:rPr>
              <w:fldChar w:fldCharType="separate"/>
            </w:r>
            <w:r>
              <w:rPr>
                <w:noProof/>
                <w:webHidden/>
              </w:rPr>
              <w:t>18</w:t>
            </w:r>
            <w:r>
              <w:rPr>
                <w:noProof/>
                <w:webHidden/>
              </w:rPr>
              <w:fldChar w:fldCharType="end"/>
            </w:r>
          </w:hyperlink>
        </w:p>
        <w:p w14:paraId="3E35D046" w14:textId="4DC50D81" w:rsidR="00BB33F2" w:rsidRDefault="00BB33F2">
          <w:pPr>
            <w:pStyle w:val="TOC2"/>
            <w:tabs>
              <w:tab w:val="right" w:leader="dot" w:pos="10194"/>
            </w:tabs>
            <w:rPr>
              <w:rFonts w:eastAsiaTheme="minorEastAsia"/>
              <w:noProof/>
              <w:lang w:eastAsia="en-AU"/>
            </w:rPr>
          </w:pPr>
          <w:hyperlink w:anchor="_Toc229659291" w:history="1">
            <w:r w:rsidRPr="00082906">
              <w:rPr>
                <w:rStyle w:val="Hyperlink"/>
                <w:b/>
                <w:bCs/>
                <w:noProof/>
              </w:rPr>
              <w:t>Climate and Weather</w:t>
            </w:r>
            <w:r>
              <w:rPr>
                <w:noProof/>
                <w:webHidden/>
              </w:rPr>
              <w:tab/>
            </w:r>
            <w:r>
              <w:rPr>
                <w:noProof/>
                <w:webHidden/>
              </w:rPr>
              <w:fldChar w:fldCharType="begin"/>
            </w:r>
            <w:r>
              <w:rPr>
                <w:noProof/>
                <w:webHidden/>
              </w:rPr>
              <w:instrText xml:space="preserve"> PAGEREF _Toc229659291 \h </w:instrText>
            </w:r>
            <w:r>
              <w:rPr>
                <w:noProof/>
                <w:webHidden/>
              </w:rPr>
            </w:r>
            <w:r>
              <w:rPr>
                <w:noProof/>
                <w:webHidden/>
              </w:rPr>
              <w:fldChar w:fldCharType="separate"/>
            </w:r>
            <w:r>
              <w:rPr>
                <w:noProof/>
                <w:webHidden/>
              </w:rPr>
              <w:t>19</w:t>
            </w:r>
            <w:r>
              <w:rPr>
                <w:noProof/>
                <w:webHidden/>
              </w:rPr>
              <w:fldChar w:fldCharType="end"/>
            </w:r>
          </w:hyperlink>
        </w:p>
        <w:p w14:paraId="3183E493" w14:textId="78842700" w:rsidR="00BB33F2" w:rsidRDefault="00BB33F2">
          <w:pPr>
            <w:pStyle w:val="TOC2"/>
            <w:tabs>
              <w:tab w:val="right" w:leader="dot" w:pos="10194"/>
            </w:tabs>
            <w:rPr>
              <w:rFonts w:eastAsiaTheme="minorEastAsia"/>
              <w:noProof/>
              <w:lang w:eastAsia="en-AU"/>
            </w:rPr>
          </w:pPr>
          <w:hyperlink w:anchor="_Toc229659292" w:history="1">
            <w:r w:rsidRPr="00082906">
              <w:rPr>
                <w:rStyle w:val="Hyperlink"/>
                <w:b/>
                <w:bCs/>
                <w:noProof/>
              </w:rPr>
              <w:t>Referable Dams</w:t>
            </w:r>
            <w:r>
              <w:rPr>
                <w:noProof/>
                <w:webHidden/>
              </w:rPr>
              <w:tab/>
            </w:r>
            <w:r>
              <w:rPr>
                <w:noProof/>
                <w:webHidden/>
              </w:rPr>
              <w:fldChar w:fldCharType="begin"/>
            </w:r>
            <w:r>
              <w:rPr>
                <w:noProof/>
                <w:webHidden/>
              </w:rPr>
              <w:instrText xml:space="preserve"> PAGEREF _Toc229659292 \h </w:instrText>
            </w:r>
            <w:r>
              <w:rPr>
                <w:noProof/>
                <w:webHidden/>
              </w:rPr>
            </w:r>
            <w:r>
              <w:rPr>
                <w:noProof/>
                <w:webHidden/>
              </w:rPr>
              <w:fldChar w:fldCharType="separate"/>
            </w:r>
            <w:r>
              <w:rPr>
                <w:noProof/>
                <w:webHidden/>
              </w:rPr>
              <w:t>19</w:t>
            </w:r>
            <w:r>
              <w:rPr>
                <w:noProof/>
                <w:webHidden/>
              </w:rPr>
              <w:fldChar w:fldCharType="end"/>
            </w:r>
          </w:hyperlink>
        </w:p>
        <w:p w14:paraId="2BE49865" w14:textId="26B457B5" w:rsidR="00BB33F2" w:rsidRDefault="00BB33F2">
          <w:pPr>
            <w:pStyle w:val="TOC1"/>
            <w:tabs>
              <w:tab w:val="right" w:leader="dot" w:pos="10194"/>
            </w:tabs>
            <w:rPr>
              <w:rFonts w:eastAsiaTheme="minorEastAsia"/>
              <w:noProof/>
              <w:lang w:eastAsia="en-AU"/>
            </w:rPr>
          </w:pPr>
          <w:hyperlink w:anchor="_Toc229659293" w:history="1">
            <w:r w:rsidRPr="00082906">
              <w:rPr>
                <w:rStyle w:val="Hyperlink"/>
                <w:b/>
                <w:bCs/>
                <w:noProof/>
              </w:rPr>
              <w:t>Disaster Risk Overview</w:t>
            </w:r>
            <w:r>
              <w:rPr>
                <w:noProof/>
                <w:webHidden/>
              </w:rPr>
              <w:tab/>
            </w:r>
            <w:r>
              <w:rPr>
                <w:noProof/>
                <w:webHidden/>
              </w:rPr>
              <w:fldChar w:fldCharType="begin"/>
            </w:r>
            <w:r>
              <w:rPr>
                <w:noProof/>
                <w:webHidden/>
              </w:rPr>
              <w:instrText xml:space="preserve"> PAGEREF _Toc229659293 \h </w:instrText>
            </w:r>
            <w:r>
              <w:rPr>
                <w:noProof/>
                <w:webHidden/>
              </w:rPr>
            </w:r>
            <w:r>
              <w:rPr>
                <w:noProof/>
                <w:webHidden/>
              </w:rPr>
              <w:fldChar w:fldCharType="separate"/>
            </w:r>
            <w:r>
              <w:rPr>
                <w:noProof/>
                <w:webHidden/>
              </w:rPr>
              <w:t>20</w:t>
            </w:r>
            <w:r>
              <w:rPr>
                <w:noProof/>
                <w:webHidden/>
              </w:rPr>
              <w:fldChar w:fldCharType="end"/>
            </w:r>
          </w:hyperlink>
        </w:p>
        <w:p w14:paraId="7BB72EFB" w14:textId="52D2492F" w:rsidR="00BB33F2" w:rsidRDefault="00BB33F2">
          <w:pPr>
            <w:pStyle w:val="TOC2"/>
            <w:tabs>
              <w:tab w:val="right" w:leader="dot" w:pos="10194"/>
            </w:tabs>
            <w:rPr>
              <w:rFonts w:eastAsiaTheme="minorEastAsia"/>
              <w:noProof/>
              <w:lang w:eastAsia="en-AU"/>
            </w:rPr>
          </w:pPr>
          <w:hyperlink w:anchor="_Toc229659294" w:history="1">
            <w:r w:rsidRPr="00082906">
              <w:rPr>
                <w:rStyle w:val="Hyperlink"/>
                <w:b/>
                <w:bCs/>
                <w:noProof/>
              </w:rPr>
              <w:t>Hazard Specific Arrangements</w:t>
            </w:r>
            <w:r>
              <w:rPr>
                <w:noProof/>
                <w:webHidden/>
              </w:rPr>
              <w:tab/>
            </w:r>
            <w:r>
              <w:rPr>
                <w:noProof/>
                <w:webHidden/>
              </w:rPr>
              <w:fldChar w:fldCharType="begin"/>
            </w:r>
            <w:r>
              <w:rPr>
                <w:noProof/>
                <w:webHidden/>
              </w:rPr>
              <w:instrText xml:space="preserve"> PAGEREF _Toc229659294 \h </w:instrText>
            </w:r>
            <w:r>
              <w:rPr>
                <w:noProof/>
                <w:webHidden/>
              </w:rPr>
            </w:r>
            <w:r>
              <w:rPr>
                <w:noProof/>
                <w:webHidden/>
              </w:rPr>
              <w:fldChar w:fldCharType="separate"/>
            </w:r>
            <w:r>
              <w:rPr>
                <w:noProof/>
                <w:webHidden/>
              </w:rPr>
              <w:t>20</w:t>
            </w:r>
            <w:r>
              <w:rPr>
                <w:noProof/>
                <w:webHidden/>
              </w:rPr>
              <w:fldChar w:fldCharType="end"/>
            </w:r>
          </w:hyperlink>
        </w:p>
        <w:p w14:paraId="3D9260A6" w14:textId="245BBB02" w:rsidR="00BB33F2" w:rsidRDefault="00BB33F2">
          <w:pPr>
            <w:pStyle w:val="TOC1"/>
            <w:tabs>
              <w:tab w:val="right" w:leader="dot" w:pos="10194"/>
            </w:tabs>
            <w:rPr>
              <w:rFonts w:eastAsiaTheme="minorEastAsia"/>
              <w:noProof/>
              <w:lang w:eastAsia="en-AU"/>
            </w:rPr>
          </w:pPr>
          <w:hyperlink w:anchor="_Toc229659295" w:history="1">
            <w:r w:rsidRPr="00082906">
              <w:rPr>
                <w:rStyle w:val="Hyperlink"/>
                <w:b/>
                <w:bCs/>
                <w:noProof/>
              </w:rPr>
              <w:t>Prevention Strategies</w:t>
            </w:r>
            <w:r>
              <w:rPr>
                <w:noProof/>
                <w:webHidden/>
              </w:rPr>
              <w:tab/>
            </w:r>
            <w:r>
              <w:rPr>
                <w:noProof/>
                <w:webHidden/>
              </w:rPr>
              <w:fldChar w:fldCharType="begin"/>
            </w:r>
            <w:r>
              <w:rPr>
                <w:noProof/>
                <w:webHidden/>
              </w:rPr>
              <w:instrText xml:space="preserve"> PAGEREF _Toc229659295 \h </w:instrText>
            </w:r>
            <w:r>
              <w:rPr>
                <w:noProof/>
                <w:webHidden/>
              </w:rPr>
            </w:r>
            <w:r>
              <w:rPr>
                <w:noProof/>
                <w:webHidden/>
              </w:rPr>
              <w:fldChar w:fldCharType="separate"/>
            </w:r>
            <w:r>
              <w:rPr>
                <w:noProof/>
                <w:webHidden/>
              </w:rPr>
              <w:t>22</w:t>
            </w:r>
            <w:r>
              <w:rPr>
                <w:noProof/>
                <w:webHidden/>
              </w:rPr>
              <w:fldChar w:fldCharType="end"/>
            </w:r>
          </w:hyperlink>
        </w:p>
        <w:p w14:paraId="339297BF" w14:textId="2988D10B" w:rsidR="00BB33F2" w:rsidRDefault="00BB33F2">
          <w:pPr>
            <w:pStyle w:val="TOC1"/>
            <w:tabs>
              <w:tab w:val="right" w:leader="dot" w:pos="10194"/>
            </w:tabs>
            <w:rPr>
              <w:rFonts w:eastAsiaTheme="minorEastAsia"/>
              <w:noProof/>
              <w:lang w:eastAsia="en-AU"/>
            </w:rPr>
          </w:pPr>
          <w:hyperlink w:anchor="_Toc229659296" w:history="1">
            <w:r w:rsidRPr="00082906">
              <w:rPr>
                <w:rStyle w:val="Hyperlink"/>
                <w:b/>
                <w:bCs/>
                <w:noProof/>
              </w:rPr>
              <w:t>Preparedness Strategies</w:t>
            </w:r>
            <w:r>
              <w:rPr>
                <w:noProof/>
                <w:webHidden/>
              </w:rPr>
              <w:tab/>
            </w:r>
            <w:r>
              <w:rPr>
                <w:noProof/>
                <w:webHidden/>
              </w:rPr>
              <w:fldChar w:fldCharType="begin"/>
            </w:r>
            <w:r>
              <w:rPr>
                <w:noProof/>
                <w:webHidden/>
              </w:rPr>
              <w:instrText xml:space="preserve"> PAGEREF _Toc229659296 \h </w:instrText>
            </w:r>
            <w:r>
              <w:rPr>
                <w:noProof/>
                <w:webHidden/>
              </w:rPr>
            </w:r>
            <w:r>
              <w:rPr>
                <w:noProof/>
                <w:webHidden/>
              </w:rPr>
              <w:fldChar w:fldCharType="separate"/>
            </w:r>
            <w:r>
              <w:rPr>
                <w:noProof/>
                <w:webHidden/>
              </w:rPr>
              <w:t>22</w:t>
            </w:r>
            <w:r>
              <w:rPr>
                <w:noProof/>
                <w:webHidden/>
              </w:rPr>
              <w:fldChar w:fldCharType="end"/>
            </w:r>
          </w:hyperlink>
        </w:p>
        <w:p w14:paraId="19D45341" w14:textId="21F33736" w:rsidR="00BB33F2" w:rsidRDefault="00BB33F2">
          <w:pPr>
            <w:pStyle w:val="TOC2"/>
            <w:tabs>
              <w:tab w:val="right" w:leader="dot" w:pos="10194"/>
            </w:tabs>
            <w:rPr>
              <w:rFonts w:eastAsiaTheme="minorEastAsia"/>
              <w:noProof/>
              <w:lang w:eastAsia="en-AU"/>
            </w:rPr>
          </w:pPr>
          <w:hyperlink w:anchor="_Toc229659297" w:history="1">
            <w:r w:rsidRPr="00082906">
              <w:rPr>
                <w:rStyle w:val="Hyperlink"/>
                <w:b/>
                <w:bCs/>
                <w:noProof/>
              </w:rPr>
              <w:t>Local focus and disaster management capability</w:t>
            </w:r>
            <w:r>
              <w:rPr>
                <w:noProof/>
                <w:webHidden/>
              </w:rPr>
              <w:tab/>
            </w:r>
            <w:r>
              <w:rPr>
                <w:noProof/>
                <w:webHidden/>
              </w:rPr>
              <w:fldChar w:fldCharType="begin"/>
            </w:r>
            <w:r>
              <w:rPr>
                <w:noProof/>
                <w:webHidden/>
              </w:rPr>
              <w:instrText xml:space="preserve"> PAGEREF _Toc229659297 \h </w:instrText>
            </w:r>
            <w:r>
              <w:rPr>
                <w:noProof/>
                <w:webHidden/>
              </w:rPr>
            </w:r>
            <w:r>
              <w:rPr>
                <w:noProof/>
                <w:webHidden/>
              </w:rPr>
              <w:fldChar w:fldCharType="separate"/>
            </w:r>
            <w:r>
              <w:rPr>
                <w:noProof/>
                <w:webHidden/>
              </w:rPr>
              <w:t>22</w:t>
            </w:r>
            <w:r>
              <w:rPr>
                <w:noProof/>
                <w:webHidden/>
              </w:rPr>
              <w:fldChar w:fldCharType="end"/>
            </w:r>
          </w:hyperlink>
        </w:p>
        <w:p w14:paraId="018AA86D" w14:textId="4CA6F1F9" w:rsidR="00BB33F2" w:rsidRDefault="00BB33F2">
          <w:pPr>
            <w:pStyle w:val="TOC2"/>
            <w:tabs>
              <w:tab w:val="right" w:leader="dot" w:pos="10194"/>
            </w:tabs>
            <w:rPr>
              <w:rFonts w:eastAsiaTheme="minorEastAsia"/>
              <w:noProof/>
              <w:lang w:eastAsia="en-AU"/>
            </w:rPr>
          </w:pPr>
          <w:hyperlink w:anchor="_Toc229659298" w:history="1">
            <w:r w:rsidRPr="00082906">
              <w:rPr>
                <w:rStyle w:val="Hyperlink"/>
                <w:b/>
                <w:bCs/>
                <w:noProof/>
              </w:rPr>
              <w:t>Hazard Specific Plans</w:t>
            </w:r>
            <w:r>
              <w:rPr>
                <w:noProof/>
                <w:webHidden/>
              </w:rPr>
              <w:tab/>
            </w:r>
            <w:r>
              <w:rPr>
                <w:noProof/>
                <w:webHidden/>
              </w:rPr>
              <w:fldChar w:fldCharType="begin"/>
            </w:r>
            <w:r>
              <w:rPr>
                <w:noProof/>
                <w:webHidden/>
              </w:rPr>
              <w:instrText xml:space="preserve"> PAGEREF _Toc229659298 \h </w:instrText>
            </w:r>
            <w:r>
              <w:rPr>
                <w:noProof/>
                <w:webHidden/>
              </w:rPr>
            </w:r>
            <w:r>
              <w:rPr>
                <w:noProof/>
                <w:webHidden/>
              </w:rPr>
              <w:fldChar w:fldCharType="separate"/>
            </w:r>
            <w:r>
              <w:rPr>
                <w:noProof/>
                <w:webHidden/>
              </w:rPr>
              <w:t>22</w:t>
            </w:r>
            <w:r>
              <w:rPr>
                <w:noProof/>
                <w:webHidden/>
              </w:rPr>
              <w:fldChar w:fldCharType="end"/>
            </w:r>
          </w:hyperlink>
        </w:p>
        <w:p w14:paraId="3F6C1FD6" w14:textId="2C024698" w:rsidR="00BB33F2" w:rsidRDefault="00BB33F2">
          <w:pPr>
            <w:pStyle w:val="TOC2"/>
            <w:tabs>
              <w:tab w:val="right" w:leader="dot" w:pos="10194"/>
            </w:tabs>
            <w:rPr>
              <w:rFonts w:eastAsiaTheme="minorEastAsia"/>
              <w:noProof/>
              <w:lang w:eastAsia="en-AU"/>
            </w:rPr>
          </w:pPr>
          <w:hyperlink w:anchor="_Toc229659299" w:history="1">
            <w:r w:rsidRPr="00082906">
              <w:rPr>
                <w:rStyle w:val="Hyperlink"/>
                <w:b/>
                <w:bCs/>
                <w:noProof/>
              </w:rPr>
              <w:t>Support by District and State Groups</w:t>
            </w:r>
            <w:r>
              <w:rPr>
                <w:noProof/>
                <w:webHidden/>
              </w:rPr>
              <w:tab/>
            </w:r>
            <w:r>
              <w:rPr>
                <w:noProof/>
                <w:webHidden/>
              </w:rPr>
              <w:fldChar w:fldCharType="begin"/>
            </w:r>
            <w:r>
              <w:rPr>
                <w:noProof/>
                <w:webHidden/>
              </w:rPr>
              <w:instrText xml:space="preserve"> PAGEREF _Toc229659299 \h </w:instrText>
            </w:r>
            <w:r>
              <w:rPr>
                <w:noProof/>
                <w:webHidden/>
              </w:rPr>
            </w:r>
            <w:r>
              <w:rPr>
                <w:noProof/>
                <w:webHidden/>
              </w:rPr>
              <w:fldChar w:fldCharType="separate"/>
            </w:r>
            <w:r>
              <w:rPr>
                <w:noProof/>
                <w:webHidden/>
              </w:rPr>
              <w:t>23</w:t>
            </w:r>
            <w:r>
              <w:rPr>
                <w:noProof/>
                <w:webHidden/>
              </w:rPr>
              <w:fldChar w:fldCharType="end"/>
            </w:r>
          </w:hyperlink>
        </w:p>
        <w:p w14:paraId="320E1E19" w14:textId="32473332" w:rsidR="00BB33F2" w:rsidRDefault="00BB33F2">
          <w:pPr>
            <w:pStyle w:val="TOC2"/>
            <w:tabs>
              <w:tab w:val="right" w:leader="dot" w:pos="10194"/>
            </w:tabs>
            <w:rPr>
              <w:rFonts w:eastAsiaTheme="minorEastAsia"/>
              <w:noProof/>
              <w:lang w:eastAsia="en-AU"/>
            </w:rPr>
          </w:pPr>
          <w:hyperlink w:anchor="_Toc229659300" w:history="1">
            <w:r w:rsidRPr="00082906">
              <w:rPr>
                <w:rStyle w:val="Hyperlink"/>
                <w:b/>
                <w:bCs/>
                <w:noProof/>
              </w:rPr>
              <w:t>State Disaster Coordinator intent</w:t>
            </w:r>
            <w:r>
              <w:rPr>
                <w:noProof/>
                <w:webHidden/>
              </w:rPr>
              <w:tab/>
            </w:r>
            <w:r>
              <w:rPr>
                <w:noProof/>
                <w:webHidden/>
              </w:rPr>
              <w:fldChar w:fldCharType="begin"/>
            </w:r>
            <w:r>
              <w:rPr>
                <w:noProof/>
                <w:webHidden/>
              </w:rPr>
              <w:instrText xml:space="preserve"> PAGEREF _Toc229659300 \h </w:instrText>
            </w:r>
            <w:r>
              <w:rPr>
                <w:noProof/>
                <w:webHidden/>
              </w:rPr>
            </w:r>
            <w:r>
              <w:rPr>
                <w:noProof/>
                <w:webHidden/>
              </w:rPr>
              <w:fldChar w:fldCharType="separate"/>
            </w:r>
            <w:r>
              <w:rPr>
                <w:noProof/>
                <w:webHidden/>
              </w:rPr>
              <w:t>23</w:t>
            </w:r>
            <w:r>
              <w:rPr>
                <w:noProof/>
                <w:webHidden/>
              </w:rPr>
              <w:fldChar w:fldCharType="end"/>
            </w:r>
          </w:hyperlink>
        </w:p>
        <w:p w14:paraId="62A583B7" w14:textId="0E98F4D5" w:rsidR="00BB33F2" w:rsidRDefault="00BB33F2">
          <w:pPr>
            <w:pStyle w:val="TOC1"/>
            <w:tabs>
              <w:tab w:val="right" w:leader="dot" w:pos="10194"/>
            </w:tabs>
            <w:rPr>
              <w:rFonts w:eastAsiaTheme="minorEastAsia"/>
              <w:noProof/>
              <w:lang w:eastAsia="en-AU"/>
            </w:rPr>
          </w:pPr>
          <w:hyperlink w:anchor="_Toc229659301" w:history="1">
            <w:r w:rsidRPr="00082906">
              <w:rPr>
                <w:rStyle w:val="Hyperlink"/>
                <w:b/>
                <w:bCs/>
                <w:noProof/>
              </w:rPr>
              <w:t>Capacity Building</w:t>
            </w:r>
            <w:r>
              <w:rPr>
                <w:noProof/>
                <w:webHidden/>
              </w:rPr>
              <w:tab/>
            </w:r>
            <w:r>
              <w:rPr>
                <w:noProof/>
                <w:webHidden/>
              </w:rPr>
              <w:fldChar w:fldCharType="begin"/>
            </w:r>
            <w:r>
              <w:rPr>
                <w:noProof/>
                <w:webHidden/>
              </w:rPr>
              <w:instrText xml:space="preserve"> PAGEREF _Toc229659301 \h </w:instrText>
            </w:r>
            <w:r>
              <w:rPr>
                <w:noProof/>
                <w:webHidden/>
              </w:rPr>
            </w:r>
            <w:r>
              <w:rPr>
                <w:noProof/>
                <w:webHidden/>
              </w:rPr>
              <w:fldChar w:fldCharType="separate"/>
            </w:r>
            <w:r>
              <w:rPr>
                <w:noProof/>
                <w:webHidden/>
              </w:rPr>
              <w:t>24</w:t>
            </w:r>
            <w:r>
              <w:rPr>
                <w:noProof/>
                <w:webHidden/>
              </w:rPr>
              <w:fldChar w:fldCharType="end"/>
            </w:r>
          </w:hyperlink>
        </w:p>
        <w:p w14:paraId="02BAED22" w14:textId="07212819" w:rsidR="00BB33F2" w:rsidRDefault="00BB33F2">
          <w:pPr>
            <w:pStyle w:val="TOC1"/>
            <w:tabs>
              <w:tab w:val="right" w:leader="dot" w:pos="10194"/>
            </w:tabs>
            <w:rPr>
              <w:rFonts w:eastAsiaTheme="minorEastAsia"/>
              <w:noProof/>
              <w:lang w:eastAsia="en-AU"/>
            </w:rPr>
          </w:pPr>
          <w:hyperlink w:anchor="_Toc229659302" w:history="1">
            <w:r w:rsidRPr="00082906">
              <w:rPr>
                <w:rStyle w:val="Hyperlink"/>
                <w:b/>
                <w:bCs/>
                <w:noProof/>
              </w:rPr>
              <w:t>Training and Education</w:t>
            </w:r>
            <w:r>
              <w:rPr>
                <w:noProof/>
                <w:webHidden/>
              </w:rPr>
              <w:tab/>
            </w:r>
            <w:r>
              <w:rPr>
                <w:noProof/>
                <w:webHidden/>
              </w:rPr>
              <w:fldChar w:fldCharType="begin"/>
            </w:r>
            <w:r>
              <w:rPr>
                <w:noProof/>
                <w:webHidden/>
              </w:rPr>
              <w:instrText xml:space="preserve"> PAGEREF _Toc229659302 \h </w:instrText>
            </w:r>
            <w:r>
              <w:rPr>
                <w:noProof/>
                <w:webHidden/>
              </w:rPr>
            </w:r>
            <w:r>
              <w:rPr>
                <w:noProof/>
                <w:webHidden/>
              </w:rPr>
              <w:fldChar w:fldCharType="separate"/>
            </w:r>
            <w:r>
              <w:rPr>
                <w:noProof/>
                <w:webHidden/>
              </w:rPr>
              <w:t>24</w:t>
            </w:r>
            <w:r>
              <w:rPr>
                <w:noProof/>
                <w:webHidden/>
              </w:rPr>
              <w:fldChar w:fldCharType="end"/>
            </w:r>
          </w:hyperlink>
        </w:p>
        <w:p w14:paraId="5827E92C" w14:textId="4CA950D8" w:rsidR="00BB33F2" w:rsidRDefault="00BB33F2">
          <w:pPr>
            <w:pStyle w:val="TOC1"/>
            <w:tabs>
              <w:tab w:val="right" w:leader="dot" w:pos="10194"/>
            </w:tabs>
            <w:rPr>
              <w:rFonts w:eastAsiaTheme="minorEastAsia"/>
              <w:noProof/>
              <w:lang w:eastAsia="en-AU"/>
            </w:rPr>
          </w:pPr>
          <w:hyperlink w:anchor="_Toc229659303" w:history="1">
            <w:r w:rsidRPr="00082906">
              <w:rPr>
                <w:rStyle w:val="Hyperlink"/>
                <w:b/>
                <w:bCs/>
                <w:noProof/>
              </w:rPr>
              <w:t>Exercises</w:t>
            </w:r>
            <w:r>
              <w:rPr>
                <w:noProof/>
                <w:webHidden/>
              </w:rPr>
              <w:tab/>
            </w:r>
            <w:r>
              <w:rPr>
                <w:noProof/>
                <w:webHidden/>
              </w:rPr>
              <w:fldChar w:fldCharType="begin"/>
            </w:r>
            <w:r>
              <w:rPr>
                <w:noProof/>
                <w:webHidden/>
              </w:rPr>
              <w:instrText xml:space="preserve"> PAGEREF _Toc229659303 \h </w:instrText>
            </w:r>
            <w:r>
              <w:rPr>
                <w:noProof/>
                <w:webHidden/>
              </w:rPr>
            </w:r>
            <w:r>
              <w:rPr>
                <w:noProof/>
                <w:webHidden/>
              </w:rPr>
              <w:fldChar w:fldCharType="separate"/>
            </w:r>
            <w:r>
              <w:rPr>
                <w:noProof/>
                <w:webHidden/>
              </w:rPr>
              <w:t>24</w:t>
            </w:r>
            <w:r>
              <w:rPr>
                <w:noProof/>
                <w:webHidden/>
              </w:rPr>
              <w:fldChar w:fldCharType="end"/>
            </w:r>
          </w:hyperlink>
        </w:p>
        <w:p w14:paraId="0E292331" w14:textId="13CFB99D" w:rsidR="00BB33F2" w:rsidRDefault="00BB33F2">
          <w:pPr>
            <w:pStyle w:val="TOC2"/>
            <w:tabs>
              <w:tab w:val="right" w:leader="dot" w:pos="10194"/>
            </w:tabs>
            <w:rPr>
              <w:rFonts w:eastAsiaTheme="minorEastAsia"/>
              <w:noProof/>
              <w:lang w:eastAsia="en-AU"/>
            </w:rPr>
          </w:pPr>
          <w:hyperlink w:anchor="_Toc229659304" w:history="1">
            <w:r w:rsidRPr="00082906">
              <w:rPr>
                <w:rStyle w:val="Hyperlink"/>
                <w:b/>
                <w:bCs/>
                <w:noProof/>
              </w:rPr>
              <w:t>Lessons Learnt Management Process</w:t>
            </w:r>
            <w:r>
              <w:rPr>
                <w:noProof/>
                <w:webHidden/>
              </w:rPr>
              <w:tab/>
            </w:r>
            <w:r>
              <w:rPr>
                <w:noProof/>
                <w:webHidden/>
              </w:rPr>
              <w:fldChar w:fldCharType="begin"/>
            </w:r>
            <w:r>
              <w:rPr>
                <w:noProof/>
                <w:webHidden/>
              </w:rPr>
              <w:instrText xml:space="preserve"> PAGEREF _Toc229659304 \h </w:instrText>
            </w:r>
            <w:r>
              <w:rPr>
                <w:noProof/>
                <w:webHidden/>
              </w:rPr>
            </w:r>
            <w:r>
              <w:rPr>
                <w:noProof/>
                <w:webHidden/>
              </w:rPr>
              <w:fldChar w:fldCharType="separate"/>
            </w:r>
            <w:r>
              <w:rPr>
                <w:noProof/>
                <w:webHidden/>
              </w:rPr>
              <w:t>25</w:t>
            </w:r>
            <w:r>
              <w:rPr>
                <w:noProof/>
                <w:webHidden/>
              </w:rPr>
              <w:fldChar w:fldCharType="end"/>
            </w:r>
          </w:hyperlink>
        </w:p>
        <w:p w14:paraId="5B37CFFD" w14:textId="490B80D4" w:rsidR="00BB33F2" w:rsidRDefault="00BB33F2">
          <w:pPr>
            <w:pStyle w:val="TOC1"/>
            <w:tabs>
              <w:tab w:val="right" w:leader="dot" w:pos="10194"/>
            </w:tabs>
            <w:rPr>
              <w:rFonts w:eastAsiaTheme="minorEastAsia"/>
              <w:noProof/>
              <w:lang w:eastAsia="en-AU"/>
            </w:rPr>
          </w:pPr>
          <w:hyperlink w:anchor="_Toc229659305" w:history="1">
            <w:r w:rsidRPr="00082906">
              <w:rPr>
                <w:rStyle w:val="Hyperlink"/>
                <w:b/>
                <w:bCs/>
                <w:noProof/>
              </w:rPr>
              <w:t>Response Strategies</w:t>
            </w:r>
            <w:r>
              <w:rPr>
                <w:noProof/>
                <w:webHidden/>
              </w:rPr>
              <w:tab/>
            </w:r>
            <w:r>
              <w:rPr>
                <w:noProof/>
                <w:webHidden/>
              </w:rPr>
              <w:fldChar w:fldCharType="begin"/>
            </w:r>
            <w:r>
              <w:rPr>
                <w:noProof/>
                <w:webHidden/>
              </w:rPr>
              <w:instrText xml:space="preserve"> PAGEREF _Toc229659305 \h </w:instrText>
            </w:r>
            <w:r>
              <w:rPr>
                <w:noProof/>
                <w:webHidden/>
              </w:rPr>
            </w:r>
            <w:r>
              <w:rPr>
                <w:noProof/>
                <w:webHidden/>
              </w:rPr>
              <w:fldChar w:fldCharType="separate"/>
            </w:r>
            <w:r>
              <w:rPr>
                <w:noProof/>
                <w:webHidden/>
              </w:rPr>
              <w:t>25</w:t>
            </w:r>
            <w:r>
              <w:rPr>
                <w:noProof/>
                <w:webHidden/>
              </w:rPr>
              <w:fldChar w:fldCharType="end"/>
            </w:r>
          </w:hyperlink>
        </w:p>
        <w:p w14:paraId="0732F7CD" w14:textId="741BE9AC" w:rsidR="00BB33F2" w:rsidRDefault="00BB33F2">
          <w:pPr>
            <w:pStyle w:val="TOC2"/>
            <w:tabs>
              <w:tab w:val="right" w:leader="dot" w:pos="10194"/>
            </w:tabs>
            <w:rPr>
              <w:rFonts w:eastAsiaTheme="minorEastAsia"/>
              <w:noProof/>
              <w:lang w:eastAsia="en-AU"/>
            </w:rPr>
          </w:pPr>
          <w:hyperlink w:anchor="_Toc229659306" w:history="1">
            <w:r w:rsidRPr="00082906">
              <w:rPr>
                <w:rStyle w:val="Hyperlink"/>
                <w:b/>
                <w:bCs/>
                <w:noProof/>
              </w:rPr>
              <w:t>Levels of Activation</w:t>
            </w:r>
            <w:r>
              <w:rPr>
                <w:noProof/>
                <w:webHidden/>
              </w:rPr>
              <w:tab/>
            </w:r>
            <w:r>
              <w:rPr>
                <w:noProof/>
                <w:webHidden/>
              </w:rPr>
              <w:fldChar w:fldCharType="begin"/>
            </w:r>
            <w:r>
              <w:rPr>
                <w:noProof/>
                <w:webHidden/>
              </w:rPr>
              <w:instrText xml:space="preserve"> PAGEREF _Toc229659306 \h </w:instrText>
            </w:r>
            <w:r>
              <w:rPr>
                <w:noProof/>
                <w:webHidden/>
              </w:rPr>
            </w:r>
            <w:r>
              <w:rPr>
                <w:noProof/>
                <w:webHidden/>
              </w:rPr>
              <w:fldChar w:fldCharType="separate"/>
            </w:r>
            <w:r>
              <w:rPr>
                <w:noProof/>
                <w:webHidden/>
              </w:rPr>
              <w:t>26</w:t>
            </w:r>
            <w:r>
              <w:rPr>
                <w:noProof/>
                <w:webHidden/>
              </w:rPr>
              <w:fldChar w:fldCharType="end"/>
            </w:r>
          </w:hyperlink>
        </w:p>
        <w:p w14:paraId="4959339C" w14:textId="54485F6D" w:rsidR="00BB33F2" w:rsidRDefault="00BB33F2">
          <w:pPr>
            <w:pStyle w:val="TOC2"/>
            <w:tabs>
              <w:tab w:val="right" w:leader="dot" w:pos="10194"/>
            </w:tabs>
            <w:rPr>
              <w:rFonts w:eastAsiaTheme="minorEastAsia"/>
              <w:noProof/>
              <w:lang w:eastAsia="en-AU"/>
            </w:rPr>
          </w:pPr>
          <w:hyperlink w:anchor="_Toc229659307" w:history="1">
            <w:r w:rsidRPr="00082906">
              <w:rPr>
                <w:rStyle w:val="Hyperlink"/>
                <w:b/>
                <w:bCs/>
                <w:noProof/>
              </w:rPr>
              <w:t>Disaster Coordination Centres</w:t>
            </w:r>
            <w:r>
              <w:rPr>
                <w:noProof/>
                <w:webHidden/>
              </w:rPr>
              <w:tab/>
            </w:r>
            <w:r>
              <w:rPr>
                <w:noProof/>
                <w:webHidden/>
              </w:rPr>
              <w:fldChar w:fldCharType="begin"/>
            </w:r>
            <w:r>
              <w:rPr>
                <w:noProof/>
                <w:webHidden/>
              </w:rPr>
              <w:instrText xml:space="preserve"> PAGEREF _Toc229659307 \h </w:instrText>
            </w:r>
            <w:r>
              <w:rPr>
                <w:noProof/>
                <w:webHidden/>
              </w:rPr>
            </w:r>
            <w:r>
              <w:rPr>
                <w:noProof/>
                <w:webHidden/>
              </w:rPr>
              <w:fldChar w:fldCharType="separate"/>
            </w:r>
            <w:r>
              <w:rPr>
                <w:noProof/>
                <w:webHidden/>
              </w:rPr>
              <w:t>26</w:t>
            </w:r>
            <w:r>
              <w:rPr>
                <w:noProof/>
                <w:webHidden/>
              </w:rPr>
              <w:fldChar w:fldCharType="end"/>
            </w:r>
          </w:hyperlink>
        </w:p>
        <w:p w14:paraId="7E1DD417" w14:textId="480E68AF" w:rsidR="00BB33F2" w:rsidRDefault="00BB33F2">
          <w:pPr>
            <w:pStyle w:val="TOC1"/>
            <w:tabs>
              <w:tab w:val="right" w:leader="dot" w:pos="10194"/>
            </w:tabs>
            <w:rPr>
              <w:rFonts w:eastAsiaTheme="minorEastAsia"/>
              <w:noProof/>
              <w:lang w:eastAsia="en-AU"/>
            </w:rPr>
          </w:pPr>
          <w:hyperlink w:anchor="_Toc229659308" w:history="1">
            <w:r w:rsidRPr="00082906">
              <w:rPr>
                <w:rStyle w:val="Hyperlink"/>
                <w:b/>
                <w:bCs/>
                <w:noProof/>
              </w:rPr>
              <w:t>Public Information</w:t>
            </w:r>
            <w:r>
              <w:rPr>
                <w:noProof/>
                <w:webHidden/>
              </w:rPr>
              <w:tab/>
            </w:r>
            <w:r>
              <w:rPr>
                <w:noProof/>
                <w:webHidden/>
              </w:rPr>
              <w:fldChar w:fldCharType="begin"/>
            </w:r>
            <w:r>
              <w:rPr>
                <w:noProof/>
                <w:webHidden/>
              </w:rPr>
              <w:instrText xml:space="preserve"> PAGEREF _Toc229659308 \h </w:instrText>
            </w:r>
            <w:r>
              <w:rPr>
                <w:noProof/>
                <w:webHidden/>
              </w:rPr>
            </w:r>
            <w:r>
              <w:rPr>
                <w:noProof/>
                <w:webHidden/>
              </w:rPr>
              <w:fldChar w:fldCharType="separate"/>
            </w:r>
            <w:r>
              <w:rPr>
                <w:noProof/>
                <w:webHidden/>
              </w:rPr>
              <w:t>26</w:t>
            </w:r>
            <w:r>
              <w:rPr>
                <w:noProof/>
                <w:webHidden/>
              </w:rPr>
              <w:fldChar w:fldCharType="end"/>
            </w:r>
          </w:hyperlink>
        </w:p>
        <w:p w14:paraId="595E7030" w14:textId="1338432F" w:rsidR="00BB33F2" w:rsidRDefault="00BB33F2">
          <w:pPr>
            <w:pStyle w:val="TOC2"/>
            <w:tabs>
              <w:tab w:val="right" w:leader="dot" w:pos="10194"/>
            </w:tabs>
            <w:rPr>
              <w:rFonts w:eastAsiaTheme="minorEastAsia"/>
              <w:noProof/>
              <w:lang w:eastAsia="en-AU"/>
            </w:rPr>
          </w:pPr>
          <w:hyperlink w:anchor="_Toc229659309" w:history="1">
            <w:r w:rsidRPr="00082906">
              <w:rPr>
                <w:rStyle w:val="Hyperlink"/>
                <w:b/>
                <w:bCs/>
                <w:noProof/>
              </w:rPr>
              <w:t>Communication by Local and District Groups</w:t>
            </w:r>
            <w:r>
              <w:rPr>
                <w:noProof/>
                <w:webHidden/>
              </w:rPr>
              <w:tab/>
            </w:r>
            <w:r>
              <w:rPr>
                <w:noProof/>
                <w:webHidden/>
              </w:rPr>
              <w:fldChar w:fldCharType="begin"/>
            </w:r>
            <w:r>
              <w:rPr>
                <w:noProof/>
                <w:webHidden/>
              </w:rPr>
              <w:instrText xml:space="preserve"> PAGEREF _Toc229659309 \h </w:instrText>
            </w:r>
            <w:r>
              <w:rPr>
                <w:noProof/>
                <w:webHidden/>
              </w:rPr>
            </w:r>
            <w:r>
              <w:rPr>
                <w:noProof/>
                <w:webHidden/>
              </w:rPr>
              <w:fldChar w:fldCharType="separate"/>
            </w:r>
            <w:r>
              <w:rPr>
                <w:noProof/>
                <w:webHidden/>
              </w:rPr>
              <w:t>27</w:t>
            </w:r>
            <w:r>
              <w:rPr>
                <w:noProof/>
                <w:webHidden/>
              </w:rPr>
              <w:fldChar w:fldCharType="end"/>
            </w:r>
          </w:hyperlink>
        </w:p>
        <w:p w14:paraId="1702C8C4" w14:textId="7D1A1469" w:rsidR="00BB33F2" w:rsidRDefault="00BB33F2">
          <w:pPr>
            <w:pStyle w:val="TOC2"/>
            <w:tabs>
              <w:tab w:val="right" w:leader="dot" w:pos="10194"/>
            </w:tabs>
            <w:rPr>
              <w:rFonts w:eastAsiaTheme="minorEastAsia"/>
              <w:noProof/>
              <w:lang w:eastAsia="en-AU"/>
            </w:rPr>
          </w:pPr>
          <w:hyperlink w:anchor="_Toc229659310" w:history="1">
            <w:r w:rsidRPr="00082906">
              <w:rPr>
                <w:rStyle w:val="Hyperlink"/>
                <w:b/>
                <w:bCs/>
                <w:noProof/>
              </w:rPr>
              <w:t>Media</w:t>
            </w:r>
            <w:r>
              <w:rPr>
                <w:noProof/>
                <w:webHidden/>
              </w:rPr>
              <w:tab/>
            </w:r>
            <w:r>
              <w:rPr>
                <w:noProof/>
                <w:webHidden/>
              </w:rPr>
              <w:fldChar w:fldCharType="begin"/>
            </w:r>
            <w:r>
              <w:rPr>
                <w:noProof/>
                <w:webHidden/>
              </w:rPr>
              <w:instrText xml:space="preserve"> PAGEREF _Toc229659310 \h </w:instrText>
            </w:r>
            <w:r>
              <w:rPr>
                <w:noProof/>
                <w:webHidden/>
              </w:rPr>
            </w:r>
            <w:r>
              <w:rPr>
                <w:noProof/>
                <w:webHidden/>
              </w:rPr>
              <w:fldChar w:fldCharType="separate"/>
            </w:r>
            <w:r>
              <w:rPr>
                <w:noProof/>
                <w:webHidden/>
              </w:rPr>
              <w:t>27</w:t>
            </w:r>
            <w:r>
              <w:rPr>
                <w:noProof/>
                <w:webHidden/>
              </w:rPr>
              <w:fldChar w:fldCharType="end"/>
            </w:r>
          </w:hyperlink>
        </w:p>
        <w:p w14:paraId="60DCCD2F" w14:textId="1B5D4E5D" w:rsidR="00BB33F2" w:rsidRDefault="00BB33F2">
          <w:pPr>
            <w:pStyle w:val="TOC2"/>
            <w:tabs>
              <w:tab w:val="right" w:leader="dot" w:pos="10194"/>
            </w:tabs>
            <w:rPr>
              <w:rFonts w:eastAsiaTheme="minorEastAsia"/>
              <w:noProof/>
              <w:lang w:eastAsia="en-AU"/>
            </w:rPr>
          </w:pPr>
          <w:hyperlink w:anchor="_Toc229659311" w:history="1">
            <w:r w:rsidRPr="00082906">
              <w:rPr>
                <w:rStyle w:val="Hyperlink"/>
                <w:b/>
                <w:bCs/>
                <w:noProof/>
              </w:rPr>
              <w:t>Social Media</w:t>
            </w:r>
            <w:r>
              <w:rPr>
                <w:noProof/>
                <w:webHidden/>
              </w:rPr>
              <w:tab/>
            </w:r>
            <w:r>
              <w:rPr>
                <w:noProof/>
                <w:webHidden/>
              </w:rPr>
              <w:fldChar w:fldCharType="begin"/>
            </w:r>
            <w:r>
              <w:rPr>
                <w:noProof/>
                <w:webHidden/>
              </w:rPr>
              <w:instrText xml:space="preserve"> PAGEREF _Toc229659311 \h </w:instrText>
            </w:r>
            <w:r>
              <w:rPr>
                <w:noProof/>
                <w:webHidden/>
              </w:rPr>
            </w:r>
            <w:r>
              <w:rPr>
                <w:noProof/>
                <w:webHidden/>
              </w:rPr>
              <w:fldChar w:fldCharType="separate"/>
            </w:r>
            <w:r>
              <w:rPr>
                <w:noProof/>
                <w:webHidden/>
              </w:rPr>
              <w:t>27</w:t>
            </w:r>
            <w:r>
              <w:rPr>
                <w:noProof/>
                <w:webHidden/>
              </w:rPr>
              <w:fldChar w:fldCharType="end"/>
            </w:r>
          </w:hyperlink>
        </w:p>
        <w:p w14:paraId="11B876F1" w14:textId="78A05314" w:rsidR="00BB33F2" w:rsidRDefault="00BB33F2">
          <w:pPr>
            <w:pStyle w:val="TOC2"/>
            <w:tabs>
              <w:tab w:val="right" w:leader="dot" w:pos="10194"/>
            </w:tabs>
            <w:rPr>
              <w:rFonts w:eastAsiaTheme="minorEastAsia"/>
              <w:noProof/>
              <w:lang w:eastAsia="en-AU"/>
            </w:rPr>
          </w:pPr>
          <w:hyperlink w:anchor="_Toc229659312" w:history="1">
            <w:r w:rsidRPr="00082906">
              <w:rPr>
                <w:rStyle w:val="Hyperlink"/>
                <w:b/>
                <w:bCs/>
                <w:noProof/>
              </w:rPr>
              <w:t>Disinformation and Misinformation</w:t>
            </w:r>
            <w:r>
              <w:rPr>
                <w:noProof/>
                <w:webHidden/>
              </w:rPr>
              <w:tab/>
            </w:r>
            <w:r>
              <w:rPr>
                <w:noProof/>
                <w:webHidden/>
              </w:rPr>
              <w:fldChar w:fldCharType="begin"/>
            </w:r>
            <w:r>
              <w:rPr>
                <w:noProof/>
                <w:webHidden/>
              </w:rPr>
              <w:instrText xml:space="preserve"> PAGEREF _Toc229659312 \h </w:instrText>
            </w:r>
            <w:r>
              <w:rPr>
                <w:noProof/>
                <w:webHidden/>
              </w:rPr>
            </w:r>
            <w:r>
              <w:rPr>
                <w:noProof/>
                <w:webHidden/>
              </w:rPr>
              <w:fldChar w:fldCharType="separate"/>
            </w:r>
            <w:r>
              <w:rPr>
                <w:noProof/>
                <w:webHidden/>
              </w:rPr>
              <w:t>27</w:t>
            </w:r>
            <w:r>
              <w:rPr>
                <w:noProof/>
                <w:webHidden/>
              </w:rPr>
              <w:fldChar w:fldCharType="end"/>
            </w:r>
          </w:hyperlink>
        </w:p>
        <w:p w14:paraId="6CB7C07B" w14:textId="4E416EBD" w:rsidR="00BB33F2" w:rsidRDefault="00BB33F2">
          <w:pPr>
            <w:pStyle w:val="TOC2"/>
            <w:tabs>
              <w:tab w:val="right" w:leader="dot" w:pos="10194"/>
            </w:tabs>
            <w:rPr>
              <w:rFonts w:eastAsiaTheme="minorEastAsia"/>
              <w:noProof/>
              <w:lang w:eastAsia="en-AU"/>
            </w:rPr>
          </w:pPr>
          <w:hyperlink w:anchor="_Toc229659313" w:history="1">
            <w:r w:rsidRPr="00082906">
              <w:rPr>
                <w:rStyle w:val="Hyperlink"/>
                <w:b/>
                <w:bCs/>
                <w:noProof/>
              </w:rPr>
              <w:t>Warnings</w:t>
            </w:r>
            <w:r>
              <w:rPr>
                <w:noProof/>
                <w:webHidden/>
              </w:rPr>
              <w:tab/>
            </w:r>
            <w:r>
              <w:rPr>
                <w:noProof/>
                <w:webHidden/>
              </w:rPr>
              <w:fldChar w:fldCharType="begin"/>
            </w:r>
            <w:r>
              <w:rPr>
                <w:noProof/>
                <w:webHidden/>
              </w:rPr>
              <w:instrText xml:space="preserve"> PAGEREF _Toc229659313 \h </w:instrText>
            </w:r>
            <w:r>
              <w:rPr>
                <w:noProof/>
                <w:webHidden/>
              </w:rPr>
            </w:r>
            <w:r>
              <w:rPr>
                <w:noProof/>
                <w:webHidden/>
              </w:rPr>
              <w:fldChar w:fldCharType="separate"/>
            </w:r>
            <w:r>
              <w:rPr>
                <w:noProof/>
                <w:webHidden/>
              </w:rPr>
              <w:t>27</w:t>
            </w:r>
            <w:r>
              <w:rPr>
                <w:noProof/>
                <w:webHidden/>
              </w:rPr>
              <w:fldChar w:fldCharType="end"/>
            </w:r>
          </w:hyperlink>
        </w:p>
        <w:p w14:paraId="60603315" w14:textId="68D3276B" w:rsidR="00BB33F2" w:rsidRDefault="00BB33F2">
          <w:pPr>
            <w:pStyle w:val="TOC2"/>
            <w:tabs>
              <w:tab w:val="right" w:leader="dot" w:pos="10194"/>
            </w:tabs>
            <w:rPr>
              <w:rFonts w:eastAsiaTheme="minorEastAsia"/>
              <w:noProof/>
              <w:lang w:eastAsia="en-AU"/>
            </w:rPr>
          </w:pPr>
          <w:hyperlink w:anchor="_Toc229659314" w:history="1">
            <w:r w:rsidRPr="00082906">
              <w:rPr>
                <w:rStyle w:val="Hyperlink"/>
                <w:b/>
                <w:bCs/>
                <w:noProof/>
              </w:rPr>
              <w:t>Bureau of Meteorology Weather Warning</w:t>
            </w:r>
            <w:r>
              <w:rPr>
                <w:noProof/>
                <w:webHidden/>
              </w:rPr>
              <w:tab/>
            </w:r>
            <w:r>
              <w:rPr>
                <w:noProof/>
                <w:webHidden/>
              </w:rPr>
              <w:fldChar w:fldCharType="begin"/>
            </w:r>
            <w:r>
              <w:rPr>
                <w:noProof/>
                <w:webHidden/>
              </w:rPr>
              <w:instrText xml:space="preserve"> PAGEREF _Toc229659314 \h </w:instrText>
            </w:r>
            <w:r>
              <w:rPr>
                <w:noProof/>
                <w:webHidden/>
              </w:rPr>
            </w:r>
            <w:r>
              <w:rPr>
                <w:noProof/>
                <w:webHidden/>
              </w:rPr>
              <w:fldChar w:fldCharType="separate"/>
            </w:r>
            <w:r>
              <w:rPr>
                <w:noProof/>
                <w:webHidden/>
              </w:rPr>
              <w:t>27</w:t>
            </w:r>
            <w:r>
              <w:rPr>
                <w:noProof/>
                <w:webHidden/>
              </w:rPr>
              <w:fldChar w:fldCharType="end"/>
            </w:r>
          </w:hyperlink>
        </w:p>
        <w:p w14:paraId="659484F8" w14:textId="0B255581" w:rsidR="00BB33F2" w:rsidRDefault="00BB33F2">
          <w:pPr>
            <w:pStyle w:val="TOC2"/>
            <w:tabs>
              <w:tab w:val="right" w:leader="dot" w:pos="10194"/>
            </w:tabs>
            <w:rPr>
              <w:rFonts w:eastAsiaTheme="minorEastAsia"/>
              <w:noProof/>
              <w:lang w:eastAsia="en-AU"/>
            </w:rPr>
          </w:pPr>
          <w:hyperlink w:anchor="_Toc229659315" w:history="1">
            <w:r w:rsidRPr="00082906">
              <w:rPr>
                <w:rStyle w:val="Hyperlink"/>
                <w:b/>
                <w:bCs/>
                <w:noProof/>
              </w:rPr>
              <w:t>Australian Warning System (AWS)</w:t>
            </w:r>
            <w:r>
              <w:rPr>
                <w:noProof/>
                <w:webHidden/>
              </w:rPr>
              <w:tab/>
            </w:r>
            <w:r>
              <w:rPr>
                <w:noProof/>
                <w:webHidden/>
              </w:rPr>
              <w:fldChar w:fldCharType="begin"/>
            </w:r>
            <w:r>
              <w:rPr>
                <w:noProof/>
                <w:webHidden/>
              </w:rPr>
              <w:instrText xml:space="preserve"> PAGEREF _Toc229659315 \h </w:instrText>
            </w:r>
            <w:r>
              <w:rPr>
                <w:noProof/>
                <w:webHidden/>
              </w:rPr>
            </w:r>
            <w:r>
              <w:rPr>
                <w:noProof/>
                <w:webHidden/>
              </w:rPr>
              <w:fldChar w:fldCharType="separate"/>
            </w:r>
            <w:r>
              <w:rPr>
                <w:noProof/>
                <w:webHidden/>
              </w:rPr>
              <w:t>27</w:t>
            </w:r>
            <w:r>
              <w:rPr>
                <w:noProof/>
                <w:webHidden/>
              </w:rPr>
              <w:fldChar w:fldCharType="end"/>
            </w:r>
          </w:hyperlink>
        </w:p>
        <w:p w14:paraId="0DBDFDDB" w14:textId="73D7CAF0" w:rsidR="00BB33F2" w:rsidRDefault="00BB33F2">
          <w:pPr>
            <w:pStyle w:val="TOC2"/>
            <w:tabs>
              <w:tab w:val="right" w:leader="dot" w:pos="10194"/>
            </w:tabs>
            <w:rPr>
              <w:rFonts w:eastAsiaTheme="minorEastAsia"/>
              <w:noProof/>
              <w:lang w:eastAsia="en-AU"/>
            </w:rPr>
          </w:pPr>
          <w:hyperlink w:anchor="_Toc229659316" w:history="1">
            <w:r w:rsidRPr="00082906">
              <w:rPr>
                <w:rStyle w:val="Hyperlink"/>
                <w:b/>
                <w:bCs/>
                <w:noProof/>
              </w:rPr>
              <w:t>Standard Emergency Warning Signal</w:t>
            </w:r>
            <w:r>
              <w:rPr>
                <w:noProof/>
                <w:webHidden/>
              </w:rPr>
              <w:tab/>
            </w:r>
            <w:r>
              <w:rPr>
                <w:noProof/>
                <w:webHidden/>
              </w:rPr>
              <w:fldChar w:fldCharType="begin"/>
            </w:r>
            <w:r>
              <w:rPr>
                <w:noProof/>
                <w:webHidden/>
              </w:rPr>
              <w:instrText xml:space="preserve"> PAGEREF _Toc229659316 \h </w:instrText>
            </w:r>
            <w:r>
              <w:rPr>
                <w:noProof/>
                <w:webHidden/>
              </w:rPr>
            </w:r>
            <w:r>
              <w:rPr>
                <w:noProof/>
                <w:webHidden/>
              </w:rPr>
              <w:fldChar w:fldCharType="separate"/>
            </w:r>
            <w:r>
              <w:rPr>
                <w:noProof/>
                <w:webHidden/>
              </w:rPr>
              <w:t>28</w:t>
            </w:r>
            <w:r>
              <w:rPr>
                <w:noProof/>
                <w:webHidden/>
              </w:rPr>
              <w:fldChar w:fldCharType="end"/>
            </w:r>
          </w:hyperlink>
        </w:p>
        <w:p w14:paraId="4CC07347" w14:textId="36E373E8" w:rsidR="00BB33F2" w:rsidRDefault="00BB33F2">
          <w:pPr>
            <w:pStyle w:val="TOC2"/>
            <w:tabs>
              <w:tab w:val="right" w:leader="dot" w:pos="10194"/>
            </w:tabs>
            <w:rPr>
              <w:rFonts w:eastAsiaTheme="minorEastAsia"/>
              <w:noProof/>
              <w:lang w:eastAsia="en-AU"/>
            </w:rPr>
          </w:pPr>
          <w:hyperlink w:anchor="_Toc229659317" w:history="1">
            <w:r w:rsidRPr="00082906">
              <w:rPr>
                <w:rStyle w:val="Hyperlink"/>
                <w:b/>
                <w:bCs/>
                <w:noProof/>
              </w:rPr>
              <w:t>AusAlert Emergency System</w:t>
            </w:r>
            <w:r>
              <w:rPr>
                <w:noProof/>
                <w:webHidden/>
              </w:rPr>
              <w:tab/>
            </w:r>
            <w:r>
              <w:rPr>
                <w:noProof/>
                <w:webHidden/>
              </w:rPr>
              <w:fldChar w:fldCharType="begin"/>
            </w:r>
            <w:r>
              <w:rPr>
                <w:noProof/>
                <w:webHidden/>
              </w:rPr>
              <w:instrText xml:space="preserve"> PAGEREF _Toc229659317 \h </w:instrText>
            </w:r>
            <w:r>
              <w:rPr>
                <w:noProof/>
                <w:webHidden/>
              </w:rPr>
            </w:r>
            <w:r>
              <w:rPr>
                <w:noProof/>
                <w:webHidden/>
              </w:rPr>
              <w:fldChar w:fldCharType="separate"/>
            </w:r>
            <w:r>
              <w:rPr>
                <w:noProof/>
                <w:webHidden/>
              </w:rPr>
              <w:t>28</w:t>
            </w:r>
            <w:r>
              <w:rPr>
                <w:noProof/>
                <w:webHidden/>
              </w:rPr>
              <w:fldChar w:fldCharType="end"/>
            </w:r>
          </w:hyperlink>
        </w:p>
        <w:p w14:paraId="0E1357E4" w14:textId="5D70D1E4" w:rsidR="00BB33F2" w:rsidRDefault="00BB33F2">
          <w:pPr>
            <w:pStyle w:val="TOC1"/>
            <w:tabs>
              <w:tab w:val="right" w:leader="dot" w:pos="10194"/>
            </w:tabs>
            <w:rPr>
              <w:rFonts w:eastAsiaTheme="minorEastAsia"/>
              <w:noProof/>
              <w:lang w:eastAsia="en-AU"/>
            </w:rPr>
          </w:pPr>
          <w:hyperlink w:anchor="_Toc229659318" w:history="1">
            <w:r w:rsidRPr="00082906">
              <w:rPr>
                <w:rStyle w:val="Hyperlink"/>
                <w:b/>
                <w:bCs/>
                <w:noProof/>
              </w:rPr>
              <w:t>Response functions</w:t>
            </w:r>
            <w:r>
              <w:rPr>
                <w:noProof/>
                <w:webHidden/>
              </w:rPr>
              <w:tab/>
            </w:r>
            <w:r>
              <w:rPr>
                <w:noProof/>
                <w:webHidden/>
              </w:rPr>
              <w:fldChar w:fldCharType="begin"/>
            </w:r>
            <w:r>
              <w:rPr>
                <w:noProof/>
                <w:webHidden/>
              </w:rPr>
              <w:instrText xml:space="preserve"> PAGEREF _Toc229659318 \h </w:instrText>
            </w:r>
            <w:r>
              <w:rPr>
                <w:noProof/>
                <w:webHidden/>
              </w:rPr>
            </w:r>
            <w:r>
              <w:rPr>
                <w:noProof/>
                <w:webHidden/>
              </w:rPr>
              <w:fldChar w:fldCharType="separate"/>
            </w:r>
            <w:r>
              <w:rPr>
                <w:noProof/>
                <w:webHidden/>
              </w:rPr>
              <w:t>29</w:t>
            </w:r>
            <w:r>
              <w:rPr>
                <w:noProof/>
                <w:webHidden/>
              </w:rPr>
              <w:fldChar w:fldCharType="end"/>
            </w:r>
          </w:hyperlink>
        </w:p>
        <w:p w14:paraId="171F8B4A" w14:textId="0E324D99" w:rsidR="00BB33F2" w:rsidRDefault="00BB33F2">
          <w:pPr>
            <w:pStyle w:val="TOC2"/>
            <w:tabs>
              <w:tab w:val="right" w:leader="dot" w:pos="10194"/>
            </w:tabs>
            <w:rPr>
              <w:rFonts w:eastAsiaTheme="minorEastAsia"/>
              <w:noProof/>
              <w:lang w:eastAsia="en-AU"/>
            </w:rPr>
          </w:pPr>
          <w:hyperlink w:anchor="_Toc229659319" w:history="1">
            <w:r w:rsidRPr="00082906">
              <w:rPr>
                <w:rStyle w:val="Hyperlink"/>
                <w:b/>
                <w:bCs/>
                <w:noProof/>
              </w:rPr>
              <w:t>Disaster Declarations</w:t>
            </w:r>
            <w:r>
              <w:rPr>
                <w:noProof/>
                <w:webHidden/>
              </w:rPr>
              <w:tab/>
            </w:r>
            <w:r>
              <w:rPr>
                <w:noProof/>
                <w:webHidden/>
              </w:rPr>
              <w:fldChar w:fldCharType="begin"/>
            </w:r>
            <w:r>
              <w:rPr>
                <w:noProof/>
                <w:webHidden/>
              </w:rPr>
              <w:instrText xml:space="preserve"> PAGEREF _Toc229659319 \h </w:instrText>
            </w:r>
            <w:r>
              <w:rPr>
                <w:noProof/>
                <w:webHidden/>
              </w:rPr>
            </w:r>
            <w:r>
              <w:rPr>
                <w:noProof/>
                <w:webHidden/>
              </w:rPr>
              <w:fldChar w:fldCharType="separate"/>
            </w:r>
            <w:r>
              <w:rPr>
                <w:noProof/>
                <w:webHidden/>
              </w:rPr>
              <w:t>29</w:t>
            </w:r>
            <w:r>
              <w:rPr>
                <w:noProof/>
                <w:webHidden/>
              </w:rPr>
              <w:fldChar w:fldCharType="end"/>
            </w:r>
          </w:hyperlink>
        </w:p>
        <w:p w14:paraId="302F57F9" w14:textId="7A8636E8" w:rsidR="00BB33F2" w:rsidRDefault="00BB33F2">
          <w:pPr>
            <w:pStyle w:val="TOC2"/>
            <w:tabs>
              <w:tab w:val="right" w:leader="dot" w:pos="10194"/>
            </w:tabs>
            <w:rPr>
              <w:rFonts w:eastAsiaTheme="minorEastAsia"/>
              <w:noProof/>
              <w:lang w:eastAsia="en-AU"/>
            </w:rPr>
          </w:pPr>
          <w:hyperlink w:anchor="_Toc229659320" w:history="1">
            <w:r w:rsidRPr="00082906">
              <w:rPr>
                <w:rStyle w:val="Hyperlink"/>
                <w:b/>
                <w:bCs/>
                <w:noProof/>
              </w:rPr>
              <w:t>Operational Reporting</w:t>
            </w:r>
            <w:r>
              <w:rPr>
                <w:noProof/>
                <w:webHidden/>
              </w:rPr>
              <w:tab/>
            </w:r>
            <w:r>
              <w:rPr>
                <w:noProof/>
                <w:webHidden/>
              </w:rPr>
              <w:fldChar w:fldCharType="begin"/>
            </w:r>
            <w:r>
              <w:rPr>
                <w:noProof/>
                <w:webHidden/>
              </w:rPr>
              <w:instrText xml:space="preserve"> PAGEREF _Toc229659320 \h </w:instrText>
            </w:r>
            <w:r>
              <w:rPr>
                <w:noProof/>
                <w:webHidden/>
              </w:rPr>
            </w:r>
            <w:r>
              <w:rPr>
                <w:noProof/>
                <w:webHidden/>
              </w:rPr>
              <w:fldChar w:fldCharType="separate"/>
            </w:r>
            <w:r>
              <w:rPr>
                <w:noProof/>
                <w:webHidden/>
              </w:rPr>
              <w:t>29</w:t>
            </w:r>
            <w:r>
              <w:rPr>
                <w:noProof/>
                <w:webHidden/>
              </w:rPr>
              <w:fldChar w:fldCharType="end"/>
            </w:r>
          </w:hyperlink>
        </w:p>
        <w:p w14:paraId="234EA6E1" w14:textId="228006DF" w:rsidR="00BB33F2" w:rsidRDefault="00BB33F2">
          <w:pPr>
            <w:pStyle w:val="TOC2"/>
            <w:tabs>
              <w:tab w:val="right" w:leader="dot" w:pos="10194"/>
            </w:tabs>
            <w:rPr>
              <w:rFonts w:eastAsiaTheme="minorEastAsia"/>
              <w:noProof/>
              <w:lang w:eastAsia="en-AU"/>
            </w:rPr>
          </w:pPr>
          <w:hyperlink w:anchor="_Toc229659321" w:history="1">
            <w:r w:rsidRPr="00082906">
              <w:rPr>
                <w:rStyle w:val="Hyperlink"/>
                <w:b/>
                <w:bCs/>
                <w:noProof/>
              </w:rPr>
              <w:t>Evacuations</w:t>
            </w:r>
            <w:r>
              <w:rPr>
                <w:noProof/>
                <w:webHidden/>
              </w:rPr>
              <w:tab/>
            </w:r>
            <w:r>
              <w:rPr>
                <w:noProof/>
                <w:webHidden/>
              </w:rPr>
              <w:fldChar w:fldCharType="begin"/>
            </w:r>
            <w:r>
              <w:rPr>
                <w:noProof/>
                <w:webHidden/>
              </w:rPr>
              <w:instrText xml:space="preserve"> PAGEREF _Toc229659321 \h </w:instrText>
            </w:r>
            <w:r>
              <w:rPr>
                <w:noProof/>
                <w:webHidden/>
              </w:rPr>
            </w:r>
            <w:r>
              <w:rPr>
                <w:noProof/>
                <w:webHidden/>
              </w:rPr>
              <w:fldChar w:fldCharType="separate"/>
            </w:r>
            <w:r>
              <w:rPr>
                <w:noProof/>
                <w:webHidden/>
              </w:rPr>
              <w:t>29</w:t>
            </w:r>
            <w:r>
              <w:rPr>
                <w:noProof/>
                <w:webHidden/>
              </w:rPr>
              <w:fldChar w:fldCharType="end"/>
            </w:r>
          </w:hyperlink>
        </w:p>
        <w:p w14:paraId="1B64BACA" w14:textId="6C2C9C34" w:rsidR="00BB33F2" w:rsidRDefault="00BB33F2">
          <w:pPr>
            <w:pStyle w:val="TOC2"/>
            <w:tabs>
              <w:tab w:val="right" w:leader="dot" w:pos="10194"/>
            </w:tabs>
            <w:rPr>
              <w:rFonts w:eastAsiaTheme="minorEastAsia"/>
              <w:noProof/>
              <w:lang w:eastAsia="en-AU"/>
            </w:rPr>
          </w:pPr>
          <w:hyperlink w:anchor="_Toc229659322" w:history="1">
            <w:r w:rsidRPr="00082906">
              <w:rPr>
                <w:rStyle w:val="Hyperlink"/>
                <w:b/>
                <w:bCs/>
                <w:noProof/>
              </w:rPr>
              <w:t>Resupply</w:t>
            </w:r>
            <w:r>
              <w:rPr>
                <w:noProof/>
                <w:webHidden/>
              </w:rPr>
              <w:tab/>
            </w:r>
            <w:r>
              <w:rPr>
                <w:noProof/>
                <w:webHidden/>
              </w:rPr>
              <w:fldChar w:fldCharType="begin"/>
            </w:r>
            <w:r>
              <w:rPr>
                <w:noProof/>
                <w:webHidden/>
              </w:rPr>
              <w:instrText xml:space="preserve"> PAGEREF _Toc229659322 \h </w:instrText>
            </w:r>
            <w:r>
              <w:rPr>
                <w:noProof/>
                <w:webHidden/>
              </w:rPr>
            </w:r>
            <w:r>
              <w:rPr>
                <w:noProof/>
                <w:webHidden/>
              </w:rPr>
              <w:fldChar w:fldCharType="separate"/>
            </w:r>
            <w:r>
              <w:rPr>
                <w:noProof/>
                <w:webHidden/>
              </w:rPr>
              <w:t>30</w:t>
            </w:r>
            <w:r>
              <w:rPr>
                <w:noProof/>
                <w:webHidden/>
              </w:rPr>
              <w:fldChar w:fldCharType="end"/>
            </w:r>
          </w:hyperlink>
        </w:p>
        <w:p w14:paraId="025EA1F1" w14:textId="484C1867" w:rsidR="00BB33F2" w:rsidRDefault="00BB33F2">
          <w:pPr>
            <w:pStyle w:val="TOC2"/>
            <w:tabs>
              <w:tab w:val="right" w:leader="dot" w:pos="10194"/>
            </w:tabs>
            <w:rPr>
              <w:rFonts w:eastAsiaTheme="minorEastAsia"/>
              <w:noProof/>
              <w:lang w:eastAsia="en-AU"/>
            </w:rPr>
          </w:pPr>
          <w:hyperlink w:anchor="_Toc229659323" w:history="1">
            <w:r w:rsidRPr="00082906">
              <w:rPr>
                <w:rStyle w:val="Hyperlink"/>
                <w:b/>
                <w:bCs/>
                <w:noProof/>
              </w:rPr>
              <w:t>Request for Assistance</w:t>
            </w:r>
            <w:r>
              <w:rPr>
                <w:noProof/>
                <w:webHidden/>
              </w:rPr>
              <w:tab/>
            </w:r>
            <w:r>
              <w:rPr>
                <w:noProof/>
                <w:webHidden/>
              </w:rPr>
              <w:fldChar w:fldCharType="begin"/>
            </w:r>
            <w:r>
              <w:rPr>
                <w:noProof/>
                <w:webHidden/>
              </w:rPr>
              <w:instrText xml:space="preserve"> PAGEREF _Toc229659323 \h </w:instrText>
            </w:r>
            <w:r>
              <w:rPr>
                <w:noProof/>
                <w:webHidden/>
              </w:rPr>
            </w:r>
            <w:r>
              <w:rPr>
                <w:noProof/>
                <w:webHidden/>
              </w:rPr>
              <w:fldChar w:fldCharType="separate"/>
            </w:r>
            <w:r>
              <w:rPr>
                <w:noProof/>
                <w:webHidden/>
              </w:rPr>
              <w:t>30</w:t>
            </w:r>
            <w:r>
              <w:rPr>
                <w:noProof/>
                <w:webHidden/>
              </w:rPr>
              <w:fldChar w:fldCharType="end"/>
            </w:r>
          </w:hyperlink>
        </w:p>
        <w:p w14:paraId="037743C4" w14:textId="7F654142" w:rsidR="00BB33F2" w:rsidRDefault="00BB33F2">
          <w:pPr>
            <w:pStyle w:val="TOC1"/>
            <w:tabs>
              <w:tab w:val="right" w:leader="dot" w:pos="10194"/>
            </w:tabs>
            <w:rPr>
              <w:rFonts w:eastAsiaTheme="minorEastAsia"/>
              <w:noProof/>
              <w:lang w:eastAsia="en-AU"/>
            </w:rPr>
          </w:pPr>
          <w:hyperlink w:anchor="_Toc229659324" w:history="1">
            <w:r w:rsidRPr="00082906">
              <w:rPr>
                <w:rStyle w:val="Hyperlink"/>
                <w:b/>
                <w:bCs/>
                <w:noProof/>
              </w:rPr>
              <w:t>Recovery Strategy</w:t>
            </w:r>
            <w:r>
              <w:rPr>
                <w:noProof/>
                <w:webHidden/>
              </w:rPr>
              <w:tab/>
            </w:r>
            <w:r>
              <w:rPr>
                <w:noProof/>
                <w:webHidden/>
              </w:rPr>
              <w:fldChar w:fldCharType="begin"/>
            </w:r>
            <w:r>
              <w:rPr>
                <w:noProof/>
                <w:webHidden/>
              </w:rPr>
              <w:instrText xml:space="preserve"> PAGEREF _Toc229659324 \h </w:instrText>
            </w:r>
            <w:r>
              <w:rPr>
                <w:noProof/>
                <w:webHidden/>
              </w:rPr>
            </w:r>
            <w:r>
              <w:rPr>
                <w:noProof/>
                <w:webHidden/>
              </w:rPr>
              <w:fldChar w:fldCharType="separate"/>
            </w:r>
            <w:r>
              <w:rPr>
                <w:noProof/>
                <w:webHidden/>
              </w:rPr>
              <w:t>30</w:t>
            </w:r>
            <w:r>
              <w:rPr>
                <w:noProof/>
                <w:webHidden/>
              </w:rPr>
              <w:fldChar w:fldCharType="end"/>
            </w:r>
          </w:hyperlink>
        </w:p>
        <w:p w14:paraId="116F65F0" w14:textId="1F746AFB" w:rsidR="00BB33F2" w:rsidRDefault="00BB33F2">
          <w:pPr>
            <w:pStyle w:val="TOC2"/>
            <w:tabs>
              <w:tab w:val="right" w:leader="dot" w:pos="10194"/>
            </w:tabs>
            <w:rPr>
              <w:rFonts w:eastAsiaTheme="minorEastAsia"/>
              <w:noProof/>
              <w:lang w:eastAsia="en-AU"/>
            </w:rPr>
          </w:pPr>
          <w:hyperlink w:anchor="_Toc229659325" w:history="1">
            <w:r w:rsidRPr="00082906">
              <w:rPr>
                <w:rStyle w:val="Hyperlink"/>
                <w:b/>
                <w:bCs/>
                <w:noProof/>
              </w:rPr>
              <w:t>Functional Recovery and Resilience Groups (FRRGs)</w:t>
            </w:r>
            <w:r>
              <w:rPr>
                <w:noProof/>
                <w:webHidden/>
              </w:rPr>
              <w:tab/>
            </w:r>
            <w:r>
              <w:rPr>
                <w:noProof/>
                <w:webHidden/>
              </w:rPr>
              <w:fldChar w:fldCharType="begin"/>
            </w:r>
            <w:r>
              <w:rPr>
                <w:noProof/>
                <w:webHidden/>
              </w:rPr>
              <w:instrText xml:space="preserve"> PAGEREF _Toc229659325 \h </w:instrText>
            </w:r>
            <w:r>
              <w:rPr>
                <w:noProof/>
                <w:webHidden/>
              </w:rPr>
            </w:r>
            <w:r>
              <w:rPr>
                <w:noProof/>
                <w:webHidden/>
              </w:rPr>
              <w:fldChar w:fldCharType="separate"/>
            </w:r>
            <w:r>
              <w:rPr>
                <w:noProof/>
                <w:webHidden/>
              </w:rPr>
              <w:t>31</w:t>
            </w:r>
            <w:r>
              <w:rPr>
                <w:noProof/>
                <w:webHidden/>
              </w:rPr>
              <w:fldChar w:fldCharType="end"/>
            </w:r>
          </w:hyperlink>
        </w:p>
        <w:p w14:paraId="79A66757" w14:textId="2EFF0EAE" w:rsidR="00BB33F2" w:rsidRDefault="00BB33F2">
          <w:pPr>
            <w:pStyle w:val="TOC1"/>
            <w:tabs>
              <w:tab w:val="right" w:leader="dot" w:pos="10194"/>
            </w:tabs>
            <w:rPr>
              <w:rFonts w:eastAsiaTheme="minorEastAsia"/>
              <w:noProof/>
              <w:lang w:eastAsia="en-AU"/>
            </w:rPr>
          </w:pPr>
          <w:hyperlink w:anchor="_Toc229659326" w:history="1">
            <w:r w:rsidRPr="00082906">
              <w:rPr>
                <w:rStyle w:val="Hyperlink"/>
                <w:b/>
                <w:bCs/>
                <w:noProof/>
              </w:rPr>
              <w:t>Review and Assurance</w:t>
            </w:r>
            <w:r>
              <w:rPr>
                <w:noProof/>
                <w:webHidden/>
              </w:rPr>
              <w:tab/>
            </w:r>
            <w:r>
              <w:rPr>
                <w:noProof/>
                <w:webHidden/>
              </w:rPr>
              <w:fldChar w:fldCharType="begin"/>
            </w:r>
            <w:r>
              <w:rPr>
                <w:noProof/>
                <w:webHidden/>
              </w:rPr>
              <w:instrText xml:space="preserve"> PAGEREF _Toc229659326 \h </w:instrText>
            </w:r>
            <w:r>
              <w:rPr>
                <w:noProof/>
                <w:webHidden/>
              </w:rPr>
            </w:r>
            <w:r>
              <w:rPr>
                <w:noProof/>
                <w:webHidden/>
              </w:rPr>
              <w:fldChar w:fldCharType="separate"/>
            </w:r>
            <w:r>
              <w:rPr>
                <w:noProof/>
                <w:webHidden/>
              </w:rPr>
              <w:t>31</w:t>
            </w:r>
            <w:r>
              <w:rPr>
                <w:noProof/>
                <w:webHidden/>
              </w:rPr>
              <w:fldChar w:fldCharType="end"/>
            </w:r>
          </w:hyperlink>
        </w:p>
        <w:p w14:paraId="7FD76A47" w14:textId="630D5182" w:rsidR="00BB33F2" w:rsidRDefault="00BB33F2">
          <w:pPr>
            <w:pStyle w:val="TOC2"/>
            <w:tabs>
              <w:tab w:val="right" w:leader="dot" w:pos="10194"/>
            </w:tabs>
            <w:rPr>
              <w:rFonts w:eastAsiaTheme="minorEastAsia"/>
              <w:noProof/>
              <w:lang w:eastAsia="en-AU"/>
            </w:rPr>
          </w:pPr>
          <w:hyperlink w:anchor="_Toc229659327" w:history="1">
            <w:r w:rsidRPr="00082906">
              <w:rPr>
                <w:rStyle w:val="Hyperlink"/>
                <w:b/>
                <w:bCs/>
                <w:noProof/>
              </w:rPr>
              <w:t>Review and Renew Plan</w:t>
            </w:r>
            <w:r>
              <w:rPr>
                <w:noProof/>
                <w:webHidden/>
              </w:rPr>
              <w:tab/>
            </w:r>
            <w:r>
              <w:rPr>
                <w:noProof/>
                <w:webHidden/>
              </w:rPr>
              <w:fldChar w:fldCharType="begin"/>
            </w:r>
            <w:r>
              <w:rPr>
                <w:noProof/>
                <w:webHidden/>
              </w:rPr>
              <w:instrText xml:space="preserve"> PAGEREF _Toc229659327 \h </w:instrText>
            </w:r>
            <w:r>
              <w:rPr>
                <w:noProof/>
                <w:webHidden/>
              </w:rPr>
            </w:r>
            <w:r>
              <w:rPr>
                <w:noProof/>
                <w:webHidden/>
              </w:rPr>
              <w:fldChar w:fldCharType="separate"/>
            </w:r>
            <w:r>
              <w:rPr>
                <w:noProof/>
                <w:webHidden/>
              </w:rPr>
              <w:t>31</w:t>
            </w:r>
            <w:r>
              <w:rPr>
                <w:noProof/>
                <w:webHidden/>
              </w:rPr>
              <w:fldChar w:fldCharType="end"/>
            </w:r>
          </w:hyperlink>
        </w:p>
        <w:p w14:paraId="06151D28" w14:textId="4DBBE02E" w:rsidR="00BB33F2" w:rsidRDefault="00BB33F2">
          <w:pPr>
            <w:pStyle w:val="TOC2"/>
            <w:tabs>
              <w:tab w:val="right" w:leader="dot" w:pos="10194"/>
            </w:tabs>
            <w:rPr>
              <w:rFonts w:eastAsiaTheme="minorEastAsia"/>
              <w:noProof/>
              <w:lang w:eastAsia="en-AU"/>
            </w:rPr>
          </w:pPr>
          <w:hyperlink w:anchor="_Toc229659328" w:history="1">
            <w:r w:rsidRPr="00082906">
              <w:rPr>
                <w:rStyle w:val="Hyperlink"/>
                <w:b/>
                <w:bCs/>
                <w:noProof/>
              </w:rPr>
              <w:t>Review of Local Disaster Management Arrangements</w:t>
            </w:r>
            <w:r>
              <w:rPr>
                <w:noProof/>
                <w:webHidden/>
              </w:rPr>
              <w:tab/>
            </w:r>
            <w:r>
              <w:rPr>
                <w:noProof/>
                <w:webHidden/>
              </w:rPr>
              <w:fldChar w:fldCharType="begin"/>
            </w:r>
            <w:r>
              <w:rPr>
                <w:noProof/>
                <w:webHidden/>
              </w:rPr>
              <w:instrText xml:space="preserve"> PAGEREF _Toc229659328 \h </w:instrText>
            </w:r>
            <w:r>
              <w:rPr>
                <w:noProof/>
                <w:webHidden/>
              </w:rPr>
            </w:r>
            <w:r>
              <w:rPr>
                <w:noProof/>
                <w:webHidden/>
              </w:rPr>
              <w:fldChar w:fldCharType="separate"/>
            </w:r>
            <w:r>
              <w:rPr>
                <w:noProof/>
                <w:webHidden/>
              </w:rPr>
              <w:t>31</w:t>
            </w:r>
            <w:r>
              <w:rPr>
                <w:noProof/>
                <w:webHidden/>
              </w:rPr>
              <w:fldChar w:fldCharType="end"/>
            </w:r>
          </w:hyperlink>
        </w:p>
        <w:p w14:paraId="730C48A4" w14:textId="3E4AA30A" w:rsidR="00BB33F2" w:rsidRDefault="00BB33F2">
          <w:pPr>
            <w:pStyle w:val="TOC2"/>
            <w:tabs>
              <w:tab w:val="right" w:leader="dot" w:pos="10194"/>
            </w:tabs>
            <w:rPr>
              <w:rFonts w:eastAsiaTheme="minorEastAsia"/>
              <w:noProof/>
              <w:lang w:eastAsia="en-AU"/>
            </w:rPr>
          </w:pPr>
          <w:hyperlink w:anchor="_Toc229659329" w:history="1">
            <w:r w:rsidRPr="00082906">
              <w:rPr>
                <w:rStyle w:val="Hyperlink"/>
                <w:b/>
                <w:bCs/>
                <w:noProof/>
              </w:rPr>
              <w:t>Post Disaster Assessment</w:t>
            </w:r>
            <w:r>
              <w:rPr>
                <w:noProof/>
                <w:webHidden/>
              </w:rPr>
              <w:tab/>
            </w:r>
            <w:r>
              <w:rPr>
                <w:noProof/>
                <w:webHidden/>
              </w:rPr>
              <w:fldChar w:fldCharType="begin"/>
            </w:r>
            <w:r>
              <w:rPr>
                <w:noProof/>
                <w:webHidden/>
              </w:rPr>
              <w:instrText xml:space="preserve"> PAGEREF _Toc229659329 \h </w:instrText>
            </w:r>
            <w:r>
              <w:rPr>
                <w:noProof/>
                <w:webHidden/>
              </w:rPr>
            </w:r>
            <w:r>
              <w:rPr>
                <w:noProof/>
                <w:webHidden/>
              </w:rPr>
              <w:fldChar w:fldCharType="separate"/>
            </w:r>
            <w:r>
              <w:rPr>
                <w:noProof/>
                <w:webHidden/>
              </w:rPr>
              <w:t>31</w:t>
            </w:r>
            <w:r>
              <w:rPr>
                <w:noProof/>
                <w:webHidden/>
              </w:rPr>
              <w:fldChar w:fldCharType="end"/>
            </w:r>
          </w:hyperlink>
        </w:p>
        <w:p w14:paraId="394BB5DD" w14:textId="2F87EE9F" w:rsidR="00BB33F2" w:rsidRDefault="00BB33F2">
          <w:pPr>
            <w:pStyle w:val="TOC1"/>
            <w:tabs>
              <w:tab w:val="right" w:leader="dot" w:pos="10194"/>
            </w:tabs>
            <w:rPr>
              <w:rFonts w:eastAsiaTheme="minorEastAsia"/>
              <w:noProof/>
              <w:lang w:eastAsia="en-AU"/>
            </w:rPr>
          </w:pPr>
          <w:hyperlink w:anchor="_Toc229659330" w:history="1">
            <w:r w:rsidRPr="00082906">
              <w:rPr>
                <w:rStyle w:val="Hyperlink"/>
                <w:b/>
                <w:bCs/>
                <w:noProof/>
              </w:rPr>
              <w:t>Annexure A.  Amendment Register</w:t>
            </w:r>
            <w:r>
              <w:rPr>
                <w:noProof/>
                <w:webHidden/>
              </w:rPr>
              <w:tab/>
            </w:r>
            <w:r>
              <w:rPr>
                <w:noProof/>
                <w:webHidden/>
              </w:rPr>
              <w:fldChar w:fldCharType="begin"/>
            </w:r>
            <w:r>
              <w:rPr>
                <w:noProof/>
                <w:webHidden/>
              </w:rPr>
              <w:instrText xml:space="preserve"> PAGEREF _Toc229659330 \h </w:instrText>
            </w:r>
            <w:r>
              <w:rPr>
                <w:noProof/>
                <w:webHidden/>
              </w:rPr>
            </w:r>
            <w:r>
              <w:rPr>
                <w:noProof/>
                <w:webHidden/>
              </w:rPr>
              <w:fldChar w:fldCharType="separate"/>
            </w:r>
            <w:r>
              <w:rPr>
                <w:noProof/>
                <w:webHidden/>
              </w:rPr>
              <w:t>32</w:t>
            </w:r>
            <w:r>
              <w:rPr>
                <w:noProof/>
                <w:webHidden/>
              </w:rPr>
              <w:fldChar w:fldCharType="end"/>
            </w:r>
          </w:hyperlink>
        </w:p>
        <w:p w14:paraId="288CA38C" w14:textId="2843F4BB" w:rsidR="00BB33F2" w:rsidRDefault="00BB33F2">
          <w:pPr>
            <w:pStyle w:val="TOC1"/>
            <w:tabs>
              <w:tab w:val="right" w:leader="dot" w:pos="10194"/>
            </w:tabs>
            <w:rPr>
              <w:rFonts w:eastAsiaTheme="minorEastAsia"/>
              <w:noProof/>
              <w:lang w:eastAsia="en-AU"/>
            </w:rPr>
          </w:pPr>
          <w:hyperlink w:anchor="_Toc229659331" w:history="1">
            <w:r w:rsidRPr="00082906">
              <w:rPr>
                <w:rStyle w:val="Hyperlink"/>
                <w:b/>
                <w:bCs/>
                <w:noProof/>
              </w:rPr>
              <w:t>Annexure B. Abbreviation and Acronyms</w:t>
            </w:r>
            <w:r>
              <w:rPr>
                <w:noProof/>
                <w:webHidden/>
              </w:rPr>
              <w:tab/>
            </w:r>
            <w:r>
              <w:rPr>
                <w:noProof/>
                <w:webHidden/>
              </w:rPr>
              <w:fldChar w:fldCharType="begin"/>
            </w:r>
            <w:r>
              <w:rPr>
                <w:noProof/>
                <w:webHidden/>
              </w:rPr>
              <w:instrText xml:space="preserve"> PAGEREF _Toc229659331 \h </w:instrText>
            </w:r>
            <w:r>
              <w:rPr>
                <w:noProof/>
                <w:webHidden/>
              </w:rPr>
            </w:r>
            <w:r>
              <w:rPr>
                <w:noProof/>
                <w:webHidden/>
              </w:rPr>
              <w:fldChar w:fldCharType="separate"/>
            </w:r>
            <w:r>
              <w:rPr>
                <w:noProof/>
                <w:webHidden/>
              </w:rPr>
              <w:t>32</w:t>
            </w:r>
            <w:r>
              <w:rPr>
                <w:noProof/>
                <w:webHidden/>
              </w:rPr>
              <w:fldChar w:fldCharType="end"/>
            </w:r>
          </w:hyperlink>
        </w:p>
        <w:p w14:paraId="366AF78B" w14:textId="5B5D59FA" w:rsidR="00BB33F2" w:rsidRDefault="00BB33F2">
          <w:pPr>
            <w:pStyle w:val="TOC1"/>
            <w:tabs>
              <w:tab w:val="right" w:leader="dot" w:pos="10194"/>
            </w:tabs>
            <w:rPr>
              <w:rFonts w:eastAsiaTheme="minorEastAsia"/>
              <w:noProof/>
              <w:lang w:eastAsia="en-AU"/>
            </w:rPr>
          </w:pPr>
          <w:hyperlink w:anchor="_Toc229659332" w:history="1">
            <w:r w:rsidRPr="00082906">
              <w:rPr>
                <w:rStyle w:val="Hyperlink"/>
                <w:b/>
                <w:bCs/>
                <w:noProof/>
              </w:rPr>
              <w:t>Annexure C. Definitions</w:t>
            </w:r>
            <w:r>
              <w:rPr>
                <w:noProof/>
                <w:webHidden/>
              </w:rPr>
              <w:tab/>
            </w:r>
            <w:r>
              <w:rPr>
                <w:noProof/>
                <w:webHidden/>
              </w:rPr>
              <w:fldChar w:fldCharType="begin"/>
            </w:r>
            <w:r>
              <w:rPr>
                <w:noProof/>
                <w:webHidden/>
              </w:rPr>
              <w:instrText xml:space="preserve"> PAGEREF _Toc229659332 \h </w:instrText>
            </w:r>
            <w:r>
              <w:rPr>
                <w:noProof/>
                <w:webHidden/>
              </w:rPr>
            </w:r>
            <w:r>
              <w:rPr>
                <w:noProof/>
                <w:webHidden/>
              </w:rPr>
              <w:fldChar w:fldCharType="separate"/>
            </w:r>
            <w:r>
              <w:rPr>
                <w:noProof/>
                <w:webHidden/>
              </w:rPr>
              <w:t>33</w:t>
            </w:r>
            <w:r>
              <w:rPr>
                <w:noProof/>
                <w:webHidden/>
              </w:rPr>
              <w:fldChar w:fldCharType="end"/>
            </w:r>
          </w:hyperlink>
        </w:p>
        <w:p w14:paraId="40A7667D" w14:textId="027DF3DF" w:rsidR="00BB33F2" w:rsidRDefault="00BB33F2">
          <w:pPr>
            <w:pStyle w:val="TOC1"/>
            <w:tabs>
              <w:tab w:val="right" w:leader="dot" w:pos="10194"/>
            </w:tabs>
            <w:rPr>
              <w:rFonts w:eastAsiaTheme="minorEastAsia"/>
              <w:noProof/>
              <w:lang w:eastAsia="en-AU"/>
            </w:rPr>
          </w:pPr>
          <w:hyperlink w:anchor="_Toc229659333" w:history="1">
            <w:r w:rsidRPr="00082906">
              <w:rPr>
                <w:rStyle w:val="Hyperlink"/>
                <w:b/>
                <w:bCs/>
                <w:noProof/>
              </w:rPr>
              <w:t>Annexure D. Distribution List &amp; Membership Register</w:t>
            </w:r>
            <w:r>
              <w:rPr>
                <w:noProof/>
                <w:webHidden/>
              </w:rPr>
              <w:tab/>
            </w:r>
            <w:r>
              <w:rPr>
                <w:noProof/>
                <w:webHidden/>
              </w:rPr>
              <w:fldChar w:fldCharType="begin"/>
            </w:r>
            <w:r>
              <w:rPr>
                <w:noProof/>
                <w:webHidden/>
              </w:rPr>
              <w:instrText xml:space="preserve"> PAGEREF _Toc229659333 \h </w:instrText>
            </w:r>
            <w:r>
              <w:rPr>
                <w:noProof/>
                <w:webHidden/>
              </w:rPr>
            </w:r>
            <w:r>
              <w:rPr>
                <w:noProof/>
                <w:webHidden/>
              </w:rPr>
              <w:fldChar w:fldCharType="separate"/>
            </w:r>
            <w:r>
              <w:rPr>
                <w:noProof/>
                <w:webHidden/>
              </w:rPr>
              <w:t>36</w:t>
            </w:r>
            <w:r>
              <w:rPr>
                <w:noProof/>
                <w:webHidden/>
              </w:rPr>
              <w:fldChar w:fldCharType="end"/>
            </w:r>
          </w:hyperlink>
        </w:p>
        <w:p w14:paraId="71139ED3" w14:textId="128DD35A" w:rsidR="00BB33F2" w:rsidRDefault="00BB33F2">
          <w:pPr>
            <w:pStyle w:val="TOC1"/>
            <w:tabs>
              <w:tab w:val="right" w:leader="dot" w:pos="10194"/>
            </w:tabs>
            <w:rPr>
              <w:rFonts w:eastAsiaTheme="minorEastAsia"/>
              <w:noProof/>
              <w:lang w:eastAsia="en-AU"/>
            </w:rPr>
          </w:pPr>
          <w:hyperlink w:anchor="_Toc229659334" w:history="1">
            <w:r w:rsidRPr="00082906">
              <w:rPr>
                <w:rStyle w:val="Hyperlink"/>
                <w:b/>
                <w:bCs/>
                <w:noProof/>
              </w:rPr>
              <w:t>Annexure E – DDMG Operational Priorities</w:t>
            </w:r>
            <w:r>
              <w:rPr>
                <w:noProof/>
                <w:webHidden/>
              </w:rPr>
              <w:tab/>
            </w:r>
            <w:r>
              <w:rPr>
                <w:noProof/>
                <w:webHidden/>
              </w:rPr>
              <w:fldChar w:fldCharType="begin"/>
            </w:r>
            <w:r>
              <w:rPr>
                <w:noProof/>
                <w:webHidden/>
              </w:rPr>
              <w:instrText xml:space="preserve"> PAGEREF _Toc229659334 \h </w:instrText>
            </w:r>
            <w:r>
              <w:rPr>
                <w:noProof/>
                <w:webHidden/>
              </w:rPr>
            </w:r>
            <w:r>
              <w:rPr>
                <w:noProof/>
                <w:webHidden/>
              </w:rPr>
              <w:fldChar w:fldCharType="separate"/>
            </w:r>
            <w:r>
              <w:rPr>
                <w:noProof/>
                <w:webHidden/>
              </w:rPr>
              <w:t>37</w:t>
            </w:r>
            <w:r>
              <w:rPr>
                <w:noProof/>
                <w:webHidden/>
              </w:rPr>
              <w:fldChar w:fldCharType="end"/>
            </w:r>
          </w:hyperlink>
        </w:p>
        <w:p w14:paraId="18C1078E" w14:textId="0DB5582C" w:rsidR="00BB33F2" w:rsidRDefault="00BB33F2">
          <w:pPr>
            <w:pStyle w:val="TOC1"/>
            <w:tabs>
              <w:tab w:val="right" w:leader="dot" w:pos="10194"/>
            </w:tabs>
            <w:rPr>
              <w:rFonts w:eastAsiaTheme="minorEastAsia"/>
              <w:noProof/>
              <w:lang w:eastAsia="en-AU"/>
            </w:rPr>
          </w:pPr>
          <w:hyperlink w:anchor="_Toc229659335" w:history="1">
            <w:r w:rsidRPr="00082906">
              <w:rPr>
                <w:rStyle w:val="Hyperlink"/>
                <w:b/>
                <w:bCs/>
                <w:noProof/>
              </w:rPr>
              <w:t>Annexure F - Dalby DDMG Boundaries</w:t>
            </w:r>
            <w:r>
              <w:rPr>
                <w:noProof/>
                <w:webHidden/>
              </w:rPr>
              <w:tab/>
            </w:r>
            <w:r>
              <w:rPr>
                <w:noProof/>
                <w:webHidden/>
              </w:rPr>
              <w:fldChar w:fldCharType="begin"/>
            </w:r>
            <w:r>
              <w:rPr>
                <w:noProof/>
                <w:webHidden/>
              </w:rPr>
              <w:instrText xml:space="preserve"> PAGEREF _Toc229659335 \h </w:instrText>
            </w:r>
            <w:r>
              <w:rPr>
                <w:noProof/>
                <w:webHidden/>
              </w:rPr>
            </w:r>
            <w:r>
              <w:rPr>
                <w:noProof/>
                <w:webHidden/>
              </w:rPr>
              <w:fldChar w:fldCharType="separate"/>
            </w:r>
            <w:r>
              <w:rPr>
                <w:noProof/>
                <w:webHidden/>
              </w:rPr>
              <w:t>38</w:t>
            </w:r>
            <w:r>
              <w:rPr>
                <w:noProof/>
                <w:webHidden/>
              </w:rPr>
              <w:fldChar w:fldCharType="end"/>
            </w:r>
          </w:hyperlink>
        </w:p>
        <w:p w14:paraId="404B92A6" w14:textId="1BD09537" w:rsidR="00BB33F2" w:rsidRDefault="00BB33F2">
          <w:pPr>
            <w:pStyle w:val="TOC1"/>
            <w:tabs>
              <w:tab w:val="right" w:leader="dot" w:pos="10194"/>
            </w:tabs>
            <w:rPr>
              <w:rFonts w:eastAsiaTheme="minorEastAsia"/>
              <w:noProof/>
              <w:lang w:eastAsia="en-AU"/>
            </w:rPr>
          </w:pPr>
          <w:hyperlink w:anchor="_Toc229659336" w:history="1">
            <w:r w:rsidRPr="00082906">
              <w:rPr>
                <w:rStyle w:val="Hyperlink"/>
                <w:b/>
                <w:bCs/>
                <w:noProof/>
              </w:rPr>
              <w:t>Annexure G - Roles and Responsibilities of Government Departments/ Agencies</w:t>
            </w:r>
            <w:r>
              <w:rPr>
                <w:noProof/>
                <w:webHidden/>
              </w:rPr>
              <w:tab/>
            </w:r>
            <w:r>
              <w:rPr>
                <w:noProof/>
                <w:webHidden/>
              </w:rPr>
              <w:fldChar w:fldCharType="begin"/>
            </w:r>
            <w:r>
              <w:rPr>
                <w:noProof/>
                <w:webHidden/>
              </w:rPr>
              <w:instrText xml:space="preserve"> PAGEREF _Toc229659336 \h </w:instrText>
            </w:r>
            <w:r>
              <w:rPr>
                <w:noProof/>
                <w:webHidden/>
              </w:rPr>
            </w:r>
            <w:r>
              <w:rPr>
                <w:noProof/>
                <w:webHidden/>
              </w:rPr>
              <w:fldChar w:fldCharType="separate"/>
            </w:r>
            <w:r>
              <w:rPr>
                <w:noProof/>
                <w:webHidden/>
              </w:rPr>
              <w:t>39</w:t>
            </w:r>
            <w:r>
              <w:rPr>
                <w:noProof/>
                <w:webHidden/>
              </w:rPr>
              <w:fldChar w:fldCharType="end"/>
            </w:r>
          </w:hyperlink>
        </w:p>
        <w:p w14:paraId="2E45CFC2" w14:textId="0D966C0F" w:rsidR="00BB33F2" w:rsidRDefault="00BB33F2">
          <w:pPr>
            <w:pStyle w:val="TOC1"/>
            <w:tabs>
              <w:tab w:val="right" w:leader="dot" w:pos="10194"/>
            </w:tabs>
            <w:rPr>
              <w:rFonts w:eastAsiaTheme="minorEastAsia"/>
              <w:noProof/>
              <w:lang w:eastAsia="en-AU"/>
            </w:rPr>
          </w:pPr>
          <w:hyperlink w:anchor="_Toc229659337" w:history="1">
            <w:r w:rsidRPr="00082906">
              <w:rPr>
                <w:rStyle w:val="Hyperlink"/>
                <w:b/>
                <w:bCs/>
                <w:noProof/>
              </w:rPr>
              <w:t>Annexure H -Functional and Supporting sub-committees and associated plans</w:t>
            </w:r>
            <w:r>
              <w:rPr>
                <w:noProof/>
                <w:webHidden/>
              </w:rPr>
              <w:tab/>
            </w:r>
            <w:r>
              <w:rPr>
                <w:noProof/>
                <w:webHidden/>
              </w:rPr>
              <w:fldChar w:fldCharType="begin"/>
            </w:r>
            <w:r>
              <w:rPr>
                <w:noProof/>
                <w:webHidden/>
              </w:rPr>
              <w:instrText xml:space="preserve"> PAGEREF _Toc229659337 \h </w:instrText>
            </w:r>
            <w:r>
              <w:rPr>
                <w:noProof/>
                <w:webHidden/>
              </w:rPr>
            </w:r>
            <w:r>
              <w:rPr>
                <w:noProof/>
                <w:webHidden/>
              </w:rPr>
              <w:fldChar w:fldCharType="separate"/>
            </w:r>
            <w:r>
              <w:rPr>
                <w:noProof/>
                <w:webHidden/>
              </w:rPr>
              <w:t>49</w:t>
            </w:r>
            <w:r>
              <w:rPr>
                <w:noProof/>
                <w:webHidden/>
              </w:rPr>
              <w:fldChar w:fldCharType="end"/>
            </w:r>
          </w:hyperlink>
        </w:p>
        <w:p w14:paraId="47401D11" w14:textId="767643C7" w:rsidR="00BB33F2" w:rsidRDefault="00BB33F2">
          <w:pPr>
            <w:pStyle w:val="TOC1"/>
            <w:tabs>
              <w:tab w:val="right" w:leader="dot" w:pos="10194"/>
            </w:tabs>
            <w:rPr>
              <w:rFonts w:eastAsiaTheme="minorEastAsia"/>
              <w:noProof/>
              <w:lang w:eastAsia="en-AU"/>
            </w:rPr>
          </w:pPr>
          <w:hyperlink w:anchor="_Toc229659338" w:history="1">
            <w:r w:rsidRPr="00082906">
              <w:rPr>
                <w:rStyle w:val="Hyperlink"/>
                <w:b/>
                <w:bCs/>
                <w:noProof/>
              </w:rPr>
              <w:t>Annexure I - Power Plant map</w:t>
            </w:r>
            <w:r>
              <w:rPr>
                <w:noProof/>
                <w:webHidden/>
              </w:rPr>
              <w:tab/>
            </w:r>
            <w:r>
              <w:rPr>
                <w:noProof/>
                <w:webHidden/>
              </w:rPr>
              <w:fldChar w:fldCharType="begin"/>
            </w:r>
            <w:r>
              <w:rPr>
                <w:noProof/>
                <w:webHidden/>
              </w:rPr>
              <w:instrText xml:space="preserve"> PAGEREF _Toc229659338 \h </w:instrText>
            </w:r>
            <w:r>
              <w:rPr>
                <w:noProof/>
                <w:webHidden/>
              </w:rPr>
            </w:r>
            <w:r>
              <w:rPr>
                <w:noProof/>
                <w:webHidden/>
              </w:rPr>
              <w:fldChar w:fldCharType="separate"/>
            </w:r>
            <w:r>
              <w:rPr>
                <w:noProof/>
                <w:webHidden/>
              </w:rPr>
              <w:t>50</w:t>
            </w:r>
            <w:r>
              <w:rPr>
                <w:noProof/>
                <w:webHidden/>
              </w:rPr>
              <w:fldChar w:fldCharType="end"/>
            </w:r>
          </w:hyperlink>
        </w:p>
        <w:p w14:paraId="01A7FBFB" w14:textId="21A4FC0F" w:rsidR="00BB33F2" w:rsidRDefault="00BB33F2">
          <w:pPr>
            <w:pStyle w:val="TOC1"/>
            <w:tabs>
              <w:tab w:val="right" w:leader="dot" w:pos="10194"/>
            </w:tabs>
            <w:rPr>
              <w:rFonts w:eastAsiaTheme="minorEastAsia"/>
              <w:noProof/>
              <w:lang w:eastAsia="en-AU"/>
            </w:rPr>
          </w:pPr>
          <w:hyperlink w:anchor="_Toc229659339" w:history="1">
            <w:r w:rsidRPr="00082906">
              <w:rPr>
                <w:rStyle w:val="Hyperlink"/>
                <w:b/>
                <w:bCs/>
                <w:noProof/>
              </w:rPr>
              <w:t>Annexure J - Primary Agencies and Specific Hazards Plans</w:t>
            </w:r>
            <w:r>
              <w:rPr>
                <w:noProof/>
                <w:webHidden/>
              </w:rPr>
              <w:tab/>
            </w:r>
            <w:r>
              <w:rPr>
                <w:noProof/>
                <w:webHidden/>
              </w:rPr>
              <w:fldChar w:fldCharType="begin"/>
            </w:r>
            <w:r>
              <w:rPr>
                <w:noProof/>
                <w:webHidden/>
              </w:rPr>
              <w:instrText xml:space="preserve"> PAGEREF _Toc229659339 \h </w:instrText>
            </w:r>
            <w:r>
              <w:rPr>
                <w:noProof/>
                <w:webHidden/>
              </w:rPr>
            </w:r>
            <w:r>
              <w:rPr>
                <w:noProof/>
                <w:webHidden/>
              </w:rPr>
              <w:fldChar w:fldCharType="separate"/>
            </w:r>
            <w:r>
              <w:rPr>
                <w:noProof/>
                <w:webHidden/>
              </w:rPr>
              <w:t>51</w:t>
            </w:r>
            <w:r>
              <w:rPr>
                <w:noProof/>
                <w:webHidden/>
              </w:rPr>
              <w:fldChar w:fldCharType="end"/>
            </w:r>
          </w:hyperlink>
        </w:p>
        <w:p w14:paraId="247A87C1" w14:textId="671F993D" w:rsidR="00BB33F2" w:rsidRDefault="00BB33F2">
          <w:pPr>
            <w:pStyle w:val="TOC1"/>
            <w:tabs>
              <w:tab w:val="right" w:leader="dot" w:pos="10194"/>
            </w:tabs>
            <w:rPr>
              <w:rFonts w:eastAsiaTheme="minorEastAsia"/>
              <w:noProof/>
              <w:lang w:eastAsia="en-AU"/>
            </w:rPr>
          </w:pPr>
          <w:hyperlink w:anchor="_Toc229659340" w:history="1">
            <w:r w:rsidRPr="00082906">
              <w:rPr>
                <w:rStyle w:val="Hyperlink"/>
                <w:b/>
                <w:bCs/>
                <w:noProof/>
              </w:rPr>
              <w:t>Annexure K - Activation levels and relevant triggers</w:t>
            </w:r>
            <w:r>
              <w:rPr>
                <w:noProof/>
                <w:webHidden/>
              </w:rPr>
              <w:tab/>
            </w:r>
            <w:r>
              <w:rPr>
                <w:noProof/>
                <w:webHidden/>
              </w:rPr>
              <w:fldChar w:fldCharType="begin"/>
            </w:r>
            <w:r>
              <w:rPr>
                <w:noProof/>
                <w:webHidden/>
              </w:rPr>
              <w:instrText xml:space="preserve"> PAGEREF _Toc229659340 \h </w:instrText>
            </w:r>
            <w:r>
              <w:rPr>
                <w:noProof/>
                <w:webHidden/>
              </w:rPr>
            </w:r>
            <w:r>
              <w:rPr>
                <w:noProof/>
                <w:webHidden/>
              </w:rPr>
              <w:fldChar w:fldCharType="separate"/>
            </w:r>
            <w:r>
              <w:rPr>
                <w:noProof/>
                <w:webHidden/>
              </w:rPr>
              <w:t>52</w:t>
            </w:r>
            <w:r>
              <w:rPr>
                <w:noProof/>
                <w:webHidden/>
              </w:rPr>
              <w:fldChar w:fldCharType="end"/>
            </w:r>
          </w:hyperlink>
        </w:p>
        <w:p w14:paraId="0BB6BA1B" w14:textId="2A45845F" w:rsidR="00BB33F2" w:rsidRDefault="00BB33F2">
          <w:pPr>
            <w:pStyle w:val="TOC1"/>
            <w:tabs>
              <w:tab w:val="right" w:leader="dot" w:pos="10194"/>
            </w:tabs>
            <w:rPr>
              <w:rFonts w:eastAsiaTheme="minorEastAsia"/>
              <w:noProof/>
              <w:lang w:eastAsia="en-AU"/>
            </w:rPr>
          </w:pPr>
          <w:hyperlink w:anchor="_Toc229659341" w:history="1">
            <w:r w:rsidRPr="00082906">
              <w:rPr>
                <w:rStyle w:val="Hyperlink"/>
                <w:b/>
                <w:bCs/>
                <w:noProof/>
              </w:rPr>
              <w:t>Annexure L – District Operational Plan (2026)</w:t>
            </w:r>
            <w:r>
              <w:rPr>
                <w:noProof/>
                <w:webHidden/>
              </w:rPr>
              <w:tab/>
            </w:r>
            <w:r>
              <w:rPr>
                <w:noProof/>
                <w:webHidden/>
              </w:rPr>
              <w:fldChar w:fldCharType="begin"/>
            </w:r>
            <w:r>
              <w:rPr>
                <w:noProof/>
                <w:webHidden/>
              </w:rPr>
              <w:instrText xml:space="preserve"> PAGEREF _Toc229659341 \h </w:instrText>
            </w:r>
            <w:r>
              <w:rPr>
                <w:noProof/>
                <w:webHidden/>
              </w:rPr>
            </w:r>
            <w:r>
              <w:rPr>
                <w:noProof/>
                <w:webHidden/>
              </w:rPr>
              <w:fldChar w:fldCharType="separate"/>
            </w:r>
            <w:r>
              <w:rPr>
                <w:noProof/>
                <w:webHidden/>
              </w:rPr>
              <w:t>53</w:t>
            </w:r>
            <w:r>
              <w:rPr>
                <w:noProof/>
                <w:webHidden/>
              </w:rPr>
              <w:fldChar w:fldCharType="end"/>
            </w:r>
          </w:hyperlink>
        </w:p>
        <w:p w14:paraId="1800811B" w14:textId="7C0E4541" w:rsidR="00883F25" w:rsidRDefault="00883F25">
          <w:pPr>
            <w:rPr>
              <w:b/>
              <w:bCs/>
              <w:noProof/>
            </w:rPr>
          </w:pPr>
          <w:r>
            <w:rPr>
              <w:b/>
              <w:bCs/>
              <w:noProof/>
            </w:rPr>
            <w:fldChar w:fldCharType="end"/>
          </w:r>
        </w:p>
      </w:sdtContent>
    </w:sdt>
    <w:p w14:paraId="4C66FA38" w14:textId="7FAFD80E" w:rsidR="0005507D" w:rsidRPr="00883F25" w:rsidRDefault="0005507D">
      <w:r>
        <w:rPr>
          <w:b/>
          <w:bCs/>
          <w:sz w:val="28"/>
          <w:szCs w:val="28"/>
        </w:rPr>
        <w:br w:type="page"/>
      </w:r>
    </w:p>
    <w:p w14:paraId="0F146873" w14:textId="3BB9168E" w:rsidR="00CD7C47" w:rsidRPr="0092490F" w:rsidRDefault="00941AFC" w:rsidP="0092490F">
      <w:pPr>
        <w:pStyle w:val="Heading1"/>
        <w:shd w:val="clear" w:color="auto" w:fill="196B24" w:themeFill="accent3"/>
        <w:rPr>
          <w:b/>
          <w:bCs/>
          <w:color w:val="FFFFFF" w:themeColor="background1"/>
          <w:sz w:val="32"/>
          <w:szCs w:val="32"/>
        </w:rPr>
      </w:pPr>
      <w:bookmarkStart w:id="8" w:name="_Toc229659258"/>
      <w:r w:rsidRPr="0092490F">
        <w:rPr>
          <w:b/>
          <w:bCs/>
          <w:color w:val="FFFFFF" w:themeColor="background1"/>
          <w:sz w:val="32"/>
          <w:szCs w:val="32"/>
        </w:rPr>
        <w:lastRenderedPageBreak/>
        <w:t>ADMINSTRATION</w:t>
      </w:r>
      <w:r w:rsidR="00FC2DC4" w:rsidRPr="0092490F">
        <w:rPr>
          <w:b/>
          <w:bCs/>
          <w:color w:val="FFFFFF" w:themeColor="background1"/>
          <w:sz w:val="32"/>
          <w:szCs w:val="32"/>
        </w:rPr>
        <w:t xml:space="preserve"> and</w:t>
      </w:r>
      <w:r w:rsidRPr="0092490F">
        <w:rPr>
          <w:b/>
          <w:bCs/>
          <w:color w:val="FFFFFF" w:themeColor="background1"/>
          <w:sz w:val="32"/>
          <w:szCs w:val="32"/>
        </w:rPr>
        <w:t xml:space="preserve"> </w:t>
      </w:r>
      <w:r w:rsidR="002D3289" w:rsidRPr="0092490F">
        <w:rPr>
          <w:b/>
          <w:bCs/>
          <w:color w:val="FFFFFF" w:themeColor="background1"/>
          <w:sz w:val="32"/>
          <w:szCs w:val="32"/>
        </w:rPr>
        <w:t>GOVERANCE</w:t>
      </w:r>
      <w:bookmarkEnd w:id="8"/>
      <w:r w:rsidRPr="0092490F">
        <w:rPr>
          <w:b/>
          <w:bCs/>
          <w:color w:val="FFFFFF" w:themeColor="background1"/>
          <w:sz w:val="32"/>
          <w:szCs w:val="32"/>
        </w:rPr>
        <w:t xml:space="preserve"> </w:t>
      </w:r>
    </w:p>
    <w:p w14:paraId="652C1AE6" w14:textId="49EDD7BC" w:rsidR="002D3289" w:rsidRPr="0092490F" w:rsidRDefault="00114F19" w:rsidP="00E11F25">
      <w:pPr>
        <w:pStyle w:val="Heading2"/>
        <w:rPr>
          <w:b/>
          <w:bCs/>
          <w:color w:val="124F1A" w:themeColor="accent3" w:themeShade="BF"/>
          <w:sz w:val="24"/>
          <w:szCs w:val="24"/>
        </w:rPr>
      </w:pPr>
      <w:bookmarkStart w:id="9" w:name="_Toc229659259"/>
      <w:r w:rsidRPr="0092490F">
        <w:rPr>
          <w:b/>
          <w:bCs/>
          <w:color w:val="124F1A" w:themeColor="accent3" w:themeShade="BF"/>
          <w:sz w:val="24"/>
          <w:szCs w:val="24"/>
        </w:rPr>
        <w:t>A</w:t>
      </w:r>
      <w:r w:rsidR="002D3289" w:rsidRPr="0092490F">
        <w:rPr>
          <w:b/>
          <w:bCs/>
          <w:color w:val="124F1A" w:themeColor="accent3" w:themeShade="BF"/>
          <w:sz w:val="24"/>
          <w:szCs w:val="24"/>
        </w:rPr>
        <w:t>uthority to Plan</w:t>
      </w:r>
      <w:bookmarkEnd w:id="9"/>
      <w:r w:rsidR="002D3289" w:rsidRPr="0092490F">
        <w:rPr>
          <w:b/>
          <w:bCs/>
          <w:color w:val="124F1A" w:themeColor="accent3" w:themeShade="BF"/>
          <w:sz w:val="24"/>
          <w:szCs w:val="24"/>
        </w:rPr>
        <w:t xml:space="preserve"> </w:t>
      </w:r>
    </w:p>
    <w:p w14:paraId="598B42ED" w14:textId="79ADCCE6" w:rsidR="003E3428" w:rsidRPr="003E3428" w:rsidRDefault="003E3428" w:rsidP="004733CF">
      <w:pPr>
        <w:spacing w:after="120" w:line="240" w:lineRule="auto"/>
        <w:jc w:val="both"/>
        <w:rPr>
          <w:i/>
          <w:iCs/>
        </w:rPr>
      </w:pPr>
      <w:r>
        <w:t xml:space="preserve">This District Disaster Management Plan (DDMP) is prepared under the provisions of s.53 of the </w:t>
      </w:r>
      <w:r>
        <w:rPr>
          <w:i/>
          <w:iCs/>
        </w:rPr>
        <w:t xml:space="preserve">Disaster Management Act 2003 (Qld). </w:t>
      </w:r>
    </w:p>
    <w:p w14:paraId="6A2DACBF" w14:textId="77777777" w:rsidR="003E3428" w:rsidRPr="0092490F" w:rsidRDefault="003E3428" w:rsidP="00E11F25">
      <w:pPr>
        <w:pStyle w:val="Heading2"/>
        <w:rPr>
          <w:b/>
          <w:bCs/>
          <w:color w:val="124F1A" w:themeColor="accent3" w:themeShade="BF"/>
          <w:sz w:val="24"/>
          <w:szCs w:val="24"/>
        </w:rPr>
      </w:pPr>
      <w:bookmarkStart w:id="10" w:name="_Toc229659260"/>
      <w:r w:rsidRPr="0092490F">
        <w:rPr>
          <w:b/>
          <w:bCs/>
          <w:color w:val="124F1A" w:themeColor="accent3" w:themeShade="BF"/>
          <w:sz w:val="24"/>
          <w:szCs w:val="24"/>
        </w:rPr>
        <w:t>Purpose of the Plan</w:t>
      </w:r>
      <w:bookmarkEnd w:id="10"/>
    </w:p>
    <w:p w14:paraId="25076111" w14:textId="11395E7F" w:rsidR="003E3428" w:rsidRDefault="003E3428" w:rsidP="004733CF">
      <w:pPr>
        <w:spacing w:after="120" w:line="240" w:lineRule="auto"/>
        <w:jc w:val="both"/>
      </w:pPr>
      <w:r>
        <w:t xml:space="preserve">This plan details the arrangements with the </w:t>
      </w:r>
      <w:r w:rsidR="00267740">
        <w:t xml:space="preserve">Dalby </w:t>
      </w:r>
      <w:r>
        <w:t>d</w:t>
      </w:r>
      <w:r w:rsidR="00220B1A">
        <w:t xml:space="preserve">isaster </w:t>
      </w:r>
      <w:r>
        <w:t>district to provide whole-of-government planning and coordination capability to support local government in disaster management and disaster operations.</w:t>
      </w:r>
    </w:p>
    <w:p w14:paraId="06B41171" w14:textId="36B7BB2F" w:rsidR="002D3289" w:rsidRPr="0092490F" w:rsidRDefault="002D3289" w:rsidP="00E11F25">
      <w:pPr>
        <w:pStyle w:val="Heading2"/>
        <w:rPr>
          <w:b/>
          <w:bCs/>
          <w:color w:val="124F1A" w:themeColor="accent3" w:themeShade="BF"/>
          <w:sz w:val="24"/>
          <w:szCs w:val="24"/>
        </w:rPr>
      </w:pPr>
      <w:bookmarkStart w:id="11" w:name="_Toc229659261"/>
      <w:r w:rsidRPr="0092490F">
        <w:rPr>
          <w:b/>
          <w:bCs/>
          <w:color w:val="124F1A" w:themeColor="accent3" w:themeShade="BF"/>
          <w:sz w:val="24"/>
          <w:szCs w:val="24"/>
        </w:rPr>
        <w:t>Objectives of the Plan</w:t>
      </w:r>
      <w:bookmarkEnd w:id="11"/>
    </w:p>
    <w:p w14:paraId="02437325" w14:textId="0E5F9C79" w:rsidR="002D3289" w:rsidRDefault="002D3289" w:rsidP="004733CF">
      <w:pPr>
        <w:spacing w:after="120" w:line="240" w:lineRule="auto"/>
        <w:jc w:val="both"/>
      </w:pPr>
      <w:r>
        <w:t>The objective of the Dalby DDMP is to facilitate the implementation of efficient and effective disaster management strategies and arrangements including:</w:t>
      </w:r>
    </w:p>
    <w:p w14:paraId="43F69262" w14:textId="0374A016" w:rsidR="00941AFC" w:rsidRDefault="00941AFC" w:rsidP="004733CF">
      <w:pPr>
        <w:pStyle w:val="ListParagraph"/>
        <w:numPr>
          <w:ilvl w:val="0"/>
          <w:numId w:val="2"/>
        </w:numPr>
        <w:spacing w:after="120" w:line="240" w:lineRule="auto"/>
        <w:jc w:val="both"/>
      </w:pPr>
      <w:r>
        <w:t>To articulate the roles and responsibilities of entities involved in the disaster operations and disaster management in the Dalby Disaster District.</w:t>
      </w:r>
    </w:p>
    <w:p w14:paraId="0051D215" w14:textId="499CE551" w:rsidR="00941AFC" w:rsidRDefault="00941AFC" w:rsidP="004733CF">
      <w:pPr>
        <w:pStyle w:val="ListParagraph"/>
        <w:numPr>
          <w:ilvl w:val="0"/>
          <w:numId w:val="2"/>
        </w:numPr>
        <w:spacing w:after="120" w:line="240" w:lineRule="auto"/>
        <w:jc w:val="both"/>
      </w:pPr>
      <w:r>
        <w:t>To coordinate disaster operations and activities relating to disaster management in the Dalby Disaster District.</w:t>
      </w:r>
    </w:p>
    <w:p w14:paraId="4BF2D395" w14:textId="3E9DBA08" w:rsidR="002D3289" w:rsidRDefault="00261EF1" w:rsidP="004733CF">
      <w:pPr>
        <w:pStyle w:val="ListParagraph"/>
        <w:numPr>
          <w:ilvl w:val="0"/>
          <w:numId w:val="2"/>
        </w:numPr>
        <w:spacing w:after="120" w:line="240" w:lineRule="auto"/>
        <w:jc w:val="both"/>
      </w:pPr>
      <w:r>
        <w:t>D</w:t>
      </w:r>
      <w:r w:rsidR="002D3289">
        <w:t xml:space="preserve">evelopment, review and assessment of effective disaster management for the </w:t>
      </w:r>
      <w:r w:rsidR="00941AFC">
        <w:t>Dalby Disaster D</w:t>
      </w:r>
      <w:r w:rsidR="002D3289">
        <w:t>istrict including arrangements for mitigating, preventing, preparing for, responding to and recover</w:t>
      </w:r>
      <w:r w:rsidR="001E57F6">
        <w:t>ing from a disaster.</w:t>
      </w:r>
    </w:p>
    <w:p w14:paraId="4D01979B" w14:textId="2A5FB052" w:rsidR="001E57F6" w:rsidRDefault="00502FB4" w:rsidP="004733CF">
      <w:pPr>
        <w:pStyle w:val="ListParagraph"/>
        <w:numPr>
          <w:ilvl w:val="0"/>
          <w:numId w:val="2"/>
        </w:numPr>
        <w:spacing w:after="120" w:line="240" w:lineRule="auto"/>
        <w:jc w:val="both"/>
      </w:pPr>
      <w:r>
        <w:t>To ensure disaster management operations and planning adhere to the principles of the Emergency Management Assurance Framework, Standard for Disaster Management and a</w:t>
      </w:r>
      <w:r w:rsidR="001E57F6">
        <w:t>ny other relevant legislation</w:t>
      </w:r>
      <w:r>
        <w:t xml:space="preserve"> </w:t>
      </w:r>
      <w:r w:rsidR="001E57F6">
        <w:t>and guidelines relevant to district level disaster management.</w:t>
      </w:r>
    </w:p>
    <w:p w14:paraId="2E563331" w14:textId="395026DC" w:rsidR="001E57F6" w:rsidRDefault="00261EF1" w:rsidP="004733CF">
      <w:pPr>
        <w:pStyle w:val="ListParagraph"/>
        <w:numPr>
          <w:ilvl w:val="0"/>
          <w:numId w:val="2"/>
        </w:numPr>
        <w:spacing w:after="120" w:line="240" w:lineRule="auto"/>
        <w:jc w:val="both"/>
      </w:pPr>
      <w:r>
        <w:t>D</w:t>
      </w:r>
      <w:r w:rsidR="001E57F6">
        <w:t xml:space="preserve">evelopment, implementation, and monitoring of priorities for disaster management for the district. </w:t>
      </w:r>
    </w:p>
    <w:p w14:paraId="539BCA19" w14:textId="4569BAC8" w:rsidR="004733CF" w:rsidRPr="0092490F" w:rsidRDefault="00941AFC" w:rsidP="004733CF">
      <w:pPr>
        <w:pStyle w:val="ListParagraph"/>
        <w:numPr>
          <w:ilvl w:val="0"/>
          <w:numId w:val="2"/>
        </w:numPr>
        <w:spacing w:after="120" w:line="240" w:lineRule="auto"/>
        <w:jc w:val="both"/>
      </w:pPr>
      <w:r>
        <w:t xml:space="preserve">To develop priorities and identify and plan for events for disaster management in the Dalby Disaster District. </w:t>
      </w:r>
    </w:p>
    <w:p w14:paraId="76E3007F" w14:textId="3C16D951" w:rsidR="001E57F6" w:rsidRPr="0092490F" w:rsidRDefault="001E57F6" w:rsidP="00E11F25">
      <w:pPr>
        <w:pStyle w:val="Heading2"/>
        <w:rPr>
          <w:b/>
          <w:bCs/>
          <w:color w:val="124F1A" w:themeColor="accent3" w:themeShade="BF"/>
          <w:sz w:val="24"/>
          <w:szCs w:val="24"/>
        </w:rPr>
      </w:pPr>
      <w:bookmarkStart w:id="12" w:name="_Toc229659262"/>
      <w:r w:rsidRPr="0092490F">
        <w:rPr>
          <w:b/>
          <w:bCs/>
          <w:color w:val="124F1A" w:themeColor="accent3" w:themeShade="BF"/>
          <w:sz w:val="24"/>
          <w:szCs w:val="24"/>
        </w:rPr>
        <w:t>Strategic Policy Statement</w:t>
      </w:r>
      <w:bookmarkEnd w:id="12"/>
    </w:p>
    <w:p w14:paraId="6EB81897" w14:textId="5CF00F94" w:rsidR="001E57F6" w:rsidRDefault="001E57F6" w:rsidP="004733CF">
      <w:pPr>
        <w:spacing w:after="120" w:line="240" w:lineRule="auto"/>
        <w:jc w:val="both"/>
      </w:pPr>
      <w:r>
        <w:t xml:space="preserve">Disaster management planning and operations in the Dalby Disaster District </w:t>
      </w:r>
      <w:r w:rsidR="007B7A51">
        <w:t xml:space="preserve">are consistent with the </w:t>
      </w:r>
      <w:r w:rsidR="007B7A51">
        <w:rPr>
          <w:i/>
          <w:iCs/>
        </w:rPr>
        <w:t>Queensland Disaster Management 2016 Strategic Policy Statement</w:t>
      </w:r>
      <w:r w:rsidR="007B7A51">
        <w:t xml:space="preserve"> which is achieved by:</w:t>
      </w:r>
    </w:p>
    <w:p w14:paraId="1313C8D5" w14:textId="4ABD30F2" w:rsidR="007B7A51" w:rsidRDefault="00261EF1" w:rsidP="004733CF">
      <w:pPr>
        <w:pStyle w:val="ListParagraph"/>
        <w:numPr>
          <w:ilvl w:val="0"/>
          <w:numId w:val="3"/>
        </w:numPr>
        <w:spacing w:after="120" w:line="240" w:lineRule="auto"/>
        <w:jc w:val="both"/>
      </w:pPr>
      <w:r>
        <w:t>E</w:t>
      </w:r>
      <w:r w:rsidR="007B7A51">
        <w:t>nsuring a comprehensive, all hazards, all agencies approach by achieving the right balance of prevention, preparedness, response, and recovery.</w:t>
      </w:r>
    </w:p>
    <w:p w14:paraId="27F8A29A" w14:textId="73B6DAD9" w:rsidR="007B7A51" w:rsidRDefault="00261EF1" w:rsidP="004733CF">
      <w:pPr>
        <w:pStyle w:val="ListParagraph"/>
        <w:numPr>
          <w:ilvl w:val="0"/>
          <w:numId w:val="3"/>
        </w:numPr>
        <w:spacing w:after="120" w:line="240" w:lineRule="auto"/>
        <w:jc w:val="both"/>
      </w:pPr>
      <w:r>
        <w:t>S</w:t>
      </w:r>
      <w:r w:rsidR="007B7A51">
        <w:t>upporting the mainstreaming of disaster preparedness and mitigation into relevant areas of activity of government, non- government, small business, and corporations.</w:t>
      </w:r>
    </w:p>
    <w:p w14:paraId="698DB1DE" w14:textId="3A9C743E" w:rsidR="007B7A51" w:rsidRDefault="00261EF1" w:rsidP="004733CF">
      <w:pPr>
        <w:pStyle w:val="ListParagraph"/>
        <w:numPr>
          <w:ilvl w:val="0"/>
          <w:numId w:val="3"/>
        </w:numPr>
        <w:spacing w:after="120" w:line="240" w:lineRule="auto"/>
        <w:jc w:val="both"/>
      </w:pPr>
      <w:r>
        <w:t>A</w:t>
      </w:r>
      <w:r w:rsidR="007B7A51">
        <w:t>ligning disaster risk reduction, disaster mitigation, disaster resilience and climate change adaptation policy, strategies, and actions with international and national reforms.</w:t>
      </w:r>
    </w:p>
    <w:p w14:paraId="00B2353B" w14:textId="4DE4CA5D" w:rsidR="007B7A51" w:rsidRDefault="00261EF1" w:rsidP="004733CF">
      <w:pPr>
        <w:pStyle w:val="ListParagraph"/>
        <w:numPr>
          <w:ilvl w:val="0"/>
          <w:numId w:val="3"/>
        </w:numPr>
        <w:spacing w:after="120" w:line="240" w:lineRule="auto"/>
        <w:jc w:val="both"/>
      </w:pPr>
      <w:r>
        <w:t>P</w:t>
      </w:r>
      <w:r w:rsidR="007B7A51">
        <w:t xml:space="preserve">romoting a transparent, systematic, and consistent approach to disaster risk assessment and management. </w:t>
      </w:r>
    </w:p>
    <w:p w14:paraId="48AA5C13" w14:textId="4B866688" w:rsidR="007B7A51" w:rsidRDefault="00502FB4" w:rsidP="004733CF">
      <w:pPr>
        <w:pStyle w:val="ListParagraph"/>
        <w:numPr>
          <w:ilvl w:val="0"/>
          <w:numId w:val="3"/>
        </w:numPr>
        <w:spacing w:after="120" w:line="240" w:lineRule="auto"/>
        <w:jc w:val="both"/>
      </w:pPr>
      <w:r>
        <w:t>R</w:t>
      </w:r>
      <w:r w:rsidR="007B7A51">
        <w:t>ecognising the commitment of stakeholders and the need for collaboration and integration across all levels of government, community, industry, commerce, government owned corporations, private and volunteer organisations</w:t>
      </w:r>
      <w:r w:rsidR="003D00D6">
        <w:t>, and local communities in all aspects of disaster management</w:t>
      </w:r>
    </w:p>
    <w:p w14:paraId="4D789F13" w14:textId="06D84F61" w:rsidR="003D00D6" w:rsidRDefault="00502FB4" w:rsidP="004733CF">
      <w:pPr>
        <w:pStyle w:val="ListParagraph"/>
        <w:numPr>
          <w:ilvl w:val="0"/>
          <w:numId w:val="3"/>
        </w:numPr>
        <w:spacing w:after="120" w:line="240" w:lineRule="auto"/>
        <w:jc w:val="both"/>
      </w:pPr>
      <w:r>
        <w:t>P</w:t>
      </w:r>
      <w:r w:rsidR="003D00D6">
        <w:t xml:space="preserve">romoting community resilience and economic sustainability through disaster risk reduction, innovation, research and lessons learned; and </w:t>
      </w:r>
    </w:p>
    <w:p w14:paraId="4629C22F" w14:textId="576C9DFF" w:rsidR="004733CF" w:rsidRPr="0092490F" w:rsidRDefault="003D00D6" w:rsidP="004733CF">
      <w:pPr>
        <w:pStyle w:val="ListParagraph"/>
        <w:numPr>
          <w:ilvl w:val="0"/>
          <w:numId w:val="3"/>
        </w:numPr>
        <w:spacing w:after="120" w:line="240" w:lineRule="auto"/>
        <w:ind w:left="1077" w:hanging="357"/>
        <w:jc w:val="both"/>
      </w:pPr>
      <w:r>
        <w:lastRenderedPageBreak/>
        <w:t>Incorporating risk-based planning, consultative decision-making, and shared responsibilities among stakeholders.</w:t>
      </w:r>
    </w:p>
    <w:p w14:paraId="2EAFC7FE" w14:textId="1AA4FA79" w:rsidR="00470F40" w:rsidRPr="0092490F" w:rsidRDefault="00470F40" w:rsidP="00E11F25">
      <w:pPr>
        <w:pStyle w:val="Heading2"/>
        <w:rPr>
          <w:b/>
          <w:bCs/>
          <w:color w:val="124F1A" w:themeColor="accent3" w:themeShade="BF"/>
          <w:sz w:val="24"/>
          <w:szCs w:val="24"/>
        </w:rPr>
      </w:pPr>
      <w:bookmarkStart w:id="13" w:name="_Toc229659263"/>
      <w:r w:rsidRPr="0092490F">
        <w:rPr>
          <w:b/>
          <w:bCs/>
          <w:color w:val="124F1A" w:themeColor="accent3" w:themeShade="BF"/>
          <w:sz w:val="24"/>
          <w:szCs w:val="24"/>
        </w:rPr>
        <w:t>Scope of the Plan</w:t>
      </w:r>
      <w:bookmarkEnd w:id="13"/>
    </w:p>
    <w:p w14:paraId="28982D06" w14:textId="77777777" w:rsidR="00470F40" w:rsidRDefault="00470F40" w:rsidP="004733CF">
      <w:pPr>
        <w:spacing w:after="120" w:line="240" w:lineRule="auto"/>
        <w:jc w:val="both"/>
      </w:pPr>
      <w:r>
        <w:t xml:space="preserve">The plan details the arrangements necessary to undertake disaster management within the Dalby disaster district. This includes the local government area of the Western Downs Regional Council. </w:t>
      </w:r>
    </w:p>
    <w:p w14:paraId="407AFD74" w14:textId="5CC3DF33" w:rsidR="00470F40" w:rsidRDefault="00470F40" w:rsidP="004733CF">
      <w:pPr>
        <w:spacing w:after="120" w:line="240" w:lineRule="auto"/>
        <w:jc w:val="both"/>
      </w:pPr>
      <w:r>
        <w:t xml:space="preserve">Local governments are primarily responsible for managing events in their local government area through their Local Disaster Management Group (LDMG). </w:t>
      </w:r>
    </w:p>
    <w:p w14:paraId="495A1758" w14:textId="77777777" w:rsidR="00470F40" w:rsidRDefault="00470F40" w:rsidP="004733CF">
      <w:pPr>
        <w:spacing w:after="120" w:line="240" w:lineRule="auto"/>
        <w:jc w:val="both"/>
      </w:pPr>
      <w:r>
        <w:t xml:space="preserve">The Dalby DDMP has been developed to comply with and should be read in conjunction with the following documents. </w:t>
      </w:r>
    </w:p>
    <w:p w14:paraId="203E5A65" w14:textId="73334A6F" w:rsidR="00470F40" w:rsidRPr="00196569" w:rsidRDefault="00470F40">
      <w:pPr>
        <w:pStyle w:val="ListParagraph"/>
        <w:numPr>
          <w:ilvl w:val="1"/>
          <w:numId w:val="9"/>
        </w:numPr>
        <w:spacing w:after="120" w:line="240" w:lineRule="auto"/>
        <w:jc w:val="both"/>
        <w:rPr>
          <w:b/>
          <w:bCs/>
        </w:rPr>
      </w:pPr>
      <w:hyperlink r:id="rId18" w:history="1">
        <w:r w:rsidRPr="00196569">
          <w:rPr>
            <w:rStyle w:val="Hyperlink"/>
            <w:rFonts w:cstheme="minorHAnsi"/>
            <w:b/>
            <w:bCs/>
            <w:i/>
            <w:iCs/>
          </w:rPr>
          <w:t>Disaster Management Act 2003</w:t>
        </w:r>
      </w:hyperlink>
    </w:p>
    <w:p w14:paraId="131E9CDA" w14:textId="5D5D1450" w:rsidR="00470F40" w:rsidRPr="00196569" w:rsidRDefault="00470F40">
      <w:pPr>
        <w:pStyle w:val="ListParagraph"/>
        <w:numPr>
          <w:ilvl w:val="1"/>
          <w:numId w:val="9"/>
        </w:numPr>
        <w:autoSpaceDE w:val="0"/>
        <w:autoSpaceDN w:val="0"/>
        <w:adjustRightInd w:val="0"/>
        <w:spacing w:after="120" w:line="240" w:lineRule="auto"/>
        <w:jc w:val="both"/>
        <w:rPr>
          <w:b/>
          <w:bCs/>
          <w:color w:val="000000"/>
        </w:rPr>
      </w:pPr>
      <w:hyperlink r:id="rId19" w:history="1">
        <w:r w:rsidRPr="00196569">
          <w:rPr>
            <w:rStyle w:val="Hyperlink"/>
            <w:rFonts w:cstheme="minorHAnsi"/>
            <w:b/>
            <w:bCs/>
            <w:i/>
            <w:iCs/>
          </w:rPr>
          <w:t>Disaster Management Regulation 2014</w:t>
        </w:r>
      </w:hyperlink>
      <w:r w:rsidRPr="00196569">
        <w:rPr>
          <w:b/>
          <w:bCs/>
        </w:rPr>
        <w:t xml:space="preserve"> </w:t>
      </w:r>
    </w:p>
    <w:p w14:paraId="1874079A" w14:textId="19B44956" w:rsidR="00470F40" w:rsidRPr="000F26FD" w:rsidRDefault="00470F40">
      <w:pPr>
        <w:pStyle w:val="ListParagraph"/>
        <w:numPr>
          <w:ilvl w:val="1"/>
          <w:numId w:val="9"/>
        </w:numPr>
        <w:autoSpaceDE w:val="0"/>
        <w:autoSpaceDN w:val="0"/>
        <w:adjustRightInd w:val="0"/>
        <w:spacing w:after="120" w:line="240" w:lineRule="auto"/>
        <w:jc w:val="both"/>
        <w:rPr>
          <w:b/>
          <w:bCs/>
          <w:color w:val="000000"/>
        </w:rPr>
      </w:pPr>
      <w:hyperlink r:id="rId20">
        <w:r w:rsidRPr="00196569">
          <w:rPr>
            <w:rStyle w:val="Hyperlink"/>
            <w:b/>
            <w:bCs/>
          </w:rPr>
          <w:t>State Disaster Management Plan</w:t>
        </w:r>
      </w:hyperlink>
      <w:r w:rsidRPr="00196569">
        <w:rPr>
          <w:b/>
          <w:bCs/>
        </w:rPr>
        <w:t xml:space="preserve"> </w:t>
      </w:r>
      <w:r w:rsidRPr="00114F19">
        <w:t>(SDMP)</w:t>
      </w:r>
      <w:r w:rsidRPr="00196569">
        <w:rPr>
          <w:b/>
          <w:bCs/>
        </w:rPr>
        <w:t xml:space="preserve"> </w:t>
      </w:r>
      <w:r w:rsidRPr="000F26FD">
        <w:t>(interim)</w:t>
      </w:r>
    </w:p>
    <w:p w14:paraId="36545F76" w14:textId="00A88252" w:rsidR="00470F40" w:rsidRPr="000F26FD" w:rsidRDefault="00470F40">
      <w:pPr>
        <w:pStyle w:val="ListParagraph"/>
        <w:numPr>
          <w:ilvl w:val="1"/>
          <w:numId w:val="9"/>
        </w:numPr>
        <w:spacing w:after="120" w:line="240" w:lineRule="auto"/>
        <w:jc w:val="both"/>
        <w:rPr>
          <w:b/>
          <w:bCs/>
        </w:rPr>
      </w:pPr>
      <w:hyperlink r:id="rId21" w:history="1">
        <w:r w:rsidRPr="000F26FD">
          <w:rPr>
            <w:rStyle w:val="Hyperlink"/>
            <w:b/>
            <w:bCs/>
            <w:i/>
            <w:iCs/>
          </w:rPr>
          <w:t>Queensland Emergency Management Assurance Framework</w:t>
        </w:r>
      </w:hyperlink>
    </w:p>
    <w:p w14:paraId="5DDEF467" w14:textId="1149312B" w:rsidR="00470F40" w:rsidRPr="000F26FD" w:rsidRDefault="00470F40">
      <w:pPr>
        <w:pStyle w:val="ListParagraph"/>
        <w:numPr>
          <w:ilvl w:val="1"/>
          <w:numId w:val="9"/>
        </w:numPr>
        <w:spacing w:after="120" w:line="240" w:lineRule="auto"/>
        <w:jc w:val="both"/>
        <w:rPr>
          <w:b/>
          <w:bCs/>
        </w:rPr>
      </w:pPr>
      <w:hyperlink r:id="rId22" w:history="1">
        <w:r w:rsidRPr="000F26FD">
          <w:rPr>
            <w:rStyle w:val="Hyperlink"/>
            <w:b/>
            <w:bCs/>
            <w:i/>
            <w:iCs/>
          </w:rPr>
          <w:t>Queensland Disaster Management 2016 Strategic Policy Statement</w:t>
        </w:r>
      </w:hyperlink>
    </w:p>
    <w:p w14:paraId="4D52F8A5" w14:textId="718F4D1E" w:rsidR="00470F40" w:rsidRPr="002D0B48" w:rsidRDefault="00470F40">
      <w:pPr>
        <w:pStyle w:val="ListParagraph"/>
        <w:numPr>
          <w:ilvl w:val="1"/>
          <w:numId w:val="9"/>
        </w:numPr>
        <w:spacing w:after="120" w:line="240" w:lineRule="auto"/>
        <w:ind w:left="1797" w:hanging="357"/>
        <w:jc w:val="both"/>
        <w:rPr>
          <w:b/>
          <w:bCs/>
        </w:rPr>
      </w:pPr>
      <w:hyperlink r:id="rId23" w:history="1">
        <w:r w:rsidRPr="00196569">
          <w:rPr>
            <w:rStyle w:val="Hyperlink"/>
            <w:rFonts w:cstheme="minorHAnsi"/>
            <w:b/>
            <w:bCs/>
          </w:rPr>
          <w:t>Queensland Recovery Plan</w:t>
        </w:r>
      </w:hyperlink>
    </w:p>
    <w:p w14:paraId="3CDD0CB6" w14:textId="6D47015E" w:rsidR="00470F40" w:rsidRPr="0092490F" w:rsidRDefault="00470F40" w:rsidP="0092490F">
      <w:pPr>
        <w:pStyle w:val="ListParagraph"/>
        <w:numPr>
          <w:ilvl w:val="1"/>
          <w:numId w:val="9"/>
        </w:numPr>
        <w:spacing w:after="240" w:line="240" w:lineRule="auto"/>
        <w:ind w:left="1797" w:hanging="357"/>
        <w:jc w:val="both"/>
        <w:rPr>
          <w:b/>
          <w:bCs/>
        </w:rPr>
      </w:pPr>
      <w:hyperlink r:id="rId24" w:history="1">
        <w:r w:rsidRPr="002D0B48">
          <w:rPr>
            <w:rStyle w:val="Hyperlink"/>
            <w:b/>
            <w:bCs/>
          </w:rPr>
          <w:t>Queensland Emergency Risk Management Framework</w:t>
        </w:r>
      </w:hyperlink>
    </w:p>
    <w:p w14:paraId="3268BD69" w14:textId="77777777" w:rsidR="00470F40" w:rsidRPr="0092490F" w:rsidRDefault="00470F40" w:rsidP="00E11F25">
      <w:pPr>
        <w:pStyle w:val="Heading2"/>
        <w:rPr>
          <w:b/>
          <w:bCs/>
          <w:color w:val="124F1A" w:themeColor="accent3" w:themeShade="BF"/>
          <w:sz w:val="24"/>
          <w:szCs w:val="24"/>
        </w:rPr>
      </w:pPr>
      <w:bookmarkStart w:id="14" w:name="_Toc229659264"/>
      <w:r w:rsidRPr="0092490F">
        <w:rPr>
          <w:b/>
          <w:bCs/>
          <w:color w:val="124F1A" w:themeColor="accent3" w:themeShade="BF"/>
          <w:sz w:val="24"/>
          <w:szCs w:val="24"/>
        </w:rPr>
        <w:t>Disaster Management Priorities</w:t>
      </w:r>
      <w:bookmarkEnd w:id="14"/>
    </w:p>
    <w:p w14:paraId="6F190238" w14:textId="3921BEE0" w:rsidR="00B85344" w:rsidRDefault="0071181F" w:rsidP="004733CF">
      <w:pPr>
        <w:autoSpaceDE w:val="0"/>
        <w:autoSpaceDN w:val="0"/>
        <w:adjustRightInd w:val="0"/>
        <w:spacing w:after="120" w:line="240" w:lineRule="auto"/>
      </w:pPr>
      <w:r>
        <w:t>The priorities for the Dalby District Disaster Management Group are to:</w:t>
      </w:r>
    </w:p>
    <w:p w14:paraId="64B226FF" w14:textId="01014B66" w:rsidR="0071181F" w:rsidRDefault="0071181F">
      <w:pPr>
        <w:pStyle w:val="ListParagraph"/>
        <w:numPr>
          <w:ilvl w:val="0"/>
          <w:numId w:val="40"/>
        </w:numPr>
        <w:autoSpaceDE w:val="0"/>
        <w:autoSpaceDN w:val="0"/>
        <w:adjustRightInd w:val="0"/>
        <w:spacing w:after="120" w:line="240" w:lineRule="auto"/>
        <w:rPr>
          <w:rFonts w:eastAsia="SimSun" w:cs="Georgia"/>
          <w:lang w:eastAsia="zh-CN"/>
        </w:rPr>
      </w:pPr>
      <w:r w:rsidRPr="0071181F">
        <w:rPr>
          <w:rFonts w:eastAsia="SimSun" w:cs="Georgia"/>
          <w:lang w:eastAsia="zh-CN"/>
        </w:rPr>
        <w:t>Improve community (including business) disaster planning</w:t>
      </w:r>
      <w:r>
        <w:rPr>
          <w:rFonts w:eastAsia="SimSun" w:cs="Georgia"/>
          <w:lang w:eastAsia="zh-CN"/>
        </w:rPr>
        <w:t>/ mitigation and preparation;</w:t>
      </w:r>
    </w:p>
    <w:p w14:paraId="5083B1A7" w14:textId="05ADD109" w:rsidR="0071181F" w:rsidRDefault="0071181F">
      <w:pPr>
        <w:pStyle w:val="ListParagraph"/>
        <w:numPr>
          <w:ilvl w:val="0"/>
          <w:numId w:val="40"/>
        </w:numPr>
        <w:autoSpaceDE w:val="0"/>
        <w:autoSpaceDN w:val="0"/>
        <w:adjustRightInd w:val="0"/>
        <w:spacing w:after="120" w:line="240" w:lineRule="auto"/>
        <w:rPr>
          <w:rFonts w:eastAsia="SimSun" w:cs="Georgia"/>
          <w:lang w:eastAsia="zh-CN"/>
        </w:rPr>
      </w:pPr>
      <w:r>
        <w:rPr>
          <w:rFonts w:eastAsia="SimSun" w:cs="Georgia"/>
          <w:lang w:eastAsia="zh-CN"/>
        </w:rPr>
        <w:t xml:space="preserve">Manage training of DDMG members in line with the Queensland Disaster Management Training Framework </w:t>
      </w:r>
    </w:p>
    <w:p w14:paraId="3AF1DBA8" w14:textId="2518C3E3" w:rsidR="0071181F" w:rsidRDefault="00025A2A">
      <w:pPr>
        <w:pStyle w:val="ListParagraph"/>
        <w:numPr>
          <w:ilvl w:val="0"/>
          <w:numId w:val="40"/>
        </w:numPr>
        <w:autoSpaceDE w:val="0"/>
        <w:autoSpaceDN w:val="0"/>
        <w:adjustRightInd w:val="0"/>
        <w:spacing w:after="120" w:line="240" w:lineRule="auto"/>
        <w:rPr>
          <w:rFonts w:eastAsia="SimSun" w:cs="Georgia"/>
          <w:lang w:eastAsia="zh-CN"/>
        </w:rPr>
      </w:pPr>
      <w:r>
        <w:rPr>
          <w:rFonts w:eastAsia="SimSun" w:cs="Georgia"/>
          <w:lang w:eastAsia="zh-CN"/>
        </w:rPr>
        <w:t>Support the i</w:t>
      </w:r>
      <w:r w:rsidR="0071181F">
        <w:rPr>
          <w:rFonts w:eastAsia="SimSun" w:cs="Georgia"/>
          <w:lang w:eastAsia="zh-CN"/>
        </w:rPr>
        <w:t xml:space="preserve">ntegrate effective disaster risk reduction initiatives into strategic and corporate plans at appropriate levels of government, community organisations, industry and commerce. </w:t>
      </w:r>
    </w:p>
    <w:p w14:paraId="02914562" w14:textId="4123E8C2" w:rsidR="0071181F" w:rsidRDefault="0071181F">
      <w:pPr>
        <w:pStyle w:val="ListParagraph"/>
        <w:numPr>
          <w:ilvl w:val="0"/>
          <w:numId w:val="40"/>
        </w:numPr>
        <w:autoSpaceDE w:val="0"/>
        <w:autoSpaceDN w:val="0"/>
        <w:adjustRightInd w:val="0"/>
        <w:spacing w:after="120" w:line="240" w:lineRule="auto"/>
        <w:rPr>
          <w:rFonts w:eastAsia="SimSun" w:cs="Georgia"/>
          <w:lang w:eastAsia="zh-CN"/>
        </w:rPr>
      </w:pPr>
      <w:r>
        <w:rPr>
          <w:rFonts w:eastAsia="SimSun" w:cs="Georgia"/>
          <w:lang w:eastAsia="zh-CN"/>
        </w:rPr>
        <w:t>Monitor and evaluate the disaster management arrangements to:</w:t>
      </w:r>
    </w:p>
    <w:p w14:paraId="70D5049B" w14:textId="501695DF" w:rsidR="0071181F" w:rsidRDefault="004273C0">
      <w:pPr>
        <w:pStyle w:val="ListParagraph"/>
        <w:numPr>
          <w:ilvl w:val="1"/>
          <w:numId w:val="40"/>
        </w:numPr>
        <w:autoSpaceDE w:val="0"/>
        <w:autoSpaceDN w:val="0"/>
        <w:adjustRightInd w:val="0"/>
        <w:spacing w:after="120" w:line="240" w:lineRule="auto"/>
        <w:rPr>
          <w:rFonts w:eastAsia="SimSun" w:cs="Georgia"/>
          <w:lang w:eastAsia="zh-CN"/>
        </w:rPr>
      </w:pPr>
      <w:r>
        <w:rPr>
          <w:rFonts w:eastAsia="SimSun" w:cs="Georgia"/>
          <w:lang w:eastAsia="zh-CN"/>
        </w:rPr>
        <w:t>Streamline arrangements</w:t>
      </w:r>
      <w:r w:rsidR="00025A2A">
        <w:rPr>
          <w:rFonts w:eastAsia="SimSun" w:cs="Georgia"/>
          <w:lang w:eastAsia="zh-CN"/>
        </w:rPr>
        <w:t xml:space="preserve"> ensuring efficiency and effectiveness</w:t>
      </w:r>
    </w:p>
    <w:p w14:paraId="5E3AABCF" w14:textId="514A4357" w:rsidR="004273C0" w:rsidRDefault="004273C0">
      <w:pPr>
        <w:pStyle w:val="ListParagraph"/>
        <w:numPr>
          <w:ilvl w:val="1"/>
          <w:numId w:val="40"/>
        </w:numPr>
        <w:autoSpaceDE w:val="0"/>
        <w:autoSpaceDN w:val="0"/>
        <w:adjustRightInd w:val="0"/>
        <w:spacing w:after="120" w:line="240" w:lineRule="auto"/>
        <w:rPr>
          <w:rFonts w:eastAsia="SimSun" w:cs="Georgia"/>
          <w:lang w:eastAsia="zh-CN"/>
        </w:rPr>
      </w:pPr>
      <w:r>
        <w:rPr>
          <w:rFonts w:eastAsia="SimSun" w:cs="Georgia"/>
          <w:lang w:eastAsia="zh-CN"/>
        </w:rPr>
        <w:t>Develop clear accountability, including defined roles and responsibilities at all levels of the disaster management arrangements</w:t>
      </w:r>
    </w:p>
    <w:p w14:paraId="7016AC69" w14:textId="512B6CF9" w:rsidR="004273C0" w:rsidRDefault="004273C0">
      <w:pPr>
        <w:pStyle w:val="ListParagraph"/>
        <w:numPr>
          <w:ilvl w:val="1"/>
          <w:numId w:val="40"/>
        </w:numPr>
        <w:autoSpaceDE w:val="0"/>
        <w:autoSpaceDN w:val="0"/>
        <w:adjustRightInd w:val="0"/>
        <w:spacing w:after="120" w:line="240" w:lineRule="auto"/>
        <w:rPr>
          <w:rFonts w:eastAsia="SimSun" w:cs="Georgia"/>
          <w:lang w:eastAsia="zh-CN"/>
        </w:rPr>
      </w:pPr>
      <w:r>
        <w:rPr>
          <w:rFonts w:eastAsia="SimSun" w:cs="Georgia"/>
          <w:lang w:eastAsia="zh-CN"/>
        </w:rPr>
        <w:t>Improve the flow of communication; and</w:t>
      </w:r>
    </w:p>
    <w:p w14:paraId="4CB77F67" w14:textId="28842561" w:rsidR="004273C0" w:rsidRDefault="00025A2A">
      <w:pPr>
        <w:pStyle w:val="ListParagraph"/>
        <w:numPr>
          <w:ilvl w:val="1"/>
          <w:numId w:val="40"/>
        </w:numPr>
        <w:autoSpaceDE w:val="0"/>
        <w:autoSpaceDN w:val="0"/>
        <w:adjustRightInd w:val="0"/>
        <w:spacing w:after="120" w:line="240" w:lineRule="auto"/>
        <w:rPr>
          <w:rFonts w:eastAsia="SimSun" w:cs="Georgia"/>
          <w:lang w:eastAsia="zh-CN"/>
        </w:rPr>
      </w:pPr>
      <w:r>
        <w:rPr>
          <w:rFonts w:eastAsia="SimSun" w:cs="Georgia"/>
          <w:lang w:eastAsia="zh-CN"/>
        </w:rPr>
        <w:t>Support the d</w:t>
      </w:r>
      <w:r w:rsidR="004273C0">
        <w:rPr>
          <w:rFonts w:eastAsia="SimSun" w:cs="Georgia"/>
          <w:lang w:eastAsia="zh-CN"/>
        </w:rPr>
        <w:t>evelop</w:t>
      </w:r>
      <w:r>
        <w:rPr>
          <w:rFonts w:eastAsia="SimSun" w:cs="Georgia"/>
          <w:lang w:eastAsia="zh-CN"/>
        </w:rPr>
        <w:t>ment of</w:t>
      </w:r>
      <w:r w:rsidR="004273C0">
        <w:rPr>
          <w:rFonts w:eastAsia="SimSun" w:cs="Georgia"/>
          <w:lang w:eastAsia="zh-CN"/>
        </w:rPr>
        <w:t xml:space="preserve"> whole-of-government, media and community engagement arrangements </w:t>
      </w:r>
    </w:p>
    <w:p w14:paraId="7CF809C1" w14:textId="50A4DCDF" w:rsidR="00025A2A" w:rsidRDefault="00025A2A">
      <w:pPr>
        <w:pStyle w:val="ListParagraph"/>
        <w:numPr>
          <w:ilvl w:val="1"/>
          <w:numId w:val="40"/>
        </w:numPr>
        <w:autoSpaceDE w:val="0"/>
        <w:autoSpaceDN w:val="0"/>
        <w:adjustRightInd w:val="0"/>
        <w:spacing w:after="120" w:line="240" w:lineRule="auto"/>
        <w:rPr>
          <w:rFonts w:eastAsia="SimSun" w:cs="Georgia"/>
          <w:lang w:eastAsia="zh-CN"/>
        </w:rPr>
      </w:pPr>
      <w:r>
        <w:rPr>
          <w:rFonts w:eastAsia="SimSun" w:cs="Georgia"/>
          <w:lang w:eastAsia="zh-CN"/>
        </w:rPr>
        <w:t>Support the active promotion and encourage continuous improvement and integration of lessons learned</w:t>
      </w:r>
    </w:p>
    <w:p w14:paraId="4DED2D7C" w14:textId="7CF636D8" w:rsidR="004733CF" w:rsidRPr="0092490F" w:rsidRDefault="00025A2A" w:rsidP="0092490F">
      <w:pPr>
        <w:spacing w:after="120" w:line="240" w:lineRule="auto"/>
        <w:jc w:val="both"/>
      </w:pPr>
      <w:r>
        <w:t xml:space="preserve">The overarching disaster management priority for the Dalby DDMG is to provide coordination and support, when required and requested by Western Downs LDMG during disaster events and disaster operations. </w:t>
      </w:r>
    </w:p>
    <w:p w14:paraId="11810190" w14:textId="61567C58" w:rsidR="00025A2A" w:rsidRPr="0092490F" w:rsidRDefault="00025A2A" w:rsidP="00E11F25">
      <w:pPr>
        <w:pStyle w:val="Heading2"/>
        <w:rPr>
          <w:rFonts w:eastAsia="SimSun" w:cs="Georgia"/>
          <w:b/>
          <w:bCs/>
          <w:color w:val="124F1A" w:themeColor="accent3" w:themeShade="BF"/>
          <w:sz w:val="24"/>
          <w:szCs w:val="24"/>
          <w:lang w:eastAsia="zh-CN"/>
        </w:rPr>
      </w:pPr>
      <w:bookmarkStart w:id="15" w:name="_Toc229659265"/>
      <w:r w:rsidRPr="0092490F">
        <w:rPr>
          <w:b/>
          <w:bCs/>
          <w:color w:val="124F1A" w:themeColor="accent3" w:themeShade="BF"/>
          <w:sz w:val="24"/>
          <w:szCs w:val="24"/>
        </w:rPr>
        <w:t>Annual Operational Priorities</w:t>
      </w:r>
      <w:bookmarkEnd w:id="15"/>
    </w:p>
    <w:p w14:paraId="30F002DD" w14:textId="542418AF" w:rsidR="00025A2A" w:rsidRDefault="00025A2A" w:rsidP="004733CF">
      <w:pPr>
        <w:spacing w:after="120" w:line="240" w:lineRule="auto"/>
        <w:jc w:val="both"/>
      </w:pPr>
      <w:r>
        <w:t xml:space="preserve">The </w:t>
      </w:r>
      <w:r w:rsidR="0079062B">
        <w:t xml:space="preserve">Dalby </w:t>
      </w:r>
      <w:r>
        <w:t>DDMG Annual Operational Priorities a</w:t>
      </w:r>
      <w:r w:rsidR="0079062B">
        <w:t xml:space="preserve">re </w:t>
      </w:r>
      <w:r>
        <w:t>see</w:t>
      </w:r>
      <w:r w:rsidR="004733CF">
        <w:t xml:space="preserve">n in </w:t>
      </w:r>
      <w:r w:rsidR="004733CF" w:rsidRPr="00262E8D">
        <w:rPr>
          <w:i/>
          <w:iCs/>
        </w:rPr>
        <w:t>A</w:t>
      </w:r>
      <w:r w:rsidRPr="00262E8D">
        <w:rPr>
          <w:i/>
          <w:iCs/>
        </w:rPr>
        <w:t>nnexure</w:t>
      </w:r>
      <w:r w:rsidR="004733CF" w:rsidRPr="00262E8D">
        <w:rPr>
          <w:i/>
          <w:iCs/>
        </w:rPr>
        <w:t xml:space="preserve"> E</w:t>
      </w:r>
      <w:r w:rsidR="004733CF">
        <w:t>.</w:t>
      </w:r>
    </w:p>
    <w:p w14:paraId="54A860B7" w14:textId="3F2D5E2B" w:rsidR="004733CF" w:rsidRPr="004733CF" w:rsidRDefault="00025A2A" w:rsidP="004733CF">
      <w:pPr>
        <w:spacing w:after="120" w:line="240" w:lineRule="auto"/>
        <w:jc w:val="both"/>
      </w:pPr>
      <w:r>
        <w:t>Th</w:t>
      </w:r>
      <w:r w:rsidR="00262E8D">
        <w:t xml:space="preserve">e </w:t>
      </w:r>
      <w:r>
        <w:t xml:space="preserve">operational plan outlines the operational priorities for the forthcoming year pursuant to the provisions of s53(2)(e) of the </w:t>
      </w:r>
      <w:r>
        <w:rPr>
          <w:i/>
          <w:iCs/>
        </w:rPr>
        <w:t>Disaster Management Act 2003</w:t>
      </w:r>
      <w:r w:rsidR="004733CF">
        <w:rPr>
          <w:i/>
          <w:iCs/>
        </w:rPr>
        <w:t xml:space="preserve">, </w:t>
      </w:r>
      <w:r w:rsidR="004733CF">
        <w:t>Operational plan</w:t>
      </w:r>
      <w:r w:rsidR="00262E8D">
        <w:t>,</w:t>
      </w:r>
      <w:r w:rsidR="004733CF">
        <w:t xml:space="preserve"> see </w:t>
      </w:r>
      <w:r w:rsidR="004733CF" w:rsidRPr="00262E8D">
        <w:rPr>
          <w:i/>
          <w:iCs/>
        </w:rPr>
        <w:t>Annexure L</w:t>
      </w:r>
      <w:r w:rsidR="004733CF">
        <w:t>.</w:t>
      </w:r>
    </w:p>
    <w:p w14:paraId="3737EE80" w14:textId="24B032ED" w:rsidR="00025B02" w:rsidRPr="0092490F" w:rsidRDefault="00DF7D93" w:rsidP="0092490F">
      <w:pPr>
        <w:pStyle w:val="Heading1"/>
        <w:shd w:val="clear" w:color="auto" w:fill="196B24" w:themeFill="accent3"/>
        <w:rPr>
          <w:b/>
          <w:bCs/>
          <w:color w:val="FFFFFF" w:themeColor="background1"/>
          <w:sz w:val="32"/>
          <w:szCs w:val="32"/>
        </w:rPr>
      </w:pPr>
      <w:bookmarkStart w:id="16" w:name="_Toc229659266"/>
      <w:r w:rsidRPr="0092490F">
        <w:rPr>
          <w:b/>
          <w:bCs/>
          <w:color w:val="FFFFFF" w:themeColor="background1"/>
          <w:sz w:val="32"/>
          <w:szCs w:val="32"/>
        </w:rPr>
        <w:lastRenderedPageBreak/>
        <w:t>DALBY DISTRICT DISASTER MANAGEMENT GROU</w:t>
      </w:r>
      <w:r w:rsidR="00970EEE" w:rsidRPr="0092490F">
        <w:rPr>
          <w:b/>
          <w:bCs/>
          <w:color w:val="FFFFFF" w:themeColor="background1"/>
          <w:sz w:val="32"/>
          <w:szCs w:val="32"/>
        </w:rPr>
        <w:t>P</w:t>
      </w:r>
      <w:bookmarkEnd w:id="16"/>
    </w:p>
    <w:p w14:paraId="56778829" w14:textId="10DD0F64" w:rsidR="001A560C" w:rsidRPr="0092490F" w:rsidRDefault="001A560C" w:rsidP="00E11F25">
      <w:pPr>
        <w:pStyle w:val="Heading2"/>
        <w:rPr>
          <w:b/>
          <w:bCs/>
          <w:color w:val="124F1A" w:themeColor="accent3" w:themeShade="BF"/>
          <w:sz w:val="24"/>
          <w:szCs w:val="24"/>
        </w:rPr>
      </w:pPr>
      <w:bookmarkStart w:id="17" w:name="_Toc229659267"/>
      <w:r w:rsidRPr="0092490F">
        <w:rPr>
          <w:b/>
          <w:bCs/>
          <w:color w:val="124F1A" w:themeColor="accent3" w:themeShade="BF"/>
          <w:sz w:val="24"/>
          <w:szCs w:val="24"/>
        </w:rPr>
        <w:t>Establishment</w:t>
      </w:r>
      <w:bookmarkEnd w:id="17"/>
      <w:r w:rsidR="003B0883" w:rsidRPr="0092490F">
        <w:rPr>
          <w:b/>
          <w:bCs/>
          <w:color w:val="124F1A" w:themeColor="accent3" w:themeShade="BF"/>
          <w:sz w:val="24"/>
          <w:szCs w:val="24"/>
        </w:rPr>
        <w:t xml:space="preserve"> </w:t>
      </w:r>
    </w:p>
    <w:p w14:paraId="64A9B10C" w14:textId="77777777" w:rsidR="001B26E7" w:rsidRDefault="001A560C" w:rsidP="004733CF">
      <w:pPr>
        <w:spacing w:after="120" w:line="240" w:lineRule="auto"/>
        <w:jc w:val="both"/>
        <w:rPr>
          <w:i/>
          <w:iCs/>
        </w:rPr>
      </w:pPr>
      <w:r>
        <w:t>The Dalby District Disaster Management Group (DDMG) is established in accordance with s22</w:t>
      </w:r>
      <w:r w:rsidR="00965372">
        <w:t>.</w:t>
      </w:r>
      <w:r>
        <w:t xml:space="preserve"> of the </w:t>
      </w:r>
      <w:r>
        <w:rPr>
          <w:i/>
          <w:iCs/>
        </w:rPr>
        <w:t xml:space="preserve">Disaster Management Act 2003 (Qld). </w:t>
      </w:r>
    </w:p>
    <w:p w14:paraId="5FE7F63E" w14:textId="5483F062" w:rsidR="001A560C" w:rsidRPr="0092490F" w:rsidRDefault="001A560C" w:rsidP="00E11F25">
      <w:pPr>
        <w:pStyle w:val="Heading2"/>
        <w:rPr>
          <w:b/>
          <w:bCs/>
          <w:color w:val="124F1A" w:themeColor="accent3" w:themeShade="BF"/>
          <w:sz w:val="24"/>
          <w:szCs w:val="24"/>
        </w:rPr>
      </w:pPr>
      <w:bookmarkStart w:id="18" w:name="_Toc229659268"/>
      <w:r w:rsidRPr="0092490F">
        <w:rPr>
          <w:b/>
          <w:bCs/>
          <w:color w:val="124F1A" w:themeColor="accent3" w:themeShade="BF"/>
          <w:sz w:val="24"/>
          <w:szCs w:val="24"/>
        </w:rPr>
        <w:t>Role of the DDMG</w:t>
      </w:r>
      <w:bookmarkEnd w:id="18"/>
      <w:r w:rsidRPr="0092490F">
        <w:rPr>
          <w:b/>
          <w:bCs/>
          <w:color w:val="124F1A" w:themeColor="accent3" w:themeShade="BF"/>
          <w:sz w:val="24"/>
          <w:szCs w:val="24"/>
        </w:rPr>
        <w:t xml:space="preserve"> </w:t>
      </w:r>
    </w:p>
    <w:p w14:paraId="05DF334B" w14:textId="77777777" w:rsidR="001B26E7" w:rsidRDefault="001A560C" w:rsidP="004733CF">
      <w:pPr>
        <w:spacing w:after="120" w:line="240" w:lineRule="auto"/>
        <w:jc w:val="both"/>
      </w:pPr>
      <w:r>
        <w:t>The Dalby DDMG is comprised of representatives from Queensland Government agencies, government owned corporations, non-government organisation</w:t>
      </w:r>
      <w:r w:rsidR="00BE1118">
        <w:t>s</w:t>
      </w:r>
      <w:r>
        <w:t>, industry and commerce and key community representatives, who can provide and coordinate whole-of-government support and assistance to disaster affected communities</w:t>
      </w:r>
      <w:r w:rsidR="001B26E7">
        <w:t>.</w:t>
      </w:r>
    </w:p>
    <w:p w14:paraId="49A3D6ED" w14:textId="5EBF771F" w:rsidR="00843AAB" w:rsidRPr="0092490F" w:rsidRDefault="00843AAB" w:rsidP="00E11F25">
      <w:pPr>
        <w:pStyle w:val="Heading2"/>
        <w:rPr>
          <w:b/>
          <w:bCs/>
          <w:color w:val="124F1A" w:themeColor="accent3" w:themeShade="BF"/>
          <w:sz w:val="24"/>
          <w:szCs w:val="24"/>
        </w:rPr>
      </w:pPr>
      <w:bookmarkStart w:id="19" w:name="_Toc229659269"/>
      <w:r w:rsidRPr="0092490F">
        <w:rPr>
          <w:b/>
          <w:bCs/>
          <w:color w:val="124F1A" w:themeColor="accent3" w:themeShade="BF"/>
          <w:sz w:val="24"/>
          <w:szCs w:val="24"/>
        </w:rPr>
        <w:t>Functions of the DDMG</w:t>
      </w:r>
      <w:bookmarkEnd w:id="19"/>
    </w:p>
    <w:p w14:paraId="381C9AE1" w14:textId="055D5299" w:rsidR="00843AAB" w:rsidRDefault="00843AAB" w:rsidP="004733CF">
      <w:pPr>
        <w:spacing w:after="120" w:line="240" w:lineRule="auto"/>
        <w:ind w:left="720" w:hanging="720"/>
        <w:jc w:val="both"/>
        <w:rPr>
          <w:i/>
          <w:iCs/>
        </w:rPr>
      </w:pPr>
      <w:r>
        <w:t xml:space="preserve">The DDMG has the following functions for which it is established s23. </w:t>
      </w:r>
      <w:r>
        <w:rPr>
          <w:i/>
          <w:iCs/>
        </w:rPr>
        <w:t>Disaster Management Act</w:t>
      </w:r>
      <w:r w:rsidR="003A51DB">
        <w:rPr>
          <w:i/>
          <w:iCs/>
        </w:rPr>
        <w:t xml:space="preserve"> 2003</w:t>
      </w:r>
    </w:p>
    <w:p w14:paraId="0A6BB8B6" w14:textId="561D8860" w:rsidR="00843AAB" w:rsidRDefault="00843AAB">
      <w:pPr>
        <w:pStyle w:val="ListParagraph"/>
        <w:numPr>
          <w:ilvl w:val="0"/>
          <w:numId w:val="31"/>
        </w:numPr>
        <w:spacing w:after="120" w:line="240" w:lineRule="auto"/>
        <w:jc w:val="both"/>
      </w:pPr>
      <w:r w:rsidRPr="00843AAB">
        <w:t>Ensure that disaster management and disaster operations in the district are consistent with the State group’s strategic policy framework for disaster management for the State</w:t>
      </w:r>
    </w:p>
    <w:p w14:paraId="481A03E6" w14:textId="1EB4CDC6" w:rsidR="00843AAB" w:rsidRDefault="00843AAB">
      <w:pPr>
        <w:pStyle w:val="ListParagraph"/>
        <w:numPr>
          <w:ilvl w:val="0"/>
          <w:numId w:val="31"/>
        </w:numPr>
        <w:spacing w:after="120" w:line="240" w:lineRule="auto"/>
        <w:jc w:val="both"/>
      </w:pPr>
      <w:r w:rsidRPr="00843AAB">
        <w:t xml:space="preserve">Develop effective disaster management for the district, including a district disaster management plan, and regularly review and access that disaster management </w:t>
      </w:r>
    </w:p>
    <w:p w14:paraId="5E32FDF7" w14:textId="4A8D5A10" w:rsidR="00843AAB" w:rsidRPr="00843AAB" w:rsidRDefault="00843AAB">
      <w:pPr>
        <w:pStyle w:val="ListParagraph"/>
        <w:numPr>
          <w:ilvl w:val="0"/>
          <w:numId w:val="31"/>
        </w:numPr>
        <w:spacing w:after="120" w:line="240" w:lineRule="auto"/>
      </w:pPr>
      <w:r w:rsidRPr="00843AAB">
        <w:t>Provide reports and make recommendations to the State group about matters relating to disaster management and disaster operations</w:t>
      </w:r>
      <w:r>
        <w:t xml:space="preserve"> in the district</w:t>
      </w:r>
      <w:r w:rsidRPr="00843AAB">
        <w:t>.</w:t>
      </w:r>
    </w:p>
    <w:p w14:paraId="494C31E2" w14:textId="00AECAE2" w:rsidR="003A51DB" w:rsidRDefault="00843AAB">
      <w:pPr>
        <w:pStyle w:val="ListParagraph"/>
        <w:numPr>
          <w:ilvl w:val="0"/>
          <w:numId w:val="31"/>
        </w:numPr>
        <w:spacing w:after="120" w:line="240" w:lineRule="auto"/>
        <w:jc w:val="both"/>
      </w:pPr>
      <w:r w:rsidRPr="00843AAB">
        <w:t xml:space="preserve">Regularly review and assess </w:t>
      </w:r>
      <w:r>
        <w:t xml:space="preserve">– </w:t>
      </w:r>
    </w:p>
    <w:p w14:paraId="094A6D6A" w14:textId="77777777" w:rsidR="00262E8D" w:rsidRDefault="00262E8D" w:rsidP="00262E8D">
      <w:pPr>
        <w:pStyle w:val="ListParagraph"/>
        <w:spacing w:after="120" w:line="240" w:lineRule="auto"/>
        <w:jc w:val="both"/>
      </w:pPr>
    </w:p>
    <w:p w14:paraId="24DD1FE0" w14:textId="130EF23C" w:rsidR="00843AAB" w:rsidRDefault="00843AAB">
      <w:pPr>
        <w:pStyle w:val="ListParagraph"/>
        <w:numPr>
          <w:ilvl w:val="0"/>
          <w:numId w:val="32"/>
        </w:numPr>
        <w:spacing w:after="120" w:line="240" w:lineRule="auto"/>
        <w:jc w:val="both"/>
      </w:pPr>
      <w:r w:rsidRPr="00843AAB">
        <w:t>the disaster management of local groups</w:t>
      </w:r>
      <w:r>
        <w:t xml:space="preserve"> in the district; and</w:t>
      </w:r>
    </w:p>
    <w:p w14:paraId="46950040" w14:textId="5217EA28" w:rsidR="003A51DB" w:rsidRDefault="00843AAB">
      <w:pPr>
        <w:pStyle w:val="ListParagraph"/>
        <w:numPr>
          <w:ilvl w:val="0"/>
          <w:numId w:val="32"/>
        </w:numPr>
        <w:spacing w:after="120" w:line="240" w:lineRule="auto"/>
        <w:jc w:val="both"/>
      </w:pPr>
      <w:r w:rsidRPr="00843AAB">
        <w:t>local disaster management plans prepared by local governments w</w:t>
      </w:r>
      <w:r>
        <w:t xml:space="preserve">hose areas are in the </w:t>
      </w:r>
      <w:r w:rsidRPr="00843AAB">
        <w:t>district</w:t>
      </w:r>
    </w:p>
    <w:p w14:paraId="42EBF31C" w14:textId="77777777" w:rsidR="00262E8D" w:rsidRDefault="00262E8D" w:rsidP="00262E8D">
      <w:pPr>
        <w:pStyle w:val="ListParagraph"/>
        <w:spacing w:after="120" w:line="240" w:lineRule="auto"/>
        <w:ind w:left="2160"/>
        <w:jc w:val="both"/>
      </w:pPr>
    </w:p>
    <w:p w14:paraId="256D07D5" w14:textId="73AD44EE" w:rsidR="00843AAB" w:rsidRPr="00843AAB" w:rsidRDefault="00843AAB">
      <w:pPr>
        <w:pStyle w:val="ListParagraph"/>
        <w:numPr>
          <w:ilvl w:val="0"/>
          <w:numId w:val="31"/>
        </w:numPr>
        <w:spacing w:after="120" w:line="240" w:lineRule="auto"/>
        <w:jc w:val="both"/>
      </w:pPr>
      <w:r>
        <w:t xml:space="preserve">Ensure that </w:t>
      </w:r>
      <w:r w:rsidRPr="00843AAB">
        <w:t>any relevant decisions and policies made by the State group are incorporated in its disaster management, and disaster management of local groups in the district.</w:t>
      </w:r>
      <w:r w:rsidRPr="00843AAB">
        <w:rPr>
          <w:sz w:val="18"/>
          <w:szCs w:val="18"/>
        </w:rPr>
        <w:t xml:space="preserve"> </w:t>
      </w:r>
    </w:p>
    <w:p w14:paraId="5DAE2845" w14:textId="77777777" w:rsidR="00734231" w:rsidRPr="00734231" w:rsidRDefault="00734231">
      <w:pPr>
        <w:pStyle w:val="ListParagraph"/>
        <w:numPr>
          <w:ilvl w:val="0"/>
          <w:numId w:val="31"/>
        </w:numPr>
        <w:spacing w:after="120" w:line="240" w:lineRule="auto"/>
        <w:jc w:val="both"/>
      </w:pPr>
      <w:r w:rsidRPr="00734231">
        <w:t>Ensure the community is aware of ways of mitigating the adverse effects of an event, and preparing for, responding to, and recovering from a disaster</w:t>
      </w:r>
    </w:p>
    <w:p w14:paraId="355E9229" w14:textId="5FC80C56" w:rsidR="00843AAB" w:rsidRDefault="00142ADB">
      <w:pPr>
        <w:pStyle w:val="ListParagraph"/>
        <w:numPr>
          <w:ilvl w:val="0"/>
          <w:numId w:val="31"/>
        </w:numPr>
        <w:spacing w:after="120" w:line="240" w:lineRule="auto"/>
        <w:jc w:val="both"/>
      </w:pPr>
      <w:r>
        <w:t>Coordinate the provision of State resources and services provided to support local groups in the district</w:t>
      </w:r>
    </w:p>
    <w:p w14:paraId="21C64560" w14:textId="45B39363" w:rsidR="00142ADB" w:rsidRDefault="00142ADB">
      <w:pPr>
        <w:pStyle w:val="ListParagraph"/>
        <w:numPr>
          <w:ilvl w:val="0"/>
          <w:numId w:val="31"/>
        </w:numPr>
        <w:spacing w:after="120" w:line="240" w:lineRule="auto"/>
        <w:jc w:val="both"/>
      </w:pPr>
      <w:r>
        <w:t xml:space="preserve">Identify resources that may be used for disaster operations in the district </w:t>
      </w:r>
    </w:p>
    <w:p w14:paraId="0C351D71" w14:textId="5E419DC9" w:rsidR="00142ADB" w:rsidRDefault="00142ADB">
      <w:pPr>
        <w:pStyle w:val="ListParagraph"/>
        <w:numPr>
          <w:ilvl w:val="0"/>
          <w:numId w:val="31"/>
        </w:numPr>
        <w:spacing w:after="120" w:line="240" w:lineRule="auto"/>
        <w:jc w:val="both"/>
      </w:pPr>
      <w:r>
        <w:t>To make plans for the allocation, and coordination of the use, of resources mentioned in paragraph (h)</w:t>
      </w:r>
    </w:p>
    <w:p w14:paraId="704383E0" w14:textId="010F7AD6" w:rsidR="00142ADB" w:rsidRDefault="00142ADB">
      <w:pPr>
        <w:pStyle w:val="ListParagraph"/>
        <w:numPr>
          <w:ilvl w:val="0"/>
          <w:numId w:val="31"/>
        </w:numPr>
        <w:spacing w:after="120" w:line="240" w:lineRule="auto"/>
        <w:jc w:val="both"/>
      </w:pPr>
      <w:r>
        <w:t>Establish and review communications systems in the group, and with and between local groups in the district, for use when a disaster happens</w:t>
      </w:r>
    </w:p>
    <w:p w14:paraId="68D8051E" w14:textId="45EDD454" w:rsidR="00142ADB" w:rsidRDefault="00142ADB">
      <w:pPr>
        <w:pStyle w:val="ListParagraph"/>
        <w:numPr>
          <w:ilvl w:val="0"/>
          <w:numId w:val="31"/>
        </w:numPr>
        <w:spacing w:after="120" w:line="240" w:lineRule="auto"/>
        <w:jc w:val="both"/>
      </w:pPr>
      <w:r>
        <w:t>Ensure information about an event or a disaster in the district is promptly given to the State group and each local group in the district</w:t>
      </w:r>
    </w:p>
    <w:p w14:paraId="65D83A77" w14:textId="46A633AC" w:rsidR="00142ADB" w:rsidRDefault="00142ADB">
      <w:pPr>
        <w:pStyle w:val="ListParagraph"/>
        <w:numPr>
          <w:ilvl w:val="0"/>
          <w:numId w:val="31"/>
        </w:numPr>
        <w:spacing w:after="120" w:line="240" w:lineRule="auto"/>
        <w:jc w:val="both"/>
      </w:pPr>
      <w:r>
        <w:t>To prepare, under section 53, a district disaster management plan</w:t>
      </w:r>
    </w:p>
    <w:p w14:paraId="6E6ADCC9" w14:textId="2840B294" w:rsidR="00142ADB" w:rsidRDefault="00142ADB">
      <w:pPr>
        <w:pStyle w:val="ListParagraph"/>
        <w:numPr>
          <w:ilvl w:val="0"/>
          <w:numId w:val="31"/>
        </w:numPr>
        <w:spacing w:after="120" w:line="240" w:lineRule="auto"/>
        <w:jc w:val="both"/>
      </w:pPr>
      <w:r>
        <w:t>To perform other functions given to the group under this Act</w:t>
      </w:r>
    </w:p>
    <w:p w14:paraId="57155BDA" w14:textId="0A932866" w:rsidR="003A51DB" w:rsidRDefault="00142ADB">
      <w:pPr>
        <w:pStyle w:val="ListParagraph"/>
        <w:numPr>
          <w:ilvl w:val="0"/>
          <w:numId w:val="31"/>
        </w:numPr>
        <w:spacing w:after="120" w:line="240" w:lineRule="auto"/>
        <w:jc w:val="both"/>
      </w:pPr>
      <w:r>
        <w:t>To perform a function incidental to a function mentioned in paragraphs (a) to (m)</w:t>
      </w:r>
    </w:p>
    <w:p w14:paraId="000BEA28" w14:textId="77777777" w:rsidR="00262E8D" w:rsidRDefault="00262E8D" w:rsidP="00E11F25">
      <w:pPr>
        <w:pStyle w:val="Heading2"/>
        <w:rPr>
          <w:b/>
          <w:bCs/>
          <w:color w:val="124F1A" w:themeColor="accent3" w:themeShade="BF"/>
          <w:sz w:val="24"/>
          <w:szCs w:val="24"/>
        </w:rPr>
      </w:pPr>
    </w:p>
    <w:p w14:paraId="52E4EAD5" w14:textId="70DA4166" w:rsidR="004B4A6E" w:rsidRPr="0092490F" w:rsidRDefault="004B4A6E" w:rsidP="00E11F25">
      <w:pPr>
        <w:pStyle w:val="Heading2"/>
        <w:rPr>
          <w:b/>
          <w:bCs/>
          <w:color w:val="124F1A" w:themeColor="accent3" w:themeShade="BF"/>
          <w:sz w:val="24"/>
          <w:szCs w:val="24"/>
        </w:rPr>
      </w:pPr>
      <w:bookmarkStart w:id="20" w:name="_Toc229659270"/>
      <w:r w:rsidRPr="0092490F">
        <w:rPr>
          <w:b/>
          <w:bCs/>
          <w:color w:val="124F1A" w:themeColor="accent3" w:themeShade="BF"/>
          <w:sz w:val="24"/>
          <w:szCs w:val="24"/>
        </w:rPr>
        <w:t>Key Positions</w:t>
      </w:r>
      <w:r w:rsidR="003B0883" w:rsidRPr="0092490F">
        <w:rPr>
          <w:b/>
          <w:bCs/>
          <w:color w:val="124F1A" w:themeColor="accent3" w:themeShade="BF"/>
          <w:sz w:val="24"/>
          <w:szCs w:val="24"/>
        </w:rPr>
        <w:t xml:space="preserve"> of DDMG</w:t>
      </w:r>
      <w:bookmarkEnd w:id="20"/>
    </w:p>
    <w:p w14:paraId="5D38612B" w14:textId="5B0ECA20" w:rsidR="004B4A6E" w:rsidRPr="001A560C" w:rsidRDefault="004B4A6E" w:rsidP="004733CF">
      <w:pPr>
        <w:pBdr>
          <w:top w:val="single" w:sz="4" w:space="1" w:color="auto"/>
          <w:left w:val="single" w:sz="4" w:space="4" w:color="auto"/>
          <w:bottom w:val="single" w:sz="4" w:space="1" w:color="auto"/>
          <w:right w:val="single" w:sz="4" w:space="4" w:color="auto"/>
        </w:pBdr>
        <w:shd w:val="clear" w:color="auto" w:fill="124F1A" w:themeFill="accent3" w:themeFillShade="BF"/>
        <w:spacing w:after="120" w:line="240" w:lineRule="auto"/>
        <w:rPr>
          <w:b/>
          <w:bCs/>
          <w:color w:val="FFFFFF" w:themeColor="background1"/>
        </w:rPr>
      </w:pPr>
      <w:r w:rsidRPr="001A560C">
        <w:rPr>
          <w:b/>
          <w:bCs/>
          <w:color w:val="FFFFFF" w:themeColor="background1"/>
        </w:rPr>
        <w:t xml:space="preserve">Position </w:t>
      </w:r>
      <w:r w:rsidRPr="001A560C">
        <w:rPr>
          <w:b/>
          <w:bCs/>
          <w:color w:val="FFFFFF" w:themeColor="background1"/>
        </w:rPr>
        <w:tab/>
      </w:r>
      <w:r w:rsidRPr="001A560C">
        <w:rPr>
          <w:b/>
          <w:bCs/>
          <w:color w:val="FFFFFF" w:themeColor="background1"/>
        </w:rPr>
        <w:tab/>
        <w:t>Chairperson/ District Disaster Coordinator</w:t>
      </w:r>
      <w:r w:rsidR="008035A2">
        <w:rPr>
          <w:b/>
          <w:bCs/>
          <w:color w:val="FFFFFF" w:themeColor="background1"/>
        </w:rPr>
        <w:t xml:space="preserve"> – Dalby DDMG</w:t>
      </w:r>
    </w:p>
    <w:p w14:paraId="6795C25E" w14:textId="5D612483" w:rsidR="004B4A6E" w:rsidRDefault="004B4A6E" w:rsidP="004733CF">
      <w:pPr>
        <w:spacing w:after="120" w:line="240" w:lineRule="auto"/>
        <w:ind w:left="2160" w:hanging="2160"/>
        <w:rPr>
          <w:i/>
          <w:iCs/>
          <w:sz w:val="20"/>
          <w:szCs w:val="20"/>
        </w:rPr>
      </w:pPr>
      <w:r w:rsidRPr="00E1710E">
        <w:rPr>
          <w:b/>
          <w:bCs/>
          <w:color w:val="124F1A" w:themeColor="accent3" w:themeShade="BF"/>
          <w:sz w:val="20"/>
          <w:szCs w:val="20"/>
        </w:rPr>
        <w:t>Appointment</w:t>
      </w:r>
      <w:r w:rsidRPr="00B66A02">
        <w:rPr>
          <w:sz w:val="20"/>
          <w:szCs w:val="20"/>
        </w:rPr>
        <w:tab/>
        <w:t xml:space="preserve">Appointed by the Commissioner of Police as legislated in </w:t>
      </w:r>
      <w:r w:rsidR="00B66A02" w:rsidRPr="00B66A02">
        <w:rPr>
          <w:sz w:val="20"/>
          <w:szCs w:val="20"/>
        </w:rPr>
        <w:t xml:space="preserve">s25(1), 25(2) and 25(3) of the </w:t>
      </w:r>
      <w:r w:rsidRPr="00B66A02">
        <w:rPr>
          <w:i/>
          <w:iCs/>
          <w:sz w:val="20"/>
          <w:szCs w:val="20"/>
        </w:rPr>
        <w:t>Disaster Management Act 2003</w:t>
      </w:r>
      <w:r w:rsidR="001A560C">
        <w:rPr>
          <w:i/>
          <w:iCs/>
          <w:sz w:val="20"/>
          <w:szCs w:val="20"/>
        </w:rPr>
        <w:t xml:space="preserve"> (QLD)</w:t>
      </w:r>
    </w:p>
    <w:p w14:paraId="1D3CABED" w14:textId="28CB9510" w:rsidR="00B66A02" w:rsidRPr="00B66A02" w:rsidRDefault="00B66A02" w:rsidP="004733CF">
      <w:pPr>
        <w:pBdr>
          <w:top w:val="single" w:sz="4" w:space="1" w:color="auto"/>
        </w:pBdr>
        <w:spacing w:after="120" w:line="240" w:lineRule="auto"/>
        <w:rPr>
          <w:sz w:val="20"/>
          <w:szCs w:val="20"/>
        </w:rPr>
      </w:pPr>
      <w:r w:rsidRPr="00E1710E">
        <w:rPr>
          <w:b/>
          <w:bCs/>
          <w:color w:val="124F1A" w:themeColor="accent3" w:themeShade="BF"/>
          <w:sz w:val="20"/>
          <w:szCs w:val="20"/>
        </w:rPr>
        <w:t>Role</w:t>
      </w:r>
      <w:r w:rsidRPr="00B66A02">
        <w:rPr>
          <w:sz w:val="20"/>
          <w:szCs w:val="20"/>
        </w:rPr>
        <w:tab/>
      </w:r>
      <w:r w:rsidRPr="00B66A02">
        <w:rPr>
          <w:sz w:val="20"/>
          <w:szCs w:val="20"/>
        </w:rPr>
        <w:tab/>
      </w:r>
      <w:r w:rsidRPr="00B66A02">
        <w:rPr>
          <w:sz w:val="20"/>
          <w:szCs w:val="20"/>
        </w:rPr>
        <w:tab/>
        <w:t>Manage and coordinate the business of the group</w:t>
      </w:r>
    </w:p>
    <w:p w14:paraId="3205624D" w14:textId="1BCEF6E1" w:rsidR="00B66A02" w:rsidRPr="00B66A02" w:rsidRDefault="00B66A02" w:rsidP="004733CF">
      <w:pPr>
        <w:spacing w:after="120" w:line="240" w:lineRule="auto"/>
        <w:rPr>
          <w:sz w:val="20"/>
          <w:szCs w:val="20"/>
        </w:rPr>
      </w:pPr>
      <w:r w:rsidRPr="00B66A02">
        <w:rPr>
          <w:sz w:val="20"/>
          <w:szCs w:val="20"/>
        </w:rPr>
        <w:tab/>
      </w:r>
      <w:r w:rsidRPr="00B66A02">
        <w:rPr>
          <w:sz w:val="20"/>
          <w:szCs w:val="20"/>
        </w:rPr>
        <w:tab/>
      </w:r>
      <w:r w:rsidRPr="00B66A02">
        <w:rPr>
          <w:sz w:val="20"/>
          <w:szCs w:val="20"/>
        </w:rPr>
        <w:tab/>
        <w:t>Ensure that the group performs its functions</w:t>
      </w:r>
    </w:p>
    <w:p w14:paraId="0D74CC2D" w14:textId="6B58986D" w:rsidR="00B66A02" w:rsidRDefault="00B66A02" w:rsidP="004733CF">
      <w:pPr>
        <w:spacing w:after="120" w:line="240" w:lineRule="auto"/>
        <w:rPr>
          <w:sz w:val="20"/>
          <w:szCs w:val="20"/>
        </w:rPr>
      </w:pPr>
      <w:r w:rsidRPr="00B66A02">
        <w:rPr>
          <w:sz w:val="20"/>
          <w:szCs w:val="20"/>
        </w:rPr>
        <w:tab/>
      </w:r>
      <w:r w:rsidRPr="00B66A02">
        <w:rPr>
          <w:sz w:val="20"/>
          <w:szCs w:val="20"/>
        </w:rPr>
        <w:tab/>
      </w:r>
      <w:r w:rsidRPr="00B66A02">
        <w:rPr>
          <w:sz w:val="20"/>
          <w:szCs w:val="20"/>
        </w:rPr>
        <w:tab/>
        <w:t xml:space="preserve">Report regularly to the Queensland Disaster Management Committee (QDMC), about </w:t>
      </w:r>
      <w:r>
        <w:rPr>
          <w:sz w:val="20"/>
          <w:szCs w:val="20"/>
        </w:rPr>
        <w:t xml:space="preserve"> </w:t>
      </w:r>
    </w:p>
    <w:p w14:paraId="6478AE6A" w14:textId="75A7034A" w:rsidR="00B66A02" w:rsidRDefault="00B66A02" w:rsidP="004733CF">
      <w:pPr>
        <w:spacing w:after="120" w:line="240" w:lineRule="auto"/>
        <w:rPr>
          <w:sz w:val="20"/>
          <w:szCs w:val="20"/>
        </w:rPr>
      </w:pPr>
      <w:r>
        <w:rPr>
          <w:sz w:val="20"/>
          <w:szCs w:val="20"/>
        </w:rPr>
        <w:tab/>
      </w:r>
      <w:r>
        <w:rPr>
          <w:sz w:val="20"/>
          <w:szCs w:val="20"/>
        </w:rPr>
        <w:tab/>
      </w:r>
      <w:r>
        <w:rPr>
          <w:sz w:val="20"/>
          <w:szCs w:val="20"/>
        </w:rPr>
        <w:tab/>
        <w:t>the performance of the district group</w:t>
      </w:r>
    </w:p>
    <w:p w14:paraId="2196A2F4" w14:textId="4A81794A" w:rsidR="003A51DB" w:rsidRPr="003B0883" w:rsidRDefault="00B66A02" w:rsidP="004733CF">
      <w:pPr>
        <w:spacing w:after="120" w:line="240" w:lineRule="auto"/>
        <w:rPr>
          <w:sz w:val="20"/>
          <w:szCs w:val="20"/>
        </w:rPr>
      </w:pPr>
      <w:r>
        <w:rPr>
          <w:sz w:val="20"/>
          <w:szCs w:val="20"/>
        </w:rPr>
        <w:tab/>
      </w:r>
      <w:r>
        <w:rPr>
          <w:sz w:val="20"/>
          <w:szCs w:val="20"/>
        </w:rPr>
        <w:tab/>
      </w:r>
      <w:r>
        <w:rPr>
          <w:sz w:val="20"/>
          <w:szCs w:val="20"/>
        </w:rPr>
        <w:tab/>
        <w:t xml:space="preserve">Coordinate disaster operations in the disaster district for the group </w:t>
      </w:r>
    </w:p>
    <w:p w14:paraId="5E2E83EF" w14:textId="44ED7738" w:rsidR="00696FE1" w:rsidRPr="001A560C" w:rsidRDefault="00696FE1" w:rsidP="004733CF">
      <w:pPr>
        <w:pBdr>
          <w:top w:val="single" w:sz="4" w:space="1" w:color="auto"/>
          <w:left w:val="single" w:sz="4" w:space="4" w:color="auto"/>
          <w:bottom w:val="single" w:sz="4" w:space="1" w:color="auto"/>
          <w:right w:val="single" w:sz="4" w:space="4" w:color="auto"/>
        </w:pBdr>
        <w:shd w:val="clear" w:color="auto" w:fill="124F1A" w:themeFill="accent3" w:themeFillShade="BF"/>
        <w:spacing w:after="120" w:line="240" w:lineRule="auto"/>
        <w:rPr>
          <w:b/>
          <w:bCs/>
          <w:color w:val="FFFFFF" w:themeColor="background1"/>
        </w:rPr>
      </w:pPr>
      <w:r w:rsidRPr="001A560C">
        <w:rPr>
          <w:b/>
          <w:bCs/>
          <w:color w:val="FFFFFF" w:themeColor="background1"/>
        </w:rPr>
        <w:t xml:space="preserve">Position </w:t>
      </w:r>
      <w:r w:rsidRPr="001A560C">
        <w:rPr>
          <w:b/>
          <w:bCs/>
          <w:color w:val="FFFFFF" w:themeColor="background1"/>
        </w:rPr>
        <w:tab/>
      </w:r>
      <w:r w:rsidRPr="001A560C">
        <w:rPr>
          <w:b/>
          <w:bCs/>
          <w:color w:val="FFFFFF" w:themeColor="background1"/>
        </w:rPr>
        <w:tab/>
        <w:t xml:space="preserve">Executive Officer – Dalby DDMG </w:t>
      </w:r>
    </w:p>
    <w:p w14:paraId="2D1B4F46" w14:textId="1831E501" w:rsidR="001A560C" w:rsidRDefault="001A560C" w:rsidP="004733CF">
      <w:pPr>
        <w:spacing w:after="120" w:line="240" w:lineRule="auto"/>
        <w:ind w:left="2160" w:hanging="2160"/>
        <w:rPr>
          <w:i/>
          <w:iCs/>
          <w:sz w:val="20"/>
          <w:szCs w:val="20"/>
        </w:rPr>
      </w:pPr>
      <w:r w:rsidRPr="001A560C">
        <w:rPr>
          <w:b/>
          <w:bCs/>
          <w:color w:val="0C3512" w:themeColor="accent3" w:themeShade="80"/>
          <w:sz w:val="20"/>
          <w:szCs w:val="20"/>
        </w:rPr>
        <w:t>Appointment</w:t>
      </w:r>
      <w:r>
        <w:rPr>
          <w:sz w:val="20"/>
          <w:szCs w:val="20"/>
        </w:rPr>
        <w:tab/>
        <w:t>Appoint</w:t>
      </w:r>
      <w:r w:rsidR="00827F11">
        <w:rPr>
          <w:sz w:val="20"/>
          <w:szCs w:val="20"/>
        </w:rPr>
        <w:t>ed</w:t>
      </w:r>
      <w:r>
        <w:rPr>
          <w:sz w:val="20"/>
          <w:szCs w:val="20"/>
        </w:rPr>
        <w:t xml:space="preserve"> by the Commissioner of Police as legislated in s27 of the </w:t>
      </w:r>
      <w:r>
        <w:rPr>
          <w:i/>
          <w:iCs/>
          <w:sz w:val="20"/>
          <w:szCs w:val="20"/>
        </w:rPr>
        <w:t xml:space="preserve">Disaster Management Act 2003 (QLD) </w:t>
      </w:r>
    </w:p>
    <w:p w14:paraId="50781B51" w14:textId="6416FA7A" w:rsidR="003A51DB" w:rsidRPr="001A560C" w:rsidRDefault="001A560C" w:rsidP="004733CF">
      <w:pPr>
        <w:pBdr>
          <w:top w:val="single" w:sz="4" w:space="1" w:color="auto"/>
        </w:pBdr>
        <w:spacing w:after="120" w:line="240" w:lineRule="auto"/>
        <w:rPr>
          <w:sz w:val="20"/>
          <w:szCs w:val="20"/>
        </w:rPr>
      </w:pPr>
      <w:r w:rsidRPr="001A560C">
        <w:rPr>
          <w:b/>
          <w:bCs/>
          <w:color w:val="0C3512" w:themeColor="accent3" w:themeShade="80"/>
          <w:sz w:val="20"/>
          <w:szCs w:val="20"/>
        </w:rPr>
        <w:t>Role</w:t>
      </w:r>
      <w:r>
        <w:rPr>
          <w:sz w:val="20"/>
          <w:szCs w:val="20"/>
        </w:rPr>
        <w:tab/>
      </w:r>
      <w:r>
        <w:rPr>
          <w:sz w:val="20"/>
          <w:szCs w:val="20"/>
        </w:rPr>
        <w:tab/>
      </w:r>
      <w:r>
        <w:rPr>
          <w:sz w:val="20"/>
          <w:szCs w:val="20"/>
        </w:rPr>
        <w:tab/>
        <w:t>Support the district group in the performance of its functions, as directed by the Chair</w:t>
      </w:r>
    </w:p>
    <w:p w14:paraId="0E56571E" w14:textId="616D1852" w:rsidR="008035A2" w:rsidRPr="001A560C" w:rsidRDefault="008035A2" w:rsidP="004733CF">
      <w:pPr>
        <w:pBdr>
          <w:top w:val="single" w:sz="4" w:space="1" w:color="auto"/>
          <w:left w:val="single" w:sz="4" w:space="4" w:color="auto"/>
          <w:bottom w:val="single" w:sz="4" w:space="1" w:color="auto"/>
          <w:right w:val="single" w:sz="4" w:space="4" w:color="auto"/>
        </w:pBdr>
        <w:shd w:val="clear" w:color="auto" w:fill="124F1A" w:themeFill="accent3" w:themeFillShade="BF"/>
        <w:spacing w:after="120" w:line="240" w:lineRule="auto"/>
        <w:rPr>
          <w:b/>
          <w:bCs/>
          <w:color w:val="FFFFFF" w:themeColor="background1"/>
        </w:rPr>
      </w:pPr>
      <w:r w:rsidRPr="001A560C">
        <w:rPr>
          <w:b/>
          <w:bCs/>
          <w:color w:val="FFFFFF" w:themeColor="background1"/>
        </w:rPr>
        <w:t xml:space="preserve">Position </w:t>
      </w:r>
      <w:r w:rsidRPr="001A560C">
        <w:rPr>
          <w:b/>
          <w:bCs/>
          <w:color w:val="FFFFFF" w:themeColor="background1"/>
        </w:rPr>
        <w:tab/>
      </w:r>
      <w:r w:rsidRPr="001A560C">
        <w:rPr>
          <w:b/>
          <w:bCs/>
          <w:color w:val="FFFFFF" w:themeColor="background1"/>
        </w:rPr>
        <w:tab/>
      </w:r>
      <w:r>
        <w:rPr>
          <w:b/>
          <w:bCs/>
          <w:color w:val="FFFFFF" w:themeColor="background1"/>
        </w:rPr>
        <w:t>Local Government Members -</w:t>
      </w:r>
      <w:r w:rsidRPr="001A560C">
        <w:rPr>
          <w:b/>
          <w:bCs/>
          <w:color w:val="FFFFFF" w:themeColor="background1"/>
        </w:rPr>
        <w:t xml:space="preserve"> </w:t>
      </w:r>
      <w:r>
        <w:rPr>
          <w:b/>
          <w:bCs/>
          <w:color w:val="FFFFFF" w:themeColor="background1"/>
        </w:rPr>
        <w:t>Dalby DDMG</w:t>
      </w:r>
    </w:p>
    <w:p w14:paraId="7C6362AD" w14:textId="1936C969" w:rsidR="008035A2" w:rsidRDefault="008035A2" w:rsidP="004733CF">
      <w:pPr>
        <w:spacing w:after="120" w:line="240" w:lineRule="auto"/>
        <w:rPr>
          <w:i/>
          <w:iCs/>
          <w:sz w:val="20"/>
          <w:szCs w:val="20"/>
        </w:rPr>
      </w:pPr>
      <w:r w:rsidRPr="008035A2">
        <w:rPr>
          <w:b/>
          <w:bCs/>
          <w:color w:val="0C3512" w:themeColor="accent3" w:themeShade="80"/>
          <w:sz w:val="20"/>
          <w:szCs w:val="20"/>
        </w:rPr>
        <w:t>Appointment</w:t>
      </w:r>
      <w:r>
        <w:rPr>
          <w:sz w:val="20"/>
          <w:szCs w:val="20"/>
        </w:rPr>
        <w:tab/>
      </w:r>
      <w:r>
        <w:rPr>
          <w:sz w:val="20"/>
          <w:szCs w:val="20"/>
        </w:rPr>
        <w:tab/>
        <w:t xml:space="preserve">Accordance with s24 of the </w:t>
      </w:r>
      <w:r>
        <w:rPr>
          <w:i/>
          <w:iCs/>
          <w:sz w:val="20"/>
          <w:szCs w:val="20"/>
        </w:rPr>
        <w:t>Disaster Management Act 2003 (QLD)</w:t>
      </w:r>
    </w:p>
    <w:p w14:paraId="65B742C3" w14:textId="1F04E55E" w:rsidR="008035A2" w:rsidRDefault="008035A2" w:rsidP="004733CF">
      <w:pPr>
        <w:pBdr>
          <w:top w:val="single" w:sz="4" w:space="1" w:color="auto"/>
        </w:pBdr>
        <w:spacing w:after="120" w:line="240" w:lineRule="auto"/>
        <w:ind w:left="2160" w:hanging="2160"/>
        <w:rPr>
          <w:sz w:val="20"/>
          <w:szCs w:val="20"/>
        </w:rPr>
      </w:pPr>
      <w:r w:rsidRPr="008035A2">
        <w:rPr>
          <w:b/>
          <w:bCs/>
          <w:color w:val="0C3512" w:themeColor="accent3" w:themeShade="80"/>
          <w:sz w:val="20"/>
          <w:szCs w:val="20"/>
        </w:rPr>
        <w:t>Role</w:t>
      </w:r>
      <w:r>
        <w:rPr>
          <w:sz w:val="20"/>
          <w:szCs w:val="20"/>
        </w:rPr>
        <w:tab/>
        <w:t>Local government representatives appointed to the DDMG should be available to participate as a member of the DDMG during activations</w:t>
      </w:r>
      <w:r w:rsidR="00B14DDA">
        <w:rPr>
          <w:sz w:val="20"/>
          <w:szCs w:val="20"/>
        </w:rPr>
        <w:t>, operations or activity</w:t>
      </w:r>
    </w:p>
    <w:p w14:paraId="1EEEBAE9" w14:textId="45BF6908" w:rsidR="008035A2" w:rsidRDefault="008035A2" w:rsidP="004733CF">
      <w:pPr>
        <w:pBdr>
          <w:top w:val="single" w:sz="4" w:space="1" w:color="auto"/>
        </w:pBdr>
        <w:spacing w:after="120" w:line="240" w:lineRule="auto"/>
        <w:ind w:left="2160" w:hanging="2160"/>
        <w:rPr>
          <w:sz w:val="20"/>
          <w:szCs w:val="20"/>
        </w:rPr>
      </w:pPr>
      <w:r>
        <w:rPr>
          <w:b/>
          <w:bCs/>
          <w:color w:val="0C3512" w:themeColor="accent3" w:themeShade="80"/>
          <w:sz w:val="20"/>
          <w:szCs w:val="20"/>
        </w:rPr>
        <w:tab/>
      </w:r>
      <w:r>
        <w:rPr>
          <w:sz w:val="20"/>
          <w:szCs w:val="20"/>
        </w:rPr>
        <w:t>Ensure coordination and the effective use of resources and capabilities</w:t>
      </w:r>
      <w:r w:rsidR="00BE08B8">
        <w:rPr>
          <w:sz w:val="20"/>
          <w:szCs w:val="20"/>
        </w:rPr>
        <w:t xml:space="preserve"> </w:t>
      </w:r>
      <w:r w:rsidR="00114F19">
        <w:rPr>
          <w:sz w:val="20"/>
          <w:szCs w:val="20"/>
        </w:rPr>
        <w:t>within</w:t>
      </w:r>
      <w:r w:rsidR="00BE08B8">
        <w:rPr>
          <w:sz w:val="20"/>
          <w:szCs w:val="20"/>
        </w:rPr>
        <w:t xml:space="preserve"> the core function of the agency</w:t>
      </w:r>
    </w:p>
    <w:p w14:paraId="72164452" w14:textId="2997DF65" w:rsidR="00114F19" w:rsidRPr="008035A2" w:rsidRDefault="00114F19" w:rsidP="004733CF">
      <w:pPr>
        <w:pBdr>
          <w:top w:val="single" w:sz="4" w:space="1" w:color="auto"/>
        </w:pBdr>
        <w:spacing w:after="120" w:line="240" w:lineRule="auto"/>
        <w:ind w:left="2160" w:hanging="2160"/>
        <w:rPr>
          <w:sz w:val="20"/>
          <w:szCs w:val="20"/>
        </w:rPr>
      </w:pPr>
      <w:r>
        <w:rPr>
          <w:sz w:val="20"/>
          <w:szCs w:val="20"/>
        </w:rPr>
        <w:tab/>
        <w:t>Have the authority within their agency to be able to commit agency resources to support DDMG functions</w:t>
      </w:r>
      <w:r w:rsidR="00B14DDA">
        <w:rPr>
          <w:sz w:val="20"/>
          <w:szCs w:val="20"/>
        </w:rPr>
        <w:t>, operations, activities and planning</w:t>
      </w:r>
    </w:p>
    <w:p w14:paraId="27992284" w14:textId="6093F80E" w:rsidR="003A51DB" w:rsidRPr="008035A2" w:rsidRDefault="008035A2" w:rsidP="004733CF">
      <w:pPr>
        <w:spacing w:after="120" w:line="240" w:lineRule="auto"/>
        <w:ind w:left="2160" w:hanging="2160"/>
        <w:rPr>
          <w:sz w:val="20"/>
          <w:szCs w:val="20"/>
        </w:rPr>
      </w:pPr>
      <w:r>
        <w:rPr>
          <w:sz w:val="20"/>
          <w:szCs w:val="20"/>
        </w:rPr>
        <w:tab/>
      </w:r>
      <w:r w:rsidR="00142ADB">
        <w:rPr>
          <w:sz w:val="20"/>
          <w:szCs w:val="20"/>
        </w:rPr>
        <w:t>Have t</w:t>
      </w:r>
      <w:r>
        <w:rPr>
          <w:sz w:val="20"/>
          <w:szCs w:val="20"/>
        </w:rPr>
        <w:t>he qualifications and experience required for a person to be a member of a district group</w:t>
      </w:r>
    </w:p>
    <w:p w14:paraId="1E7FEC0E" w14:textId="5E43DDE7" w:rsidR="00F65B00" w:rsidRPr="001A560C" w:rsidRDefault="00F65B00" w:rsidP="004733CF">
      <w:pPr>
        <w:pBdr>
          <w:top w:val="single" w:sz="4" w:space="1" w:color="auto"/>
          <w:left w:val="single" w:sz="4" w:space="4" w:color="auto"/>
          <w:bottom w:val="single" w:sz="4" w:space="1" w:color="auto"/>
          <w:right w:val="single" w:sz="4" w:space="4" w:color="auto"/>
        </w:pBdr>
        <w:shd w:val="clear" w:color="auto" w:fill="124F1A" w:themeFill="accent3" w:themeFillShade="BF"/>
        <w:spacing w:after="120" w:line="240" w:lineRule="auto"/>
        <w:rPr>
          <w:b/>
          <w:bCs/>
          <w:color w:val="FFFFFF" w:themeColor="background1"/>
        </w:rPr>
      </w:pPr>
      <w:r w:rsidRPr="001A560C">
        <w:rPr>
          <w:b/>
          <w:bCs/>
          <w:color w:val="FFFFFF" w:themeColor="background1"/>
        </w:rPr>
        <w:t xml:space="preserve">Position </w:t>
      </w:r>
      <w:r w:rsidRPr="001A560C">
        <w:rPr>
          <w:b/>
          <w:bCs/>
          <w:color w:val="FFFFFF" w:themeColor="background1"/>
        </w:rPr>
        <w:tab/>
      </w:r>
      <w:r w:rsidRPr="001A560C">
        <w:rPr>
          <w:b/>
          <w:bCs/>
          <w:color w:val="FFFFFF" w:themeColor="background1"/>
        </w:rPr>
        <w:tab/>
      </w:r>
      <w:r w:rsidR="00025B02">
        <w:rPr>
          <w:b/>
          <w:bCs/>
          <w:color w:val="FFFFFF" w:themeColor="background1"/>
        </w:rPr>
        <w:t xml:space="preserve">Other </w:t>
      </w:r>
      <w:r>
        <w:rPr>
          <w:b/>
          <w:bCs/>
          <w:color w:val="FFFFFF" w:themeColor="background1"/>
        </w:rPr>
        <w:t>Members</w:t>
      </w:r>
      <w:r w:rsidR="00025B02">
        <w:rPr>
          <w:b/>
          <w:bCs/>
          <w:color w:val="FFFFFF" w:themeColor="background1"/>
        </w:rPr>
        <w:t>/ Advisors</w:t>
      </w:r>
      <w:r>
        <w:rPr>
          <w:b/>
          <w:bCs/>
          <w:color w:val="FFFFFF" w:themeColor="background1"/>
        </w:rPr>
        <w:t xml:space="preserve"> -</w:t>
      </w:r>
      <w:r w:rsidRPr="001A560C">
        <w:rPr>
          <w:b/>
          <w:bCs/>
          <w:color w:val="FFFFFF" w:themeColor="background1"/>
        </w:rPr>
        <w:t xml:space="preserve"> </w:t>
      </w:r>
      <w:r>
        <w:rPr>
          <w:b/>
          <w:bCs/>
          <w:color w:val="FFFFFF" w:themeColor="background1"/>
        </w:rPr>
        <w:t>Dalby DDMG</w:t>
      </w:r>
    </w:p>
    <w:p w14:paraId="1E3F56E5" w14:textId="59E6B8B0" w:rsidR="00F65B00" w:rsidRDefault="00F65B00" w:rsidP="004733CF">
      <w:pPr>
        <w:spacing w:after="120" w:line="240" w:lineRule="auto"/>
        <w:rPr>
          <w:i/>
          <w:iCs/>
          <w:sz w:val="20"/>
          <w:szCs w:val="20"/>
        </w:rPr>
      </w:pPr>
      <w:r w:rsidRPr="008035A2">
        <w:rPr>
          <w:b/>
          <w:bCs/>
          <w:color w:val="0C3512" w:themeColor="accent3" w:themeShade="80"/>
          <w:sz w:val="20"/>
          <w:szCs w:val="20"/>
        </w:rPr>
        <w:t>Appointment</w:t>
      </w:r>
      <w:r>
        <w:rPr>
          <w:sz w:val="20"/>
          <w:szCs w:val="20"/>
        </w:rPr>
        <w:tab/>
      </w:r>
      <w:r>
        <w:rPr>
          <w:sz w:val="20"/>
          <w:szCs w:val="20"/>
        </w:rPr>
        <w:tab/>
        <w:t>Accordance with s24</w:t>
      </w:r>
      <w:r w:rsidR="00025B02">
        <w:rPr>
          <w:sz w:val="20"/>
          <w:szCs w:val="20"/>
        </w:rPr>
        <w:t xml:space="preserve">(e) </w:t>
      </w:r>
      <w:r>
        <w:rPr>
          <w:sz w:val="20"/>
          <w:szCs w:val="20"/>
        </w:rPr>
        <w:t xml:space="preserve">of the </w:t>
      </w:r>
      <w:r>
        <w:rPr>
          <w:i/>
          <w:iCs/>
          <w:sz w:val="20"/>
          <w:szCs w:val="20"/>
        </w:rPr>
        <w:t xml:space="preserve">Disaster Management </w:t>
      </w:r>
      <w:r w:rsidR="00025B02">
        <w:rPr>
          <w:i/>
          <w:iCs/>
          <w:sz w:val="20"/>
          <w:szCs w:val="20"/>
        </w:rPr>
        <w:t xml:space="preserve">Regulations </w:t>
      </w:r>
      <w:r>
        <w:rPr>
          <w:i/>
          <w:iCs/>
          <w:sz w:val="20"/>
          <w:szCs w:val="20"/>
        </w:rPr>
        <w:t>20</w:t>
      </w:r>
      <w:r w:rsidR="00025B02">
        <w:rPr>
          <w:i/>
          <w:iCs/>
          <w:sz w:val="20"/>
          <w:szCs w:val="20"/>
        </w:rPr>
        <w:t>14</w:t>
      </w:r>
      <w:r>
        <w:rPr>
          <w:i/>
          <w:iCs/>
          <w:sz w:val="20"/>
          <w:szCs w:val="20"/>
        </w:rPr>
        <w:t xml:space="preserve"> (QLD)</w:t>
      </w:r>
    </w:p>
    <w:p w14:paraId="77EC4890" w14:textId="26F3F2B7" w:rsidR="00025B02" w:rsidRPr="00025B02" w:rsidRDefault="00F65B00" w:rsidP="004733CF">
      <w:pPr>
        <w:pBdr>
          <w:top w:val="single" w:sz="4" w:space="1" w:color="auto"/>
          <w:bottom w:val="single" w:sz="4" w:space="1" w:color="auto"/>
        </w:pBdr>
        <w:spacing w:after="120" w:line="240" w:lineRule="auto"/>
        <w:ind w:left="2160" w:hanging="2160"/>
        <w:rPr>
          <w:sz w:val="20"/>
          <w:szCs w:val="20"/>
        </w:rPr>
      </w:pPr>
      <w:r w:rsidRPr="008035A2">
        <w:rPr>
          <w:b/>
          <w:bCs/>
          <w:color w:val="0C3512" w:themeColor="accent3" w:themeShade="80"/>
          <w:sz w:val="20"/>
          <w:szCs w:val="20"/>
        </w:rPr>
        <w:t>Role</w:t>
      </w:r>
      <w:r w:rsidR="00025B02">
        <w:rPr>
          <w:b/>
          <w:bCs/>
          <w:color w:val="0C3512" w:themeColor="accent3" w:themeShade="80"/>
          <w:sz w:val="20"/>
          <w:szCs w:val="20"/>
        </w:rPr>
        <w:tab/>
      </w:r>
      <w:r w:rsidR="00025B02">
        <w:rPr>
          <w:sz w:val="20"/>
          <w:szCs w:val="20"/>
        </w:rPr>
        <w:t xml:space="preserve">Dalby DDC has discretion to appoint individual and/ or organisations to DDMG having regard to the effective disaster management for the Dalby District. </w:t>
      </w:r>
    </w:p>
    <w:p w14:paraId="2358DCCB" w14:textId="2BDA7CA3" w:rsidR="00F65B00" w:rsidRDefault="00F65B00" w:rsidP="004733CF">
      <w:pPr>
        <w:pBdr>
          <w:top w:val="single" w:sz="4" w:space="1" w:color="auto"/>
          <w:bottom w:val="single" w:sz="4" w:space="1" w:color="auto"/>
        </w:pBdr>
        <w:spacing w:after="120" w:line="240" w:lineRule="auto"/>
        <w:ind w:left="2160" w:hanging="2160"/>
        <w:rPr>
          <w:sz w:val="20"/>
          <w:szCs w:val="20"/>
        </w:rPr>
      </w:pPr>
      <w:r>
        <w:rPr>
          <w:sz w:val="20"/>
          <w:szCs w:val="20"/>
        </w:rPr>
        <w:tab/>
      </w:r>
      <w:r w:rsidR="00025B02">
        <w:rPr>
          <w:sz w:val="20"/>
          <w:szCs w:val="20"/>
        </w:rPr>
        <w:t>R</w:t>
      </w:r>
      <w:r>
        <w:rPr>
          <w:sz w:val="20"/>
          <w:szCs w:val="20"/>
        </w:rPr>
        <w:t>epresentatives appointed to the DDMG should be available to participate as a member of the DDMG during activations</w:t>
      </w:r>
    </w:p>
    <w:p w14:paraId="0646D9B6" w14:textId="5C89CCAD" w:rsidR="00B14DDA" w:rsidRDefault="00B14DDA" w:rsidP="004733CF">
      <w:pPr>
        <w:pBdr>
          <w:top w:val="single" w:sz="4" w:space="1" w:color="auto"/>
          <w:bottom w:val="single" w:sz="4" w:space="1" w:color="auto"/>
        </w:pBdr>
        <w:spacing w:after="120" w:line="240" w:lineRule="auto"/>
        <w:ind w:left="2160" w:hanging="2160"/>
        <w:rPr>
          <w:sz w:val="20"/>
          <w:szCs w:val="20"/>
        </w:rPr>
      </w:pPr>
      <w:r>
        <w:rPr>
          <w:sz w:val="20"/>
          <w:szCs w:val="20"/>
        </w:rPr>
        <w:tab/>
        <w:t>Have the authority within their agency to be able to commit agency resources to support DDMG functions, operations, activities and planning</w:t>
      </w:r>
    </w:p>
    <w:p w14:paraId="62983833" w14:textId="57A34A13" w:rsidR="00F65B00" w:rsidRDefault="00F65B00" w:rsidP="004733CF">
      <w:pPr>
        <w:pBdr>
          <w:top w:val="single" w:sz="4" w:space="1" w:color="auto"/>
          <w:bottom w:val="single" w:sz="4" w:space="1" w:color="auto"/>
        </w:pBdr>
        <w:spacing w:after="120" w:line="240" w:lineRule="auto"/>
        <w:ind w:left="2160" w:hanging="2160"/>
        <w:rPr>
          <w:sz w:val="20"/>
          <w:szCs w:val="20"/>
        </w:rPr>
      </w:pPr>
      <w:r>
        <w:rPr>
          <w:b/>
          <w:bCs/>
          <w:color w:val="0C3512" w:themeColor="accent3" w:themeShade="80"/>
          <w:sz w:val="20"/>
          <w:szCs w:val="20"/>
        </w:rPr>
        <w:tab/>
      </w:r>
      <w:r w:rsidR="00142ADB">
        <w:rPr>
          <w:sz w:val="20"/>
          <w:szCs w:val="20"/>
        </w:rPr>
        <w:t>Have t</w:t>
      </w:r>
      <w:r>
        <w:rPr>
          <w:sz w:val="20"/>
          <w:szCs w:val="20"/>
        </w:rPr>
        <w:t>he qualifications and experience required for a person to be a member of a district group</w:t>
      </w:r>
    </w:p>
    <w:p w14:paraId="4DF45270" w14:textId="77777777" w:rsidR="003A51DB" w:rsidRPr="008035A2" w:rsidRDefault="003A51DB" w:rsidP="004733CF">
      <w:pPr>
        <w:pBdr>
          <w:top w:val="single" w:sz="4" w:space="1" w:color="auto"/>
          <w:bottom w:val="single" w:sz="4" w:space="1" w:color="auto"/>
        </w:pBdr>
        <w:spacing w:after="120" w:line="240" w:lineRule="auto"/>
        <w:ind w:left="2160" w:hanging="2160"/>
        <w:rPr>
          <w:sz w:val="20"/>
          <w:szCs w:val="20"/>
        </w:rPr>
      </w:pPr>
    </w:p>
    <w:p w14:paraId="2FA47E6C" w14:textId="77777777" w:rsidR="004733CF" w:rsidRDefault="004733CF" w:rsidP="004733CF">
      <w:pPr>
        <w:spacing w:after="120" w:line="240" w:lineRule="auto"/>
        <w:jc w:val="both"/>
      </w:pPr>
    </w:p>
    <w:p w14:paraId="5F60D3AD" w14:textId="5451FE80" w:rsidR="005A6621" w:rsidRPr="0092490F" w:rsidRDefault="00FC31F7" w:rsidP="004733CF">
      <w:pPr>
        <w:spacing w:after="120" w:line="240" w:lineRule="auto"/>
        <w:jc w:val="both"/>
        <w:rPr>
          <w:color w:val="FF0000"/>
        </w:rPr>
      </w:pPr>
      <w:r>
        <w:t xml:space="preserve">A map of the Dalby DDMG and LDMG boundaries are included in </w:t>
      </w:r>
      <w:r w:rsidRPr="00262E8D">
        <w:rPr>
          <w:i/>
          <w:iCs/>
        </w:rPr>
        <w:t>Annexure</w:t>
      </w:r>
      <w:r w:rsidR="004733CF" w:rsidRPr="00262E8D">
        <w:rPr>
          <w:i/>
          <w:iCs/>
        </w:rPr>
        <w:t xml:space="preserve"> F</w:t>
      </w:r>
      <w:r w:rsidR="004733CF">
        <w:t>.</w:t>
      </w:r>
    </w:p>
    <w:p w14:paraId="75014E44" w14:textId="3117212F" w:rsidR="003A51DB" w:rsidRPr="0092490F" w:rsidRDefault="003A51DB" w:rsidP="00E11F25">
      <w:pPr>
        <w:pStyle w:val="Heading2"/>
        <w:rPr>
          <w:b/>
          <w:bCs/>
          <w:sz w:val="24"/>
          <w:szCs w:val="24"/>
        </w:rPr>
      </w:pPr>
      <w:bookmarkStart w:id="21" w:name="_Toc229659271"/>
      <w:r w:rsidRPr="0092490F">
        <w:rPr>
          <w:b/>
          <w:bCs/>
          <w:color w:val="124F1A" w:themeColor="accent3" w:themeShade="BF"/>
          <w:sz w:val="24"/>
          <w:szCs w:val="24"/>
        </w:rPr>
        <w:lastRenderedPageBreak/>
        <w:t>Membership</w:t>
      </w:r>
      <w:bookmarkEnd w:id="21"/>
      <w:r w:rsidRPr="0092490F">
        <w:rPr>
          <w:b/>
          <w:bCs/>
          <w:sz w:val="24"/>
          <w:szCs w:val="24"/>
        </w:rPr>
        <w:tab/>
      </w:r>
    </w:p>
    <w:p w14:paraId="64BA1CD3" w14:textId="0C8DC4F5" w:rsidR="007A5340" w:rsidRPr="007A5340" w:rsidRDefault="007A5340" w:rsidP="007E03E8">
      <w:pPr>
        <w:shd w:val="clear" w:color="auto" w:fill="FFFFFF" w:themeFill="background1"/>
        <w:spacing w:after="240" w:line="240" w:lineRule="auto"/>
        <w:jc w:val="both"/>
      </w:pPr>
      <w:r>
        <w:t xml:space="preserve">The Dalby DDMG is comprised of persons and representatives as nominated in s. 24 of the </w:t>
      </w:r>
      <w:r>
        <w:rPr>
          <w:i/>
          <w:iCs/>
        </w:rPr>
        <w:t>Disaster Management Act 2003 -</w:t>
      </w:r>
      <w:r>
        <w:t xml:space="preserve"> ‘Membership’</w:t>
      </w:r>
      <w:r w:rsidR="00F77D43">
        <w:t>.</w:t>
      </w:r>
    </w:p>
    <w:p w14:paraId="5D687369" w14:textId="165E01DF" w:rsidR="007A5340" w:rsidRDefault="003A51DB" w:rsidP="007E03E8">
      <w:pPr>
        <w:pStyle w:val="ListParagraph"/>
        <w:numPr>
          <w:ilvl w:val="0"/>
          <w:numId w:val="33"/>
        </w:numPr>
        <w:spacing w:after="360" w:line="240" w:lineRule="auto"/>
        <w:ind w:left="714" w:hanging="357"/>
        <w:jc w:val="both"/>
      </w:pPr>
      <w:r w:rsidRPr="00142ADB">
        <w:t>Chair</w:t>
      </w:r>
      <w:r w:rsidR="007A5340">
        <w:t>person – District Disaster Coordinator (DDC)</w:t>
      </w:r>
      <w:r w:rsidRPr="00142ADB">
        <w:t xml:space="preserve"> </w:t>
      </w:r>
    </w:p>
    <w:p w14:paraId="39590969" w14:textId="77777777" w:rsidR="007A5340" w:rsidRDefault="003A51DB" w:rsidP="007E03E8">
      <w:pPr>
        <w:pStyle w:val="ListParagraph"/>
        <w:numPr>
          <w:ilvl w:val="0"/>
          <w:numId w:val="33"/>
        </w:numPr>
        <w:spacing w:after="360" w:line="240" w:lineRule="auto"/>
        <w:ind w:left="714" w:hanging="357"/>
        <w:jc w:val="both"/>
      </w:pPr>
      <w:r w:rsidRPr="00142ADB">
        <w:t>Deputy Chair</w:t>
      </w:r>
      <w:r w:rsidR="007A5340">
        <w:t xml:space="preserve">person </w:t>
      </w:r>
    </w:p>
    <w:p w14:paraId="4E248E9F" w14:textId="7904986E" w:rsidR="003A51DB" w:rsidRDefault="003A51DB" w:rsidP="007E03E8">
      <w:pPr>
        <w:pStyle w:val="ListParagraph"/>
        <w:numPr>
          <w:ilvl w:val="0"/>
          <w:numId w:val="33"/>
        </w:numPr>
        <w:spacing w:after="360" w:line="240" w:lineRule="auto"/>
        <w:ind w:left="714" w:hanging="357"/>
        <w:jc w:val="both"/>
      </w:pPr>
      <w:r w:rsidRPr="00142ADB">
        <w:t>Executive Officer</w:t>
      </w:r>
    </w:p>
    <w:p w14:paraId="6B8056C8" w14:textId="7CDE00E8" w:rsidR="003A51DB" w:rsidRDefault="007A5340" w:rsidP="007E03E8">
      <w:pPr>
        <w:pStyle w:val="ListParagraph"/>
        <w:numPr>
          <w:ilvl w:val="0"/>
          <w:numId w:val="33"/>
        </w:numPr>
        <w:spacing w:after="360" w:line="240" w:lineRule="auto"/>
        <w:ind w:left="714" w:hanging="357"/>
        <w:jc w:val="both"/>
      </w:pPr>
      <w:r>
        <w:t>A r</w:t>
      </w:r>
      <w:r w:rsidR="003A51DB">
        <w:t xml:space="preserve">epresentative </w:t>
      </w:r>
      <w:r>
        <w:t>o</w:t>
      </w:r>
      <w:r w:rsidR="003A51DB">
        <w:t>f</w:t>
      </w:r>
      <w:r>
        <w:t xml:space="preserve"> each local g</w:t>
      </w:r>
      <w:r w:rsidR="003A51DB">
        <w:t xml:space="preserve">overnment </w:t>
      </w:r>
      <w:r>
        <w:t>within the district and;</w:t>
      </w:r>
    </w:p>
    <w:p w14:paraId="250104E6" w14:textId="0960AAAB" w:rsidR="007A5340" w:rsidRDefault="007A5340" w:rsidP="007E03E8">
      <w:pPr>
        <w:pStyle w:val="ListParagraph"/>
        <w:numPr>
          <w:ilvl w:val="0"/>
          <w:numId w:val="33"/>
        </w:numPr>
        <w:spacing w:after="360" w:line="240" w:lineRule="auto"/>
        <w:ind w:left="714" w:hanging="357"/>
        <w:jc w:val="both"/>
      </w:pPr>
      <w:r>
        <w:t>Persons representing departments that the Queensland Disaster Management Committee, in consultation within the DDC, considers appr</w:t>
      </w:r>
      <w:r w:rsidR="000C5B33">
        <w:t>opriate to be represented on the group</w:t>
      </w:r>
    </w:p>
    <w:p w14:paraId="358E1B83" w14:textId="0AEFCC1C" w:rsidR="003A51DB" w:rsidRDefault="003A51DB" w:rsidP="007E03E8">
      <w:pPr>
        <w:pStyle w:val="ListParagraph"/>
        <w:numPr>
          <w:ilvl w:val="0"/>
          <w:numId w:val="33"/>
        </w:numPr>
        <w:spacing w:after="360" w:line="240" w:lineRule="auto"/>
        <w:ind w:left="714" w:hanging="357"/>
        <w:jc w:val="both"/>
      </w:pPr>
      <w:r>
        <w:t xml:space="preserve">A representative from </w:t>
      </w:r>
      <w:r w:rsidR="00F77D43">
        <w:t xml:space="preserve">non-government agency </w:t>
      </w:r>
      <w:r>
        <w:t xml:space="preserve">within the disaster district in which the DDC considers appropriate to be represented on the group </w:t>
      </w:r>
    </w:p>
    <w:p w14:paraId="4CC6A28E" w14:textId="2EF143E9" w:rsidR="0071181F" w:rsidRDefault="0071181F" w:rsidP="007E03E8">
      <w:pPr>
        <w:spacing w:after="240" w:line="240" w:lineRule="auto"/>
      </w:pPr>
      <w:r>
        <w:t xml:space="preserve">The </w:t>
      </w:r>
      <w:r w:rsidRPr="0071181F">
        <w:rPr>
          <w:b/>
          <w:bCs/>
        </w:rPr>
        <w:t xml:space="preserve">core membership </w:t>
      </w:r>
      <w:r>
        <w:t xml:space="preserve">of the Dalby DDMG is comprised of the following members/ representatives: </w:t>
      </w:r>
    </w:p>
    <w:p w14:paraId="2F6FD88F" w14:textId="15582AFA" w:rsidR="00F77D43" w:rsidRDefault="00F77D43" w:rsidP="007E03E8">
      <w:pPr>
        <w:pStyle w:val="ListParagraph"/>
        <w:numPr>
          <w:ilvl w:val="0"/>
          <w:numId w:val="35"/>
        </w:numPr>
        <w:spacing w:after="240" w:line="240" w:lineRule="auto"/>
        <w:jc w:val="both"/>
      </w:pPr>
      <w:r>
        <w:t>Queensland Police Service</w:t>
      </w:r>
    </w:p>
    <w:p w14:paraId="4AC06857" w14:textId="78408147" w:rsidR="00F77D43" w:rsidRDefault="00F77D43" w:rsidP="007E03E8">
      <w:pPr>
        <w:pStyle w:val="ListParagraph"/>
        <w:numPr>
          <w:ilvl w:val="0"/>
          <w:numId w:val="36"/>
        </w:numPr>
        <w:spacing w:after="240" w:line="240" w:lineRule="auto"/>
        <w:jc w:val="both"/>
      </w:pPr>
      <w:r>
        <w:t>Chairperson</w:t>
      </w:r>
      <w:r w:rsidR="005A6621">
        <w:t xml:space="preserve"> and </w:t>
      </w:r>
      <w:r>
        <w:t>Deputy Chairperson</w:t>
      </w:r>
    </w:p>
    <w:p w14:paraId="277309A6" w14:textId="17941998" w:rsidR="00F77D43" w:rsidRDefault="00F77D43" w:rsidP="007E03E8">
      <w:pPr>
        <w:pStyle w:val="ListParagraph"/>
        <w:numPr>
          <w:ilvl w:val="0"/>
          <w:numId w:val="36"/>
        </w:numPr>
        <w:spacing w:after="240" w:line="240" w:lineRule="auto"/>
        <w:jc w:val="both"/>
      </w:pPr>
      <w:r>
        <w:t>Executive Officer</w:t>
      </w:r>
    </w:p>
    <w:p w14:paraId="3C0BAF87" w14:textId="2D7879E6" w:rsidR="00F77D43" w:rsidRDefault="00F77D43" w:rsidP="007E03E8">
      <w:pPr>
        <w:pStyle w:val="ListParagraph"/>
        <w:numPr>
          <w:ilvl w:val="0"/>
          <w:numId w:val="36"/>
        </w:numPr>
        <w:spacing w:after="240" w:line="240" w:lineRule="auto"/>
        <w:jc w:val="both"/>
      </w:pPr>
      <w:r>
        <w:t xml:space="preserve">Emergency Management Coordinator </w:t>
      </w:r>
    </w:p>
    <w:p w14:paraId="0264DBD6" w14:textId="22846776" w:rsidR="00F77D43" w:rsidRDefault="00F77D43" w:rsidP="007E03E8">
      <w:pPr>
        <w:pStyle w:val="ListParagraph"/>
        <w:numPr>
          <w:ilvl w:val="0"/>
          <w:numId w:val="35"/>
        </w:numPr>
        <w:spacing w:after="240" w:line="240" w:lineRule="auto"/>
        <w:jc w:val="both"/>
      </w:pPr>
      <w:r>
        <w:t>Queensland Fire Department</w:t>
      </w:r>
    </w:p>
    <w:p w14:paraId="6C5B4C94" w14:textId="24293E6D" w:rsidR="00F77D43" w:rsidRDefault="00F77D43" w:rsidP="007E03E8">
      <w:pPr>
        <w:pStyle w:val="ListParagraph"/>
        <w:numPr>
          <w:ilvl w:val="0"/>
          <w:numId w:val="37"/>
        </w:numPr>
        <w:spacing w:after="240" w:line="240" w:lineRule="auto"/>
        <w:jc w:val="both"/>
      </w:pPr>
      <w:r>
        <w:t xml:space="preserve">Fire and Rescue </w:t>
      </w:r>
    </w:p>
    <w:p w14:paraId="5AC9C58B" w14:textId="064B77B0" w:rsidR="00F77D43" w:rsidRDefault="00F77D43" w:rsidP="007E03E8">
      <w:pPr>
        <w:pStyle w:val="ListParagraph"/>
        <w:numPr>
          <w:ilvl w:val="0"/>
          <w:numId w:val="37"/>
        </w:numPr>
        <w:spacing w:after="240" w:line="240" w:lineRule="auto"/>
        <w:jc w:val="both"/>
      </w:pPr>
      <w:r>
        <w:t xml:space="preserve">Rural Fire Service </w:t>
      </w:r>
    </w:p>
    <w:p w14:paraId="38279411" w14:textId="3AE634A3" w:rsidR="00F77D43" w:rsidRDefault="00F77D43" w:rsidP="007E03E8">
      <w:pPr>
        <w:pStyle w:val="ListParagraph"/>
        <w:numPr>
          <w:ilvl w:val="0"/>
          <w:numId w:val="35"/>
        </w:numPr>
        <w:spacing w:after="240" w:line="240" w:lineRule="auto"/>
        <w:jc w:val="both"/>
      </w:pPr>
      <w:r>
        <w:t xml:space="preserve">Queensland Ambulance Service </w:t>
      </w:r>
    </w:p>
    <w:p w14:paraId="4E2B3505" w14:textId="37910EC8" w:rsidR="005A138B" w:rsidRDefault="005A138B" w:rsidP="007E03E8">
      <w:pPr>
        <w:pStyle w:val="ListParagraph"/>
        <w:numPr>
          <w:ilvl w:val="0"/>
          <w:numId w:val="35"/>
        </w:numPr>
        <w:spacing w:after="240" w:line="240" w:lineRule="auto"/>
        <w:jc w:val="both"/>
      </w:pPr>
      <w:r>
        <w:t xml:space="preserve">State Emergency Service </w:t>
      </w:r>
    </w:p>
    <w:p w14:paraId="1D5E1612" w14:textId="183B5B3B" w:rsidR="00F77D43" w:rsidRDefault="00F77D43" w:rsidP="007E03E8">
      <w:pPr>
        <w:pStyle w:val="ListParagraph"/>
        <w:numPr>
          <w:ilvl w:val="0"/>
          <w:numId w:val="35"/>
        </w:numPr>
        <w:spacing w:after="240" w:line="240" w:lineRule="auto"/>
        <w:jc w:val="both"/>
      </w:pPr>
      <w:r>
        <w:t>Local Government within Disaster District – Western Downs Regional Council</w:t>
      </w:r>
    </w:p>
    <w:p w14:paraId="537DC966" w14:textId="7C0AF840" w:rsidR="00F77D43" w:rsidRDefault="00F77D43" w:rsidP="007E03E8">
      <w:pPr>
        <w:pStyle w:val="ListParagraph"/>
        <w:numPr>
          <w:ilvl w:val="0"/>
          <w:numId w:val="35"/>
        </w:numPr>
        <w:spacing w:after="240" w:line="240" w:lineRule="auto"/>
        <w:jc w:val="both"/>
      </w:pPr>
      <w:r>
        <w:t>Department of Transport and Main Roads</w:t>
      </w:r>
    </w:p>
    <w:p w14:paraId="14F87A27" w14:textId="77777777" w:rsidR="00F77D43" w:rsidRDefault="00F77D43" w:rsidP="007E03E8">
      <w:pPr>
        <w:pStyle w:val="ListParagraph"/>
        <w:numPr>
          <w:ilvl w:val="0"/>
          <w:numId w:val="35"/>
        </w:numPr>
        <w:spacing w:after="240" w:line="240" w:lineRule="auto"/>
        <w:jc w:val="both"/>
      </w:pPr>
      <w:r>
        <w:t xml:space="preserve">Department of Health </w:t>
      </w:r>
    </w:p>
    <w:p w14:paraId="5201ABDB" w14:textId="16FFCE96" w:rsidR="00F77D43" w:rsidRDefault="005A138B" w:rsidP="007E03E8">
      <w:pPr>
        <w:pStyle w:val="ListParagraph"/>
        <w:numPr>
          <w:ilvl w:val="0"/>
          <w:numId w:val="38"/>
        </w:numPr>
        <w:spacing w:after="240" w:line="240" w:lineRule="auto"/>
        <w:jc w:val="both"/>
      </w:pPr>
      <w:r>
        <w:t xml:space="preserve">Darling Downs </w:t>
      </w:r>
      <w:r w:rsidR="00F77D43">
        <w:t xml:space="preserve">Hospital and Health Service </w:t>
      </w:r>
    </w:p>
    <w:p w14:paraId="36E51DC1" w14:textId="0153F904" w:rsidR="00F77D43" w:rsidRDefault="00F77D43" w:rsidP="007E03E8">
      <w:pPr>
        <w:pStyle w:val="ListParagraph"/>
        <w:numPr>
          <w:ilvl w:val="0"/>
          <w:numId w:val="38"/>
        </w:numPr>
        <w:spacing w:after="240" w:line="240" w:lineRule="auto"/>
        <w:jc w:val="both"/>
      </w:pPr>
      <w:r>
        <w:t xml:space="preserve">Public Health </w:t>
      </w:r>
    </w:p>
    <w:p w14:paraId="5AC2AF21" w14:textId="1889FDA8" w:rsidR="00F77D43" w:rsidRDefault="00F77D43" w:rsidP="007E03E8">
      <w:pPr>
        <w:pStyle w:val="ListParagraph"/>
        <w:numPr>
          <w:ilvl w:val="0"/>
          <w:numId w:val="35"/>
        </w:numPr>
        <w:spacing w:after="240" w:line="240" w:lineRule="auto"/>
        <w:jc w:val="both"/>
      </w:pPr>
      <w:r>
        <w:t xml:space="preserve">Department of Housing </w:t>
      </w:r>
      <w:r w:rsidR="005A6621">
        <w:t xml:space="preserve">&amp; Public Works </w:t>
      </w:r>
    </w:p>
    <w:p w14:paraId="6AC7677E" w14:textId="52F876F5" w:rsidR="004733CF" w:rsidRDefault="00F77D43" w:rsidP="007E03E8">
      <w:pPr>
        <w:pStyle w:val="ListParagraph"/>
        <w:numPr>
          <w:ilvl w:val="0"/>
          <w:numId w:val="35"/>
        </w:numPr>
        <w:spacing w:after="240" w:line="240" w:lineRule="auto"/>
        <w:ind w:left="714" w:hanging="357"/>
        <w:jc w:val="both"/>
      </w:pPr>
      <w:r>
        <w:t xml:space="preserve">Department of </w:t>
      </w:r>
      <w:r w:rsidR="008D4EFC">
        <w:t xml:space="preserve">Families, </w:t>
      </w:r>
      <w:r w:rsidR="00991AC7">
        <w:t>Seniors, Disability &amp; Child Safety</w:t>
      </w:r>
    </w:p>
    <w:p w14:paraId="1760EA7B" w14:textId="77777777" w:rsidR="007E03E8" w:rsidRDefault="007E03E8" w:rsidP="004733CF">
      <w:pPr>
        <w:spacing w:after="120" w:line="240" w:lineRule="auto"/>
      </w:pPr>
    </w:p>
    <w:p w14:paraId="3650E70E" w14:textId="421AC0BD" w:rsidR="0071181F" w:rsidRDefault="0071181F" w:rsidP="004733CF">
      <w:pPr>
        <w:spacing w:after="120" w:line="240" w:lineRule="auto"/>
      </w:pPr>
      <w:r w:rsidRPr="00FC0DBB">
        <w:t xml:space="preserve">Representatives </w:t>
      </w:r>
      <w:r>
        <w:t xml:space="preserve">of the following departments/ agencies may be invited to attend DDMG meetings and assist in disaster operations in an </w:t>
      </w:r>
      <w:r>
        <w:rPr>
          <w:b/>
          <w:bCs/>
        </w:rPr>
        <w:t xml:space="preserve">advisory and co-operative </w:t>
      </w:r>
      <w:r>
        <w:t xml:space="preserve">disaster capacity as required: </w:t>
      </w:r>
    </w:p>
    <w:p w14:paraId="77A7838E" w14:textId="5BC58CDA" w:rsidR="005A138B" w:rsidRDefault="005A138B">
      <w:pPr>
        <w:pStyle w:val="ListParagraph"/>
        <w:numPr>
          <w:ilvl w:val="0"/>
          <w:numId w:val="39"/>
        </w:numPr>
        <w:spacing w:after="120" w:line="240" w:lineRule="auto"/>
        <w:jc w:val="both"/>
      </w:pPr>
      <w:r>
        <w:t xml:space="preserve">Department of Primary Industries </w:t>
      </w:r>
    </w:p>
    <w:p w14:paraId="2D56F57A" w14:textId="4572A963" w:rsidR="008D4EFC" w:rsidRDefault="008D4EFC">
      <w:pPr>
        <w:pStyle w:val="ListParagraph"/>
        <w:numPr>
          <w:ilvl w:val="0"/>
          <w:numId w:val="39"/>
        </w:numPr>
        <w:spacing w:after="120" w:line="240" w:lineRule="auto"/>
        <w:jc w:val="both"/>
      </w:pPr>
      <w:r>
        <w:t>Ergon Energy</w:t>
      </w:r>
    </w:p>
    <w:p w14:paraId="7E62F92E" w14:textId="3E5E58E9" w:rsidR="00991AC7" w:rsidRDefault="00991AC7">
      <w:pPr>
        <w:pStyle w:val="ListParagraph"/>
        <w:numPr>
          <w:ilvl w:val="0"/>
          <w:numId w:val="39"/>
        </w:numPr>
        <w:spacing w:after="120" w:line="240" w:lineRule="auto"/>
        <w:jc w:val="both"/>
      </w:pPr>
      <w:r>
        <w:t>Department of Education</w:t>
      </w:r>
    </w:p>
    <w:p w14:paraId="55DA6AAE" w14:textId="55F7E9E3" w:rsidR="008D4EFC" w:rsidRDefault="008D4EFC">
      <w:pPr>
        <w:pStyle w:val="ListParagraph"/>
        <w:numPr>
          <w:ilvl w:val="0"/>
          <w:numId w:val="39"/>
        </w:numPr>
        <w:spacing w:after="120" w:line="240" w:lineRule="auto"/>
        <w:jc w:val="both"/>
      </w:pPr>
      <w:r>
        <w:t>Department of Natural Resources &amp; Mines, Manufacturing &amp; Regional &amp; Rural Development</w:t>
      </w:r>
    </w:p>
    <w:p w14:paraId="50339CAF" w14:textId="3C9F43FF" w:rsidR="008D4EFC" w:rsidRDefault="008D4EFC">
      <w:pPr>
        <w:pStyle w:val="ListParagraph"/>
        <w:numPr>
          <w:ilvl w:val="0"/>
          <w:numId w:val="39"/>
        </w:numPr>
        <w:spacing w:after="120" w:line="240" w:lineRule="auto"/>
        <w:jc w:val="both"/>
      </w:pPr>
      <w:r>
        <w:t xml:space="preserve">Department of State Development, Infrastructure &amp; Planning </w:t>
      </w:r>
    </w:p>
    <w:p w14:paraId="0A11BE43" w14:textId="4B175529" w:rsidR="00991AC7" w:rsidRDefault="00991AC7">
      <w:pPr>
        <w:pStyle w:val="ListParagraph"/>
        <w:numPr>
          <w:ilvl w:val="0"/>
          <w:numId w:val="39"/>
        </w:numPr>
        <w:spacing w:after="120" w:line="240" w:lineRule="auto"/>
        <w:jc w:val="both"/>
      </w:pPr>
      <w:r>
        <w:t>Department of Environment, Tourism, Science and Innovation</w:t>
      </w:r>
    </w:p>
    <w:p w14:paraId="346136D9" w14:textId="705612AB" w:rsidR="005A6621" w:rsidRDefault="005A6621">
      <w:pPr>
        <w:pStyle w:val="ListParagraph"/>
        <w:numPr>
          <w:ilvl w:val="0"/>
          <w:numId w:val="39"/>
        </w:numPr>
        <w:spacing w:after="120" w:line="240" w:lineRule="auto"/>
        <w:jc w:val="both"/>
      </w:pPr>
      <w:r>
        <w:t>Department of Local Government, Water and Volunteers</w:t>
      </w:r>
    </w:p>
    <w:p w14:paraId="78A267A5" w14:textId="489AD9EF" w:rsidR="00F77D43" w:rsidRDefault="005A138B">
      <w:pPr>
        <w:pStyle w:val="ListParagraph"/>
        <w:numPr>
          <w:ilvl w:val="0"/>
          <w:numId w:val="39"/>
        </w:numPr>
        <w:spacing w:after="120" w:line="240" w:lineRule="auto"/>
        <w:jc w:val="both"/>
      </w:pPr>
      <w:r>
        <w:t>Queensland Reconstruction Authority</w:t>
      </w:r>
    </w:p>
    <w:p w14:paraId="45FC7C8E" w14:textId="0BEF5BD3" w:rsidR="00F77D43" w:rsidRDefault="00F77D43">
      <w:pPr>
        <w:pStyle w:val="ListParagraph"/>
        <w:numPr>
          <w:ilvl w:val="0"/>
          <w:numId w:val="39"/>
        </w:numPr>
        <w:spacing w:after="120" w:line="240" w:lineRule="auto"/>
        <w:jc w:val="both"/>
      </w:pPr>
      <w:r>
        <w:t xml:space="preserve">Queensland Rail </w:t>
      </w:r>
    </w:p>
    <w:p w14:paraId="119B9254" w14:textId="77777777" w:rsidR="007E03E8" w:rsidRDefault="007E03E8" w:rsidP="007E03E8">
      <w:pPr>
        <w:pStyle w:val="ListParagraph"/>
        <w:spacing w:after="120" w:line="240" w:lineRule="auto"/>
        <w:jc w:val="both"/>
      </w:pPr>
    </w:p>
    <w:p w14:paraId="3766EEF8" w14:textId="5FEF6E99" w:rsidR="00F77D43" w:rsidRDefault="00F77D43">
      <w:pPr>
        <w:pStyle w:val="ListParagraph"/>
        <w:numPr>
          <w:ilvl w:val="0"/>
          <w:numId w:val="39"/>
        </w:numPr>
        <w:spacing w:after="120" w:line="240" w:lineRule="auto"/>
        <w:jc w:val="both"/>
      </w:pPr>
      <w:r>
        <w:t>Australian Red Cross</w:t>
      </w:r>
    </w:p>
    <w:p w14:paraId="603EC136" w14:textId="574CC679" w:rsidR="007A5340" w:rsidRDefault="00F77D43">
      <w:pPr>
        <w:pStyle w:val="ListParagraph"/>
        <w:numPr>
          <w:ilvl w:val="0"/>
          <w:numId w:val="39"/>
        </w:numPr>
        <w:spacing w:after="120" w:line="240" w:lineRule="auto"/>
        <w:jc w:val="both"/>
      </w:pPr>
      <w:r>
        <w:t>Australian Broadcasting Commission (ABC)</w:t>
      </w:r>
    </w:p>
    <w:p w14:paraId="1A643E8F" w14:textId="5C765C4E" w:rsidR="005A138B" w:rsidRDefault="005A6621">
      <w:pPr>
        <w:pStyle w:val="ListParagraph"/>
        <w:numPr>
          <w:ilvl w:val="0"/>
          <w:numId w:val="39"/>
        </w:numPr>
        <w:spacing w:after="120" w:line="240" w:lineRule="auto"/>
        <w:jc w:val="both"/>
      </w:pPr>
      <w:r>
        <w:t>Any other department/ agency as deemed appropriate</w:t>
      </w:r>
      <w:r w:rsidR="005A138B">
        <w:t xml:space="preserve"> </w:t>
      </w:r>
    </w:p>
    <w:p w14:paraId="52ABEBFA" w14:textId="77777777" w:rsidR="007E03E8" w:rsidRDefault="007E03E8" w:rsidP="007E03E8">
      <w:pPr>
        <w:spacing w:after="120" w:line="240" w:lineRule="auto"/>
        <w:jc w:val="both"/>
      </w:pPr>
    </w:p>
    <w:p w14:paraId="05298BEC" w14:textId="77777777" w:rsidR="007E03E8" w:rsidRDefault="007E03E8" w:rsidP="007E03E8">
      <w:pPr>
        <w:spacing w:after="120" w:line="240" w:lineRule="auto"/>
        <w:jc w:val="both"/>
      </w:pPr>
    </w:p>
    <w:p w14:paraId="622B4882" w14:textId="1D88828D" w:rsidR="00C313D7" w:rsidRPr="0092490F" w:rsidRDefault="00AD70C7" w:rsidP="00E11F25">
      <w:pPr>
        <w:pStyle w:val="Heading2"/>
        <w:rPr>
          <w:b/>
          <w:bCs/>
          <w:color w:val="124F1A" w:themeColor="accent3" w:themeShade="BF"/>
          <w:sz w:val="24"/>
          <w:szCs w:val="24"/>
        </w:rPr>
      </w:pPr>
      <w:bookmarkStart w:id="22" w:name="_Toc229659272"/>
      <w:r w:rsidRPr="0092490F">
        <w:rPr>
          <w:b/>
          <w:bCs/>
          <w:color w:val="124F1A" w:themeColor="accent3" w:themeShade="BF"/>
          <w:sz w:val="24"/>
          <w:szCs w:val="24"/>
        </w:rPr>
        <w:t xml:space="preserve">Dalby DDMG </w:t>
      </w:r>
      <w:r w:rsidR="00025B02" w:rsidRPr="0092490F">
        <w:rPr>
          <w:b/>
          <w:bCs/>
          <w:color w:val="124F1A" w:themeColor="accent3" w:themeShade="BF"/>
          <w:sz w:val="24"/>
          <w:szCs w:val="24"/>
        </w:rPr>
        <w:t>Members Responsibilities</w:t>
      </w:r>
      <w:bookmarkEnd w:id="22"/>
      <w:r w:rsidR="00025B02" w:rsidRPr="0092490F">
        <w:rPr>
          <w:b/>
          <w:bCs/>
          <w:color w:val="124F1A" w:themeColor="accent3" w:themeShade="BF"/>
          <w:sz w:val="24"/>
          <w:szCs w:val="24"/>
        </w:rPr>
        <w:t xml:space="preserve"> </w:t>
      </w:r>
    </w:p>
    <w:p w14:paraId="4461B597" w14:textId="19C27EB6" w:rsidR="00025B02" w:rsidRDefault="00025B02" w:rsidP="004733CF">
      <w:pPr>
        <w:spacing w:after="120" w:line="240" w:lineRule="auto"/>
        <w:jc w:val="both"/>
      </w:pPr>
      <w:r>
        <w:t>A</w:t>
      </w:r>
      <w:r w:rsidR="00FF1A55">
        <w:t xml:space="preserve"> detailed itemisation of roles and responsibilities of member agencies,</w:t>
      </w:r>
      <w:r w:rsidR="00FF1A55" w:rsidRPr="00FF1A55">
        <w:t xml:space="preserve"> </w:t>
      </w:r>
      <w:r w:rsidR="00FF1A55">
        <w:t>agency specific functions, are articulated in the Queensland State Disaster Management Plan</w:t>
      </w:r>
      <w:r w:rsidR="007C77FD">
        <w:t xml:space="preserve">. </w:t>
      </w:r>
      <w:r w:rsidR="00FF1A55">
        <w:t>The Dalby DDMG adopts the itemisation of these roles and responsibilities at the district level</w:t>
      </w:r>
      <w:r w:rsidR="004733CF">
        <w:t>, s</w:t>
      </w:r>
      <w:r w:rsidR="007C77FD">
        <w:t xml:space="preserve">ee </w:t>
      </w:r>
      <w:r w:rsidR="001B26E7" w:rsidRPr="00262E8D">
        <w:rPr>
          <w:i/>
          <w:iCs/>
        </w:rPr>
        <w:t>Annexure</w:t>
      </w:r>
      <w:r w:rsidR="004733CF" w:rsidRPr="00262E8D">
        <w:rPr>
          <w:i/>
          <w:iCs/>
        </w:rPr>
        <w:t xml:space="preserve"> G</w:t>
      </w:r>
      <w:r w:rsidR="004733CF">
        <w:t>.</w:t>
      </w:r>
      <w:r w:rsidR="001B26E7" w:rsidRPr="00AC3637">
        <w:rPr>
          <w:color w:val="FF0000"/>
        </w:rPr>
        <w:t xml:space="preserve">  </w:t>
      </w:r>
    </w:p>
    <w:p w14:paraId="10FE4EED" w14:textId="188C8665" w:rsidR="00025B02" w:rsidRDefault="002F0B99" w:rsidP="004733CF">
      <w:pPr>
        <w:spacing w:after="120" w:line="240" w:lineRule="auto"/>
        <w:jc w:val="both"/>
      </w:pPr>
      <w:r>
        <w:t>In considering appropriate membership to the D</w:t>
      </w:r>
      <w:r w:rsidR="00025B02">
        <w:t>alby DDMG</w:t>
      </w:r>
      <w:r>
        <w:t xml:space="preserve">, member Agencies should ensure appointed members: </w:t>
      </w:r>
    </w:p>
    <w:p w14:paraId="1AD89709" w14:textId="3358A1B3" w:rsidR="00025B02" w:rsidRDefault="003E5B2E" w:rsidP="004733CF">
      <w:pPr>
        <w:pStyle w:val="ListParagraph"/>
        <w:numPr>
          <w:ilvl w:val="0"/>
          <w:numId w:val="4"/>
        </w:numPr>
        <w:spacing w:after="120" w:line="240" w:lineRule="auto"/>
        <w:jc w:val="both"/>
      </w:pPr>
      <w:r>
        <w:t>Attendance and participation at DDMG activities with a full knowledge of their agency resources and services and the expectation of their agency.</w:t>
      </w:r>
    </w:p>
    <w:p w14:paraId="0EB63047" w14:textId="76076AE9" w:rsidR="003E5B2E" w:rsidRDefault="003E5B2E" w:rsidP="004733CF">
      <w:pPr>
        <w:pStyle w:val="ListParagraph"/>
        <w:numPr>
          <w:ilvl w:val="0"/>
          <w:numId w:val="4"/>
        </w:numPr>
        <w:spacing w:after="120" w:line="240" w:lineRule="auto"/>
        <w:jc w:val="both"/>
      </w:pPr>
      <w:r>
        <w:t>Available and appropriately briefed to actively participate in the DDMG activities to ensure th</w:t>
      </w:r>
      <w:r w:rsidR="00A14147">
        <w:t>at</w:t>
      </w:r>
      <w:r>
        <w:t xml:space="preserve"> plan</w:t>
      </w:r>
      <w:r w:rsidR="00A14147">
        <w:t>ning</w:t>
      </w:r>
      <w:r>
        <w:t xml:space="preserve"> and operations use the full potential of their agency o</w:t>
      </w:r>
      <w:r w:rsidR="00A14147">
        <w:t>r</w:t>
      </w:r>
      <w:r>
        <w:t xml:space="preserve"> function, while recognising any resource or capability limitations</w:t>
      </w:r>
    </w:p>
    <w:p w14:paraId="39CF535D" w14:textId="022E4192" w:rsidR="003E5B2E" w:rsidRDefault="003E5B2E" w:rsidP="004733CF">
      <w:pPr>
        <w:pStyle w:val="ListParagraph"/>
        <w:numPr>
          <w:ilvl w:val="0"/>
          <w:numId w:val="4"/>
        </w:numPr>
        <w:spacing w:after="120" w:line="240" w:lineRule="auto"/>
        <w:jc w:val="both"/>
      </w:pPr>
      <w:r>
        <w:t xml:space="preserve">Appropriately positioned within their agency to be able to commit agency resources </w:t>
      </w:r>
    </w:p>
    <w:p w14:paraId="1ED9AB39" w14:textId="50956DA5" w:rsidR="003E5B2E" w:rsidRDefault="003E5B2E" w:rsidP="004733CF">
      <w:pPr>
        <w:pStyle w:val="ListParagraph"/>
        <w:numPr>
          <w:ilvl w:val="0"/>
          <w:numId w:val="4"/>
        </w:numPr>
        <w:spacing w:after="120" w:line="240" w:lineRule="auto"/>
        <w:jc w:val="both"/>
      </w:pPr>
      <w:r>
        <w:t>Have completed all relevant disaster management training</w:t>
      </w:r>
      <w:r w:rsidR="00A14147">
        <w:t xml:space="preserve"> in accordance with QDMTF.</w:t>
      </w:r>
    </w:p>
    <w:p w14:paraId="69C2ECCD" w14:textId="0CF32FE1" w:rsidR="003E5B2E" w:rsidRDefault="003E5B2E" w:rsidP="004733CF">
      <w:pPr>
        <w:pStyle w:val="ListParagraph"/>
        <w:numPr>
          <w:ilvl w:val="0"/>
          <w:numId w:val="4"/>
        </w:numPr>
        <w:spacing w:after="120" w:line="240" w:lineRule="auto"/>
        <w:jc w:val="both"/>
      </w:pPr>
      <w:r>
        <w:t xml:space="preserve">Have a deputy who is appropriately trained to take on the responsibilities should they be unavailable or to provide additional support during extended operations. </w:t>
      </w:r>
    </w:p>
    <w:p w14:paraId="0EA13E86" w14:textId="77777777" w:rsidR="007E03E8" w:rsidRDefault="007E03E8" w:rsidP="00E11F25">
      <w:pPr>
        <w:pStyle w:val="Heading2"/>
        <w:rPr>
          <w:b/>
          <w:bCs/>
          <w:color w:val="124F1A" w:themeColor="accent3" w:themeShade="BF"/>
          <w:sz w:val="24"/>
          <w:szCs w:val="24"/>
        </w:rPr>
      </w:pPr>
    </w:p>
    <w:p w14:paraId="047A37BB" w14:textId="25E99FB9" w:rsidR="00F53353" w:rsidRPr="0092490F" w:rsidRDefault="00F53353" w:rsidP="00E11F25">
      <w:pPr>
        <w:pStyle w:val="Heading2"/>
        <w:rPr>
          <w:b/>
          <w:bCs/>
          <w:color w:val="124F1A" w:themeColor="accent3" w:themeShade="BF"/>
          <w:sz w:val="24"/>
          <w:szCs w:val="24"/>
        </w:rPr>
      </w:pPr>
      <w:bookmarkStart w:id="23" w:name="_Toc229659273"/>
      <w:r w:rsidRPr="0092490F">
        <w:rPr>
          <w:b/>
          <w:bCs/>
          <w:color w:val="124F1A" w:themeColor="accent3" w:themeShade="BF"/>
          <w:sz w:val="24"/>
          <w:szCs w:val="24"/>
        </w:rPr>
        <w:t xml:space="preserve">Functional and Supporting </w:t>
      </w:r>
      <w:r w:rsidR="00720B3D" w:rsidRPr="0092490F">
        <w:rPr>
          <w:b/>
          <w:bCs/>
          <w:color w:val="124F1A" w:themeColor="accent3" w:themeShade="BF"/>
          <w:sz w:val="24"/>
          <w:szCs w:val="24"/>
        </w:rPr>
        <w:t>Role/</w:t>
      </w:r>
      <w:r w:rsidRPr="0092490F">
        <w:rPr>
          <w:b/>
          <w:bCs/>
          <w:color w:val="124F1A" w:themeColor="accent3" w:themeShade="BF"/>
          <w:sz w:val="24"/>
          <w:szCs w:val="24"/>
        </w:rPr>
        <w:t>Committees</w:t>
      </w:r>
      <w:bookmarkEnd w:id="23"/>
      <w:r w:rsidRPr="0092490F">
        <w:rPr>
          <w:b/>
          <w:bCs/>
          <w:color w:val="124F1A" w:themeColor="accent3" w:themeShade="BF"/>
          <w:sz w:val="24"/>
          <w:szCs w:val="24"/>
        </w:rPr>
        <w:t xml:space="preserve"> </w:t>
      </w:r>
    </w:p>
    <w:p w14:paraId="17134597" w14:textId="77777777" w:rsidR="00EB7EE3" w:rsidRDefault="00EB7EE3" w:rsidP="004733CF">
      <w:pPr>
        <w:spacing w:after="120" w:line="240" w:lineRule="auto"/>
        <w:jc w:val="both"/>
      </w:pPr>
      <w:r>
        <w:t xml:space="preserve">Multiple state agencies are responsible for various disaster response function within Queensland. These responsibilities are allocated as a result of an agency’s role in administering relevant legislation or ability to provide specialist resources. </w:t>
      </w:r>
    </w:p>
    <w:p w14:paraId="0C866EBB" w14:textId="77777777" w:rsidR="004733CF" w:rsidRDefault="00F53353" w:rsidP="004733CF">
      <w:pPr>
        <w:spacing w:after="120" w:line="240" w:lineRule="auto"/>
        <w:jc w:val="both"/>
      </w:pPr>
      <w:r w:rsidRPr="00F53353">
        <w:t xml:space="preserve">The Dalby DDMG </w:t>
      </w:r>
      <w:r>
        <w:t xml:space="preserve">may establish permanent or temporary Functional and Supporting committees as deemed necessary in response to or recovery from a disaster event. The appointed Chairs of each sub-committee are responsible for providing regular updates to the DDMG or as requested by the Chair on the activities of the sub-committee. </w:t>
      </w:r>
      <w:r w:rsidR="00EB7EE3">
        <w:t xml:space="preserve">A detailed itemisation of the disaster response functions, and associated lead agencies, is outlined </w:t>
      </w:r>
      <w:r>
        <w:t xml:space="preserve">Functional and Supporting sub-committees and associated plans are documented in </w:t>
      </w:r>
      <w:r w:rsidRPr="00262E8D">
        <w:rPr>
          <w:i/>
          <w:iCs/>
        </w:rPr>
        <w:t>Annexure</w:t>
      </w:r>
      <w:r w:rsidR="004733CF" w:rsidRPr="00262E8D">
        <w:rPr>
          <w:i/>
          <w:iCs/>
        </w:rPr>
        <w:t xml:space="preserve"> H</w:t>
      </w:r>
      <w:r w:rsidR="004733CF">
        <w:t>.</w:t>
      </w:r>
    </w:p>
    <w:p w14:paraId="1EE4FC75" w14:textId="11D1E8D8" w:rsidR="00F53353" w:rsidRPr="00F53353" w:rsidRDefault="00F53353" w:rsidP="004733CF">
      <w:pPr>
        <w:spacing w:after="120" w:line="240" w:lineRule="auto"/>
        <w:jc w:val="both"/>
      </w:pPr>
    </w:p>
    <w:p w14:paraId="25EF64B6" w14:textId="1CF32D71" w:rsidR="003E5B2E" w:rsidRPr="0092490F" w:rsidRDefault="003E5B2E" w:rsidP="00E11F25">
      <w:pPr>
        <w:pStyle w:val="Heading2"/>
        <w:rPr>
          <w:b/>
          <w:bCs/>
          <w:color w:val="124F1A" w:themeColor="accent3" w:themeShade="BF"/>
          <w:sz w:val="24"/>
          <w:szCs w:val="24"/>
        </w:rPr>
      </w:pPr>
      <w:bookmarkStart w:id="24" w:name="_Toc229659274"/>
      <w:r w:rsidRPr="0092490F">
        <w:rPr>
          <w:b/>
          <w:bCs/>
          <w:color w:val="124F1A" w:themeColor="accent3" w:themeShade="BF"/>
          <w:sz w:val="24"/>
          <w:szCs w:val="24"/>
        </w:rPr>
        <w:t>DDMG Business and Meetings</w:t>
      </w:r>
      <w:bookmarkEnd w:id="24"/>
    </w:p>
    <w:p w14:paraId="6DDCE077" w14:textId="5D29316B" w:rsidR="003E5B2E" w:rsidRPr="0092490F" w:rsidRDefault="003E5B2E" w:rsidP="00E11F25">
      <w:pPr>
        <w:pStyle w:val="Heading2"/>
        <w:rPr>
          <w:b/>
          <w:bCs/>
          <w:sz w:val="24"/>
          <w:szCs w:val="24"/>
        </w:rPr>
      </w:pPr>
      <w:bookmarkStart w:id="25" w:name="_Toc229659275"/>
      <w:r w:rsidRPr="0092490F">
        <w:rPr>
          <w:b/>
          <w:bCs/>
          <w:color w:val="124F1A" w:themeColor="accent3" w:themeShade="BF"/>
          <w:sz w:val="24"/>
          <w:szCs w:val="24"/>
        </w:rPr>
        <w:t>Meetings</w:t>
      </w:r>
      <w:bookmarkEnd w:id="25"/>
      <w:r w:rsidRPr="0092490F">
        <w:rPr>
          <w:b/>
          <w:bCs/>
          <w:sz w:val="24"/>
          <w:szCs w:val="24"/>
        </w:rPr>
        <w:t xml:space="preserve"> </w:t>
      </w:r>
    </w:p>
    <w:p w14:paraId="0034F6A3" w14:textId="59AE3D54" w:rsidR="003E5B2E" w:rsidRDefault="003E5B2E" w:rsidP="004733CF">
      <w:pPr>
        <w:spacing w:after="120" w:line="240" w:lineRule="auto"/>
        <w:jc w:val="both"/>
      </w:pPr>
      <w:r>
        <w:t xml:space="preserve">Reporting requirements within the Dalby Disaster District shall be in accordance with s38 of the </w:t>
      </w:r>
      <w:r>
        <w:rPr>
          <w:i/>
          <w:iCs/>
        </w:rPr>
        <w:t>Disaster Management Act 2003 (Qld)</w:t>
      </w:r>
      <w:r w:rsidR="00D32799">
        <w:rPr>
          <w:i/>
          <w:iCs/>
        </w:rPr>
        <w:t xml:space="preserve">. </w:t>
      </w:r>
      <w:r>
        <w:t xml:space="preserve"> The DDMG may con</w:t>
      </w:r>
      <w:r w:rsidR="00EC3668">
        <w:t xml:space="preserve">duct its business, including its meetings, in a way it considers appropriate. </w:t>
      </w:r>
    </w:p>
    <w:p w14:paraId="3BECBA4E" w14:textId="77777777" w:rsidR="00D32799" w:rsidRDefault="00EC3668" w:rsidP="004733CF">
      <w:pPr>
        <w:spacing w:after="120" w:line="240" w:lineRule="auto"/>
        <w:jc w:val="both"/>
      </w:pPr>
      <w:r>
        <w:rPr>
          <w:b/>
          <w:bCs/>
        </w:rPr>
        <w:lastRenderedPageBreak/>
        <w:t>Ordinary –</w:t>
      </w:r>
      <w:r>
        <w:t xml:space="preserve"> a meeting which is scheduled and convened on a regular basis at an agreed time (set by the Chairperson). Ordinary meetings are used to address the general business of the group, should occur at least once every six (6) months. </w:t>
      </w:r>
    </w:p>
    <w:p w14:paraId="7F6130E6" w14:textId="5F2224DA" w:rsidR="002251FA" w:rsidRDefault="00EC3668" w:rsidP="004733CF">
      <w:pPr>
        <w:spacing w:after="120" w:line="240" w:lineRule="auto"/>
        <w:jc w:val="both"/>
      </w:pPr>
      <w:r>
        <w:rPr>
          <w:b/>
          <w:bCs/>
        </w:rPr>
        <w:t xml:space="preserve">Extraordinary – </w:t>
      </w:r>
      <w:r>
        <w:t>a special meeting convened by the Chairperson in response to an operational event.</w:t>
      </w:r>
    </w:p>
    <w:p w14:paraId="1B9E16A1" w14:textId="77777777" w:rsidR="007E03E8" w:rsidRDefault="007E03E8" w:rsidP="004733CF">
      <w:pPr>
        <w:spacing w:after="120" w:line="240" w:lineRule="auto"/>
        <w:jc w:val="both"/>
      </w:pPr>
    </w:p>
    <w:p w14:paraId="177C8E58" w14:textId="213BAC49" w:rsidR="008C0E1E" w:rsidRPr="0092490F" w:rsidRDefault="008C0E1E" w:rsidP="00E11F25">
      <w:pPr>
        <w:pStyle w:val="Heading2"/>
        <w:rPr>
          <w:b/>
          <w:bCs/>
          <w:color w:val="124F1A" w:themeColor="accent3" w:themeShade="BF"/>
          <w:sz w:val="24"/>
          <w:szCs w:val="24"/>
        </w:rPr>
      </w:pPr>
      <w:bookmarkStart w:id="26" w:name="_Toc229659276"/>
      <w:r w:rsidRPr="0092490F">
        <w:rPr>
          <w:b/>
          <w:bCs/>
          <w:color w:val="124F1A" w:themeColor="accent3" w:themeShade="BF"/>
          <w:sz w:val="24"/>
          <w:szCs w:val="24"/>
        </w:rPr>
        <w:t>Quorum</w:t>
      </w:r>
      <w:bookmarkEnd w:id="26"/>
    </w:p>
    <w:p w14:paraId="6253E500" w14:textId="2C6B0165" w:rsidR="00F53353" w:rsidRDefault="002251FA" w:rsidP="004733CF">
      <w:pPr>
        <w:spacing w:after="120" w:line="240" w:lineRule="auto"/>
        <w:jc w:val="both"/>
      </w:pPr>
      <w:r>
        <w:t>A quorum is required for meeting resolutions to be officiated and is equal to one- half of the</w:t>
      </w:r>
      <w:r w:rsidR="00EC3668">
        <w:t xml:space="preserve"> </w:t>
      </w:r>
      <w:r>
        <w:t>DDMG members plus one. An appointed deputy attending a meeting on behalf of a DDMG members is to be counted in quorum.</w:t>
      </w:r>
      <w:r w:rsidR="00D32799">
        <w:t xml:space="preserve"> </w:t>
      </w:r>
      <w:r w:rsidR="00F53353">
        <w:t xml:space="preserve">Personal attendance at meetings is preferred, however if this cannot be achieved a member </w:t>
      </w:r>
      <w:r w:rsidR="00457E92">
        <w:t>may be</w:t>
      </w:r>
      <w:r w:rsidR="00F53353">
        <w:t xml:space="preserve"> able to participate by using any technology that reasonably allows members to hear and take part in discussions as they happen.</w:t>
      </w:r>
    </w:p>
    <w:p w14:paraId="2B371FC9" w14:textId="77777777" w:rsidR="004733CF" w:rsidRDefault="004733CF" w:rsidP="004733CF">
      <w:pPr>
        <w:spacing w:after="120" w:line="240" w:lineRule="auto"/>
        <w:jc w:val="both"/>
      </w:pPr>
    </w:p>
    <w:p w14:paraId="676A575F" w14:textId="404F36F1" w:rsidR="00504B17" w:rsidRPr="007E03E8" w:rsidRDefault="00504B17" w:rsidP="00E11F25">
      <w:pPr>
        <w:pStyle w:val="Heading2"/>
        <w:rPr>
          <w:b/>
          <w:bCs/>
          <w:color w:val="124F1A" w:themeColor="accent3" w:themeShade="BF"/>
          <w:sz w:val="24"/>
          <w:szCs w:val="24"/>
        </w:rPr>
      </w:pPr>
      <w:bookmarkStart w:id="27" w:name="_Toc229659277"/>
      <w:r w:rsidRPr="007E03E8">
        <w:rPr>
          <w:b/>
          <w:bCs/>
          <w:color w:val="124F1A" w:themeColor="accent3" w:themeShade="BF"/>
          <w:sz w:val="24"/>
          <w:szCs w:val="24"/>
        </w:rPr>
        <w:t>Administrative Reporting</w:t>
      </w:r>
      <w:bookmarkEnd w:id="27"/>
    </w:p>
    <w:p w14:paraId="42E95F42" w14:textId="77777777" w:rsidR="00504B17" w:rsidRDefault="00504B17" w:rsidP="004733CF">
      <w:pPr>
        <w:spacing w:after="120" w:line="240" w:lineRule="auto"/>
        <w:jc w:val="both"/>
      </w:pPr>
      <w:r>
        <w:t>A formal record of attendance shall be kept and maintained of the Dalby DDMG meetings, and the Dalby DDMG must keep minutes of its meeting.  Minutes from the Dalby DDMG meetings will be disseminated to members for confirmation of accuracy. Minutes will be adopted at subsequent meetings and will be held by the Executive Officer.</w:t>
      </w:r>
    </w:p>
    <w:p w14:paraId="56410554" w14:textId="77777777" w:rsidR="000306A3" w:rsidRDefault="00504B17" w:rsidP="004733CF">
      <w:pPr>
        <w:spacing w:after="120" w:line="240" w:lineRule="auto"/>
        <w:jc w:val="both"/>
      </w:pPr>
      <w:r>
        <w:t>Member agencies are required to provide a status report at each scheduled meeting. The status report can be either in wri</w:t>
      </w:r>
      <w:r w:rsidR="000306A3">
        <w:t xml:space="preserve">ting prior to a meeting, or verbally during the meeting. </w:t>
      </w:r>
    </w:p>
    <w:p w14:paraId="38DFF79D" w14:textId="593953B3" w:rsidR="00727998" w:rsidRDefault="00F53353" w:rsidP="004733CF">
      <w:pPr>
        <w:spacing w:after="120" w:line="240" w:lineRule="auto"/>
        <w:jc w:val="both"/>
      </w:pPr>
      <w:r>
        <w:t xml:space="preserve">Action items identified during a meeting must be recorded and must be actioned by the representative identified during the meeting as being the appropriate agency to progress the identified item, issue or query. Progress or conclusion of action items must be recorded in a subsequent meeting. </w:t>
      </w:r>
      <w:r w:rsidR="00727998">
        <w:br w:type="page"/>
      </w:r>
    </w:p>
    <w:p w14:paraId="461510A6" w14:textId="6B3EF4B7" w:rsidR="00727998" w:rsidRPr="007E03E8" w:rsidRDefault="00727998" w:rsidP="007E03E8">
      <w:pPr>
        <w:pStyle w:val="Heading1"/>
        <w:shd w:val="clear" w:color="auto" w:fill="196B24" w:themeFill="accent3"/>
        <w:rPr>
          <w:b/>
          <w:bCs/>
          <w:color w:val="FFFFFF" w:themeColor="background1"/>
          <w:sz w:val="32"/>
          <w:szCs w:val="32"/>
        </w:rPr>
      </w:pPr>
      <w:bookmarkStart w:id="28" w:name="_Toc229659278"/>
      <w:r w:rsidRPr="007E03E8">
        <w:rPr>
          <w:b/>
          <w:bCs/>
          <w:color w:val="FFFFFF" w:themeColor="background1"/>
          <w:sz w:val="32"/>
          <w:szCs w:val="32"/>
        </w:rPr>
        <w:lastRenderedPageBreak/>
        <w:t>DIS</w:t>
      </w:r>
      <w:r w:rsidR="00472259" w:rsidRPr="007E03E8">
        <w:rPr>
          <w:b/>
          <w:bCs/>
          <w:color w:val="FFFFFF" w:themeColor="background1"/>
          <w:sz w:val="32"/>
          <w:szCs w:val="32"/>
        </w:rPr>
        <w:t>AS</w:t>
      </w:r>
      <w:r w:rsidRPr="007E03E8">
        <w:rPr>
          <w:b/>
          <w:bCs/>
          <w:color w:val="FFFFFF" w:themeColor="background1"/>
          <w:sz w:val="32"/>
          <w:szCs w:val="32"/>
        </w:rPr>
        <w:t>T</w:t>
      </w:r>
      <w:r w:rsidR="00472259" w:rsidRPr="007E03E8">
        <w:rPr>
          <w:b/>
          <w:bCs/>
          <w:color w:val="FFFFFF" w:themeColor="background1"/>
          <w:sz w:val="32"/>
          <w:szCs w:val="32"/>
        </w:rPr>
        <w:t>E</w:t>
      </w:r>
      <w:r w:rsidRPr="007E03E8">
        <w:rPr>
          <w:b/>
          <w:bCs/>
          <w:color w:val="FFFFFF" w:themeColor="background1"/>
          <w:sz w:val="32"/>
          <w:szCs w:val="32"/>
        </w:rPr>
        <w:t>R</w:t>
      </w:r>
      <w:r w:rsidR="00472259" w:rsidRPr="007E03E8">
        <w:rPr>
          <w:b/>
          <w:bCs/>
          <w:color w:val="FFFFFF" w:themeColor="background1"/>
          <w:sz w:val="32"/>
          <w:szCs w:val="32"/>
        </w:rPr>
        <w:t xml:space="preserve"> RISK ASSESSMENT</w:t>
      </w:r>
      <w:bookmarkEnd w:id="28"/>
      <w:r w:rsidR="00472259" w:rsidRPr="007E03E8">
        <w:rPr>
          <w:b/>
          <w:bCs/>
          <w:color w:val="FFFFFF" w:themeColor="background1"/>
          <w:sz w:val="32"/>
          <w:szCs w:val="32"/>
        </w:rPr>
        <w:t xml:space="preserve"> </w:t>
      </w:r>
    </w:p>
    <w:p w14:paraId="175A40FC" w14:textId="65E81C92" w:rsidR="00727998" w:rsidRPr="007E03E8" w:rsidRDefault="00CC2786" w:rsidP="007E03E8">
      <w:pPr>
        <w:pStyle w:val="Heading2"/>
        <w:rPr>
          <w:b/>
          <w:bCs/>
          <w:color w:val="124F1A" w:themeColor="accent3" w:themeShade="BF"/>
          <w:sz w:val="24"/>
          <w:szCs w:val="24"/>
        </w:rPr>
      </w:pPr>
      <w:bookmarkStart w:id="29" w:name="_Toc229659279"/>
      <w:r w:rsidRPr="007E03E8">
        <w:rPr>
          <w:b/>
          <w:bCs/>
          <w:color w:val="124F1A" w:themeColor="accent3" w:themeShade="BF"/>
          <w:sz w:val="24"/>
          <w:szCs w:val="24"/>
        </w:rPr>
        <w:t>C</w:t>
      </w:r>
      <w:r w:rsidR="00E85E59" w:rsidRPr="007E03E8">
        <w:rPr>
          <w:b/>
          <w:bCs/>
          <w:color w:val="124F1A" w:themeColor="accent3" w:themeShade="BF"/>
          <w:sz w:val="24"/>
          <w:szCs w:val="24"/>
        </w:rPr>
        <w:t>ommunity Context</w:t>
      </w:r>
      <w:bookmarkEnd w:id="29"/>
      <w:r w:rsidR="00E85E59" w:rsidRPr="007E03E8">
        <w:rPr>
          <w:b/>
          <w:bCs/>
          <w:color w:val="124F1A" w:themeColor="accent3" w:themeShade="BF"/>
          <w:sz w:val="24"/>
          <w:szCs w:val="24"/>
        </w:rPr>
        <w:t xml:space="preserve"> </w:t>
      </w:r>
    </w:p>
    <w:p w14:paraId="16C23247" w14:textId="330F7D60" w:rsidR="004733CF" w:rsidRDefault="00780257" w:rsidP="004733CF">
      <w:pPr>
        <w:pStyle w:val="Header"/>
        <w:tabs>
          <w:tab w:val="left" w:pos="900"/>
          <w:tab w:val="right" w:leader="dot" w:pos="8640"/>
        </w:tabs>
        <w:spacing w:after="120"/>
        <w:jc w:val="both"/>
      </w:pPr>
      <w:r>
        <w:rPr>
          <w:noProof/>
        </w:rPr>
        <w:drawing>
          <wp:anchor distT="0" distB="0" distL="114300" distR="114300" simplePos="0" relativeHeight="251665408" behindDoc="0" locked="0" layoutInCell="1" allowOverlap="1" wp14:anchorId="6CBB87DC" wp14:editId="6A1DC3D2">
            <wp:simplePos x="0" y="0"/>
            <wp:positionH relativeFrom="margin">
              <wp:align>left</wp:align>
            </wp:positionH>
            <wp:positionV relativeFrom="paragraph">
              <wp:posOffset>72390</wp:posOffset>
            </wp:positionV>
            <wp:extent cx="3099435" cy="4104005"/>
            <wp:effectExtent l="0" t="0" r="5715" b="0"/>
            <wp:wrapSquare wrapText="right"/>
            <wp:docPr id="8723651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6514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200"/>
                    <a:stretch/>
                  </pic:blipFill>
                  <pic:spPr bwMode="auto">
                    <a:xfrm>
                      <a:off x="0" y="0"/>
                      <a:ext cx="3099435" cy="410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E59">
        <w:t xml:space="preserve">The Dalby Disaster District comprises the local government area of the Western Downs Regional Council </w:t>
      </w:r>
      <w:r w:rsidR="00CC2786">
        <w:t xml:space="preserve">and </w:t>
      </w:r>
      <w:r w:rsidR="00DC7947">
        <w:t>encompasses an area of</w:t>
      </w:r>
      <w:r w:rsidR="00CC2786">
        <w:t xml:space="preserve"> 38,0</w:t>
      </w:r>
      <w:r w:rsidR="00DC7947">
        <w:t>39</w:t>
      </w:r>
      <w:r w:rsidR="00CC2786">
        <w:t xml:space="preserve"> </w:t>
      </w:r>
      <w:r w:rsidR="004B3F7C" w:rsidRPr="004B3F7C">
        <w:t>km</w:t>
      </w:r>
      <w:r w:rsidR="004B3F7C" w:rsidRPr="004B3F7C">
        <w:rPr>
          <w:vertAlign w:val="superscript"/>
        </w:rPr>
        <w:t>2</w:t>
      </w:r>
      <w:r w:rsidR="004B3F7C">
        <w:rPr>
          <w:vertAlign w:val="superscript"/>
        </w:rPr>
        <w:t xml:space="preserve"> </w:t>
      </w:r>
      <w:r w:rsidR="00CC2786">
        <w:t xml:space="preserve">. </w:t>
      </w:r>
    </w:p>
    <w:p w14:paraId="325E637F" w14:textId="74498C76" w:rsidR="00780257" w:rsidRDefault="00CC2786" w:rsidP="004733CF">
      <w:pPr>
        <w:pStyle w:val="Header"/>
        <w:tabs>
          <w:tab w:val="left" w:pos="900"/>
          <w:tab w:val="right" w:leader="dot" w:pos="8640"/>
        </w:tabs>
        <w:spacing w:after="120"/>
        <w:jc w:val="both"/>
      </w:pPr>
      <w:r>
        <w:t xml:space="preserve">The Dalby </w:t>
      </w:r>
      <w:r w:rsidR="00472259">
        <w:t>D</w:t>
      </w:r>
      <w:r>
        <w:t xml:space="preserve">isaster </w:t>
      </w:r>
      <w:r w:rsidR="00472259">
        <w:t>D</w:t>
      </w:r>
      <w:r>
        <w:t>istrict</w:t>
      </w:r>
      <w:r w:rsidR="00095242">
        <w:t xml:space="preserve"> h</w:t>
      </w:r>
      <w:r w:rsidR="004F44F9">
        <w:t xml:space="preserve">ighest risk and credible disaster cases are riverine flooding, severe storm and bushfires. The risk of riverine flooding is mainly due to the large Condamine River – Balonne catchment area and potential widespread impacts from the Condamine River entering the region at Springvale, running through the centre of the region, and then exiting on the western edge between Meandarra and Condamine. </w:t>
      </w:r>
    </w:p>
    <w:p w14:paraId="0539AB1B" w14:textId="2B5DCDB5" w:rsidR="00E85E59" w:rsidRDefault="004F44F9" w:rsidP="004733CF">
      <w:pPr>
        <w:pStyle w:val="Header"/>
        <w:tabs>
          <w:tab w:val="left" w:pos="900"/>
          <w:tab w:val="right" w:leader="dot" w:pos="8640"/>
        </w:tabs>
        <w:spacing w:after="120"/>
        <w:jc w:val="both"/>
      </w:pPr>
      <w:r>
        <w:t xml:space="preserve">Some larger creeks that feed the Condamine River such as Myall Creek, Jandowae Creek and Charleys Creek can also experience significant flooding. To the South, the Moonie and Weir Rivers can also create significant issues due to riverine flooding, which have historically impacted local communities. </w:t>
      </w:r>
      <w:r w:rsidR="00CC2786">
        <w:t xml:space="preserve"> </w:t>
      </w:r>
    </w:p>
    <w:p w14:paraId="677B7AA1" w14:textId="0ED75F7B" w:rsidR="00A66E98" w:rsidRPr="004733CF" w:rsidRDefault="004F44F9" w:rsidP="004733CF">
      <w:pPr>
        <w:pStyle w:val="Header"/>
        <w:tabs>
          <w:tab w:val="left" w:pos="900"/>
          <w:tab w:val="right" w:leader="dot" w:pos="8640"/>
        </w:tabs>
        <w:spacing w:after="120"/>
        <w:jc w:val="both"/>
        <w:rPr>
          <w:i/>
          <w:iCs/>
        </w:rPr>
      </w:pPr>
      <w:r>
        <w:t>There is an increased impact to the region due to riverine flooding affecting major transport corridors such as the Leichardt Highway travelling</w:t>
      </w:r>
      <w:r w:rsidR="00A24D48">
        <w:t xml:space="preserve"> south from Miles to Goondiwindi into New South Wales</w:t>
      </w:r>
      <w:r>
        <w:t xml:space="preserve">, Warrego Highway travelling west </w:t>
      </w:r>
      <w:r w:rsidR="00A24D48">
        <w:t xml:space="preserve">from Toowoomba </w:t>
      </w:r>
      <w:r>
        <w:t xml:space="preserve">to Charleville and Moonie Highway </w:t>
      </w:r>
      <w:r w:rsidR="002E21C1">
        <w:t>south-west</w:t>
      </w:r>
      <w:r w:rsidR="00A24D48">
        <w:t xml:space="preserve"> Dalby to St George</w:t>
      </w:r>
    </w:p>
    <w:p w14:paraId="34FC5A80" w14:textId="449E7ABC" w:rsidR="00A66E98" w:rsidRPr="007E03E8" w:rsidRDefault="00A66E98" w:rsidP="007E03E8">
      <w:pPr>
        <w:pStyle w:val="Heading2"/>
        <w:rPr>
          <w:b/>
          <w:bCs/>
          <w:color w:val="124F1A" w:themeColor="accent3" w:themeShade="BF"/>
          <w:sz w:val="24"/>
          <w:szCs w:val="24"/>
        </w:rPr>
      </w:pPr>
      <w:bookmarkStart w:id="30" w:name="_Toc229659280"/>
      <w:r w:rsidRPr="007E03E8">
        <w:rPr>
          <w:b/>
          <w:bCs/>
          <w:color w:val="124F1A" w:themeColor="accent3" w:themeShade="BF"/>
          <w:sz w:val="24"/>
          <w:szCs w:val="24"/>
        </w:rPr>
        <w:t>Economy/ Industry</w:t>
      </w:r>
      <w:bookmarkEnd w:id="30"/>
      <w:r w:rsidRPr="007E03E8">
        <w:rPr>
          <w:b/>
          <w:bCs/>
          <w:color w:val="124F1A" w:themeColor="accent3" w:themeShade="BF"/>
          <w:sz w:val="24"/>
          <w:szCs w:val="24"/>
        </w:rPr>
        <w:t xml:space="preserve"> </w:t>
      </w:r>
    </w:p>
    <w:p w14:paraId="4E733369" w14:textId="114BA04B" w:rsidR="005638CD" w:rsidRDefault="00A66E98" w:rsidP="004733CF">
      <w:pPr>
        <w:pStyle w:val="Header"/>
        <w:tabs>
          <w:tab w:val="left" w:pos="900"/>
          <w:tab w:val="right" w:leader="dot" w:pos="8640"/>
        </w:tabs>
        <w:spacing w:after="120"/>
        <w:jc w:val="both"/>
      </w:pPr>
      <w:r>
        <w:rPr>
          <w:b/>
          <w:bCs/>
          <w:noProof/>
          <w:color w:val="124F1A" w:themeColor="accent3" w:themeShade="BF"/>
        </w:rPr>
        <w:drawing>
          <wp:anchor distT="0" distB="0" distL="114300" distR="114300" simplePos="0" relativeHeight="251667456" behindDoc="0" locked="0" layoutInCell="1" allowOverlap="1" wp14:anchorId="0D4EF2B5" wp14:editId="12EE3C8A">
            <wp:simplePos x="0" y="0"/>
            <wp:positionH relativeFrom="margin">
              <wp:posOffset>4410881</wp:posOffset>
            </wp:positionH>
            <wp:positionV relativeFrom="margin">
              <wp:posOffset>7034957</wp:posOffset>
            </wp:positionV>
            <wp:extent cx="2233930" cy="1780540"/>
            <wp:effectExtent l="0" t="0" r="0" b="0"/>
            <wp:wrapSquare wrapText="bothSides"/>
            <wp:docPr id="86900838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08380"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671" r="35053"/>
                    <a:stretch/>
                  </pic:blipFill>
                  <pic:spPr bwMode="auto">
                    <a:xfrm>
                      <a:off x="0" y="0"/>
                      <a:ext cx="2233930" cy="178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0257">
        <w:rPr>
          <w:b/>
          <w:bCs/>
          <w:noProof/>
          <w:color w:val="124F1A" w:themeColor="accent3" w:themeShade="BF"/>
        </w:rPr>
        <w:drawing>
          <wp:anchor distT="0" distB="0" distL="114300" distR="114300" simplePos="0" relativeHeight="251666432" behindDoc="0" locked="0" layoutInCell="1" allowOverlap="1" wp14:anchorId="2018B86D" wp14:editId="1864964D">
            <wp:simplePos x="0" y="0"/>
            <wp:positionH relativeFrom="margin">
              <wp:posOffset>-109182</wp:posOffset>
            </wp:positionH>
            <wp:positionV relativeFrom="margin">
              <wp:posOffset>7034464</wp:posOffset>
            </wp:positionV>
            <wp:extent cx="4380865" cy="1739900"/>
            <wp:effectExtent l="0" t="0" r="635" b="0"/>
            <wp:wrapSquare wrapText="bothSides"/>
            <wp:docPr id="53753188" name="Picture 1" descr="A poster of cows and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3188" name="Picture 1" descr="A poster of cows and windmill"/>
                    <pic:cNvPicPr/>
                  </pic:nvPicPr>
                  <pic:blipFill>
                    <a:blip r:embed="rId27">
                      <a:extLst>
                        <a:ext uri="{28A0092B-C50C-407E-A947-70E740481C1C}">
                          <a14:useLocalDpi xmlns:a14="http://schemas.microsoft.com/office/drawing/2010/main" val="0"/>
                        </a:ext>
                      </a:extLst>
                    </a:blip>
                    <a:stretch>
                      <a:fillRect/>
                    </a:stretch>
                  </pic:blipFill>
                  <pic:spPr>
                    <a:xfrm>
                      <a:off x="0" y="0"/>
                      <a:ext cx="4380865" cy="1739900"/>
                    </a:xfrm>
                    <a:prstGeom prst="rect">
                      <a:avLst/>
                    </a:prstGeom>
                  </pic:spPr>
                </pic:pic>
              </a:graphicData>
            </a:graphic>
            <wp14:sizeRelH relativeFrom="margin">
              <wp14:pctWidth>0</wp14:pctWidth>
            </wp14:sizeRelH>
            <wp14:sizeRelV relativeFrom="margin">
              <wp14:pctHeight>0</wp14:pctHeight>
            </wp14:sizeRelV>
          </wp:anchor>
        </w:drawing>
      </w:r>
      <w:r w:rsidR="009C2005">
        <w:t xml:space="preserve">Rural land is used largely for agriculture, particularly grain and cotton growing, with some sheep and cattle grazing and broadacre farming. Forestry and mining are also important industries, with the Western Downs proudly trademarked as the Energy Capital of Queensland, with coal, gas, solar, wind and hydrogen operations. </w:t>
      </w:r>
    </w:p>
    <w:p w14:paraId="4E45F95D" w14:textId="7776BBB6" w:rsidR="009C2005" w:rsidRPr="007E03E8" w:rsidRDefault="00E26984" w:rsidP="00E11F25">
      <w:pPr>
        <w:pStyle w:val="Heading2"/>
        <w:rPr>
          <w:b/>
          <w:bCs/>
          <w:sz w:val="24"/>
          <w:szCs w:val="24"/>
        </w:rPr>
      </w:pPr>
      <w:bookmarkStart w:id="31" w:name="_Toc229659281"/>
      <w:r w:rsidRPr="007E03E8">
        <w:rPr>
          <w:b/>
          <w:bCs/>
          <w:noProof/>
          <w:color w:val="124F1A" w:themeColor="accent3" w:themeShade="BF"/>
          <w:sz w:val="24"/>
          <w:szCs w:val="24"/>
        </w:rPr>
        <w:lastRenderedPageBreak/>
        <w:drawing>
          <wp:anchor distT="0" distB="0" distL="114300" distR="114300" simplePos="0" relativeHeight="251661312" behindDoc="0" locked="0" layoutInCell="1" allowOverlap="1" wp14:anchorId="1DF164A1" wp14:editId="5895272A">
            <wp:simplePos x="0" y="0"/>
            <wp:positionH relativeFrom="margin">
              <wp:posOffset>3217600</wp:posOffset>
            </wp:positionH>
            <wp:positionV relativeFrom="margin">
              <wp:posOffset>-317210</wp:posOffset>
            </wp:positionV>
            <wp:extent cx="3473450" cy="3588385"/>
            <wp:effectExtent l="0" t="0" r="0" b="0"/>
            <wp:wrapSquare wrapText="left"/>
            <wp:docPr id="81878869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88690" name="Picture 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3450" cy="3588385"/>
                    </a:xfrm>
                    <a:prstGeom prst="rect">
                      <a:avLst/>
                    </a:prstGeom>
                    <a:noFill/>
                  </pic:spPr>
                </pic:pic>
              </a:graphicData>
            </a:graphic>
            <wp14:sizeRelH relativeFrom="margin">
              <wp14:pctWidth>0</wp14:pctWidth>
            </wp14:sizeRelH>
            <wp14:sizeRelV relativeFrom="margin">
              <wp14:pctHeight>0</wp14:pctHeight>
            </wp14:sizeRelV>
          </wp:anchor>
        </w:drawing>
      </w:r>
      <w:r w:rsidR="009C2005" w:rsidRPr="007E03E8">
        <w:rPr>
          <w:b/>
          <w:bCs/>
          <w:color w:val="124F1A" w:themeColor="accent3" w:themeShade="BF"/>
          <w:sz w:val="24"/>
          <w:szCs w:val="24"/>
        </w:rPr>
        <w:t>Power Stations</w:t>
      </w:r>
      <w:bookmarkEnd w:id="31"/>
      <w:r w:rsidR="009C2005" w:rsidRPr="007E03E8">
        <w:rPr>
          <w:b/>
          <w:bCs/>
          <w:sz w:val="24"/>
          <w:szCs w:val="24"/>
        </w:rPr>
        <w:t xml:space="preserve"> </w:t>
      </w:r>
    </w:p>
    <w:p w14:paraId="49EB2CE2" w14:textId="57A86263" w:rsidR="009C2005" w:rsidRDefault="009C2005" w:rsidP="004733CF">
      <w:pPr>
        <w:pStyle w:val="Header"/>
        <w:tabs>
          <w:tab w:val="left" w:pos="900"/>
          <w:tab w:val="right" w:leader="dot" w:pos="8640"/>
        </w:tabs>
        <w:spacing w:after="120"/>
        <w:jc w:val="both"/>
      </w:pPr>
      <w:r>
        <w:t xml:space="preserve">There are six (6) power stations in </w:t>
      </w:r>
      <w:r w:rsidR="00564C8A">
        <w:t xml:space="preserve">Dalby disaster </w:t>
      </w:r>
      <w:r>
        <w:t>district located at Braemar, Condamine, Daandine and Kogan Creek</w:t>
      </w:r>
    </w:p>
    <w:p w14:paraId="07C48EE8" w14:textId="750EE30F" w:rsidR="00D00354" w:rsidRDefault="00564C8A" w:rsidP="004733CF">
      <w:pPr>
        <w:pStyle w:val="Header"/>
        <w:tabs>
          <w:tab w:val="left" w:pos="900"/>
          <w:tab w:val="right" w:leader="dot" w:pos="8640"/>
        </w:tabs>
        <w:spacing w:after="120"/>
        <w:jc w:val="both"/>
      </w:pPr>
      <w:r w:rsidRPr="00564C8A">
        <w:rPr>
          <w:b/>
          <w:bCs/>
        </w:rPr>
        <w:t>-</w:t>
      </w:r>
      <w:r>
        <w:t xml:space="preserve"> </w:t>
      </w:r>
      <w:r w:rsidR="009C2005" w:rsidRPr="00564C8A">
        <w:rPr>
          <w:b/>
          <w:bCs/>
        </w:rPr>
        <w:t>Kogan Creek</w:t>
      </w:r>
      <w:r w:rsidR="009C2005">
        <w:t xml:space="preserve"> </w:t>
      </w:r>
      <w:r w:rsidR="005E22AA" w:rsidRPr="005E22AA">
        <w:rPr>
          <w:b/>
          <w:bCs/>
        </w:rPr>
        <w:t>Power Station</w:t>
      </w:r>
      <w:r w:rsidR="005E22AA">
        <w:t xml:space="preserve"> </w:t>
      </w:r>
      <w:r w:rsidR="009C2005">
        <w:t xml:space="preserve">owned by CS Energy </w:t>
      </w:r>
      <w:r w:rsidR="005E22AA">
        <w:t xml:space="preserve">located near Chinchilla </w:t>
      </w:r>
    </w:p>
    <w:p w14:paraId="38305904" w14:textId="27336B23" w:rsidR="00D00354" w:rsidRDefault="00564C8A" w:rsidP="004733CF">
      <w:pPr>
        <w:pStyle w:val="Header"/>
        <w:tabs>
          <w:tab w:val="left" w:pos="900"/>
          <w:tab w:val="right" w:leader="dot" w:pos="8640"/>
        </w:tabs>
        <w:spacing w:after="120"/>
        <w:jc w:val="both"/>
      </w:pPr>
      <w:r w:rsidRPr="00564C8A">
        <w:rPr>
          <w:b/>
          <w:bCs/>
        </w:rPr>
        <w:t>-</w:t>
      </w:r>
      <w:r>
        <w:t xml:space="preserve"> </w:t>
      </w:r>
      <w:r w:rsidR="009C2005" w:rsidRPr="00564C8A">
        <w:rPr>
          <w:b/>
          <w:bCs/>
        </w:rPr>
        <w:t>Darling Downs</w:t>
      </w:r>
      <w:r w:rsidR="009C2005">
        <w:t xml:space="preserve"> </w:t>
      </w:r>
      <w:r w:rsidR="005E22AA">
        <w:rPr>
          <w:b/>
          <w:bCs/>
        </w:rPr>
        <w:t xml:space="preserve">Power Station </w:t>
      </w:r>
      <w:r w:rsidR="009C2005">
        <w:t>owned by Origin Energy</w:t>
      </w:r>
      <w:r w:rsidR="005C4674">
        <w:t xml:space="preserve"> located west of Dalby</w:t>
      </w:r>
    </w:p>
    <w:p w14:paraId="3666C24A" w14:textId="1AF98AB4" w:rsidR="009C2005" w:rsidRDefault="00564C8A" w:rsidP="004733CF">
      <w:pPr>
        <w:pStyle w:val="Header"/>
        <w:tabs>
          <w:tab w:val="left" w:pos="900"/>
          <w:tab w:val="right" w:leader="dot" w:pos="8640"/>
        </w:tabs>
        <w:spacing w:after="120"/>
        <w:jc w:val="both"/>
      </w:pPr>
      <w:r w:rsidRPr="00564C8A">
        <w:rPr>
          <w:b/>
          <w:bCs/>
        </w:rPr>
        <w:t>-</w:t>
      </w:r>
      <w:r>
        <w:t xml:space="preserve"> </w:t>
      </w:r>
      <w:r w:rsidR="009C2005" w:rsidRPr="00564C8A">
        <w:rPr>
          <w:b/>
          <w:bCs/>
        </w:rPr>
        <w:t>Braemar 1</w:t>
      </w:r>
      <w:r w:rsidR="009C2005">
        <w:t xml:space="preserve"> </w:t>
      </w:r>
      <w:r w:rsidR="005C4674">
        <w:rPr>
          <w:b/>
          <w:bCs/>
        </w:rPr>
        <w:t xml:space="preserve">Power Station </w:t>
      </w:r>
      <w:r w:rsidR="009C2005">
        <w:t>owned by Alinta Energy</w:t>
      </w:r>
      <w:r w:rsidR="005C4674">
        <w:t xml:space="preserve"> located in Braemar (25kms SW of Dalby)</w:t>
      </w:r>
    </w:p>
    <w:p w14:paraId="0D7BFFC3" w14:textId="109A1518" w:rsidR="009C2005" w:rsidRDefault="00564C8A" w:rsidP="004733CF">
      <w:pPr>
        <w:pStyle w:val="Header"/>
        <w:tabs>
          <w:tab w:val="left" w:pos="900"/>
          <w:tab w:val="right" w:leader="dot" w:pos="8640"/>
        </w:tabs>
        <w:spacing w:after="120"/>
        <w:jc w:val="both"/>
      </w:pPr>
      <w:r w:rsidRPr="00564C8A">
        <w:rPr>
          <w:b/>
          <w:bCs/>
        </w:rPr>
        <w:t>-</w:t>
      </w:r>
      <w:r w:rsidR="005C4674">
        <w:rPr>
          <w:b/>
          <w:bCs/>
        </w:rPr>
        <w:t xml:space="preserve"> </w:t>
      </w:r>
      <w:r w:rsidR="009C2005" w:rsidRPr="00564C8A">
        <w:rPr>
          <w:b/>
          <w:bCs/>
        </w:rPr>
        <w:t>Braemar 2</w:t>
      </w:r>
      <w:r w:rsidR="009C2005">
        <w:t xml:space="preserve"> </w:t>
      </w:r>
      <w:r w:rsidR="005C4674" w:rsidRPr="005C4674">
        <w:rPr>
          <w:b/>
          <w:bCs/>
        </w:rPr>
        <w:t>Power Station</w:t>
      </w:r>
      <w:r w:rsidR="005C4674">
        <w:t xml:space="preserve"> </w:t>
      </w:r>
      <w:r w:rsidR="009C2005">
        <w:t>owned by Arrow Energy</w:t>
      </w:r>
      <w:r w:rsidR="005C4674">
        <w:t xml:space="preserve"> (25 kms SW of Dalby)</w:t>
      </w:r>
    </w:p>
    <w:p w14:paraId="1FEFF717" w14:textId="756D6411" w:rsidR="009C2005" w:rsidRDefault="00564C8A" w:rsidP="004733CF">
      <w:pPr>
        <w:pStyle w:val="Header"/>
        <w:tabs>
          <w:tab w:val="left" w:pos="900"/>
          <w:tab w:val="right" w:leader="dot" w:pos="8640"/>
        </w:tabs>
        <w:spacing w:after="120"/>
        <w:jc w:val="both"/>
      </w:pPr>
      <w:r>
        <w:rPr>
          <w:b/>
          <w:bCs/>
        </w:rPr>
        <w:t xml:space="preserve">- </w:t>
      </w:r>
      <w:r w:rsidR="005C4674">
        <w:rPr>
          <w:b/>
          <w:bCs/>
        </w:rPr>
        <w:t xml:space="preserve"> </w:t>
      </w:r>
      <w:r w:rsidR="009C2005" w:rsidRPr="00564C8A">
        <w:rPr>
          <w:b/>
          <w:bCs/>
        </w:rPr>
        <w:t>Condamine</w:t>
      </w:r>
      <w:r w:rsidR="009C2005">
        <w:t xml:space="preserve"> </w:t>
      </w:r>
      <w:r w:rsidR="005C4674">
        <w:rPr>
          <w:b/>
          <w:bCs/>
        </w:rPr>
        <w:t xml:space="preserve">Power Station </w:t>
      </w:r>
      <w:r w:rsidR="009C2005">
        <w:t>owned by Shell QGC</w:t>
      </w:r>
      <w:r w:rsidR="005C4674">
        <w:t xml:space="preserve"> located near Miles </w:t>
      </w:r>
    </w:p>
    <w:p w14:paraId="746FADF9" w14:textId="415776C0" w:rsidR="009C2005" w:rsidRDefault="00564C8A" w:rsidP="004733CF">
      <w:pPr>
        <w:pStyle w:val="Header"/>
        <w:tabs>
          <w:tab w:val="left" w:pos="900"/>
          <w:tab w:val="right" w:leader="dot" w:pos="8640"/>
        </w:tabs>
        <w:spacing w:after="120"/>
        <w:jc w:val="both"/>
      </w:pPr>
      <w:r>
        <w:rPr>
          <w:b/>
          <w:bCs/>
        </w:rPr>
        <w:t xml:space="preserve">- </w:t>
      </w:r>
      <w:r w:rsidR="009C2005" w:rsidRPr="00564C8A">
        <w:rPr>
          <w:b/>
          <w:bCs/>
        </w:rPr>
        <w:t>Daandine</w:t>
      </w:r>
      <w:r w:rsidR="009C2005">
        <w:t xml:space="preserve"> </w:t>
      </w:r>
      <w:r w:rsidR="005C4674">
        <w:rPr>
          <w:b/>
          <w:bCs/>
        </w:rPr>
        <w:t xml:space="preserve">Power Station </w:t>
      </w:r>
      <w:r w:rsidR="009C2005">
        <w:t>owned by APA Group</w:t>
      </w:r>
      <w:r w:rsidR="00D00354">
        <w:t xml:space="preserve"> </w:t>
      </w:r>
      <w:r w:rsidR="005C4674">
        <w:t>located at Kogan</w:t>
      </w:r>
    </w:p>
    <w:p w14:paraId="36AA8B56" w14:textId="649A7AD0" w:rsidR="000E70BE" w:rsidRDefault="000E70BE" w:rsidP="004733CF">
      <w:pPr>
        <w:pStyle w:val="Header"/>
        <w:tabs>
          <w:tab w:val="left" w:pos="900"/>
          <w:tab w:val="right" w:leader="dot" w:pos="8640"/>
        </w:tabs>
        <w:spacing w:after="120"/>
        <w:jc w:val="right"/>
        <w:rPr>
          <w:sz w:val="16"/>
          <w:szCs w:val="16"/>
        </w:rPr>
      </w:pPr>
      <w:r>
        <w:rPr>
          <w:sz w:val="16"/>
          <w:szCs w:val="16"/>
        </w:rPr>
        <w:t>Kogan Creek Power Station</w:t>
      </w:r>
    </w:p>
    <w:p w14:paraId="3A49D12B" w14:textId="5CDD73A6" w:rsidR="005C4674" w:rsidRPr="000E70BE" w:rsidRDefault="000E70BE" w:rsidP="004733CF">
      <w:pPr>
        <w:pStyle w:val="Header"/>
        <w:tabs>
          <w:tab w:val="left" w:pos="900"/>
          <w:tab w:val="right" w:leader="dot" w:pos="8640"/>
        </w:tabs>
        <w:spacing w:after="120"/>
        <w:jc w:val="both"/>
        <w:rPr>
          <w:sz w:val="16"/>
          <w:szCs w:val="16"/>
        </w:rPr>
      </w:pPr>
      <w:r>
        <w:rPr>
          <w:sz w:val="16"/>
          <w:szCs w:val="16"/>
        </w:rPr>
        <w:t>Surat Gas Project</w:t>
      </w:r>
    </w:p>
    <w:p w14:paraId="65D7C842" w14:textId="1566596D" w:rsidR="009C2005" w:rsidRPr="007E03E8" w:rsidRDefault="000671B8" w:rsidP="00E11F25">
      <w:pPr>
        <w:pStyle w:val="Heading2"/>
        <w:rPr>
          <w:b/>
          <w:bCs/>
          <w:color w:val="124F1A" w:themeColor="accent3" w:themeShade="BF"/>
          <w:sz w:val="24"/>
          <w:szCs w:val="24"/>
          <w:u w:val="single"/>
        </w:rPr>
      </w:pPr>
      <w:bookmarkStart w:id="32" w:name="_Toc229659282"/>
      <w:r w:rsidRPr="007E03E8">
        <w:rPr>
          <w:b/>
          <w:bCs/>
          <w:noProof/>
          <w:color w:val="124F1A" w:themeColor="accent3" w:themeShade="BF"/>
          <w:sz w:val="24"/>
          <w:szCs w:val="24"/>
        </w:rPr>
        <w:drawing>
          <wp:anchor distT="0" distB="0" distL="114300" distR="114300" simplePos="0" relativeHeight="251663360" behindDoc="0" locked="0" layoutInCell="1" allowOverlap="1" wp14:anchorId="2D27B170" wp14:editId="6D0C5677">
            <wp:simplePos x="0" y="0"/>
            <wp:positionH relativeFrom="margin">
              <wp:align>left</wp:align>
            </wp:positionH>
            <wp:positionV relativeFrom="paragraph">
              <wp:posOffset>41275</wp:posOffset>
            </wp:positionV>
            <wp:extent cx="2955925" cy="2613025"/>
            <wp:effectExtent l="0" t="0" r="0" b="0"/>
            <wp:wrapSquare wrapText="bothSides"/>
            <wp:docPr id="164380985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09854" name="Picture 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5925" cy="2613025"/>
                    </a:xfrm>
                    <a:prstGeom prst="rect">
                      <a:avLst/>
                    </a:prstGeom>
                    <a:noFill/>
                  </pic:spPr>
                </pic:pic>
              </a:graphicData>
            </a:graphic>
            <wp14:sizeRelH relativeFrom="page">
              <wp14:pctWidth>0</wp14:pctWidth>
            </wp14:sizeRelH>
            <wp14:sizeRelV relativeFrom="page">
              <wp14:pctHeight>0</wp14:pctHeight>
            </wp14:sizeRelV>
          </wp:anchor>
        </w:drawing>
      </w:r>
      <w:r w:rsidR="009C2005" w:rsidRPr="007E03E8">
        <w:rPr>
          <w:b/>
          <w:bCs/>
          <w:color w:val="124F1A" w:themeColor="accent3" w:themeShade="BF"/>
          <w:sz w:val="24"/>
          <w:szCs w:val="24"/>
        </w:rPr>
        <w:t>Gas Resources</w:t>
      </w:r>
      <w:bookmarkEnd w:id="32"/>
    </w:p>
    <w:p w14:paraId="1F41C6EC" w14:textId="6C29DBD1" w:rsidR="009C2005" w:rsidRDefault="009C2005" w:rsidP="004733CF">
      <w:pPr>
        <w:pStyle w:val="Header"/>
        <w:tabs>
          <w:tab w:val="left" w:pos="900"/>
          <w:tab w:val="right" w:leader="dot" w:pos="8640"/>
        </w:tabs>
        <w:spacing w:after="120"/>
        <w:jc w:val="both"/>
      </w:pPr>
      <w:r>
        <w:t xml:space="preserve">Coal seam gas is natural gas that is sourced from coal deposits. </w:t>
      </w:r>
      <w:r w:rsidR="00D00354">
        <w:t>In Australia</w:t>
      </w:r>
      <w:r>
        <w:t xml:space="preserve"> major coal seam gas resources are found alon</w:t>
      </w:r>
      <w:r w:rsidR="009521F8">
        <w:t>g the eastern coast in the onshore Surat and Bowen basins.</w:t>
      </w:r>
    </w:p>
    <w:p w14:paraId="205DA498" w14:textId="1775D988" w:rsidR="009521F8" w:rsidRDefault="00B82A1A" w:rsidP="004733CF">
      <w:pPr>
        <w:pStyle w:val="Header"/>
        <w:tabs>
          <w:tab w:val="left" w:pos="900"/>
          <w:tab w:val="right" w:leader="dot" w:pos="8640"/>
        </w:tabs>
        <w:spacing w:after="120"/>
        <w:jc w:val="both"/>
      </w:pPr>
      <w:r>
        <w:t xml:space="preserve">The Surat Basin district of the Western Downs currently boasts the most coal seam gas activity in the country. </w:t>
      </w:r>
    </w:p>
    <w:p w14:paraId="2EAA5CE3" w14:textId="198BC3AE" w:rsidR="006425EA" w:rsidRDefault="006425EA" w:rsidP="004733CF">
      <w:pPr>
        <w:pStyle w:val="Header"/>
        <w:tabs>
          <w:tab w:val="left" w:pos="900"/>
          <w:tab w:val="right" w:leader="dot" w:pos="8640"/>
        </w:tabs>
        <w:spacing w:after="120"/>
        <w:jc w:val="both"/>
        <w:rPr>
          <w:u w:val="single"/>
        </w:rPr>
      </w:pPr>
    </w:p>
    <w:p w14:paraId="2CFF8397" w14:textId="16C80D5F" w:rsidR="006425EA" w:rsidRPr="007E03E8" w:rsidRDefault="006425EA" w:rsidP="00E11F25">
      <w:pPr>
        <w:pStyle w:val="Heading2"/>
        <w:rPr>
          <w:b/>
          <w:bCs/>
          <w:color w:val="124F1A" w:themeColor="accent3" w:themeShade="BF"/>
          <w:sz w:val="24"/>
          <w:szCs w:val="24"/>
        </w:rPr>
      </w:pPr>
      <w:bookmarkStart w:id="33" w:name="_Toc229659283"/>
      <w:r w:rsidRPr="007E03E8">
        <w:rPr>
          <w:b/>
          <w:bCs/>
          <w:color w:val="124F1A" w:themeColor="accent3" w:themeShade="BF"/>
          <w:sz w:val="24"/>
          <w:szCs w:val="24"/>
        </w:rPr>
        <w:t>Surat Gas Project – Arrow Energy</w:t>
      </w:r>
      <w:bookmarkEnd w:id="33"/>
      <w:r w:rsidRPr="007E03E8">
        <w:rPr>
          <w:b/>
          <w:bCs/>
          <w:color w:val="124F1A" w:themeColor="accent3" w:themeShade="BF"/>
          <w:sz w:val="24"/>
          <w:szCs w:val="24"/>
        </w:rPr>
        <w:t xml:space="preserve"> </w:t>
      </w:r>
    </w:p>
    <w:p w14:paraId="6167F6CB" w14:textId="487A1660" w:rsidR="006425EA" w:rsidRDefault="006425EA" w:rsidP="004733CF">
      <w:pPr>
        <w:pStyle w:val="Header"/>
        <w:tabs>
          <w:tab w:val="left" w:pos="900"/>
          <w:tab w:val="right" w:leader="dot" w:pos="8640"/>
        </w:tabs>
        <w:spacing w:after="120"/>
        <w:jc w:val="both"/>
      </w:pPr>
      <w:r>
        <w:t xml:space="preserve">Arrow Energy is an integrated coal seam gas (CSG) company that develops gas fields, produces and sells CSG and generates electricity. The company has been producing and selling gas from the Surat Basin since 2006. </w:t>
      </w:r>
      <w:r w:rsidR="00D00354">
        <w:t xml:space="preserve">Construction on the first phase of the Surat Gas Project started in late 2020. More than 600 wells are being developed in this initial phase. </w:t>
      </w:r>
    </w:p>
    <w:p w14:paraId="60FF8E56" w14:textId="77777777" w:rsidR="00C45A98" w:rsidRDefault="00C45A98" w:rsidP="004733CF">
      <w:pPr>
        <w:pStyle w:val="Header"/>
        <w:tabs>
          <w:tab w:val="left" w:pos="900"/>
          <w:tab w:val="right" w:leader="dot" w:pos="8640"/>
        </w:tabs>
        <w:spacing w:after="120"/>
        <w:jc w:val="both"/>
      </w:pPr>
    </w:p>
    <w:p w14:paraId="33117001" w14:textId="3CA8A193" w:rsidR="00B82A1A" w:rsidRPr="007E03E8" w:rsidRDefault="00B82A1A" w:rsidP="00E11F25">
      <w:pPr>
        <w:pStyle w:val="Heading2"/>
        <w:rPr>
          <w:b/>
          <w:bCs/>
          <w:color w:val="124F1A" w:themeColor="accent3" w:themeShade="BF"/>
          <w:sz w:val="24"/>
          <w:szCs w:val="24"/>
        </w:rPr>
      </w:pPr>
      <w:bookmarkStart w:id="34" w:name="_Toc229659284"/>
      <w:r w:rsidRPr="007E03E8">
        <w:rPr>
          <w:b/>
          <w:bCs/>
          <w:color w:val="124F1A" w:themeColor="accent3" w:themeShade="BF"/>
          <w:sz w:val="24"/>
          <w:szCs w:val="24"/>
        </w:rPr>
        <w:t>Talinga Orana Gas Gathering Station</w:t>
      </w:r>
      <w:r w:rsidR="00594FA7" w:rsidRPr="007E03E8">
        <w:rPr>
          <w:b/>
          <w:bCs/>
          <w:color w:val="124F1A" w:themeColor="accent3" w:themeShade="BF"/>
          <w:sz w:val="24"/>
          <w:szCs w:val="24"/>
        </w:rPr>
        <w:t xml:space="preserve"> (TOGGS)</w:t>
      </w:r>
      <w:bookmarkEnd w:id="34"/>
      <w:r w:rsidR="00594FA7" w:rsidRPr="007E03E8">
        <w:rPr>
          <w:b/>
          <w:bCs/>
          <w:color w:val="124F1A" w:themeColor="accent3" w:themeShade="BF"/>
          <w:sz w:val="24"/>
          <w:szCs w:val="24"/>
        </w:rPr>
        <w:t xml:space="preserve"> </w:t>
      </w:r>
    </w:p>
    <w:p w14:paraId="6C66DE16" w14:textId="77777777" w:rsidR="004733CF" w:rsidRDefault="00D00354" w:rsidP="004733CF">
      <w:pPr>
        <w:pStyle w:val="Header"/>
        <w:tabs>
          <w:tab w:val="left" w:pos="900"/>
          <w:tab w:val="right" w:leader="dot" w:pos="8640"/>
        </w:tabs>
        <w:spacing w:after="120"/>
        <w:jc w:val="both"/>
      </w:pPr>
      <w:r>
        <w:t>The TOGGS is now operational an</w:t>
      </w:r>
      <w:r w:rsidR="000671B8">
        <w:t>d enable Origin Energy to maximise coal seam gas (CSG) production from the Taling</w:t>
      </w:r>
      <w:r w:rsidR="00395546">
        <w:t>a</w:t>
      </w:r>
      <w:r w:rsidR="000671B8">
        <w:t xml:space="preserve"> and Orana gas fields in the Surat Basin. </w:t>
      </w:r>
      <w:r w:rsidR="00594FA7" w:rsidRPr="00594FA7">
        <w:t xml:space="preserve">Located </w:t>
      </w:r>
      <w:r w:rsidR="00594FA7">
        <w:t xml:space="preserve">approximately 30kms south-west of Chinchilla, TOGGS is a dual train gas gathering station consisting of two (2) electric motor-driven compressor trains. </w:t>
      </w:r>
      <w:r w:rsidR="000671B8">
        <w:t xml:space="preserve">There are more than 111 CSG wells across the field and produces at around 98 terajoules of gas per day. </w:t>
      </w:r>
      <w:r w:rsidR="00594FA7">
        <w:t xml:space="preserve"> </w:t>
      </w:r>
    </w:p>
    <w:p w14:paraId="4BBD0B7F" w14:textId="0BFC62CC" w:rsidR="00594FA7" w:rsidRPr="007E03E8" w:rsidRDefault="00C631BF" w:rsidP="00E11F25">
      <w:pPr>
        <w:pStyle w:val="Heading2"/>
        <w:rPr>
          <w:b/>
          <w:bCs/>
          <w:sz w:val="24"/>
          <w:szCs w:val="24"/>
        </w:rPr>
      </w:pPr>
      <w:bookmarkStart w:id="35" w:name="_Toc229659285"/>
      <w:r w:rsidRPr="007E03E8">
        <w:rPr>
          <w:b/>
          <w:bCs/>
          <w:noProof/>
          <w:color w:val="124F1A" w:themeColor="accent3" w:themeShade="BF"/>
          <w:sz w:val="24"/>
          <w:szCs w:val="24"/>
        </w:rPr>
        <w:lastRenderedPageBreak/>
        <w:drawing>
          <wp:anchor distT="0" distB="0" distL="114300" distR="114300" simplePos="0" relativeHeight="251664384" behindDoc="0" locked="0" layoutInCell="1" allowOverlap="1" wp14:anchorId="5CB74B1F" wp14:editId="0D5DF5C4">
            <wp:simplePos x="0" y="0"/>
            <wp:positionH relativeFrom="margin">
              <wp:posOffset>3978275</wp:posOffset>
            </wp:positionH>
            <wp:positionV relativeFrom="page">
              <wp:posOffset>876935</wp:posOffset>
            </wp:positionV>
            <wp:extent cx="2847975" cy="2293620"/>
            <wp:effectExtent l="0" t="0" r="9525" b="0"/>
            <wp:wrapSquare wrapText="bothSides"/>
            <wp:docPr id="161399575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95758"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883" b="16308"/>
                    <a:stretch/>
                  </pic:blipFill>
                  <pic:spPr bwMode="auto">
                    <a:xfrm>
                      <a:off x="0" y="0"/>
                      <a:ext cx="2847975" cy="2293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FA7" w:rsidRPr="007E03E8">
        <w:rPr>
          <w:b/>
          <w:bCs/>
          <w:color w:val="124F1A" w:themeColor="accent3" w:themeShade="BF"/>
          <w:sz w:val="24"/>
          <w:szCs w:val="24"/>
        </w:rPr>
        <w:t>Coal</w:t>
      </w:r>
      <w:bookmarkEnd w:id="35"/>
      <w:r w:rsidR="00594FA7" w:rsidRPr="007E03E8">
        <w:rPr>
          <w:b/>
          <w:bCs/>
          <w:sz w:val="24"/>
          <w:szCs w:val="24"/>
        </w:rPr>
        <w:t xml:space="preserve"> </w:t>
      </w:r>
    </w:p>
    <w:p w14:paraId="2F853336" w14:textId="014DDC27" w:rsidR="00594FA7" w:rsidRDefault="00594FA7" w:rsidP="004733CF">
      <w:pPr>
        <w:pStyle w:val="Header"/>
        <w:tabs>
          <w:tab w:val="left" w:pos="900"/>
          <w:tab w:val="right" w:leader="dot" w:pos="8640"/>
        </w:tabs>
        <w:spacing w:after="120"/>
        <w:jc w:val="both"/>
      </w:pPr>
      <w:r w:rsidRPr="000671B8">
        <w:rPr>
          <w:b/>
          <w:bCs/>
        </w:rPr>
        <w:t>CS Energy’s Kogan Creek</w:t>
      </w:r>
      <w:r>
        <w:t xml:space="preserve"> open cut black coal mine located near Chinchilla commenced operations in 2007 to supply coal to the adjacent Kogan Creek Power Station.</w:t>
      </w:r>
    </w:p>
    <w:p w14:paraId="2CAE407F" w14:textId="63F00550" w:rsidR="00D00354" w:rsidRDefault="000671B8" w:rsidP="004733CF">
      <w:pPr>
        <w:pStyle w:val="Header"/>
        <w:tabs>
          <w:tab w:val="left" w:pos="900"/>
          <w:tab w:val="right" w:leader="dot" w:pos="8640"/>
        </w:tabs>
        <w:spacing w:after="120"/>
        <w:jc w:val="both"/>
      </w:pPr>
      <w:r w:rsidRPr="000671B8">
        <w:rPr>
          <w:b/>
          <w:bCs/>
        </w:rPr>
        <w:t>Cameby Downs</w:t>
      </w:r>
      <w:r>
        <w:t xml:space="preserve"> is an open cut operation located 16kms east of Miles. It is owned and operated by Syntech Resources and is managed by Yancoal. The mine produces a low ash export thermal coal. The coal from Cameby Downs Mine is loaded onto trains, for transport to the Port of Brisbane for export. </w:t>
      </w:r>
    </w:p>
    <w:p w14:paraId="2B4BA4D9" w14:textId="230B22BC" w:rsidR="00D00354" w:rsidRDefault="000E70BE" w:rsidP="004733CF">
      <w:pPr>
        <w:pStyle w:val="Header"/>
        <w:tabs>
          <w:tab w:val="left" w:pos="900"/>
          <w:tab w:val="right" w:leader="dot" w:pos="8640"/>
        </w:tabs>
        <w:spacing w:after="120"/>
        <w:jc w:val="right"/>
      </w:pPr>
      <w:r>
        <w:rPr>
          <w:sz w:val="16"/>
          <w:szCs w:val="16"/>
        </w:rPr>
        <w:t>Kogan Creek Open Cut Mine</w:t>
      </w:r>
    </w:p>
    <w:p w14:paraId="65E5C67F" w14:textId="77A91A4F" w:rsidR="00D00354" w:rsidRDefault="00D00354" w:rsidP="004733CF">
      <w:pPr>
        <w:pStyle w:val="Header"/>
        <w:tabs>
          <w:tab w:val="left" w:pos="900"/>
          <w:tab w:val="right" w:leader="dot" w:pos="8640"/>
        </w:tabs>
        <w:spacing w:after="120"/>
        <w:jc w:val="both"/>
      </w:pPr>
    </w:p>
    <w:p w14:paraId="4B7D3DD6" w14:textId="44849486" w:rsidR="00BB0F93" w:rsidRPr="007E03E8" w:rsidRDefault="00383FA1" w:rsidP="00E11F25">
      <w:pPr>
        <w:pStyle w:val="Heading2"/>
        <w:rPr>
          <w:b/>
          <w:bCs/>
          <w:sz w:val="24"/>
          <w:szCs w:val="24"/>
        </w:rPr>
      </w:pPr>
      <w:bookmarkStart w:id="36" w:name="_Toc229659286"/>
      <w:r w:rsidRPr="007E03E8">
        <w:rPr>
          <w:b/>
          <w:bCs/>
          <w:noProof/>
          <w:color w:val="124F1A" w:themeColor="accent3" w:themeShade="BF"/>
          <w:sz w:val="24"/>
          <w:szCs w:val="24"/>
        </w:rPr>
        <w:drawing>
          <wp:anchor distT="0" distB="0" distL="114300" distR="114300" simplePos="0" relativeHeight="251660288" behindDoc="0" locked="0" layoutInCell="1" allowOverlap="1" wp14:anchorId="02490884" wp14:editId="68AA0E48">
            <wp:simplePos x="0" y="0"/>
            <wp:positionH relativeFrom="margin">
              <wp:align>left</wp:align>
            </wp:positionH>
            <wp:positionV relativeFrom="paragraph">
              <wp:posOffset>40005</wp:posOffset>
            </wp:positionV>
            <wp:extent cx="3002280" cy="2610485"/>
            <wp:effectExtent l="0" t="0" r="7620" b="0"/>
            <wp:wrapSquare wrapText="right"/>
            <wp:docPr id="48718700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87001"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586" r="4445" b="11344"/>
                    <a:stretch/>
                  </pic:blipFill>
                  <pic:spPr bwMode="auto">
                    <a:xfrm>
                      <a:off x="0" y="0"/>
                      <a:ext cx="3005622" cy="26139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F93" w:rsidRPr="007E03E8">
        <w:rPr>
          <w:b/>
          <w:bCs/>
          <w:color w:val="124F1A" w:themeColor="accent3" w:themeShade="BF"/>
          <w:sz w:val="24"/>
          <w:szCs w:val="24"/>
        </w:rPr>
        <w:t>Wind Farms</w:t>
      </w:r>
      <w:bookmarkEnd w:id="36"/>
    </w:p>
    <w:p w14:paraId="1A390DFF" w14:textId="77777777" w:rsidR="00870D10" w:rsidRDefault="003063D4" w:rsidP="004733CF">
      <w:pPr>
        <w:pStyle w:val="Header"/>
        <w:tabs>
          <w:tab w:val="left" w:pos="900"/>
          <w:tab w:val="right" w:leader="dot" w:pos="8640"/>
        </w:tabs>
        <w:spacing w:after="120"/>
        <w:ind w:left="720"/>
        <w:jc w:val="both"/>
      </w:pPr>
      <w:r>
        <w:rPr>
          <w:b/>
          <w:bCs/>
        </w:rPr>
        <w:t xml:space="preserve">- </w:t>
      </w:r>
      <w:r w:rsidR="00BB0F93" w:rsidRPr="004E0741">
        <w:rPr>
          <w:b/>
          <w:bCs/>
        </w:rPr>
        <w:t>Wambo Wind Farm</w:t>
      </w:r>
      <w:r w:rsidR="004E0741">
        <w:rPr>
          <w:b/>
          <w:bCs/>
        </w:rPr>
        <w:t xml:space="preserve"> - </w:t>
      </w:r>
      <w:r w:rsidR="004E0741">
        <w:t xml:space="preserve">owned by </w:t>
      </w:r>
      <w:r>
        <w:t>Cubico Sustainable</w:t>
      </w:r>
      <w:r w:rsidR="00BB0F93">
        <w:t xml:space="preserve"> Investments located near Jandowae</w:t>
      </w:r>
      <w:r w:rsidR="00CB5DE9">
        <w:t xml:space="preserve"> (110 wind turbines)</w:t>
      </w:r>
      <w:r w:rsidR="006A173A">
        <w:t xml:space="preserve"> </w:t>
      </w:r>
      <w:r w:rsidR="00CB5DE9">
        <w:t>Stage 2 under construction with total of 42 towers and battery storage</w:t>
      </w:r>
    </w:p>
    <w:p w14:paraId="5506E36C" w14:textId="19DAAA9C" w:rsidR="003063D4" w:rsidRDefault="003063D4" w:rsidP="004733CF">
      <w:pPr>
        <w:pStyle w:val="Header"/>
        <w:tabs>
          <w:tab w:val="left" w:pos="900"/>
          <w:tab w:val="right" w:leader="dot" w:pos="8640"/>
        </w:tabs>
        <w:spacing w:after="120"/>
        <w:ind w:left="720"/>
        <w:jc w:val="both"/>
        <w:rPr>
          <w:b/>
          <w:bCs/>
        </w:rPr>
      </w:pPr>
      <w:r>
        <w:rPr>
          <w:b/>
          <w:bCs/>
        </w:rPr>
        <w:t xml:space="preserve">- </w:t>
      </w:r>
      <w:r w:rsidR="004E0741" w:rsidRPr="004E0741">
        <w:rPr>
          <w:b/>
          <w:bCs/>
        </w:rPr>
        <w:t>Coopers Gap Wind Farm</w:t>
      </w:r>
      <w:r w:rsidR="00A53D0A">
        <w:rPr>
          <w:b/>
          <w:bCs/>
        </w:rPr>
        <w:t xml:space="preserve"> </w:t>
      </w:r>
      <w:r>
        <w:rPr>
          <w:b/>
          <w:bCs/>
        </w:rPr>
        <w:t xml:space="preserve">- </w:t>
      </w:r>
      <w:r w:rsidRPr="003063D4">
        <w:t>owned</w:t>
      </w:r>
      <w:r>
        <w:rPr>
          <w:b/>
          <w:bCs/>
        </w:rPr>
        <w:t xml:space="preserve"> </w:t>
      </w:r>
      <w:r w:rsidRPr="003063D4">
        <w:t>by</w:t>
      </w:r>
      <w:r>
        <w:rPr>
          <w:b/>
          <w:bCs/>
        </w:rPr>
        <w:t xml:space="preserve"> </w:t>
      </w:r>
      <w:r w:rsidR="004E0741">
        <w:t xml:space="preserve">AGL located near Dalby </w:t>
      </w:r>
      <w:r>
        <w:t>is one of Australia’s largest wind</w:t>
      </w:r>
      <w:r w:rsidR="004E18DB">
        <w:t xml:space="preserve"> </w:t>
      </w:r>
      <w:r>
        <w:t>farm</w:t>
      </w:r>
      <w:r w:rsidR="00A53D0A">
        <w:t xml:space="preserve"> </w:t>
      </w:r>
      <w:r w:rsidR="004E0741">
        <w:t xml:space="preserve">(123 wind turbines) </w:t>
      </w:r>
    </w:p>
    <w:p w14:paraId="2717F978" w14:textId="3A551992" w:rsidR="00BB0F93" w:rsidRDefault="003063D4" w:rsidP="004733CF">
      <w:pPr>
        <w:pStyle w:val="Header"/>
        <w:tabs>
          <w:tab w:val="left" w:pos="900"/>
          <w:tab w:val="right" w:leader="dot" w:pos="8640"/>
        </w:tabs>
        <w:spacing w:after="120"/>
        <w:ind w:left="720"/>
        <w:jc w:val="both"/>
      </w:pPr>
      <w:r>
        <w:rPr>
          <w:b/>
          <w:bCs/>
        </w:rPr>
        <w:t xml:space="preserve">- </w:t>
      </w:r>
      <w:r w:rsidR="004E0741" w:rsidRPr="004E0741">
        <w:rPr>
          <w:b/>
          <w:bCs/>
        </w:rPr>
        <w:t>D</w:t>
      </w:r>
      <w:r w:rsidR="00BB0F93" w:rsidRPr="004E0741">
        <w:rPr>
          <w:b/>
          <w:bCs/>
        </w:rPr>
        <w:t>ulacca Wind Farm</w:t>
      </w:r>
      <w:r w:rsidR="00A53D0A">
        <w:rPr>
          <w:b/>
          <w:bCs/>
        </w:rPr>
        <w:t xml:space="preserve"> </w:t>
      </w:r>
      <w:r>
        <w:rPr>
          <w:b/>
          <w:bCs/>
        </w:rPr>
        <w:t xml:space="preserve">- </w:t>
      </w:r>
      <w:r>
        <w:t xml:space="preserve">owned by </w:t>
      </w:r>
      <w:r w:rsidR="00BB0F93">
        <w:t>RES Group located near Dulacca</w:t>
      </w:r>
      <w:r w:rsidR="00CB5DE9">
        <w:t xml:space="preserve"> (43 wind turbines)</w:t>
      </w:r>
      <w:r w:rsidR="00032D04">
        <w:t xml:space="preserve">, this site will include a wind and battery energy storage facility </w:t>
      </w:r>
    </w:p>
    <w:p w14:paraId="746B2524" w14:textId="77777777" w:rsidR="00870D10" w:rsidRDefault="00870D10" w:rsidP="004733CF">
      <w:pPr>
        <w:pStyle w:val="Header"/>
        <w:tabs>
          <w:tab w:val="left" w:pos="900"/>
          <w:tab w:val="right" w:leader="dot" w:pos="8640"/>
        </w:tabs>
        <w:spacing w:after="120"/>
        <w:rPr>
          <w:sz w:val="16"/>
          <w:szCs w:val="16"/>
        </w:rPr>
      </w:pPr>
    </w:p>
    <w:p w14:paraId="3AA30131" w14:textId="7D78C555" w:rsidR="00D00354" w:rsidRPr="000E70BE" w:rsidRDefault="00870D10" w:rsidP="004733CF">
      <w:pPr>
        <w:pStyle w:val="Header"/>
        <w:tabs>
          <w:tab w:val="left" w:pos="900"/>
          <w:tab w:val="right" w:leader="dot" w:pos="8640"/>
        </w:tabs>
        <w:spacing w:after="120"/>
        <w:rPr>
          <w:sz w:val="16"/>
          <w:szCs w:val="16"/>
        </w:rPr>
      </w:pPr>
      <w:r>
        <w:rPr>
          <w:sz w:val="16"/>
          <w:szCs w:val="16"/>
        </w:rPr>
        <w:t>W</w:t>
      </w:r>
      <w:r w:rsidR="000E70BE" w:rsidRPr="000E70BE">
        <w:rPr>
          <w:sz w:val="16"/>
          <w:szCs w:val="16"/>
        </w:rPr>
        <w:t>ambo Wind Farm</w:t>
      </w:r>
    </w:p>
    <w:p w14:paraId="0E8D3AF2" w14:textId="77777777" w:rsidR="00332133" w:rsidRDefault="00332133" w:rsidP="004733CF">
      <w:pPr>
        <w:pStyle w:val="Header"/>
        <w:tabs>
          <w:tab w:val="left" w:pos="900"/>
          <w:tab w:val="right" w:leader="dot" w:pos="8640"/>
        </w:tabs>
        <w:spacing w:after="120"/>
        <w:jc w:val="both"/>
        <w:rPr>
          <w:b/>
          <w:bCs/>
          <w:color w:val="124F1A" w:themeColor="accent3" w:themeShade="BF"/>
        </w:rPr>
      </w:pPr>
    </w:p>
    <w:p w14:paraId="2BA36F42" w14:textId="237304D6" w:rsidR="00904DBA" w:rsidRPr="007E03E8" w:rsidRDefault="004733CF" w:rsidP="00E11F25">
      <w:pPr>
        <w:pStyle w:val="Heading2"/>
        <w:rPr>
          <w:b/>
          <w:bCs/>
          <w:color w:val="124F1A" w:themeColor="accent3" w:themeShade="BF"/>
          <w:sz w:val="24"/>
          <w:szCs w:val="24"/>
          <w:u w:val="single"/>
        </w:rPr>
      </w:pPr>
      <w:bookmarkStart w:id="37" w:name="_Toc229659287"/>
      <w:r w:rsidRPr="007E03E8">
        <w:rPr>
          <w:b/>
          <w:bCs/>
          <w:noProof/>
          <w:color w:val="124F1A" w:themeColor="accent3" w:themeShade="BF"/>
          <w:sz w:val="24"/>
          <w:szCs w:val="24"/>
        </w:rPr>
        <w:drawing>
          <wp:anchor distT="0" distB="0" distL="114300" distR="114300" simplePos="0" relativeHeight="251668480" behindDoc="0" locked="0" layoutInCell="1" allowOverlap="1" wp14:anchorId="2863C294" wp14:editId="5EF2D531">
            <wp:simplePos x="0" y="0"/>
            <wp:positionH relativeFrom="margin">
              <wp:posOffset>3509428</wp:posOffset>
            </wp:positionH>
            <wp:positionV relativeFrom="paragraph">
              <wp:posOffset>52686</wp:posOffset>
            </wp:positionV>
            <wp:extent cx="3149600" cy="2757170"/>
            <wp:effectExtent l="0" t="0" r="0" b="5080"/>
            <wp:wrapSquare wrapText="left"/>
            <wp:docPr id="2072839714"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39714" name="Picture 13">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9600" cy="2757170"/>
                    </a:xfrm>
                    <a:prstGeom prst="rect">
                      <a:avLst/>
                    </a:prstGeom>
                    <a:noFill/>
                  </pic:spPr>
                </pic:pic>
              </a:graphicData>
            </a:graphic>
            <wp14:sizeRelH relativeFrom="margin">
              <wp14:pctWidth>0</wp14:pctWidth>
            </wp14:sizeRelH>
            <wp14:sizeRelV relativeFrom="margin">
              <wp14:pctHeight>0</wp14:pctHeight>
            </wp14:sizeRelV>
          </wp:anchor>
        </w:drawing>
      </w:r>
      <w:r w:rsidR="00904DBA" w:rsidRPr="007E03E8">
        <w:rPr>
          <w:b/>
          <w:bCs/>
          <w:color w:val="124F1A" w:themeColor="accent3" w:themeShade="BF"/>
          <w:sz w:val="24"/>
          <w:szCs w:val="24"/>
        </w:rPr>
        <w:t>Solar Energy</w:t>
      </w:r>
      <w:bookmarkEnd w:id="37"/>
    </w:p>
    <w:p w14:paraId="0FD052F4" w14:textId="7084ABB3" w:rsidR="00904DBA" w:rsidRDefault="00904DBA" w:rsidP="004733CF">
      <w:pPr>
        <w:pStyle w:val="Header"/>
        <w:tabs>
          <w:tab w:val="left" w:pos="900"/>
          <w:tab w:val="right" w:leader="dot" w:pos="8640"/>
        </w:tabs>
        <w:spacing w:after="120"/>
        <w:jc w:val="both"/>
      </w:pPr>
      <w:r>
        <w:t>Currently there are four (4) fully operational solar farms in the region, currently 10 under construction</w:t>
      </w:r>
    </w:p>
    <w:p w14:paraId="09E73B7E" w14:textId="67BD5377" w:rsidR="00B51D16" w:rsidRDefault="00B51D16" w:rsidP="004733CF">
      <w:pPr>
        <w:pStyle w:val="Header"/>
        <w:tabs>
          <w:tab w:val="left" w:pos="900"/>
          <w:tab w:val="right" w:leader="dot" w:pos="8640"/>
        </w:tabs>
        <w:spacing w:after="120"/>
        <w:jc w:val="both"/>
      </w:pPr>
      <w:r w:rsidRPr="00B51D16">
        <w:rPr>
          <w:b/>
          <w:bCs/>
        </w:rPr>
        <w:t xml:space="preserve">- </w:t>
      </w:r>
      <w:r w:rsidR="00904DBA" w:rsidRPr="00B51D16">
        <w:rPr>
          <w:b/>
          <w:bCs/>
        </w:rPr>
        <w:t>Western Downs Green Power Hub</w:t>
      </w:r>
      <w:r w:rsidR="00E26984">
        <w:t>- owned</w:t>
      </w:r>
      <w:r>
        <w:t xml:space="preserve"> by</w:t>
      </w:r>
      <w:r w:rsidR="00904DBA">
        <w:t xml:space="preserve"> Neoen Australia located in Hopeland (south of Brigalow)</w:t>
      </w:r>
      <w:r>
        <w:t>.</w:t>
      </w:r>
    </w:p>
    <w:p w14:paraId="33C168B2" w14:textId="583B4299" w:rsidR="00904DBA" w:rsidRDefault="00B51D16" w:rsidP="004733CF">
      <w:pPr>
        <w:pStyle w:val="Header"/>
        <w:tabs>
          <w:tab w:val="left" w:pos="900"/>
          <w:tab w:val="right" w:leader="dot" w:pos="8640"/>
        </w:tabs>
        <w:spacing w:after="120"/>
        <w:jc w:val="both"/>
      </w:pPr>
      <w:r w:rsidRPr="00B51D16">
        <w:rPr>
          <w:b/>
          <w:bCs/>
        </w:rPr>
        <w:t xml:space="preserve">- </w:t>
      </w:r>
      <w:r w:rsidR="00904DBA" w:rsidRPr="00B51D16">
        <w:rPr>
          <w:b/>
          <w:bCs/>
        </w:rPr>
        <w:t>Gangarri Solar Project</w:t>
      </w:r>
      <w:r>
        <w:t>- owned by</w:t>
      </w:r>
      <w:r w:rsidR="00904DBA">
        <w:t xml:space="preserve"> Shell Australia located near Wolebee (near Wandoan) </w:t>
      </w:r>
    </w:p>
    <w:p w14:paraId="1DDA552D" w14:textId="78C35174" w:rsidR="00904DBA" w:rsidRDefault="00B51D16" w:rsidP="004733CF">
      <w:pPr>
        <w:pStyle w:val="Header"/>
        <w:tabs>
          <w:tab w:val="left" w:pos="900"/>
          <w:tab w:val="right" w:leader="dot" w:pos="8640"/>
        </w:tabs>
        <w:spacing w:after="120"/>
        <w:jc w:val="both"/>
      </w:pPr>
      <w:r w:rsidRPr="00B51D16">
        <w:rPr>
          <w:b/>
          <w:bCs/>
        </w:rPr>
        <w:t xml:space="preserve">- </w:t>
      </w:r>
      <w:r w:rsidR="00904DBA" w:rsidRPr="00B51D16">
        <w:rPr>
          <w:b/>
          <w:bCs/>
        </w:rPr>
        <w:t>Dar</w:t>
      </w:r>
      <w:r w:rsidR="00DC7947">
        <w:rPr>
          <w:b/>
          <w:bCs/>
        </w:rPr>
        <w:t>l</w:t>
      </w:r>
      <w:r w:rsidR="00904DBA" w:rsidRPr="00B51D16">
        <w:rPr>
          <w:b/>
          <w:bCs/>
        </w:rPr>
        <w:t>ing Downs Solar Farm</w:t>
      </w:r>
      <w:r>
        <w:t>- owned by</w:t>
      </w:r>
      <w:r w:rsidR="00904DBA">
        <w:t xml:space="preserve"> APA located near Dalby</w:t>
      </w:r>
      <w:r>
        <w:t xml:space="preserve">. </w:t>
      </w:r>
    </w:p>
    <w:p w14:paraId="5C025106" w14:textId="69333076" w:rsidR="00904DBA" w:rsidRDefault="00B51D16" w:rsidP="004733CF">
      <w:pPr>
        <w:pStyle w:val="Header"/>
        <w:tabs>
          <w:tab w:val="left" w:pos="900"/>
          <w:tab w:val="right" w:leader="dot" w:pos="8640"/>
        </w:tabs>
        <w:spacing w:after="120"/>
        <w:jc w:val="both"/>
      </w:pPr>
      <w:r w:rsidRPr="00B51D16">
        <w:rPr>
          <w:b/>
          <w:bCs/>
        </w:rPr>
        <w:t>- Chinchilla</w:t>
      </w:r>
      <w:r w:rsidR="00904DBA" w:rsidRPr="00B51D16">
        <w:rPr>
          <w:b/>
          <w:bCs/>
        </w:rPr>
        <w:t xml:space="preserve"> Solar Farm</w:t>
      </w:r>
      <w:r>
        <w:t xml:space="preserve">- owned by </w:t>
      </w:r>
      <w:r w:rsidR="00904DBA">
        <w:t>Diamond Energy located near Chinchilla</w:t>
      </w:r>
    </w:p>
    <w:p w14:paraId="58B93BBB" w14:textId="77777777" w:rsidR="00125CAF" w:rsidRDefault="00125CAF" w:rsidP="004733CF">
      <w:pPr>
        <w:pStyle w:val="Header"/>
        <w:tabs>
          <w:tab w:val="left" w:pos="900"/>
          <w:tab w:val="right" w:leader="dot" w:pos="8640"/>
        </w:tabs>
        <w:spacing w:after="120"/>
        <w:jc w:val="both"/>
        <w:rPr>
          <w:sz w:val="16"/>
          <w:szCs w:val="16"/>
        </w:rPr>
      </w:pPr>
    </w:p>
    <w:p w14:paraId="77256E11" w14:textId="1C4156FB" w:rsidR="000E70BE" w:rsidRPr="00332133" w:rsidRDefault="00332133" w:rsidP="00332133">
      <w:pPr>
        <w:pStyle w:val="Header"/>
        <w:tabs>
          <w:tab w:val="left" w:pos="900"/>
          <w:tab w:val="right" w:leader="dot" w:pos="8640"/>
        </w:tabs>
        <w:spacing w:after="120"/>
        <w:jc w:val="right"/>
        <w:rPr>
          <w:sz w:val="16"/>
          <w:szCs w:val="16"/>
        </w:rPr>
      </w:pPr>
      <w:r>
        <w:rPr>
          <w:sz w:val="16"/>
          <w:szCs w:val="16"/>
        </w:rPr>
        <w:tab/>
      </w:r>
      <w:r>
        <w:rPr>
          <w:sz w:val="16"/>
          <w:szCs w:val="16"/>
        </w:rPr>
        <w:tab/>
        <w:t>Darling Downs Solar Farm</w:t>
      </w:r>
    </w:p>
    <w:p w14:paraId="53D49142" w14:textId="5A88F85A" w:rsidR="00662C2F" w:rsidRPr="007E03E8" w:rsidRDefault="00662C2F" w:rsidP="00E11F25">
      <w:pPr>
        <w:pStyle w:val="Heading2"/>
        <w:rPr>
          <w:b/>
          <w:bCs/>
          <w:color w:val="124F1A" w:themeColor="accent3" w:themeShade="BF"/>
          <w:sz w:val="24"/>
          <w:szCs w:val="24"/>
        </w:rPr>
      </w:pPr>
      <w:bookmarkStart w:id="38" w:name="_Toc229659288"/>
      <w:r w:rsidRPr="007E03E8">
        <w:rPr>
          <w:b/>
          <w:bCs/>
          <w:color w:val="124F1A" w:themeColor="accent3" w:themeShade="BF"/>
          <w:sz w:val="24"/>
          <w:szCs w:val="24"/>
        </w:rPr>
        <w:lastRenderedPageBreak/>
        <w:t>Clean Hydrogen Energy</w:t>
      </w:r>
      <w:bookmarkEnd w:id="38"/>
    </w:p>
    <w:p w14:paraId="4141D32D" w14:textId="11B29E8C" w:rsidR="00662C2F" w:rsidRPr="00904DBA" w:rsidRDefault="00662C2F" w:rsidP="004733CF">
      <w:pPr>
        <w:pStyle w:val="Header"/>
        <w:tabs>
          <w:tab w:val="left" w:pos="900"/>
          <w:tab w:val="right" w:leader="dot" w:pos="8640"/>
        </w:tabs>
        <w:spacing w:after="120"/>
        <w:jc w:val="both"/>
      </w:pPr>
      <w:r>
        <w:t xml:space="preserve">The Western Downs region is excited to play its part in a globally significant hydrogen industry. </w:t>
      </w:r>
    </w:p>
    <w:p w14:paraId="1DC1B465" w14:textId="0C791FA7" w:rsidR="00662C2F" w:rsidRDefault="00662C2F" w:rsidP="004733CF">
      <w:pPr>
        <w:pStyle w:val="Header"/>
        <w:tabs>
          <w:tab w:val="left" w:pos="900"/>
          <w:tab w:val="right" w:leader="dot" w:pos="8640"/>
        </w:tabs>
        <w:spacing w:after="120"/>
        <w:jc w:val="both"/>
      </w:pPr>
      <w:r>
        <w:t xml:space="preserve">Kogan Clean Energy Hub is located within the Kogan Creek Power Station and currently operates two (2) hydrogen projects </w:t>
      </w:r>
    </w:p>
    <w:p w14:paraId="2B324495" w14:textId="12C019AB" w:rsidR="00662C2F" w:rsidRDefault="00662C2F" w:rsidP="004733CF">
      <w:pPr>
        <w:pStyle w:val="Header"/>
        <w:numPr>
          <w:ilvl w:val="0"/>
          <w:numId w:val="8"/>
        </w:numPr>
        <w:tabs>
          <w:tab w:val="left" w:pos="900"/>
          <w:tab w:val="right" w:leader="dot" w:pos="8640"/>
        </w:tabs>
        <w:spacing w:after="120"/>
        <w:jc w:val="both"/>
      </w:pPr>
      <w:r>
        <w:t>Brigalow Power Plant – hydrogen- ready, natural gas power station</w:t>
      </w:r>
    </w:p>
    <w:p w14:paraId="427DE351" w14:textId="21F12656" w:rsidR="00662C2F" w:rsidRPr="00CB5DE9" w:rsidRDefault="00662C2F" w:rsidP="004733CF">
      <w:pPr>
        <w:pStyle w:val="Header"/>
        <w:numPr>
          <w:ilvl w:val="0"/>
          <w:numId w:val="8"/>
        </w:numPr>
        <w:tabs>
          <w:tab w:val="left" w:pos="900"/>
          <w:tab w:val="right" w:leader="dot" w:pos="8640"/>
        </w:tabs>
        <w:spacing w:after="120"/>
        <w:jc w:val="both"/>
      </w:pPr>
      <w:r>
        <w:t xml:space="preserve">Kogan Renewable Hydrogen Demonstration Plant – includes solar farm, battery, hydrogen electrolyser, hydrogen fuel cells, storage and loading facility. </w:t>
      </w:r>
    </w:p>
    <w:p w14:paraId="187576D1" w14:textId="690699D4" w:rsidR="00662C2F" w:rsidRPr="00662C2F" w:rsidRDefault="00662C2F" w:rsidP="004733CF">
      <w:pPr>
        <w:pStyle w:val="Header"/>
        <w:tabs>
          <w:tab w:val="left" w:pos="900"/>
          <w:tab w:val="right" w:leader="dot" w:pos="8640"/>
        </w:tabs>
        <w:spacing w:after="120"/>
        <w:jc w:val="both"/>
        <w:rPr>
          <w:b/>
          <w:bCs/>
        </w:rPr>
      </w:pPr>
      <w:r w:rsidRPr="00F93FDB">
        <w:t xml:space="preserve">Refer to Power Plant map </w:t>
      </w:r>
      <w:r w:rsidR="00332133">
        <w:t xml:space="preserve">in </w:t>
      </w:r>
      <w:r w:rsidRPr="00C45A98">
        <w:rPr>
          <w:i/>
          <w:iCs/>
        </w:rPr>
        <w:t xml:space="preserve">Annexure </w:t>
      </w:r>
      <w:r w:rsidR="005B1914" w:rsidRPr="00C45A98">
        <w:rPr>
          <w:i/>
          <w:iCs/>
        </w:rPr>
        <w:t>I</w:t>
      </w:r>
      <w:r w:rsidR="00332133">
        <w:t>.</w:t>
      </w:r>
      <w:r w:rsidR="005B1914">
        <w:t xml:space="preserve"> </w:t>
      </w:r>
      <w:r w:rsidR="008A4D2C">
        <w:rPr>
          <w:color w:val="FF0000"/>
        </w:rPr>
        <w:t xml:space="preserve"> </w:t>
      </w:r>
    </w:p>
    <w:p w14:paraId="37B90305" w14:textId="5F0F0FA9" w:rsidR="00B95D94" w:rsidRDefault="00B95D94" w:rsidP="004733CF">
      <w:pPr>
        <w:pStyle w:val="Header"/>
        <w:tabs>
          <w:tab w:val="left" w:pos="900"/>
          <w:tab w:val="right" w:leader="dot" w:pos="8640"/>
        </w:tabs>
        <w:spacing w:after="120"/>
        <w:jc w:val="both"/>
        <w:rPr>
          <w:b/>
          <w:bCs/>
          <w:color w:val="124F1A" w:themeColor="accent3" w:themeShade="BF"/>
        </w:rPr>
      </w:pPr>
      <w:r>
        <w:rPr>
          <w:noProof/>
        </w:rPr>
        <w:drawing>
          <wp:anchor distT="0" distB="0" distL="114300" distR="114300" simplePos="0" relativeHeight="251669504" behindDoc="0" locked="0" layoutInCell="1" allowOverlap="1" wp14:anchorId="3E4D0869" wp14:editId="24E9AE5E">
            <wp:simplePos x="0" y="0"/>
            <wp:positionH relativeFrom="margin">
              <wp:posOffset>3936365</wp:posOffset>
            </wp:positionH>
            <wp:positionV relativeFrom="margin">
              <wp:posOffset>2235200</wp:posOffset>
            </wp:positionV>
            <wp:extent cx="2988310" cy="2245995"/>
            <wp:effectExtent l="0" t="0" r="2540" b="1905"/>
            <wp:wrapSquare wrapText="bothSides"/>
            <wp:docPr id="212200797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07975" name="Picture 14">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8310" cy="2245995"/>
                    </a:xfrm>
                    <a:prstGeom prst="rect">
                      <a:avLst/>
                    </a:prstGeom>
                    <a:noFill/>
                  </pic:spPr>
                </pic:pic>
              </a:graphicData>
            </a:graphic>
            <wp14:sizeRelV relativeFrom="margin">
              <wp14:pctHeight>0</wp14:pctHeight>
            </wp14:sizeRelV>
          </wp:anchor>
        </w:drawing>
      </w:r>
    </w:p>
    <w:p w14:paraId="2E9B1595" w14:textId="0ECCBA2D" w:rsidR="00521F05" w:rsidRPr="007E03E8" w:rsidRDefault="00521F05" w:rsidP="00E11F25">
      <w:pPr>
        <w:pStyle w:val="Heading2"/>
        <w:rPr>
          <w:b/>
          <w:bCs/>
          <w:color w:val="124F1A" w:themeColor="accent3" w:themeShade="BF"/>
          <w:sz w:val="24"/>
          <w:szCs w:val="24"/>
        </w:rPr>
      </w:pPr>
      <w:bookmarkStart w:id="39" w:name="_Toc229659289"/>
      <w:r w:rsidRPr="007E03E8">
        <w:rPr>
          <w:b/>
          <w:bCs/>
          <w:color w:val="124F1A" w:themeColor="accent3" w:themeShade="BF"/>
          <w:sz w:val="24"/>
          <w:szCs w:val="24"/>
        </w:rPr>
        <w:t>Forestry and National Parks</w:t>
      </w:r>
      <w:bookmarkEnd w:id="39"/>
    </w:p>
    <w:p w14:paraId="4C9075E3" w14:textId="77777777" w:rsidR="00CA3438" w:rsidRDefault="00521F05" w:rsidP="00CA3438">
      <w:pPr>
        <w:pStyle w:val="Header"/>
        <w:tabs>
          <w:tab w:val="left" w:pos="900"/>
          <w:tab w:val="right" w:leader="dot" w:pos="8640"/>
        </w:tabs>
        <w:spacing w:after="240"/>
        <w:jc w:val="both"/>
      </w:pPr>
      <w:r>
        <w:t>The region boasts some exp</w:t>
      </w:r>
      <w:r w:rsidR="00DC7947">
        <w:t>a</w:t>
      </w:r>
      <w:r>
        <w:t xml:space="preserve">nsive forested areas which subsequently carry a large bushfire risk. The </w:t>
      </w:r>
      <w:r w:rsidRPr="00521F05">
        <w:rPr>
          <w:b/>
          <w:bCs/>
        </w:rPr>
        <w:t>Barakula</w:t>
      </w:r>
      <w:r>
        <w:t xml:space="preserve">, </w:t>
      </w:r>
      <w:r w:rsidRPr="00521F05">
        <w:rPr>
          <w:b/>
          <w:bCs/>
        </w:rPr>
        <w:t>Jarrah, Nudley, Diamondy</w:t>
      </w:r>
      <w:r>
        <w:t xml:space="preserve"> and </w:t>
      </w:r>
      <w:r w:rsidRPr="00521F05">
        <w:rPr>
          <w:b/>
          <w:bCs/>
        </w:rPr>
        <w:t>Kumbarrila</w:t>
      </w:r>
      <w:r>
        <w:t xml:space="preserve"> State Forests, </w:t>
      </w:r>
      <w:r w:rsidRPr="00521F05">
        <w:rPr>
          <w:b/>
          <w:bCs/>
        </w:rPr>
        <w:t>Bunya Mountains, Erringibba</w:t>
      </w:r>
      <w:r>
        <w:t xml:space="preserve"> and </w:t>
      </w:r>
      <w:r w:rsidRPr="00521F05">
        <w:rPr>
          <w:b/>
          <w:bCs/>
        </w:rPr>
        <w:t>Southwood</w:t>
      </w:r>
      <w:r>
        <w:t xml:space="preserve"> National Parks and </w:t>
      </w:r>
      <w:r w:rsidRPr="00521F05">
        <w:rPr>
          <w:b/>
          <w:bCs/>
        </w:rPr>
        <w:t>Broadwater Conservation Park</w:t>
      </w:r>
      <w:r>
        <w:t xml:space="preserve">, as well as numerous wooded areas around the region are closely monitored for bushfire risk. Although most of </w:t>
      </w:r>
      <w:r w:rsidR="00A66E98">
        <w:t>these areas</w:t>
      </w:r>
      <w:r>
        <w:t xml:space="preserve"> are not highly populated the forested areas around Tara Estates and Bunya Mountains are considered the highest risk to property and life.</w:t>
      </w:r>
    </w:p>
    <w:p w14:paraId="7FA1E3E3" w14:textId="2A099471" w:rsidR="002E7E9E" w:rsidRPr="007E03E8" w:rsidRDefault="00521F05" w:rsidP="0092490F">
      <w:pPr>
        <w:pStyle w:val="Heading2"/>
        <w:rPr>
          <w:b/>
          <w:bCs/>
          <w:sz w:val="24"/>
          <w:szCs w:val="24"/>
        </w:rPr>
      </w:pPr>
      <w:r>
        <w:t xml:space="preserve"> </w:t>
      </w:r>
      <w:bookmarkStart w:id="40" w:name="_Toc229659290"/>
      <w:r w:rsidR="002E7E9E" w:rsidRPr="007E03E8">
        <w:rPr>
          <w:b/>
          <w:bCs/>
          <w:color w:val="124F1A" w:themeColor="accent3" w:themeShade="BF"/>
          <w:sz w:val="24"/>
          <w:szCs w:val="24"/>
        </w:rPr>
        <w:t>Rivers</w:t>
      </w:r>
      <w:r w:rsidR="00332133" w:rsidRPr="007E03E8">
        <w:rPr>
          <w:b/>
          <w:bCs/>
          <w:color w:val="124F1A" w:themeColor="accent3" w:themeShade="BF"/>
          <w:sz w:val="24"/>
          <w:szCs w:val="24"/>
        </w:rPr>
        <w:t xml:space="preserve">, Creeks </w:t>
      </w:r>
      <w:r w:rsidR="000F4662" w:rsidRPr="007E03E8">
        <w:rPr>
          <w:b/>
          <w:bCs/>
          <w:color w:val="124F1A" w:themeColor="accent3" w:themeShade="BF"/>
          <w:sz w:val="24"/>
          <w:szCs w:val="24"/>
        </w:rPr>
        <w:t>and T</w:t>
      </w:r>
      <w:r w:rsidR="00332133" w:rsidRPr="007E03E8">
        <w:rPr>
          <w:b/>
          <w:bCs/>
          <w:color w:val="124F1A" w:themeColor="accent3" w:themeShade="BF"/>
          <w:sz w:val="24"/>
          <w:szCs w:val="24"/>
        </w:rPr>
        <w:t>ributaries</w:t>
      </w:r>
      <w:bookmarkEnd w:id="40"/>
      <w:r w:rsidR="00332133" w:rsidRPr="007E03E8">
        <w:rPr>
          <w:b/>
          <w:bCs/>
          <w:color w:val="124F1A" w:themeColor="accent3" w:themeShade="BF"/>
          <w:sz w:val="24"/>
          <w:szCs w:val="24"/>
        </w:rPr>
        <w:t xml:space="preserve"> </w:t>
      </w:r>
    </w:p>
    <w:p w14:paraId="21D3F5DF" w14:textId="77777777" w:rsidR="00CA3438" w:rsidRDefault="000F4662" w:rsidP="00332133">
      <w:pPr>
        <w:spacing w:after="120" w:line="240" w:lineRule="auto"/>
      </w:pPr>
      <w:r>
        <w:t>The Western Downs region is significantly impacted by flood risks due to its geographical and climatic conditions. The area is crisscrossed by several rivers and creeks, including the Condamine River, Myall Creek, and Charley’s Creek</w:t>
      </w:r>
      <w:r w:rsidR="00E60FA2">
        <w:t xml:space="preserve">. </w:t>
      </w:r>
    </w:p>
    <w:p w14:paraId="45C4B296" w14:textId="7C1B8FD5" w:rsidR="00332133" w:rsidRPr="00332133" w:rsidRDefault="00B95D94" w:rsidP="00CA3438">
      <w:pPr>
        <w:spacing w:after="120" w:line="240" w:lineRule="auto"/>
        <w:jc w:val="both"/>
      </w:pPr>
      <w:r>
        <w:rPr>
          <w:noProof/>
        </w:rPr>
        <w:drawing>
          <wp:anchor distT="0" distB="0" distL="114300" distR="114300" simplePos="0" relativeHeight="251709440" behindDoc="1" locked="0" layoutInCell="1" allowOverlap="1" wp14:anchorId="67A6D862" wp14:editId="33D2FF67">
            <wp:simplePos x="0" y="0"/>
            <wp:positionH relativeFrom="margin">
              <wp:align>left</wp:align>
            </wp:positionH>
            <wp:positionV relativeFrom="paragraph">
              <wp:posOffset>0</wp:posOffset>
            </wp:positionV>
            <wp:extent cx="2330450" cy="1986915"/>
            <wp:effectExtent l="0" t="0" r="0" b="0"/>
            <wp:wrapTight wrapText="right">
              <wp:wrapPolygon edited="0">
                <wp:start x="0" y="0"/>
                <wp:lineTo x="0" y="21331"/>
                <wp:lineTo x="21365" y="21331"/>
                <wp:lineTo x="21365" y="0"/>
                <wp:lineTo x="0" y="0"/>
              </wp:wrapPolygon>
            </wp:wrapTight>
            <wp:docPr id="10988599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59968" name="Picture 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7055" cy="19929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2133">
        <w:t xml:space="preserve">A large part of the Dalby District is located </w:t>
      </w:r>
      <w:r w:rsidR="000F4662">
        <w:t>o</w:t>
      </w:r>
      <w:r w:rsidR="00332133">
        <w:t xml:space="preserve">n the floodplain of the Condamine River </w:t>
      </w:r>
      <w:r w:rsidR="000F4662">
        <w:t xml:space="preserve">and its </w:t>
      </w:r>
      <w:r w:rsidR="00CA3438">
        <w:t>tributaries,</w:t>
      </w:r>
      <w:r w:rsidR="000F4662">
        <w:t xml:space="preserve"> </w:t>
      </w:r>
      <w:r w:rsidR="00332133">
        <w:t xml:space="preserve">and </w:t>
      </w:r>
      <w:r w:rsidR="000F4662">
        <w:t xml:space="preserve">the Town of Dalby is located on the floodplain of Myall Creek, </w:t>
      </w:r>
      <w:r w:rsidR="00332133">
        <w:t xml:space="preserve">areas are characterised by low gradients with floodwaters being widespread. </w:t>
      </w:r>
    </w:p>
    <w:p w14:paraId="0A9D5E5E" w14:textId="5B9DAAE9" w:rsidR="000F4662" w:rsidRPr="00332133" w:rsidRDefault="000F4662" w:rsidP="00CA3438">
      <w:pPr>
        <w:spacing w:after="120" w:line="240" w:lineRule="auto"/>
        <w:jc w:val="both"/>
      </w:pPr>
      <w:r>
        <w:t xml:space="preserve">Tara District is located on the Western Downs at the headwaters of the Undulla Creek, Moonie River and Weir River systems. History of periodic flooding in low lying areas, associated with heavy storm run- off rains. Communities such as Flinton, Meandarra and The Gums, within the district can also be isolated. </w:t>
      </w:r>
    </w:p>
    <w:p w14:paraId="49DDFD70" w14:textId="6FD4BF79" w:rsidR="00332133" w:rsidRDefault="00254185" w:rsidP="004733CF">
      <w:pPr>
        <w:spacing w:after="120" w:line="240" w:lineRule="auto"/>
      </w:pPr>
      <w:hyperlink r:id="rId35" w:history="1">
        <w:r w:rsidRPr="00397F1B">
          <w:rPr>
            <w:rStyle w:val="Hyperlink"/>
          </w:rPr>
          <w:t>Moonie River</w:t>
        </w:r>
        <w:r w:rsidR="00332133" w:rsidRPr="00397F1B">
          <w:rPr>
            <w:rStyle w:val="Hyperlink"/>
          </w:rPr>
          <w:t>,</w:t>
        </w:r>
      </w:hyperlink>
    </w:p>
    <w:p w14:paraId="503486D4" w14:textId="725080AC" w:rsidR="00F167BD" w:rsidRDefault="00F167BD" w:rsidP="004733CF">
      <w:pPr>
        <w:spacing w:after="120" w:line="240" w:lineRule="auto"/>
      </w:pPr>
      <w:hyperlink r:id="rId36" w:history="1">
        <w:r w:rsidRPr="00F167BD">
          <w:rPr>
            <w:rStyle w:val="Hyperlink"/>
          </w:rPr>
          <w:t>Condamine River – Balonne Basin Map</w:t>
        </w:r>
      </w:hyperlink>
      <w:r>
        <w:t xml:space="preserve"> </w:t>
      </w:r>
    </w:p>
    <w:p w14:paraId="3C8A92A6" w14:textId="69D13A32" w:rsidR="00345F11" w:rsidRDefault="00F167BD" w:rsidP="004733CF">
      <w:pPr>
        <w:spacing w:after="120" w:line="240" w:lineRule="auto"/>
      </w:pPr>
      <w:hyperlink r:id="rId37" w:history="1">
        <w:r w:rsidRPr="00F167BD">
          <w:rPr>
            <w:rStyle w:val="Hyperlink"/>
          </w:rPr>
          <w:t>Upper Condamine River</w:t>
        </w:r>
      </w:hyperlink>
    </w:p>
    <w:p w14:paraId="0507AE3D" w14:textId="4DCF698A" w:rsidR="007E03E8" w:rsidRDefault="00254185" w:rsidP="007E03E8">
      <w:pPr>
        <w:spacing w:after="120" w:line="240" w:lineRule="auto"/>
      </w:pPr>
      <w:hyperlink r:id="rId38" w:history="1">
        <w:r w:rsidRPr="00345F11">
          <w:rPr>
            <w:rStyle w:val="Hyperlink"/>
          </w:rPr>
          <w:t>Queensland River Basin and Weather Forecast Districts</w:t>
        </w:r>
      </w:hyperlink>
      <w:r w:rsidR="00345F11">
        <w:t xml:space="preserve"> </w:t>
      </w:r>
      <w:r>
        <w:t xml:space="preserve"> </w:t>
      </w:r>
    </w:p>
    <w:p w14:paraId="6B716B83" w14:textId="0117B1AB" w:rsidR="007E03E8" w:rsidRPr="00CB633E" w:rsidRDefault="007E03E8" w:rsidP="00CB633E">
      <w:pPr>
        <w:pStyle w:val="Heading2"/>
        <w:rPr>
          <w:b/>
          <w:bCs/>
          <w:color w:val="124F1A" w:themeColor="accent3" w:themeShade="BF"/>
          <w:sz w:val="24"/>
          <w:szCs w:val="24"/>
        </w:rPr>
      </w:pPr>
      <w:bookmarkStart w:id="41" w:name="_Toc229659291"/>
      <w:r w:rsidRPr="00CB633E">
        <w:rPr>
          <w:b/>
          <w:bCs/>
          <w:color w:val="124F1A" w:themeColor="accent3" w:themeShade="BF"/>
          <w:sz w:val="24"/>
          <w:szCs w:val="24"/>
        </w:rPr>
        <w:lastRenderedPageBreak/>
        <w:t>Climate and Weather</w:t>
      </w:r>
      <w:bookmarkEnd w:id="41"/>
      <w:r w:rsidRPr="00CB633E">
        <w:rPr>
          <w:b/>
          <w:bCs/>
          <w:color w:val="124F1A" w:themeColor="accent3" w:themeShade="BF"/>
          <w:sz w:val="24"/>
          <w:szCs w:val="24"/>
        </w:rPr>
        <w:t xml:space="preserve"> </w:t>
      </w:r>
    </w:p>
    <w:p w14:paraId="409D3E72" w14:textId="3637D420" w:rsidR="007E03E8" w:rsidRPr="007E03E8" w:rsidRDefault="007E03E8" w:rsidP="007E03E8">
      <w:pPr>
        <w:pStyle w:val="Header"/>
        <w:tabs>
          <w:tab w:val="left" w:pos="900"/>
          <w:tab w:val="right" w:leader="dot" w:pos="8640"/>
        </w:tabs>
        <w:spacing w:after="120"/>
        <w:jc w:val="both"/>
      </w:pPr>
      <w:r>
        <w:t xml:space="preserve">Western Downs has a sub-tropical climate with hot summers, frosty winters, and significant rainfall. The region experiences a range of temperatures throughout the year. The average high temperature is around 29C, while the average low temperature drops 12C in coldest months. It is not uncommon to experience temperatures between 2C- 31C with lows in areas going below freezing. The average rainfall for Western Downs area is approximately 526m per year. </w:t>
      </w:r>
    </w:p>
    <w:p w14:paraId="101CC97E" w14:textId="64D453BC" w:rsidR="00662C2F" w:rsidRPr="007E03E8" w:rsidRDefault="00662C2F" w:rsidP="0092490F">
      <w:pPr>
        <w:pStyle w:val="Heading2"/>
        <w:rPr>
          <w:b/>
          <w:bCs/>
          <w:color w:val="124F1A" w:themeColor="accent3" w:themeShade="BF"/>
          <w:sz w:val="24"/>
          <w:szCs w:val="24"/>
        </w:rPr>
      </w:pPr>
      <w:bookmarkStart w:id="42" w:name="_Toc229659292"/>
      <w:r w:rsidRPr="007E03E8">
        <w:rPr>
          <w:b/>
          <w:bCs/>
          <w:color w:val="124F1A" w:themeColor="accent3" w:themeShade="BF"/>
          <w:sz w:val="24"/>
          <w:szCs w:val="24"/>
        </w:rPr>
        <w:t>Referable Dams</w:t>
      </w:r>
      <w:bookmarkEnd w:id="42"/>
      <w:r w:rsidRPr="007E03E8">
        <w:rPr>
          <w:b/>
          <w:bCs/>
          <w:color w:val="124F1A" w:themeColor="accent3" w:themeShade="BF"/>
          <w:sz w:val="24"/>
          <w:szCs w:val="24"/>
        </w:rPr>
        <w:t xml:space="preserve"> </w:t>
      </w:r>
    </w:p>
    <w:p w14:paraId="1311EF1A" w14:textId="02FAFC6C" w:rsidR="00345F11" w:rsidRPr="00345F11" w:rsidRDefault="00EE2B90" w:rsidP="00397F1B">
      <w:pPr>
        <w:spacing w:after="0" w:line="240" w:lineRule="auto"/>
      </w:pPr>
      <w:r w:rsidRPr="00EE2B90">
        <w:t xml:space="preserve">The Dalby Disaster District </w:t>
      </w:r>
      <w:r>
        <w:t>has (or is potentially</w:t>
      </w:r>
      <w:r w:rsidR="00345F11">
        <w:t>)</w:t>
      </w:r>
      <w:r>
        <w:t xml:space="preserve"> affected by referable dams</w:t>
      </w:r>
      <w:r w:rsidR="00345F11">
        <w:t xml:space="preserve">, </w:t>
      </w:r>
      <w:r w:rsidR="00345F11" w:rsidRPr="00345F11">
        <w:t>Western Downs dams</w:t>
      </w:r>
      <w:r w:rsidR="00EB7EE3">
        <w:t xml:space="preserve"> </w:t>
      </w:r>
      <w:r w:rsidR="0021149B">
        <w:t>include</w:t>
      </w:r>
      <w:r w:rsidR="00345F11" w:rsidRPr="00345F11">
        <w:t xml:space="preserve"> Jandowae Water Supply Dam, Chinchilla Weir, Riverside Dam, Narlagoon Dam</w:t>
      </w:r>
      <w:r w:rsidR="00345F11">
        <w:t>.</w:t>
      </w:r>
    </w:p>
    <w:p w14:paraId="10D982AD" w14:textId="6CED7E50" w:rsidR="00254185" w:rsidRDefault="00254185" w:rsidP="00397F1B">
      <w:pPr>
        <w:spacing w:after="0" w:line="240" w:lineRule="auto"/>
      </w:pPr>
      <w:r>
        <w:t>A Referrable Dam is defined within the Water Supply (Safety and Reliability) Act 2008 as</w:t>
      </w:r>
    </w:p>
    <w:p w14:paraId="2391F650" w14:textId="12B407B9" w:rsidR="007E03E8" w:rsidRDefault="00254185" w:rsidP="00397F1B">
      <w:pPr>
        <w:spacing w:after="0" w:line="240" w:lineRule="auto"/>
      </w:pPr>
      <w:r>
        <w:t>A dam, or proposed dam after its construction will be a referable dam if –</w:t>
      </w:r>
    </w:p>
    <w:p w14:paraId="608DE162" w14:textId="46EC2F42" w:rsidR="00254185" w:rsidRDefault="00254185">
      <w:pPr>
        <w:pStyle w:val="ListParagraph"/>
        <w:numPr>
          <w:ilvl w:val="0"/>
          <w:numId w:val="34"/>
        </w:numPr>
        <w:spacing w:after="0" w:line="240" w:lineRule="auto"/>
      </w:pPr>
      <w:r>
        <w:t>A failure impact assessment of the dam, or the proposed dam, is required to be carried out under the Act; and</w:t>
      </w:r>
    </w:p>
    <w:p w14:paraId="719813FC" w14:textId="1E2B0538" w:rsidR="00254185" w:rsidRDefault="00254185">
      <w:pPr>
        <w:pStyle w:val="ListParagraph"/>
        <w:numPr>
          <w:ilvl w:val="0"/>
          <w:numId w:val="34"/>
        </w:numPr>
        <w:spacing w:after="0" w:line="240" w:lineRule="auto"/>
      </w:pPr>
      <w:r>
        <w:t>The assessment states that dam has, or the proposed dam after its construction will have, a category 1 or category 2 failure impact rating; and</w:t>
      </w:r>
    </w:p>
    <w:p w14:paraId="57D35168" w14:textId="3FE1E83B" w:rsidR="007E03E8" w:rsidRDefault="00254185" w:rsidP="007E03E8">
      <w:pPr>
        <w:pStyle w:val="ListParagraph"/>
        <w:numPr>
          <w:ilvl w:val="0"/>
          <w:numId w:val="34"/>
        </w:numPr>
        <w:spacing w:after="0" w:line="240" w:lineRule="auto"/>
      </w:pPr>
      <w:r>
        <w:t xml:space="preserve">The chief executive has, under section 349 of the </w:t>
      </w:r>
      <w:r>
        <w:rPr>
          <w:i/>
          <w:iCs/>
        </w:rPr>
        <w:t>Act,</w:t>
      </w:r>
      <w:r>
        <w:t xml:space="preserve"> accepted the assessment</w:t>
      </w:r>
    </w:p>
    <w:p w14:paraId="09716B0A" w14:textId="7E2900DF" w:rsidR="00EE2B90" w:rsidRDefault="00271B54" w:rsidP="007E03E8">
      <w:pPr>
        <w:spacing w:after="120" w:line="240" w:lineRule="auto"/>
      </w:pPr>
      <w:r w:rsidRPr="007726AF">
        <w:rPr>
          <w:noProof/>
        </w:rPr>
        <w:drawing>
          <wp:anchor distT="0" distB="0" distL="114300" distR="114300" simplePos="0" relativeHeight="251696128" behindDoc="0" locked="0" layoutInCell="1" allowOverlap="1" wp14:anchorId="32243132" wp14:editId="2D56030B">
            <wp:simplePos x="0" y="0"/>
            <wp:positionH relativeFrom="margin">
              <wp:align>left</wp:align>
            </wp:positionH>
            <wp:positionV relativeFrom="paragraph">
              <wp:posOffset>202565</wp:posOffset>
            </wp:positionV>
            <wp:extent cx="2762885" cy="1642745"/>
            <wp:effectExtent l="0" t="0" r="0" b="0"/>
            <wp:wrapSquare wrapText="right"/>
            <wp:docPr id="996606042" name="Picture 1" descr="Webcam Jandowae › North: Jandowae Dam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cam Jandowae › North: Jandowae Dam (HD)"/>
                    <pic:cNvPicPr>
                      <a:picLocks noChangeAspect="1" noChangeArrowheads="1"/>
                    </pic:cNvPicPr>
                  </pic:nvPicPr>
                  <pic:blipFill rotWithShape="1">
                    <a:blip r:embed="rId39">
                      <a:extLst>
                        <a:ext uri="{28A0092B-C50C-407E-A947-70E740481C1C}">
                          <a14:useLocalDpi xmlns:a14="http://schemas.microsoft.com/office/drawing/2010/main" val="0"/>
                        </a:ext>
                      </a:extLst>
                    </a:blip>
                    <a:srcRect b="9682"/>
                    <a:stretch>
                      <a:fillRect/>
                    </a:stretch>
                  </pic:blipFill>
                  <pic:spPr bwMode="auto">
                    <a:xfrm>
                      <a:off x="0" y="0"/>
                      <a:ext cx="2762885" cy="164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185">
        <w:t>The role of the DDMG is to assi</w:t>
      </w:r>
      <w:r w:rsidR="00345F11">
        <w:t>s</w:t>
      </w:r>
      <w:r w:rsidR="00254185">
        <w:t xml:space="preserve">t the LDMG in managing the event. </w:t>
      </w:r>
    </w:p>
    <w:p w14:paraId="19457A7B" w14:textId="53A59DC7" w:rsidR="0021149B" w:rsidRPr="007E03E8" w:rsidRDefault="007726AF" w:rsidP="004733CF">
      <w:pPr>
        <w:spacing w:after="120" w:line="240" w:lineRule="auto"/>
      </w:pPr>
      <w:r w:rsidRPr="007726AF">
        <w:t>The source of flooding comes from Jandowae</w:t>
      </w:r>
      <w:r>
        <w:t xml:space="preserve">. Jinghi, Downfall and Cooranga creeks. These creeks arise in the Bunya Mountains and spill out onto the flood plains to the west. Jandowae creek passes through the town of Jandowae and only has 3-4 hours warning. Referable Dam by legislation sits on the Jandowae creek above the town. In case of major flooding, Jandowae may be isolated for 24 hours – to the north of Jinghi Creek and to the south by Downfall Creek. </w:t>
      </w:r>
    </w:p>
    <w:p w14:paraId="466CE154" w14:textId="1DA3EDFB" w:rsidR="007726AF" w:rsidRDefault="00271B54" w:rsidP="004733CF">
      <w:pPr>
        <w:spacing w:after="120" w:line="240" w:lineRule="auto"/>
        <w:rPr>
          <w:sz w:val="16"/>
          <w:szCs w:val="16"/>
        </w:rPr>
      </w:pPr>
      <w:r w:rsidRPr="00662C2F">
        <w:rPr>
          <w:b/>
          <w:bCs/>
          <w:noProof/>
          <w:color w:val="124F1A" w:themeColor="accent3" w:themeShade="BF"/>
          <w:sz w:val="28"/>
          <w:szCs w:val="28"/>
        </w:rPr>
        <w:drawing>
          <wp:anchor distT="0" distB="0" distL="114300" distR="114300" simplePos="0" relativeHeight="251687936" behindDoc="1" locked="0" layoutInCell="1" allowOverlap="1" wp14:anchorId="1916925A" wp14:editId="409CCF2F">
            <wp:simplePos x="0" y="0"/>
            <wp:positionH relativeFrom="margin">
              <wp:posOffset>-89535</wp:posOffset>
            </wp:positionH>
            <wp:positionV relativeFrom="paragraph">
              <wp:posOffset>203835</wp:posOffset>
            </wp:positionV>
            <wp:extent cx="3793490" cy="2336165"/>
            <wp:effectExtent l="0" t="0" r="0" b="6985"/>
            <wp:wrapTight wrapText="bothSides">
              <wp:wrapPolygon edited="0">
                <wp:start x="0" y="0"/>
                <wp:lineTo x="0" y="21488"/>
                <wp:lineTo x="21477" y="21488"/>
                <wp:lineTo x="21477" y="0"/>
                <wp:lineTo x="0" y="0"/>
              </wp:wrapPolygon>
            </wp:wrapTight>
            <wp:docPr id="10081828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82899" name="Picture 1">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3490" cy="2336165"/>
                    </a:xfrm>
                    <a:prstGeom prst="rect">
                      <a:avLst/>
                    </a:prstGeom>
                    <a:noFill/>
                  </pic:spPr>
                </pic:pic>
              </a:graphicData>
            </a:graphic>
            <wp14:sizeRelH relativeFrom="margin">
              <wp14:pctWidth>0</wp14:pctWidth>
            </wp14:sizeRelH>
            <wp14:sizeRelV relativeFrom="margin">
              <wp14:pctHeight>0</wp14:pctHeight>
            </wp14:sizeRelV>
          </wp:anchor>
        </w:drawing>
      </w:r>
      <w:r w:rsidR="0021149B">
        <w:rPr>
          <w:sz w:val="16"/>
          <w:szCs w:val="16"/>
        </w:rPr>
        <w:t>Jandowae</w:t>
      </w:r>
    </w:p>
    <w:p w14:paraId="2DFDD6E8" w14:textId="32BE6656" w:rsidR="007E03E8" w:rsidRDefault="007E03E8" w:rsidP="004733CF">
      <w:pPr>
        <w:spacing w:after="120" w:line="240" w:lineRule="auto"/>
        <w:rPr>
          <w:sz w:val="16"/>
          <w:szCs w:val="16"/>
        </w:rPr>
      </w:pPr>
    </w:p>
    <w:p w14:paraId="4535FD61" w14:textId="4D68BDF8" w:rsidR="007726AF" w:rsidRPr="0021149B" w:rsidRDefault="00271B54" w:rsidP="004733CF">
      <w:pPr>
        <w:spacing w:after="120" w:line="240" w:lineRule="auto"/>
      </w:pPr>
      <w:r>
        <w:rPr>
          <w:noProof/>
        </w:rPr>
        <w:drawing>
          <wp:anchor distT="0" distB="0" distL="114300" distR="114300" simplePos="0" relativeHeight="251689984" behindDoc="0" locked="0" layoutInCell="1" allowOverlap="1" wp14:anchorId="271286AE" wp14:editId="50218792">
            <wp:simplePos x="0" y="0"/>
            <wp:positionH relativeFrom="margin">
              <wp:posOffset>3830607</wp:posOffset>
            </wp:positionH>
            <wp:positionV relativeFrom="margin">
              <wp:posOffset>5792045</wp:posOffset>
            </wp:positionV>
            <wp:extent cx="2794000" cy="1986915"/>
            <wp:effectExtent l="0" t="0" r="6350" b="0"/>
            <wp:wrapSquare wrapText="bothSides"/>
            <wp:docPr id="61034150" name="Picture 2" descr="A water flowing over a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4150" name="Picture 2" descr="A water flowing over a d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4000" cy="1986915"/>
                    </a:xfrm>
                    <a:prstGeom prst="rect">
                      <a:avLst/>
                    </a:prstGeom>
                    <a:noFill/>
                  </pic:spPr>
                </pic:pic>
              </a:graphicData>
            </a:graphic>
            <wp14:sizeRelH relativeFrom="margin">
              <wp14:pctWidth>0</wp14:pctWidth>
            </wp14:sizeRelH>
            <wp14:sizeRelV relativeFrom="margin">
              <wp14:pctHeight>0</wp14:pctHeight>
            </wp14:sizeRelV>
          </wp:anchor>
        </w:drawing>
      </w:r>
      <w:r w:rsidR="0021149B" w:rsidRPr="00662C2F">
        <w:rPr>
          <w:sz w:val="16"/>
          <w:szCs w:val="16"/>
        </w:rPr>
        <w:t xml:space="preserve">Chinchilla Weir </w:t>
      </w:r>
    </w:p>
    <w:p w14:paraId="0F41EEB1" w14:textId="08DEF6D0" w:rsidR="0021149B" w:rsidRDefault="0021149B" w:rsidP="004733CF">
      <w:pPr>
        <w:spacing w:after="120" w:line="240" w:lineRule="auto"/>
        <w:rPr>
          <w:sz w:val="16"/>
          <w:szCs w:val="16"/>
        </w:rPr>
      </w:pPr>
    </w:p>
    <w:p w14:paraId="76F045BA" w14:textId="464CACEF" w:rsidR="005A332D" w:rsidRDefault="00662C2F" w:rsidP="00271B54">
      <w:pPr>
        <w:spacing w:after="120" w:line="240" w:lineRule="auto"/>
      </w:pPr>
      <w:r>
        <w:t xml:space="preserve">Chinchilla Weir eight (8) kilometres south of Chinchilla with the purpose of providing irrigation water to the farming flats of the </w:t>
      </w:r>
      <w:r w:rsidR="004C78A1">
        <w:t>Condamine River, as well as boosting the water supply to the town. A</w:t>
      </w:r>
      <w:r>
        <w:t xml:space="preserve"> uniquely curved concrete- faced earth fill structure which can hold a full supply volume of 9,780 megalitres and a minimum of 120 megalitres.</w:t>
      </w:r>
      <w:r w:rsidR="004C78A1">
        <w:t xml:space="preserve"> Sunwater now operate the </w:t>
      </w:r>
      <w:r w:rsidR="0021149B">
        <w:t xml:space="preserve">Chinchilla </w:t>
      </w:r>
      <w:r w:rsidR="004C78A1">
        <w:t xml:space="preserve">weir. </w:t>
      </w:r>
    </w:p>
    <w:p w14:paraId="46FAB258" w14:textId="235E96E7" w:rsidR="00A66E98" w:rsidRPr="00271B54" w:rsidRDefault="00380991" w:rsidP="00271B54">
      <w:pPr>
        <w:pStyle w:val="Heading1"/>
        <w:shd w:val="clear" w:color="auto" w:fill="196B24" w:themeFill="accent3"/>
        <w:rPr>
          <w:b/>
          <w:bCs/>
          <w:color w:val="FFFFFF" w:themeColor="background1"/>
          <w:sz w:val="32"/>
          <w:szCs w:val="32"/>
        </w:rPr>
      </w:pPr>
      <w:bookmarkStart w:id="43" w:name="_Toc229659293"/>
      <w:r w:rsidRPr="00271B54">
        <w:rPr>
          <w:b/>
          <w:bCs/>
          <w:color w:val="FFFFFF" w:themeColor="background1"/>
          <w:sz w:val="32"/>
          <w:szCs w:val="32"/>
        </w:rPr>
        <w:lastRenderedPageBreak/>
        <w:t xml:space="preserve">Disaster </w:t>
      </w:r>
      <w:r w:rsidR="00A66E98" w:rsidRPr="00271B54">
        <w:rPr>
          <w:b/>
          <w:bCs/>
          <w:color w:val="FFFFFF" w:themeColor="background1"/>
          <w:sz w:val="32"/>
          <w:szCs w:val="32"/>
        </w:rPr>
        <w:t xml:space="preserve">Risk </w:t>
      </w:r>
      <w:r w:rsidR="0003008D" w:rsidRPr="00271B54">
        <w:rPr>
          <w:b/>
          <w:bCs/>
          <w:color w:val="FFFFFF" w:themeColor="background1"/>
          <w:sz w:val="32"/>
          <w:szCs w:val="32"/>
        </w:rPr>
        <w:t>Overview</w:t>
      </w:r>
      <w:bookmarkEnd w:id="43"/>
      <w:r w:rsidR="0003008D" w:rsidRPr="00271B54">
        <w:rPr>
          <w:b/>
          <w:bCs/>
          <w:color w:val="FFFFFF" w:themeColor="background1"/>
          <w:sz w:val="32"/>
          <w:szCs w:val="32"/>
        </w:rPr>
        <w:t xml:space="preserve"> </w:t>
      </w:r>
    </w:p>
    <w:p w14:paraId="4C0CA004" w14:textId="181C0B8A" w:rsidR="00271B54" w:rsidRDefault="00271B54" w:rsidP="0021149B">
      <w:pPr>
        <w:spacing w:after="120" w:line="240" w:lineRule="auto"/>
        <w:jc w:val="both"/>
      </w:pPr>
    </w:p>
    <w:p w14:paraId="5FAA36E6" w14:textId="5CD3E789" w:rsidR="00025A2A" w:rsidRDefault="00380991" w:rsidP="0021149B">
      <w:pPr>
        <w:spacing w:after="120" w:line="240" w:lineRule="auto"/>
        <w:jc w:val="both"/>
      </w:pPr>
      <w:r>
        <w:t>Disaster risk management governance from local, to district, to State</w:t>
      </w:r>
      <w:r w:rsidR="00224C62">
        <w:t>,</w:t>
      </w:r>
      <w:r>
        <w:t xml:space="preserve"> to Commonwealth, is a foundation of the Queensland’s disaster management arrangements. The intent of the arrangements is to minimise the impact of hazards on local communities by ensuring a coordinated </w:t>
      </w:r>
      <w:r w:rsidR="004E18DB">
        <w:t>approach towards</w:t>
      </w:r>
      <w:r>
        <w:t xml:space="preserve"> risk management. </w:t>
      </w:r>
    </w:p>
    <w:p w14:paraId="64BF0966" w14:textId="6AB8F3D5" w:rsidR="00380991" w:rsidRDefault="00025A2A" w:rsidP="0021149B">
      <w:pPr>
        <w:spacing w:after="120" w:line="240" w:lineRule="auto"/>
        <w:jc w:val="both"/>
      </w:pPr>
      <w:r>
        <w:t xml:space="preserve">The Queensland Reconstruction Authority (QRA) is responsible for leading Queensland’s State- level hazard and risk functions, which includes reviewing the disaster risk management space in Queensland and re-designing the State risk assessment methodology. </w:t>
      </w:r>
    </w:p>
    <w:p w14:paraId="7F9D2540" w14:textId="6A6A5C14" w:rsidR="00380991" w:rsidRDefault="00380991" w:rsidP="0021149B">
      <w:pPr>
        <w:pStyle w:val="Header"/>
        <w:tabs>
          <w:tab w:val="left" w:pos="900"/>
          <w:tab w:val="right" w:leader="dot" w:pos="8640"/>
        </w:tabs>
        <w:spacing w:after="120"/>
        <w:jc w:val="both"/>
      </w:pPr>
      <w:r>
        <w:t xml:space="preserve">There are key disaster risk assessment methodologies currently used in Queensland: </w:t>
      </w:r>
    </w:p>
    <w:p w14:paraId="28FE1134" w14:textId="7E1691A7" w:rsidR="00380991" w:rsidRPr="00AE1488" w:rsidRDefault="00380991">
      <w:pPr>
        <w:pStyle w:val="Header"/>
        <w:numPr>
          <w:ilvl w:val="0"/>
          <w:numId w:val="16"/>
        </w:numPr>
        <w:tabs>
          <w:tab w:val="left" w:pos="900"/>
          <w:tab w:val="right" w:leader="dot" w:pos="8640"/>
        </w:tabs>
        <w:spacing w:after="120"/>
        <w:jc w:val="both"/>
        <w:rPr>
          <w:b/>
          <w:bCs/>
        </w:rPr>
      </w:pPr>
      <w:hyperlink r:id="rId42" w:history="1">
        <w:r w:rsidRPr="00AE1488">
          <w:rPr>
            <w:rStyle w:val="Hyperlink"/>
            <w:color w:val="auto"/>
          </w:rPr>
          <w:t>National Emergency Risk Assessment Guidelines</w:t>
        </w:r>
      </w:hyperlink>
      <w:r w:rsidRPr="00AE1488">
        <w:t xml:space="preserve"> (NERAG</w:t>
      </w:r>
      <w:r w:rsidR="00025A2A">
        <w:t xml:space="preserve">) </w:t>
      </w:r>
    </w:p>
    <w:p w14:paraId="6AE49A1B" w14:textId="75DAD5FE" w:rsidR="00380991" w:rsidRPr="00AE1488" w:rsidRDefault="00AE1488">
      <w:pPr>
        <w:pStyle w:val="Header"/>
        <w:numPr>
          <w:ilvl w:val="0"/>
          <w:numId w:val="16"/>
        </w:numPr>
        <w:tabs>
          <w:tab w:val="left" w:pos="900"/>
          <w:tab w:val="right" w:leader="dot" w:pos="8640"/>
        </w:tabs>
        <w:spacing w:after="120"/>
        <w:jc w:val="both"/>
        <w:rPr>
          <w:b/>
          <w:bCs/>
        </w:rPr>
      </w:pPr>
      <w:hyperlink r:id="rId43" w:history="1">
        <w:r w:rsidRPr="00AE1488">
          <w:rPr>
            <w:rStyle w:val="Hyperlink"/>
            <w:color w:val="auto"/>
          </w:rPr>
          <w:t>Sendai Framework for Disaster Risk Reduction 2015-2030</w:t>
        </w:r>
      </w:hyperlink>
      <w:r w:rsidR="00025A2A">
        <w:t xml:space="preserve">  </w:t>
      </w:r>
    </w:p>
    <w:p w14:paraId="213BEC6D" w14:textId="134C5096" w:rsidR="00AE1488" w:rsidRPr="00AE1488" w:rsidRDefault="00AE1488">
      <w:pPr>
        <w:pStyle w:val="Header"/>
        <w:numPr>
          <w:ilvl w:val="0"/>
          <w:numId w:val="16"/>
        </w:numPr>
        <w:tabs>
          <w:tab w:val="left" w:pos="900"/>
          <w:tab w:val="right" w:leader="dot" w:pos="8640"/>
        </w:tabs>
        <w:spacing w:after="360"/>
        <w:ind w:left="714" w:hanging="357"/>
        <w:jc w:val="both"/>
        <w:rPr>
          <w:b/>
          <w:bCs/>
        </w:rPr>
      </w:pPr>
      <w:hyperlink r:id="rId44" w:history="1">
        <w:r w:rsidRPr="00AE1488">
          <w:rPr>
            <w:rStyle w:val="Hyperlink"/>
          </w:rPr>
          <w:t>Queensland Emergency Risk Management Framework</w:t>
        </w:r>
      </w:hyperlink>
      <w:r>
        <w:t xml:space="preserve"> (QERMF)</w:t>
      </w:r>
    </w:p>
    <w:p w14:paraId="5DB2014B" w14:textId="4BE9F268" w:rsidR="00025A2A" w:rsidRDefault="00025A2A" w:rsidP="0021149B">
      <w:pPr>
        <w:spacing w:after="120" w:line="240" w:lineRule="auto"/>
        <w:jc w:val="both"/>
      </w:pPr>
      <w:r>
        <w:t xml:space="preserve">The Dalby DDMG uses the Queensland Emergency Risk Management Framework (QERMF), the methodology for assessing disaster related risk. Based upon the QERMF each local government has assessed the risks to their area as well as having identified any appropriate mitigation strategies that may be implemented. Reducing exposure to hazards, lessening vulnerability of people and property, managing land and the environment, improving preparedness and early warning for adverse events are all examples of disaster risk reduction. </w:t>
      </w:r>
    </w:p>
    <w:p w14:paraId="54812827" w14:textId="7F2B7CD9" w:rsidR="00271B54" w:rsidRDefault="00271B54" w:rsidP="0092490F">
      <w:pPr>
        <w:pStyle w:val="Heading2"/>
        <w:rPr>
          <w:b/>
          <w:bCs/>
          <w:color w:val="124F1A" w:themeColor="accent3" w:themeShade="BF"/>
          <w:sz w:val="24"/>
          <w:szCs w:val="24"/>
        </w:rPr>
      </w:pPr>
    </w:p>
    <w:p w14:paraId="34DB4330" w14:textId="5990A802" w:rsidR="008E33EA" w:rsidRPr="00271B54" w:rsidRDefault="008E33EA" w:rsidP="0092490F">
      <w:pPr>
        <w:pStyle w:val="Heading2"/>
        <w:rPr>
          <w:b/>
          <w:bCs/>
          <w:color w:val="124F1A" w:themeColor="accent3" w:themeShade="BF"/>
          <w:sz w:val="24"/>
          <w:szCs w:val="24"/>
        </w:rPr>
      </w:pPr>
      <w:bookmarkStart w:id="44" w:name="_Toc229659294"/>
      <w:r w:rsidRPr="00271B54">
        <w:rPr>
          <w:b/>
          <w:bCs/>
          <w:color w:val="124F1A" w:themeColor="accent3" w:themeShade="BF"/>
          <w:sz w:val="24"/>
          <w:szCs w:val="24"/>
        </w:rPr>
        <w:t>Hazard Specific Arrangements</w:t>
      </w:r>
      <w:bookmarkEnd w:id="44"/>
      <w:r w:rsidRPr="00271B54">
        <w:rPr>
          <w:b/>
          <w:bCs/>
          <w:color w:val="124F1A" w:themeColor="accent3" w:themeShade="BF"/>
          <w:sz w:val="24"/>
          <w:szCs w:val="24"/>
        </w:rPr>
        <w:t xml:space="preserve"> </w:t>
      </w:r>
    </w:p>
    <w:p w14:paraId="0CB1D5C5" w14:textId="22BD880D" w:rsidR="00C45A98" w:rsidRDefault="008E33EA" w:rsidP="004733CF">
      <w:pPr>
        <w:spacing w:after="120" w:line="240" w:lineRule="auto"/>
        <w:jc w:val="both"/>
      </w:pPr>
      <w:r w:rsidRPr="00F53353">
        <w:t xml:space="preserve">Whilst </w:t>
      </w:r>
      <w:r>
        <w:t xml:space="preserve">Queensland has adopted an all-hazards approach to the development of disaster management arrangements, it is important to acknowledge some hazards have characteristics that may require a hazard specific approach. Hazard specific plans are developed by associated agencies, which form appendices to and should be read as complementing this plan. The Dalby DDMG adopts the itemisation of these hazard specific plans within the SDMP at the district level. </w:t>
      </w:r>
    </w:p>
    <w:p w14:paraId="2CF0968A" w14:textId="4A316C20" w:rsidR="00C12F9A" w:rsidRDefault="00C45A98" w:rsidP="004733CF">
      <w:pPr>
        <w:spacing w:after="120" w:line="240" w:lineRule="auto"/>
        <w:jc w:val="both"/>
      </w:pPr>
      <w:r>
        <w:t>T</w:t>
      </w:r>
      <w:r w:rsidR="008E33EA">
        <w:t xml:space="preserve">he primary agency and </w:t>
      </w:r>
      <w:r w:rsidR="008A4D2C">
        <w:t xml:space="preserve">specific </w:t>
      </w:r>
      <w:r w:rsidR="008E33EA">
        <w:t>hazard plan</w:t>
      </w:r>
      <w:r w:rsidR="008A4D2C">
        <w:t>s</w:t>
      </w:r>
      <w:r>
        <w:t xml:space="preserve"> see </w:t>
      </w:r>
      <w:r w:rsidRPr="00C45A98">
        <w:rPr>
          <w:i/>
          <w:iCs/>
        </w:rPr>
        <w:t>Annexure J</w:t>
      </w:r>
    </w:p>
    <w:p w14:paraId="277DF343" w14:textId="5EFC54C6" w:rsidR="005A332D" w:rsidRDefault="00C45A98" w:rsidP="004733CF">
      <w:pPr>
        <w:spacing w:after="120" w:line="240" w:lineRule="auto"/>
        <w:jc w:val="both"/>
      </w:pPr>
      <w:r>
        <w:rPr>
          <w:noProof/>
        </w:rPr>
        <w:drawing>
          <wp:anchor distT="0" distB="0" distL="114300" distR="114300" simplePos="0" relativeHeight="251707392" behindDoc="0" locked="0" layoutInCell="1" allowOverlap="1" wp14:anchorId="21AB1369" wp14:editId="5AC523D3">
            <wp:simplePos x="0" y="0"/>
            <wp:positionH relativeFrom="margin">
              <wp:posOffset>3467735</wp:posOffset>
            </wp:positionH>
            <wp:positionV relativeFrom="margin">
              <wp:posOffset>6736715</wp:posOffset>
            </wp:positionV>
            <wp:extent cx="2886710" cy="1880870"/>
            <wp:effectExtent l="0" t="0" r="8890" b="5080"/>
            <wp:wrapSquare wrapText="bothSides"/>
            <wp:docPr id="7485176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17613" name="Picture 3">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6710" cy="1880870"/>
                    </a:xfrm>
                    <a:prstGeom prst="rect">
                      <a:avLst/>
                    </a:prstGeom>
                    <a:noFill/>
                  </pic:spPr>
                </pic:pic>
              </a:graphicData>
            </a:graphic>
            <wp14:sizeRelH relativeFrom="margin">
              <wp14:pctWidth>0</wp14:pctWidth>
            </wp14:sizeRelH>
            <wp14:sizeRelV relativeFrom="margin">
              <wp14:pctHeight>0</wp14:pctHeight>
            </wp14:sizeRelV>
          </wp:anchor>
        </w:drawing>
      </w:r>
      <w:r w:rsidRPr="00C45A98">
        <w:rPr>
          <w:noProof/>
          <w:sz w:val="20"/>
          <w:szCs w:val="20"/>
        </w:rPr>
        <w:drawing>
          <wp:anchor distT="0" distB="0" distL="114300" distR="114300" simplePos="0" relativeHeight="251712512" behindDoc="0" locked="0" layoutInCell="1" allowOverlap="1" wp14:anchorId="7C27FF4D" wp14:editId="0328180A">
            <wp:simplePos x="0" y="0"/>
            <wp:positionH relativeFrom="margin">
              <wp:posOffset>88265</wp:posOffset>
            </wp:positionH>
            <wp:positionV relativeFrom="margin">
              <wp:posOffset>6729730</wp:posOffset>
            </wp:positionV>
            <wp:extent cx="3021330" cy="1888490"/>
            <wp:effectExtent l="0" t="0" r="7620" b="0"/>
            <wp:wrapSquare wrapText="bothSides"/>
            <wp:docPr id="3" name="Picture 2" descr="Tara residents evacuated as fires burn through the Western Downs region. Picture: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a residents evacuated as fires burn through the Western Downs region. Picture: Today"/>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9796"/>
                    <a:stretch>
                      <a:fillRect/>
                    </a:stretch>
                  </pic:blipFill>
                  <pic:spPr bwMode="auto">
                    <a:xfrm>
                      <a:off x="0" y="0"/>
                      <a:ext cx="3021330" cy="188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1898B" w14:textId="2E64B416" w:rsidR="00271B54" w:rsidRDefault="00C45A98" w:rsidP="004733CF">
      <w:pPr>
        <w:spacing w:after="120" w:line="240" w:lineRule="auto"/>
        <w:jc w:val="both"/>
      </w:pPr>
      <w:r w:rsidRPr="00C45A98">
        <w:rPr>
          <w:sz w:val="22"/>
          <w:szCs w:val="22"/>
        </w:rPr>
        <w:lastRenderedPageBreak/>
        <w:t>The following table provides an overview of the prioritised 2026 district risk reduction hazards</w:t>
      </w:r>
      <w:r>
        <w:t>.</w:t>
      </w:r>
    </w:p>
    <w:tbl>
      <w:tblPr>
        <w:tblStyle w:val="TableGrid"/>
        <w:tblW w:w="11199" w:type="dxa"/>
        <w:tblInd w:w="-431" w:type="dxa"/>
        <w:tblLook w:val="04A0" w:firstRow="1" w:lastRow="0" w:firstColumn="1" w:lastColumn="0" w:noHBand="0" w:noVBand="1"/>
      </w:tblPr>
      <w:tblGrid>
        <w:gridCol w:w="5388"/>
        <w:gridCol w:w="5811"/>
      </w:tblGrid>
      <w:tr w:rsidR="001711AE" w:rsidRPr="003074A1" w14:paraId="773C2DBF" w14:textId="77777777" w:rsidTr="00C45A98">
        <w:tc>
          <w:tcPr>
            <w:tcW w:w="5388" w:type="dxa"/>
          </w:tcPr>
          <w:p w14:paraId="2A8FE430" w14:textId="58B05784" w:rsidR="00C12F9A" w:rsidRPr="00C45A98" w:rsidRDefault="008A4D2C" w:rsidP="00C45A98">
            <w:pPr>
              <w:spacing w:after="120"/>
              <w:jc w:val="center"/>
            </w:pPr>
            <w:r>
              <w:br w:type="page"/>
            </w:r>
            <w:r w:rsidR="00C12F9A" w:rsidRPr="003074A1">
              <w:rPr>
                <w:rFonts w:ascii="Aptos Display" w:hAnsi="Aptos Display"/>
                <w:b/>
                <w:bCs/>
                <w:noProof/>
                <w:color w:val="0A2F41" w:themeColor="accent1" w:themeShade="80"/>
                <w:sz w:val="20"/>
                <w:szCs w:val="20"/>
              </w:rPr>
              <w:drawing>
                <wp:anchor distT="0" distB="0" distL="114300" distR="114300" simplePos="0" relativeHeight="251671552" behindDoc="1" locked="0" layoutInCell="1" allowOverlap="1" wp14:anchorId="7F95D28C" wp14:editId="5EB238B9">
                  <wp:simplePos x="0" y="0"/>
                  <wp:positionH relativeFrom="column">
                    <wp:posOffset>-5080</wp:posOffset>
                  </wp:positionH>
                  <wp:positionV relativeFrom="page">
                    <wp:posOffset>181610</wp:posOffset>
                  </wp:positionV>
                  <wp:extent cx="675005" cy="525145"/>
                  <wp:effectExtent l="0" t="0" r="0" b="8255"/>
                  <wp:wrapTight wrapText="bothSides">
                    <wp:wrapPolygon edited="0">
                      <wp:start x="0" y="0"/>
                      <wp:lineTo x="0" y="21156"/>
                      <wp:lineTo x="20726" y="21156"/>
                      <wp:lineTo x="20726" y="0"/>
                      <wp:lineTo x="0" y="0"/>
                    </wp:wrapPolygon>
                  </wp:wrapTight>
                  <wp:docPr id="339582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8267" name="Picture 1">
                            <a:extLst>
                              <a:ext uri="{C183D7F6-B498-43B3-948B-1728B52AA6E4}">
                                <adec:decorative xmlns:adec="http://schemas.microsoft.com/office/drawing/2017/decorative" val="1"/>
                              </a:ext>
                            </a:extLst>
                          </pic:cNvPr>
                          <pic:cNvPicPr/>
                        </pic:nvPicPr>
                        <pic:blipFill rotWithShape="1">
                          <a:blip r:embed="rId47" cstate="print">
                            <a:extLst>
                              <a:ext uri="{28A0092B-C50C-407E-A947-70E740481C1C}">
                                <a14:useLocalDpi xmlns:a14="http://schemas.microsoft.com/office/drawing/2010/main" val="0"/>
                              </a:ext>
                            </a:extLst>
                          </a:blip>
                          <a:srcRect b="61238"/>
                          <a:stretch/>
                        </pic:blipFill>
                        <pic:spPr bwMode="auto">
                          <a:xfrm>
                            <a:off x="0" y="0"/>
                            <a:ext cx="675005" cy="5251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2F9A" w:rsidRPr="003074A1">
              <w:rPr>
                <w:b/>
                <w:bCs/>
                <w:sz w:val="20"/>
                <w:szCs w:val="20"/>
              </w:rPr>
              <w:t>Severe Thunderstorm</w:t>
            </w:r>
          </w:p>
          <w:p w14:paraId="315FB159" w14:textId="4952CE19" w:rsidR="00C12F9A" w:rsidRPr="003074A1" w:rsidRDefault="00C12F9A">
            <w:pPr>
              <w:rPr>
                <w:sz w:val="16"/>
                <w:szCs w:val="16"/>
              </w:rPr>
            </w:pPr>
            <w:r w:rsidRPr="003074A1">
              <w:rPr>
                <w:sz w:val="16"/>
                <w:szCs w:val="16"/>
              </w:rPr>
              <w:t>Severe thunderstorms have historically been one of the district’s most damaging natural hazards.</w:t>
            </w:r>
          </w:p>
          <w:p w14:paraId="56A5738C" w14:textId="48220691" w:rsidR="00C12F9A" w:rsidRPr="003074A1" w:rsidRDefault="00C12F9A" w:rsidP="00F4705F">
            <w:pPr>
              <w:rPr>
                <w:sz w:val="16"/>
                <w:szCs w:val="16"/>
              </w:rPr>
            </w:pPr>
            <w:r w:rsidRPr="003074A1">
              <w:rPr>
                <w:sz w:val="16"/>
                <w:szCs w:val="16"/>
              </w:rPr>
              <w:t xml:space="preserve">Typically, these storms often with heavy rain or hail and high winds causing severe damage in the path of the front. The risk is considered moderate with main problems being localised flooding, damage to crops, building damage &amp; </w:t>
            </w:r>
            <w:r w:rsidR="00F4705F" w:rsidRPr="003074A1">
              <w:rPr>
                <w:sz w:val="16"/>
                <w:szCs w:val="16"/>
              </w:rPr>
              <w:t>disruption</w:t>
            </w:r>
            <w:r w:rsidRPr="003074A1">
              <w:rPr>
                <w:sz w:val="16"/>
                <w:szCs w:val="16"/>
              </w:rPr>
              <w:t xml:space="preserve"> to power suppl</w:t>
            </w:r>
            <w:r w:rsidR="00F4705F" w:rsidRPr="003074A1">
              <w:rPr>
                <w:sz w:val="16"/>
                <w:szCs w:val="16"/>
              </w:rPr>
              <w:t xml:space="preserve">ies. Lightning strikes during storms may also cause power outages and start bushfires </w:t>
            </w:r>
          </w:p>
        </w:tc>
        <w:tc>
          <w:tcPr>
            <w:tcW w:w="5811" w:type="dxa"/>
          </w:tcPr>
          <w:p w14:paraId="5BE9B279" w14:textId="1C5BA9A1" w:rsidR="00014562" w:rsidRPr="003074A1" w:rsidRDefault="007F0AE5" w:rsidP="003074A1">
            <w:pPr>
              <w:ind w:left="2160"/>
              <w:rPr>
                <w:b/>
                <w:bCs/>
                <w:sz w:val="20"/>
                <w:szCs w:val="20"/>
              </w:rPr>
            </w:pPr>
            <w:r w:rsidRPr="003074A1">
              <w:rPr>
                <w:b/>
                <w:bCs/>
                <w:sz w:val="20"/>
                <w:szCs w:val="20"/>
              </w:rPr>
              <w:t>Flooding</w:t>
            </w:r>
          </w:p>
          <w:p w14:paraId="244E9F26" w14:textId="5EE89C2F" w:rsidR="00796784" w:rsidRPr="003074A1" w:rsidRDefault="00014562" w:rsidP="004F1050">
            <w:pPr>
              <w:rPr>
                <w:rFonts w:ascii="Aptos Display" w:hAnsi="Aptos Display"/>
                <w:color w:val="000000" w:themeColor="text1"/>
                <w:sz w:val="16"/>
                <w:szCs w:val="16"/>
              </w:rPr>
            </w:pPr>
            <w:r w:rsidRPr="003074A1">
              <w:rPr>
                <w:noProof/>
                <w:sz w:val="16"/>
                <w:szCs w:val="16"/>
              </w:rPr>
              <w:drawing>
                <wp:anchor distT="0" distB="0" distL="114300" distR="114300" simplePos="0" relativeHeight="251672576" behindDoc="0" locked="0" layoutInCell="1" allowOverlap="1" wp14:anchorId="61C5F471" wp14:editId="3F79D494">
                  <wp:simplePos x="0" y="0"/>
                  <wp:positionH relativeFrom="column">
                    <wp:posOffset>-66</wp:posOffset>
                  </wp:positionH>
                  <wp:positionV relativeFrom="paragraph">
                    <wp:posOffset>2521</wp:posOffset>
                  </wp:positionV>
                  <wp:extent cx="961200" cy="928800"/>
                  <wp:effectExtent l="0" t="0" r="0" b="5080"/>
                  <wp:wrapSquare wrapText="right"/>
                  <wp:docPr id="938813240" name="Picture 2" descr="Flood icon. Solid icon vector illustration. For website design, logo, app, template, ui, etc. Flood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od icon. Solid icon vector illustration. For website design, logo, app, template, ui, etc. Flood stock vecto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805" t="11435" r="54812" b="14530"/>
                          <a:stretch/>
                        </pic:blipFill>
                        <pic:spPr bwMode="auto">
                          <a:xfrm>
                            <a:off x="0" y="0"/>
                            <a:ext cx="961200" cy="9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74A1">
              <w:rPr>
                <w:rFonts w:ascii="Aptos Display" w:hAnsi="Aptos Display"/>
                <w:color w:val="000000" w:themeColor="text1"/>
                <w:sz w:val="16"/>
                <w:szCs w:val="16"/>
              </w:rPr>
              <w:t xml:space="preserve">Western Downs region is significantly impacted by flood risks due to its geographical and climate conditions. The area is crisscrossed by several rivers and creeks, which are prone to overflowing during heavy rainfall events. The region’s flat topography can exacerbate flooding, as water trends to spread over large areas, affecting both urban and rural communities. Managing the risks associated with flooding is the second highest priority for the district. </w:t>
            </w:r>
          </w:p>
        </w:tc>
      </w:tr>
      <w:tr w:rsidR="001711AE" w:rsidRPr="003074A1" w14:paraId="2DF003AE" w14:textId="77777777" w:rsidTr="00C45A98">
        <w:tc>
          <w:tcPr>
            <w:tcW w:w="5388" w:type="dxa"/>
          </w:tcPr>
          <w:p w14:paraId="71523929" w14:textId="2992E124" w:rsidR="00C12F9A" w:rsidRPr="003074A1" w:rsidRDefault="00CE7BC0" w:rsidP="00014562">
            <w:pPr>
              <w:ind w:left="1440"/>
              <w:rPr>
                <w:sz w:val="16"/>
                <w:szCs w:val="16"/>
              </w:rPr>
            </w:pPr>
            <w:r w:rsidRPr="003074A1">
              <w:rPr>
                <w:b/>
                <w:bCs/>
                <w:noProof/>
                <w:sz w:val="20"/>
                <w:szCs w:val="20"/>
              </w:rPr>
              <w:drawing>
                <wp:anchor distT="0" distB="0" distL="114300" distR="114300" simplePos="0" relativeHeight="251673600" behindDoc="0" locked="0" layoutInCell="1" allowOverlap="1" wp14:anchorId="6CBD3A77" wp14:editId="5536EA65">
                  <wp:simplePos x="0" y="0"/>
                  <wp:positionH relativeFrom="column">
                    <wp:posOffset>-4919</wp:posOffset>
                  </wp:positionH>
                  <wp:positionV relativeFrom="paragraph">
                    <wp:posOffset>29740</wp:posOffset>
                  </wp:positionV>
                  <wp:extent cx="806400" cy="806400"/>
                  <wp:effectExtent l="0" t="0" r="0" b="0"/>
                  <wp:wrapSquare wrapText="right"/>
                  <wp:docPr id="1" name="Picture 1" descr="Fire (including Bushfire) | Sun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including Bushfire) | Suncor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6400" cy="8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562" w:rsidRPr="003074A1">
              <w:rPr>
                <w:b/>
                <w:bCs/>
                <w:sz w:val="20"/>
                <w:szCs w:val="20"/>
              </w:rPr>
              <w:t>Bushfire</w:t>
            </w:r>
          </w:p>
          <w:p w14:paraId="5AB3FA63" w14:textId="2899C277" w:rsidR="00014562" w:rsidRPr="003074A1" w:rsidRDefault="00014562">
            <w:pPr>
              <w:rPr>
                <w:sz w:val="16"/>
                <w:szCs w:val="16"/>
              </w:rPr>
            </w:pPr>
            <w:r w:rsidRPr="003074A1">
              <w:rPr>
                <w:sz w:val="16"/>
                <w:szCs w:val="16"/>
              </w:rPr>
              <w:t>Western Downs region’s susceptibility to bushfires is lar</w:t>
            </w:r>
            <w:r w:rsidR="00901DC8" w:rsidRPr="003074A1">
              <w:rPr>
                <w:sz w:val="16"/>
                <w:szCs w:val="16"/>
              </w:rPr>
              <w:t>gely att</w:t>
            </w:r>
            <w:r w:rsidR="00CE7BC0" w:rsidRPr="003074A1">
              <w:rPr>
                <w:sz w:val="16"/>
                <w:szCs w:val="16"/>
              </w:rPr>
              <w:t>ributed to its extensive rural landscapes, which encompass vast areas of agricultural land, forests, and grasslands. These areas often contain significant amounts of dry vegetation, which can act as fuel for fires, especially during the hot and dry seasons. The region’s topography, with its mix of flat plains and undulating hills, can also facilitate the rapid spread of fires, posing significant risk to both the natural environment and the communities within the Western Downs.</w:t>
            </w:r>
          </w:p>
        </w:tc>
        <w:tc>
          <w:tcPr>
            <w:tcW w:w="5811" w:type="dxa"/>
          </w:tcPr>
          <w:p w14:paraId="7EE0F614" w14:textId="4FCC4618" w:rsidR="00CE7BC0" w:rsidRPr="003074A1" w:rsidRDefault="004F1050" w:rsidP="001F5F10">
            <w:pPr>
              <w:ind w:left="2160"/>
              <w:rPr>
                <w:b/>
                <w:bCs/>
                <w:sz w:val="20"/>
                <w:szCs w:val="20"/>
              </w:rPr>
            </w:pPr>
            <w:r w:rsidRPr="003074A1">
              <w:rPr>
                <w:b/>
                <w:bCs/>
                <w:noProof/>
                <w:sz w:val="20"/>
                <w:szCs w:val="20"/>
              </w:rPr>
              <w:drawing>
                <wp:anchor distT="0" distB="0" distL="114300" distR="114300" simplePos="0" relativeHeight="251675648" behindDoc="0" locked="0" layoutInCell="1" allowOverlap="1" wp14:anchorId="31950E45" wp14:editId="0DDD113B">
                  <wp:simplePos x="5219700" y="3042920"/>
                  <wp:positionH relativeFrom="margin">
                    <wp:align>left</wp:align>
                  </wp:positionH>
                  <wp:positionV relativeFrom="margin">
                    <wp:align>top</wp:align>
                  </wp:positionV>
                  <wp:extent cx="968375" cy="975360"/>
                  <wp:effectExtent l="0" t="0" r="3175" b="0"/>
                  <wp:wrapSquare wrapText="bothSides"/>
                  <wp:docPr id="2" name="Picture 1" descr="Drough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ught Vector Art, Icons, and Graphics for Free Downlo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70695" cy="977697"/>
                          </a:xfrm>
                          <a:prstGeom prst="rect">
                            <a:avLst/>
                          </a:prstGeom>
                          <a:noFill/>
                          <a:ln>
                            <a:noFill/>
                          </a:ln>
                        </pic:spPr>
                      </pic:pic>
                    </a:graphicData>
                  </a:graphic>
                  <wp14:sizeRelH relativeFrom="margin">
                    <wp14:pctWidth>0</wp14:pctWidth>
                  </wp14:sizeRelH>
                </wp:anchor>
              </w:drawing>
            </w:r>
            <w:r w:rsidR="00330E7F" w:rsidRPr="003074A1">
              <w:rPr>
                <w:b/>
                <w:bCs/>
                <w:sz w:val="20"/>
                <w:szCs w:val="20"/>
              </w:rPr>
              <w:t>Prolonged Drough</w:t>
            </w:r>
            <w:r w:rsidR="001F5F10" w:rsidRPr="003074A1">
              <w:rPr>
                <w:b/>
                <w:bCs/>
                <w:sz w:val="20"/>
                <w:szCs w:val="20"/>
              </w:rPr>
              <w:t>t</w:t>
            </w:r>
          </w:p>
          <w:p w14:paraId="45998780" w14:textId="044D6437" w:rsidR="00796784" w:rsidRPr="003074A1" w:rsidRDefault="00330E7F" w:rsidP="004F1050">
            <w:pPr>
              <w:rPr>
                <w:sz w:val="16"/>
                <w:szCs w:val="16"/>
              </w:rPr>
            </w:pPr>
            <w:r w:rsidRPr="003074A1">
              <w:rPr>
                <w:noProof/>
                <w:sz w:val="16"/>
                <w:szCs w:val="16"/>
              </w:rPr>
              <w:drawing>
                <wp:anchor distT="0" distB="0" distL="114300" distR="114300" simplePos="0" relativeHeight="251674624" behindDoc="0" locked="0" layoutInCell="1" allowOverlap="1" wp14:anchorId="166EE994" wp14:editId="2C9F6C14">
                  <wp:simplePos x="0" y="0"/>
                  <wp:positionH relativeFrom="margin">
                    <wp:posOffset>-13970</wp:posOffset>
                  </wp:positionH>
                  <wp:positionV relativeFrom="margin">
                    <wp:posOffset>892810</wp:posOffset>
                  </wp:positionV>
                  <wp:extent cx="1000760" cy="516255"/>
                  <wp:effectExtent l="0" t="0" r="8890" b="0"/>
                  <wp:wrapSquare wrapText="bothSides"/>
                  <wp:docPr id="1506568490" name="Picture 3" descr="Cattle Silhouette Lying Stock Illustrations – 114 Cattle Silhouette Ly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tle Silhouette Lying Stock Illustrations – 114 Cattle Silhouette Lying  Stock Illustrations, Vectors &amp; Clipart - Dreamstime"/>
                          <pic:cNvPicPr>
                            <a:picLocks noChangeAspect="1" noChangeArrowheads="1"/>
                          </pic:cNvPicPr>
                        </pic:nvPicPr>
                        <pic:blipFill rotWithShape="1">
                          <a:blip r:embed="rId51">
                            <a:extLst>
                              <a:ext uri="{28A0092B-C50C-407E-A947-70E740481C1C}">
                                <a14:useLocalDpi xmlns:a14="http://schemas.microsoft.com/office/drawing/2010/main" val="0"/>
                              </a:ext>
                            </a:extLst>
                          </a:blip>
                          <a:srcRect l="58497" t="7282" r="20703" b="69139"/>
                          <a:stretch/>
                        </pic:blipFill>
                        <pic:spPr bwMode="auto">
                          <a:xfrm>
                            <a:off x="0" y="0"/>
                            <a:ext cx="1000760" cy="51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F5F10" w:rsidRPr="003074A1">
              <w:rPr>
                <w:sz w:val="16"/>
                <w:szCs w:val="16"/>
              </w:rPr>
              <w:t xml:space="preserve">Droughts are extreme climatic events that can have a serious impact on health, agriculture, economics, energy, </w:t>
            </w:r>
            <w:r w:rsidR="004F1050">
              <w:rPr>
                <w:sz w:val="16"/>
                <w:szCs w:val="16"/>
              </w:rPr>
              <w:t>and</w:t>
            </w:r>
            <w:r w:rsidR="001F5F10" w:rsidRPr="003074A1">
              <w:rPr>
                <w:sz w:val="16"/>
                <w:szCs w:val="16"/>
              </w:rPr>
              <w:t xml:space="preserve"> the environment. Western Downs </w:t>
            </w:r>
            <w:r w:rsidR="00296251">
              <w:rPr>
                <w:sz w:val="16"/>
                <w:szCs w:val="16"/>
              </w:rPr>
              <w:t>could have sever</w:t>
            </w:r>
            <w:r w:rsidR="00D371BF">
              <w:rPr>
                <w:sz w:val="16"/>
                <w:szCs w:val="16"/>
              </w:rPr>
              <w:t>e</w:t>
            </w:r>
            <w:r w:rsidR="00296251">
              <w:rPr>
                <w:sz w:val="16"/>
                <w:szCs w:val="16"/>
              </w:rPr>
              <w:t xml:space="preserve"> impacts for </w:t>
            </w:r>
            <w:r w:rsidR="00BA7D9A" w:rsidRPr="003074A1">
              <w:rPr>
                <w:sz w:val="16"/>
                <w:szCs w:val="16"/>
              </w:rPr>
              <w:t xml:space="preserve">agricultural </w:t>
            </w:r>
            <w:r w:rsidR="003074A1">
              <w:rPr>
                <w:sz w:val="16"/>
                <w:szCs w:val="16"/>
              </w:rPr>
              <w:t>and grain production</w:t>
            </w:r>
            <w:r w:rsidR="00BA7D9A" w:rsidRPr="003074A1">
              <w:rPr>
                <w:sz w:val="16"/>
                <w:szCs w:val="16"/>
              </w:rPr>
              <w:t xml:space="preserve">. </w:t>
            </w:r>
            <w:r w:rsidR="004F1050">
              <w:rPr>
                <w:sz w:val="16"/>
                <w:szCs w:val="16"/>
              </w:rPr>
              <w:t>42%</w:t>
            </w:r>
            <w:r w:rsidR="00BA7D9A" w:rsidRPr="003074A1">
              <w:rPr>
                <w:sz w:val="16"/>
                <w:szCs w:val="16"/>
              </w:rPr>
              <w:t xml:space="preserve"> of the national feedlot is located within 200km radius of Dalby. </w:t>
            </w:r>
            <w:r w:rsidR="00591518" w:rsidRPr="003074A1">
              <w:rPr>
                <w:sz w:val="16"/>
                <w:szCs w:val="16"/>
              </w:rPr>
              <w:t xml:space="preserve">Dalby is </w:t>
            </w:r>
            <w:r w:rsidR="004F1050">
              <w:rPr>
                <w:sz w:val="16"/>
                <w:szCs w:val="16"/>
              </w:rPr>
              <w:t xml:space="preserve">second </w:t>
            </w:r>
            <w:r w:rsidR="00591518" w:rsidRPr="003074A1">
              <w:rPr>
                <w:sz w:val="16"/>
                <w:szCs w:val="16"/>
              </w:rPr>
              <w:t>largest cattle saleyards in Australia.</w:t>
            </w:r>
            <w:r w:rsidR="004F1050">
              <w:rPr>
                <w:sz w:val="16"/>
                <w:szCs w:val="16"/>
              </w:rPr>
              <w:t xml:space="preserve"> </w:t>
            </w:r>
            <w:r w:rsidR="00591518" w:rsidRPr="003074A1">
              <w:rPr>
                <w:sz w:val="16"/>
                <w:szCs w:val="16"/>
              </w:rPr>
              <w:t xml:space="preserve"> </w:t>
            </w:r>
            <w:r w:rsidR="00796784" w:rsidRPr="003074A1">
              <w:rPr>
                <w:i/>
                <w:iCs/>
                <w:sz w:val="16"/>
                <w:szCs w:val="16"/>
              </w:rPr>
              <w:t>Note:</w:t>
            </w:r>
            <w:r w:rsidR="00796784" w:rsidRPr="003074A1">
              <w:rPr>
                <w:sz w:val="16"/>
                <w:szCs w:val="16"/>
              </w:rPr>
              <w:t xml:space="preserve"> although identified in the district risk assessment, drought is not considered a ‘natural disaster’ in Queensland </w:t>
            </w:r>
          </w:p>
        </w:tc>
      </w:tr>
      <w:tr w:rsidR="001711AE" w:rsidRPr="003074A1" w14:paraId="1E6119EC" w14:textId="77777777" w:rsidTr="00C45A98">
        <w:tc>
          <w:tcPr>
            <w:tcW w:w="5388" w:type="dxa"/>
          </w:tcPr>
          <w:p w14:paraId="5496981E" w14:textId="0B20EF50" w:rsidR="00591518" w:rsidRPr="004F1050" w:rsidRDefault="004F1050" w:rsidP="00591518">
            <w:pPr>
              <w:ind w:left="2160"/>
              <w:rPr>
                <w:b/>
                <w:bCs/>
                <w:sz w:val="20"/>
                <w:szCs w:val="20"/>
              </w:rPr>
            </w:pPr>
            <w:r w:rsidRPr="003074A1">
              <w:rPr>
                <w:noProof/>
                <w:sz w:val="16"/>
                <w:szCs w:val="16"/>
              </w:rPr>
              <w:drawing>
                <wp:anchor distT="0" distB="0" distL="114300" distR="114300" simplePos="0" relativeHeight="251676672" behindDoc="0" locked="0" layoutInCell="1" allowOverlap="1" wp14:anchorId="4A055924" wp14:editId="12381DD4">
                  <wp:simplePos x="0" y="0"/>
                  <wp:positionH relativeFrom="column">
                    <wp:posOffset>69850</wp:posOffset>
                  </wp:positionH>
                  <wp:positionV relativeFrom="paragraph">
                    <wp:posOffset>20955</wp:posOffset>
                  </wp:positionV>
                  <wp:extent cx="1097915" cy="1007745"/>
                  <wp:effectExtent l="0" t="0" r="6985" b="1905"/>
                  <wp:wrapSquare wrapText="right"/>
                  <wp:docPr id="229243044" name="Picture 4" descr="2,200+ Heat Wave Icon Stock Illustrations, Royalty-Free Vector Graphics &amp;  Clip Art - iStock | He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200+ Heat Wave Icon Stock Illustrations, Royalty-Free Vector Graphics &amp;  Clip Art - iStock | Heat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791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518" w:rsidRPr="004F1050">
              <w:rPr>
                <w:b/>
                <w:bCs/>
                <w:sz w:val="20"/>
                <w:szCs w:val="20"/>
              </w:rPr>
              <w:t>Heatwave</w:t>
            </w:r>
          </w:p>
          <w:p w14:paraId="6BC9FD4E" w14:textId="5503BAC5" w:rsidR="00591518" w:rsidRPr="003074A1" w:rsidRDefault="00591518">
            <w:pPr>
              <w:rPr>
                <w:sz w:val="16"/>
                <w:szCs w:val="16"/>
              </w:rPr>
            </w:pPr>
            <w:r w:rsidRPr="003074A1">
              <w:rPr>
                <w:sz w:val="16"/>
                <w:szCs w:val="16"/>
              </w:rPr>
              <w:t xml:space="preserve">Heatwaves, arguably due to their less violent, slower onset and less publicised nature, have only more recently begun to be recognised at a true level of risk. Heatwaves kill more Queenslanders every year than any other natural disaster. </w:t>
            </w:r>
          </w:p>
        </w:tc>
        <w:tc>
          <w:tcPr>
            <w:tcW w:w="5811" w:type="dxa"/>
          </w:tcPr>
          <w:p w14:paraId="4B0695CD" w14:textId="50ABF558" w:rsidR="00C12F9A" w:rsidRPr="004F1050" w:rsidRDefault="00591518" w:rsidP="00591518">
            <w:pPr>
              <w:ind w:left="2160"/>
              <w:rPr>
                <w:b/>
                <w:bCs/>
                <w:sz w:val="20"/>
                <w:szCs w:val="20"/>
              </w:rPr>
            </w:pPr>
            <w:r w:rsidRPr="004F1050">
              <w:rPr>
                <w:b/>
                <w:bCs/>
                <w:noProof/>
                <w:sz w:val="20"/>
                <w:szCs w:val="20"/>
              </w:rPr>
              <w:drawing>
                <wp:anchor distT="0" distB="0" distL="114300" distR="114300" simplePos="0" relativeHeight="251677696" behindDoc="0" locked="0" layoutInCell="1" allowOverlap="1" wp14:anchorId="0C78D0B4" wp14:editId="59D215AD">
                  <wp:simplePos x="0" y="0"/>
                  <wp:positionH relativeFrom="column">
                    <wp:posOffset>0</wp:posOffset>
                  </wp:positionH>
                  <wp:positionV relativeFrom="paragraph">
                    <wp:posOffset>83697</wp:posOffset>
                  </wp:positionV>
                  <wp:extent cx="968400" cy="946800"/>
                  <wp:effectExtent l="0" t="0" r="3175" b="5715"/>
                  <wp:wrapSquare wrapText="right"/>
                  <wp:docPr id="8" name="Picture 5" descr="Emergenc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rgency Procedur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8400" cy="94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1050">
              <w:rPr>
                <w:b/>
                <w:bCs/>
                <w:sz w:val="20"/>
                <w:szCs w:val="20"/>
              </w:rPr>
              <w:t>Pandemic</w:t>
            </w:r>
            <w:r w:rsidR="004F1050">
              <w:rPr>
                <w:b/>
                <w:bCs/>
                <w:sz w:val="20"/>
                <w:szCs w:val="20"/>
              </w:rPr>
              <w:t xml:space="preserve"> -Epidemic</w:t>
            </w:r>
          </w:p>
          <w:p w14:paraId="3F078409" w14:textId="0DD2FBD9" w:rsidR="00796784" w:rsidRPr="003074A1" w:rsidRDefault="00591518" w:rsidP="004F1050">
            <w:pPr>
              <w:rPr>
                <w:sz w:val="16"/>
                <w:szCs w:val="16"/>
              </w:rPr>
            </w:pPr>
            <w:r w:rsidRPr="003074A1">
              <w:rPr>
                <w:sz w:val="16"/>
                <w:szCs w:val="16"/>
              </w:rPr>
              <w:t xml:space="preserve">Until the emergence of the COVID-19 Pandemic in 2020, epidemic and pandemic diseases were not considered high priority in Queensland. </w:t>
            </w:r>
            <w:r w:rsidR="004F1050">
              <w:rPr>
                <w:sz w:val="16"/>
                <w:szCs w:val="16"/>
              </w:rPr>
              <w:t>T</w:t>
            </w:r>
            <w:r w:rsidRPr="003074A1">
              <w:rPr>
                <w:sz w:val="16"/>
                <w:szCs w:val="16"/>
              </w:rPr>
              <w:t xml:space="preserve">he importance of globally dependent industries to Queensland’s economy, future pandemics will pose a significant risk for Queensland, and lessons from the most recent pandemic will assist in ensuring that Queensland is prepared. </w:t>
            </w:r>
          </w:p>
        </w:tc>
      </w:tr>
      <w:tr w:rsidR="001711AE" w:rsidRPr="003074A1" w14:paraId="1C3DBB76" w14:textId="77777777" w:rsidTr="00C45A98">
        <w:tc>
          <w:tcPr>
            <w:tcW w:w="5388" w:type="dxa"/>
          </w:tcPr>
          <w:p w14:paraId="4F1FA9D3" w14:textId="3B3F3F65" w:rsidR="00C12F9A" w:rsidRPr="004F1050" w:rsidRDefault="0087581E" w:rsidP="00E26579">
            <w:pPr>
              <w:ind w:left="2160"/>
              <w:rPr>
                <w:b/>
                <w:bCs/>
                <w:sz w:val="20"/>
                <w:szCs w:val="20"/>
              </w:rPr>
            </w:pPr>
            <w:r w:rsidRPr="004F1050">
              <w:rPr>
                <w:b/>
                <w:bCs/>
                <w:noProof/>
                <w:sz w:val="20"/>
                <w:szCs w:val="20"/>
                <w:u w:val="single"/>
              </w:rPr>
              <w:drawing>
                <wp:anchor distT="0" distB="0" distL="114300" distR="114300" simplePos="0" relativeHeight="251678720" behindDoc="0" locked="0" layoutInCell="1" allowOverlap="1" wp14:anchorId="6CDAD3EE" wp14:editId="746F98D0">
                  <wp:simplePos x="0" y="0"/>
                  <wp:positionH relativeFrom="column">
                    <wp:posOffset>-61595</wp:posOffset>
                  </wp:positionH>
                  <wp:positionV relativeFrom="paragraph">
                    <wp:posOffset>111125</wp:posOffset>
                  </wp:positionV>
                  <wp:extent cx="893445" cy="1043305"/>
                  <wp:effectExtent l="0" t="0" r="1905" b="4445"/>
                  <wp:wrapSquare wrapText="right"/>
                  <wp:docPr id="10" name="Picture 6" descr="Biosecurity Icon Stock Illustrations – 220 Biosecurity Ic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osecurity Icon Stock Illustrations – 220 Biosecurity Icon Stock  Illustrations, Vectors &amp; Clipart - Dreamstim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418" t="10899" r="15317" b="13274"/>
                          <a:stretch/>
                        </pic:blipFill>
                        <pic:spPr bwMode="auto">
                          <a:xfrm>
                            <a:off x="0" y="0"/>
                            <a:ext cx="893445" cy="1043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1050">
              <w:rPr>
                <w:b/>
                <w:bCs/>
                <w:sz w:val="20"/>
                <w:szCs w:val="20"/>
              </w:rPr>
              <w:t>Biosecurity Emergency</w:t>
            </w:r>
          </w:p>
          <w:p w14:paraId="3C1AA458" w14:textId="2BA02F31" w:rsidR="00E26579" w:rsidRPr="003074A1" w:rsidRDefault="0087581E">
            <w:pPr>
              <w:rPr>
                <w:sz w:val="16"/>
                <w:szCs w:val="16"/>
                <w:u w:val="single"/>
              </w:rPr>
            </w:pPr>
            <w:r w:rsidRPr="003074A1">
              <w:rPr>
                <w:sz w:val="16"/>
                <w:szCs w:val="16"/>
                <w:u w:val="single"/>
              </w:rPr>
              <w:t>Exotic Animal or Plant Disease</w:t>
            </w:r>
          </w:p>
          <w:p w14:paraId="0E2C459C" w14:textId="685195D5" w:rsidR="0087581E" w:rsidRPr="003074A1" w:rsidRDefault="0087581E">
            <w:pPr>
              <w:rPr>
                <w:sz w:val="16"/>
                <w:szCs w:val="16"/>
              </w:rPr>
            </w:pPr>
            <w:r w:rsidRPr="003074A1">
              <w:rPr>
                <w:sz w:val="16"/>
                <w:szCs w:val="16"/>
              </w:rPr>
              <w:t xml:space="preserve">An outbreak in the Western Downs region could have severe impacts. </w:t>
            </w:r>
            <w:r w:rsidR="00296251">
              <w:rPr>
                <w:sz w:val="16"/>
                <w:szCs w:val="16"/>
              </w:rPr>
              <w:t>A</w:t>
            </w:r>
            <w:r w:rsidRPr="003074A1">
              <w:rPr>
                <w:sz w:val="16"/>
                <w:szCs w:val="16"/>
              </w:rPr>
              <w:t xml:space="preserve">gricultural sector, which is a cornerstone of the local economy, an outbreak could lead to significant losses in livestock and crop yields. Diseases affecting animals, could result in the culling of large numbers of </w:t>
            </w:r>
            <w:r w:rsidR="004F1050" w:rsidRPr="003074A1">
              <w:rPr>
                <w:sz w:val="16"/>
                <w:szCs w:val="16"/>
              </w:rPr>
              <w:t>livestock</w:t>
            </w:r>
            <w:r w:rsidR="004F1050">
              <w:rPr>
                <w:sz w:val="16"/>
                <w:szCs w:val="16"/>
              </w:rPr>
              <w:t xml:space="preserve">, to </w:t>
            </w:r>
            <w:r w:rsidRPr="003074A1">
              <w:rPr>
                <w:sz w:val="16"/>
                <w:szCs w:val="16"/>
              </w:rPr>
              <w:t>prevent the spread, causing financial strain</w:t>
            </w:r>
            <w:r w:rsidR="00296251">
              <w:rPr>
                <w:sz w:val="16"/>
                <w:szCs w:val="16"/>
              </w:rPr>
              <w:t xml:space="preserve">, </w:t>
            </w:r>
            <w:r w:rsidRPr="003074A1">
              <w:rPr>
                <w:sz w:val="16"/>
                <w:szCs w:val="16"/>
              </w:rPr>
              <w:t>disrupting the supply chain.</w:t>
            </w:r>
          </w:p>
        </w:tc>
        <w:tc>
          <w:tcPr>
            <w:tcW w:w="5811" w:type="dxa"/>
          </w:tcPr>
          <w:p w14:paraId="02254F34" w14:textId="5B117395" w:rsidR="00C12F9A" w:rsidRPr="004F1050" w:rsidRDefault="00095DD8" w:rsidP="004F1050">
            <w:pPr>
              <w:jc w:val="center"/>
              <w:rPr>
                <w:b/>
                <w:bCs/>
                <w:sz w:val="20"/>
                <w:szCs w:val="20"/>
              </w:rPr>
            </w:pPr>
            <w:r w:rsidRPr="004F1050">
              <w:rPr>
                <w:b/>
                <w:bCs/>
                <w:sz w:val="20"/>
                <w:szCs w:val="20"/>
              </w:rPr>
              <w:t>Chemical, Biological or Radiological Incident</w:t>
            </w:r>
          </w:p>
          <w:p w14:paraId="5377211A" w14:textId="114D1589" w:rsidR="00796784" w:rsidRPr="003074A1" w:rsidRDefault="004F1050" w:rsidP="004F1050">
            <w:pPr>
              <w:rPr>
                <w:sz w:val="16"/>
                <w:szCs w:val="16"/>
              </w:rPr>
            </w:pPr>
            <w:r w:rsidRPr="003074A1">
              <w:rPr>
                <w:noProof/>
                <w:sz w:val="16"/>
                <w:szCs w:val="16"/>
              </w:rPr>
              <w:drawing>
                <wp:anchor distT="0" distB="0" distL="114300" distR="114300" simplePos="0" relativeHeight="251679744" behindDoc="0" locked="0" layoutInCell="1" allowOverlap="1" wp14:anchorId="2B1A47C7" wp14:editId="0AAF2845">
                  <wp:simplePos x="0" y="0"/>
                  <wp:positionH relativeFrom="column">
                    <wp:posOffset>-635</wp:posOffset>
                  </wp:positionH>
                  <wp:positionV relativeFrom="paragraph">
                    <wp:posOffset>70485</wp:posOffset>
                  </wp:positionV>
                  <wp:extent cx="906780" cy="831215"/>
                  <wp:effectExtent l="0" t="0" r="7620" b="6985"/>
                  <wp:wrapSquare wrapText="right"/>
                  <wp:docPr id="731264826" name="Picture 5" descr="Pandemic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demic – Apps on Google P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06780" cy="83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DD8" w:rsidRPr="003074A1">
              <w:rPr>
                <w:sz w:val="16"/>
                <w:szCs w:val="16"/>
              </w:rPr>
              <w:t>CBR events can have potentially catastrophic consequences. A substance spill in the Western Downs region could have severe environmental, economic, and social impacts. Environmentally, a spill could contaminate soil, water sources, and local ecosystems, leading to long-term damage to flora and fauna. Can disrupt agricultural activities, as the soil and water quality would be comprised, affecting crop yields and livestock health.</w:t>
            </w:r>
          </w:p>
        </w:tc>
      </w:tr>
      <w:tr w:rsidR="001711AE" w:rsidRPr="003074A1" w14:paraId="165E7ECC" w14:textId="77777777" w:rsidTr="00C45A98">
        <w:trPr>
          <w:trHeight w:val="2247"/>
        </w:trPr>
        <w:tc>
          <w:tcPr>
            <w:tcW w:w="5388" w:type="dxa"/>
          </w:tcPr>
          <w:p w14:paraId="4F249B81" w14:textId="71BB52E3" w:rsidR="00C12F9A" w:rsidRPr="004F1050" w:rsidRDefault="004E18DB" w:rsidP="0085758E">
            <w:pPr>
              <w:ind w:left="2160"/>
              <w:rPr>
                <w:b/>
                <w:bCs/>
                <w:sz w:val="20"/>
                <w:szCs w:val="20"/>
              </w:rPr>
            </w:pPr>
            <w:r w:rsidRPr="003074A1">
              <w:rPr>
                <w:noProof/>
                <w:sz w:val="16"/>
                <w:szCs w:val="16"/>
              </w:rPr>
              <w:drawing>
                <wp:anchor distT="0" distB="0" distL="114300" distR="114300" simplePos="0" relativeHeight="251680768" behindDoc="0" locked="0" layoutInCell="1" allowOverlap="1" wp14:anchorId="654F5B70" wp14:editId="0AA0ED27">
                  <wp:simplePos x="0" y="0"/>
                  <wp:positionH relativeFrom="column">
                    <wp:posOffset>-635</wp:posOffset>
                  </wp:positionH>
                  <wp:positionV relativeFrom="paragraph">
                    <wp:posOffset>150495</wp:posOffset>
                  </wp:positionV>
                  <wp:extent cx="1065530" cy="1132205"/>
                  <wp:effectExtent l="0" t="0" r="1270" b="0"/>
                  <wp:wrapSquare wrapText="right"/>
                  <wp:docPr id="11" name="Picture 7" descr="Water dam logo icon,illustration design template 2277335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 dam logo icon,illustration design template 22773359 Vector Art at  Vecteez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5530"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58E" w:rsidRPr="004F1050">
              <w:rPr>
                <w:b/>
                <w:bCs/>
                <w:sz w:val="20"/>
                <w:szCs w:val="20"/>
              </w:rPr>
              <w:t>Dam Failure</w:t>
            </w:r>
          </w:p>
          <w:p w14:paraId="074D6F9E" w14:textId="3A67B544" w:rsidR="00796784" w:rsidRPr="003074A1" w:rsidRDefault="0085758E" w:rsidP="004F1050">
            <w:pPr>
              <w:rPr>
                <w:sz w:val="16"/>
                <w:szCs w:val="16"/>
              </w:rPr>
            </w:pPr>
            <w:r w:rsidRPr="003074A1">
              <w:rPr>
                <w:sz w:val="16"/>
                <w:szCs w:val="16"/>
              </w:rPr>
              <w:t>In event of a dam failure, the potential energy of water stored behind the dam can cause significant damage to property and livelihoods</w:t>
            </w:r>
            <w:r w:rsidR="004F1050">
              <w:rPr>
                <w:sz w:val="16"/>
                <w:szCs w:val="16"/>
              </w:rPr>
              <w:t xml:space="preserve">. </w:t>
            </w:r>
            <w:r w:rsidR="0090394A" w:rsidRPr="003074A1">
              <w:rPr>
                <w:sz w:val="16"/>
                <w:szCs w:val="16"/>
              </w:rPr>
              <w:t>Sunny</w:t>
            </w:r>
            <w:r w:rsidRPr="003074A1">
              <w:rPr>
                <w:sz w:val="16"/>
                <w:szCs w:val="16"/>
              </w:rPr>
              <w:t xml:space="preserve"> day failures, caused by e</w:t>
            </w:r>
            <w:r w:rsidR="0090394A" w:rsidRPr="003074A1">
              <w:rPr>
                <w:sz w:val="16"/>
                <w:szCs w:val="16"/>
              </w:rPr>
              <w:t xml:space="preserve">rosion, seepage, piping, failure of spillway or another event pose threats in line with traditional dam failures. </w:t>
            </w:r>
            <w:r w:rsidR="00E21291" w:rsidRPr="003074A1">
              <w:rPr>
                <w:sz w:val="16"/>
                <w:szCs w:val="16"/>
              </w:rPr>
              <w:t>Western Downs</w:t>
            </w:r>
            <w:r w:rsidR="004E18DB">
              <w:rPr>
                <w:sz w:val="16"/>
                <w:szCs w:val="16"/>
              </w:rPr>
              <w:t xml:space="preserve"> regional</w:t>
            </w:r>
            <w:r w:rsidR="00E21291" w:rsidRPr="003074A1">
              <w:rPr>
                <w:sz w:val="16"/>
                <w:szCs w:val="16"/>
              </w:rPr>
              <w:t xml:space="preserve"> dams:</w:t>
            </w:r>
            <w:r w:rsidR="004F1050">
              <w:rPr>
                <w:sz w:val="16"/>
                <w:szCs w:val="16"/>
              </w:rPr>
              <w:t xml:space="preserve"> </w:t>
            </w:r>
            <w:r w:rsidRPr="003074A1">
              <w:rPr>
                <w:sz w:val="16"/>
                <w:szCs w:val="16"/>
              </w:rPr>
              <w:t>Jandowae Water Supply Dam</w:t>
            </w:r>
            <w:r w:rsidR="00E21291" w:rsidRPr="003074A1">
              <w:rPr>
                <w:sz w:val="16"/>
                <w:szCs w:val="16"/>
              </w:rPr>
              <w:t>,</w:t>
            </w:r>
            <w:r w:rsidR="004E18DB">
              <w:rPr>
                <w:sz w:val="16"/>
                <w:szCs w:val="16"/>
              </w:rPr>
              <w:t xml:space="preserve"> Chinchilla Weir,</w:t>
            </w:r>
            <w:r w:rsidRPr="003074A1">
              <w:rPr>
                <w:sz w:val="16"/>
                <w:szCs w:val="16"/>
              </w:rPr>
              <w:t xml:space="preserve"> </w:t>
            </w:r>
            <w:r w:rsidR="0090394A" w:rsidRPr="003074A1">
              <w:rPr>
                <w:sz w:val="16"/>
                <w:szCs w:val="16"/>
              </w:rPr>
              <w:t>Riverside Dam</w:t>
            </w:r>
            <w:r w:rsidR="00E21291" w:rsidRPr="003074A1">
              <w:rPr>
                <w:sz w:val="16"/>
                <w:szCs w:val="16"/>
              </w:rPr>
              <w:t>, Narlagoon Dam</w:t>
            </w:r>
          </w:p>
        </w:tc>
        <w:tc>
          <w:tcPr>
            <w:tcW w:w="5811" w:type="dxa"/>
          </w:tcPr>
          <w:p w14:paraId="6E54AABF" w14:textId="159F22B6" w:rsidR="00E21291" w:rsidRPr="00296251" w:rsidRDefault="00E21291" w:rsidP="00E21291">
            <w:pPr>
              <w:ind w:left="2160"/>
              <w:rPr>
                <w:b/>
                <w:bCs/>
                <w:sz w:val="20"/>
                <w:szCs w:val="20"/>
              </w:rPr>
            </w:pPr>
            <w:r w:rsidRPr="00296251">
              <w:rPr>
                <w:b/>
                <w:bCs/>
                <w:sz w:val="20"/>
                <w:szCs w:val="20"/>
              </w:rPr>
              <w:t xml:space="preserve">Earthquake </w:t>
            </w:r>
          </w:p>
          <w:p w14:paraId="12961CF2" w14:textId="32B61B88" w:rsidR="00E21291" w:rsidRPr="003074A1" w:rsidRDefault="00ED3ADC">
            <w:pPr>
              <w:rPr>
                <w:sz w:val="16"/>
                <w:szCs w:val="16"/>
              </w:rPr>
            </w:pPr>
            <w:r w:rsidRPr="003074A1">
              <w:rPr>
                <w:noProof/>
                <w:sz w:val="16"/>
                <w:szCs w:val="16"/>
              </w:rPr>
              <w:drawing>
                <wp:anchor distT="0" distB="0" distL="114300" distR="114300" simplePos="0" relativeHeight="251681792" behindDoc="0" locked="0" layoutInCell="1" allowOverlap="1" wp14:anchorId="2FB6828F" wp14:editId="0E58C39D">
                  <wp:simplePos x="0" y="0"/>
                  <wp:positionH relativeFrom="margin">
                    <wp:posOffset>7620</wp:posOffset>
                  </wp:positionH>
                  <wp:positionV relativeFrom="margin">
                    <wp:posOffset>225188</wp:posOffset>
                  </wp:positionV>
                  <wp:extent cx="961200" cy="975600"/>
                  <wp:effectExtent l="0" t="0" r="0" b="0"/>
                  <wp:wrapSquare wrapText="right"/>
                  <wp:docPr id="12" name="Picture 8" descr="Earthquak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rthquake - Free nature ico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1200" cy="9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291" w:rsidRPr="003074A1">
              <w:rPr>
                <w:sz w:val="16"/>
                <w:szCs w:val="16"/>
              </w:rPr>
              <w:t>Whilst there is a low percentage chance of an earthquake impacting the disaster district, any significant seismic activity would likely result in high cons</w:t>
            </w:r>
            <w:r w:rsidRPr="003074A1">
              <w:rPr>
                <w:sz w:val="16"/>
                <w:szCs w:val="16"/>
              </w:rPr>
              <w:t xml:space="preserve">equence. </w:t>
            </w:r>
          </w:p>
          <w:p w14:paraId="40BFBA65" w14:textId="51E80F9E" w:rsidR="00E21291" w:rsidRPr="003074A1" w:rsidRDefault="00ED3ADC">
            <w:pPr>
              <w:rPr>
                <w:sz w:val="16"/>
                <w:szCs w:val="16"/>
              </w:rPr>
            </w:pPr>
            <w:r w:rsidRPr="003074A1">
              <w:rPr>
                <w:sz w:val="16"/>
                <w:szCs w:val="16"/>
              </w:rPr>
              <w:t>Western Downs, located in the stable continental interior, experience very little seismic activity. Since 1970, Dalby has had seven (7) quakes of magnitudes above 2 and up to 3.9 within up to 100km distance</w:t>
            </w:r>
          </w:p>
        </w:tc>
      </w:tr>
      <w:tr w:rsidR="003074A1" w:rsidRPr="003074A1" w14:paraId="0837839F" w14:textId="77777777" w:rsidTr="00C45A98">
        <w:trPr>
          <w:trHeight w:val="3340"/>
        </w:trPr>
        <w:tc>
          <w:tcPr>
            <w:tcW w:w="5388" w:type="dxa"/>
          </w:tcPr>
          <w:p w14:paraId="1CFB3864" w14:textId="209C95B8" w:rsidR="00ED3ADC" w:rsidRPr="00296251" w:rsidRDefault="00796784" w:rsidP="00796784">
            <w:pPr>
              <w:rPr>
                <w:b/>
                <w:bCs/>
                <w:sz w:val="20"/>
                <w:szCs w:val="20"/>
              </w:rPr>
            </w:pPr>
            <w:r w:rsidRPr="00296251">
              <w:rPr>
                <w:b/>
                <w:bCs/>
                <w:sz w:val="20"/>
                <w:szCs w:val="20"/>
              </w:rPr>
              <w:t>Major Passenger Transport Accident (Road/Rail)</w:t>
            </w:r>
          </w:p>
          <w:p w14:paraId="629D964B" w14:textId="5F8CEE91" w:rsidR="00796784" w:rsidRPr="003074A1" w:rsidRDefault="00796784" w:rsidP="00796784">
            <w:pPr>
              <w:rPr>
                <w:sz w:val="16"/>
                <w:szCs w:val="16"/>
                <w:u w:val="single"/>
              </w:rPr>
            </w:pPr>
            <w:r w:rsidRPr="003074A1">
              <w:rPr>
                <w:noProof/>
                <w:sz w:val="16"/>
                <w:szCs w:val="16"/>
              </w:rPr>
              <w:drawing>
                <wp:anchor distT="0" distB="0" distL="114300" distR="114300" simplePos="0" relativeHeight="251682816" behindDoc="0" locked="0" layoutInCell="1" allowOverlap="1" wp14:anchorId="3F4620FA" wp14:editId="57FC491E">
                  <wp:simplePos x="0" y="0"/>
                  <wp:positionH relativeFrom="margin">
                    <wp:posOffset>-5080</wp:posOffset>
                  </wp:positionH>
                  <wp:positionV relativeFrom="margin">
                    <wp:posOffset>232410</wp:posOffset>
                  </wp:positionV>
                  <wp:extent cx="1084580" cy="1118870"/>
                  <wp:effectExtent l="0" t="0" r="1270" b="5080"/>
                  <wp:wrapSquare wrapText="bothSides"/>
                  <wp:docPr id="1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a:extLst>
                              <a:ext uri="{C183D7F6-B498-43B3-948B-1728B52AA6E4}">
                                <adec:decorative xmlns:adec="http://schemas.microsoft.com/office/drawing/2017/decorative" val="1"/>
                              </a:ext>
                            </a:extLst>
                          </pic:cNvPr>
                          <pic:cNvPicPr>
                            <a:picLocks noChangeAspect="1" noChangeArrowheads="1"/>
                          </pic:cNvPicPr>
                        </pic:nvPicPr>
                        <pic:blipFill>
                          <a:blip r:embed="rId5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84580" cy="1118870"/>
                          </a:xfrm>
                          <a:prstGeom prst="rect">
                            <a:avLst/>
                          </a:prstGeom>
                          <a:noFill/>
                          <a:ln>
                            <a:noFill/>
                          </a:ln>
                        </pic:spPr>
                      </pic:pic>
                    </a:graphicData>
                  </a:graphic>
                  <wp14:sizeRelH relativeFrom="margin">
                    <wp14:pctWidth>0</wp14:pctWidth>
                  </wp14:sizeRelH>
                </wp:anchor>
              </w:drawing>
            </w:r>
            <w:r w:rsidRPr="003074A1">
              <w:rPr>
                <w:sz w:val="16"/>
                <w:szCs w:val="16"/>
                <w:u w:val="single"/>
              </w:rPr>
              <w:t>Road</w:t>
            </w:r>
          </w:p>
          <w:p w14:paraId="3F2177CD" w14:textId="15E71DC7" w:rsidR="00796784" w:rsidRPr="003074A1" w:rsidRDefault="00796784" w:rsidP="00796784">
            <w:pPr>
              <w:rPr>
                <w:sz w:val="16"/>
                <w:szCs w:val="16"/>
              </w:rPr>
            </w:pPr>
            <w:r w:rsidRPr="003074A1">
              <w:rPr>
                <w:sz w:val="16"/>
                <w:szCs w:val="16"/>
              </w:rPr>
              <w:t xml:space="preserve">Heavy volumes of traffic use the Leichardt, Moonie and Warrego Highways which include heavy transport vehicles carrying all types of general goods and hazardous chemicals together with multi-passenger vehicles. </w:t>
            </w:r>
            <w:r w:rsidR="001711AE" w:rsidRPr="003074A1">
              <w:rPr>
                <w:sz w:val="16"/>
                <w:szCs w:val="16"/>
              </w:rPr>
              <w:t xml:space="preserve">There is no hazardous bypass for Dalby. The potential exists for multiple casualty accident which may be beyond the resources of the emergency services. </w:t>
            </w:r>
          </w:p>
          <w:p w14:paraId="79CF4F11" w14:textId="01C96CC0" w:rsidR="001711AE" w:rsidRPr="003074A1" w:rsidRDefault="001711AE" w:rsidP="00796784">
            <w:pPr>
              <w:rPr>
                <w:sz w:val="16"/>
                <w:szCs w:val="16"/>
                <w:u w:val="single"/>
              </w:rPr>
            </w:pPr>
            <w:r w:rsidRPr="003074A1">
              <w:rPr>
                <w:sz w:val="16"/>
                <w:szCs w:val="16"/>
                <w:u w:val="single"/>
              </w:rPr>
              <w:t>Rail</w:t>
            </w:r>
          </w:p>
          <w:p w14:paraId="4E66419E" w14:textId="067CECC9" w:rsidR="001711AE" w:rsidRPr="003074A1" w:rsidRDefault="001711AE" w:rsidP="00796784">
            <w:pPr>
              <w:rPr>
                <w:sz w:val="16"/>
                <w:szCs w:val="16"/>
              </w:rPr>
            </w:pPr>
            <w:r w:rsidRPr="003074A1">
              <w:rPr>
                <w:sz w:val="16"/>
                <w:szCs w:val="16"/>
              </w:rPr>
              <w:t xml:space="preserve">As rail is utilised as commercial, passenger and industry products including hazmat materials, the risk is moderate as it is the gateway to the west from Brisbane. </w:t>
            </w:r>
          </w:p>
          <w:p w14:paraId="76DFD58D" w14:textId="4086FC8D" w:rsidR="00796784" w:rsidRPr="003074A1" w:rsidRDefault="00796784" w:rsidP="00796784">
            <w:pPr>
              <w:rPr>
                <w:sz w:val="16"/>
                <w:szCs w:val="16"/>
              </w:rPr>
            </w:pPr>
          </w:p>
        </w:tc>
        <w:tc>
          <w:tcPr>
            <w:tcW w:w="5811" w:type="dxa"/>
          </w:tcPr>
          <w:p w14:paraId="5CB15676" w14:textId="77777777" w:rsidR="001711AE" w:rsidRPr="00296251" w:rsidRDefault="001711AE" w:rsidP="00296251">
            <w:pPr>
              <w:ind w:left="2160"/>
              <w:rPr>
                <w:b/>
                <w:bCs/>
                <w:sz w:val="20"/>
                <w:szCs w:val="20"/>
              </w:rPr>
            </w:pPr>
            <w:r w:rsidRPr="00296251">
              <w:rPr>
                <w:b/>
                <w:bCs/>
                <w:sz w:val="20"/>
                <w:szCs w:val="20"/>
              </w:rPr>
              <w:t xml:space="preserve">Terrorism </w:t>
            </w:r>
          </w:p>
          <w:p w14:paraId="04108128" w14:textId="0C500229" w:rsidR="001711AE" w:rsidRPr="003074A1" w:rsidRDefault="00CD5841" w:rsidP="00296251">
            <w:pPr>
              <w:ind w:left="1440"/>
              <w:rPr>
                <w:sz w:val="16"/>
                <w:szCs w:val="16"/>
              </w:rPr>
            </w:pPr>
            <w:r w:rsidRPr="003074A1">
              <w:rPr>
                <w:noProof/>
                <w:sz w:val="16"/>
                <w:szCs w:val="16"/>
              </w:rPr>
              <w:drawing>
                <wp:anchor distT="0" distB="0" distL="114300" distR="114300" simplePos="0" relativeHeight="251685888" behindDoc="0" locked="0" layoutInCell="1" allowOverlap="1" wp14:anchorId="0E968EA4" wp14:editId="41C95100">
                  <wp:simplePos x="0" y="0"/>
                  <wp:positionH relativeFrom="column">
                    <wp:posOffset>-20472</wp:posOffset>
                  </wp:positionH>
                  <wp:positionV relativeFrom="paragraph">
                    <wp:posOffset>51653</wp:posOffset>
                  </wp:positionV>
                  <wp:extent cx="1008000" cy="824400"/>
                  <wp:effectExtent l="0" t="0" r="1905" b="0"/>
                  <wp:wrapSquare wrapText="right"/>
                  <wp:docPr id="2102288547" name="Picture 2102288547" descr="terrorism cyber icon set multiple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orism cyber icon set multiple style"/>
                          <pic:cNvPicPr>
                            <a:picLocks noChangeAspect="1" noChangeArrowheads="1"/>
                          </pic:cNvPicPr>
                        </pic:nvPicPr>
                        <pic:blipFill rotWithShape="1">
                          <a:blip r:embed="rId59" cstate="print">
                            <a:duotone>
                              <a:prstClr val="black"/>
                              <a:srgbClr val="FF0000">
                                <a:tint val="45000"/>
                                <a:satMod val="400000"/>
                              </a:srgbClr>
                            </a:duotone>
                            <a:extLst>
                              <a:ext uri="{28A0092B-C50C-407E-A947-70E740481C1C}">
                                <a14:useLocalDpi xmlns:a14="http://schemas.microsoft.com/office/drawing/2010/main" val="0"/>
                              </a:ext>
                            </a:extLst>
                          </a:blip>
                          <a:srcRect l="52521" t="5338" r="28929" b="30131"/>
                          <a:stretch/>
                        </pic:blipFill>
                        <pic:spPr bwMode="auto">
                          <a:xfrm>
                            <a:off x="0" y="0"/>
                            <a:ext cx="1008000" cy="82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74A1">
              <w:rPr>
                <w:sz w:val="16"/>
                <w:szCs w:val="16"/>
              </w:rPr>
              <w:t>Since 2014, various counter-terrorism disruption operations have been executed across Queensland. The Queensland Counter -terrorism Plan is a ‘hazard specific’ plan</w:t>
            </w:r>
            <w:r w:rsidR="00296251">
              <w:rPr>
                <w:sz w:val="16"/>
                <w:szCs w:val="16"/>
              </w:rPr>
              <w:t xml:space="preserve">. </w:t>
            </w:r>
            <w:r w:rsidR="00296251" w:rsidRPr="003074A1">
              <w:rPr>
                <w:noProof/>
                <w:sz w:val="16"/>
                <w:szCs w:val="16"/>
              </w:rPr>
              <w:drawing>
                <wp:anchor distT="0" distB="0" distL="114300" distR="114300" simplePos="0" relativeHeight="251684864" behindDoc="1" locked="0" layoutInCell="1" allowOverlap="1" wp14:anchorId="5A11376C" wp14:editId="37CB0914">
                  <wp:simplePos x="0" y="0"/>
                  <wp:positionH relativeFrom="column">
                    <wp:posOffset>40943</wp:posOffset>
                  </wp:positionH>
                  <wp:positionV relativeFrom="page">
                    <wp:posOffset>1418249</wp:posOffset>
                  </wp:positionV>
                  <wp:extent cx="690245" cy="443230"/>
                  <wp:effectExtent l="0" t="0" r="0" b="0"/>
                  <wp:wrapTight wrapText="bothSides">
                    <wp:wrapPolygon edited="0">
                      <wp:start x="0" y="0"/>
                      <wp:lineTo x="0" y="20424"/>
                      <wp:lineTo x="20865" y="20424"/>
                      <wp:lineTo x="20865" y="0"/>
                      <wp:lineTo x="0" y="0"/>
                    </wp:wrapPolygon>
                  </wp:wrapTight>
                  <wp:docPr id="1948677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7319" name="Picture 1">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b="59856"/>
                          <a:stretch/>
                        </pic:blipFill>
                        <pic:spPr bwMode="auto">
                          <a:xfrm>
                            <a:off x="0" y="0"/>
                            <a:ext cx="690245" cy="4432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074A1">
              <w:rPr>
                <w:sz w:val="16"/>
                <w:szCs w:val="16"/>
              </w:rPr>
              <w:t>Critical infrastructure provides services that are essential for everyday life such as energy, food, water, transport, communications, health and banking and finance. A disruption to critical infrastructure could have serious implications for business, government and community, impacting supply security and service continuity.</w:t>
            </w:r>
            <w:r w:rsidR="00296251">
              <w:rPr>
                <w:sz w:val="16"/>
                <w:szCs w:val="16"/>
              </w:rPr>
              <w:t xml:space="preserve"> </w:t>
            </w:r>
            <w:r w:rsidR="00815BC4" w:rsidRPr="003074A1">
              <w:rPr>
                <w:sz w:val="16"/>
                <w:szCs w:val="16"/>
              </w:rPr>
              <w:t xml:space="preserve">The National body is the National Counter-Terrorism Committee. Governments at every level are working closely with the </w:t>
            </w:r>
            <w:r w:rsidRPr="003074A1">
              <w:rPr>
                <w:sz w:val="16"/>
                <w:szCs w:val="16"/>
              </w:rPr>
              <w:t>Australian community to prevent terrorism and violent extremism, combat online violent extremist content</w:t>
            </w:r>
            <w:r w:rsidR="00815BC4" w:rsidRPr="003074A1">
              <w:rPr>
                <w:sz w:val="16"/>
                <w:szCs w:val="16"/>
              </w:rPr>
              <w:t xml:space="preserve"> and promote early intervention programs</w:t>
            </w:r>
            <w:r w:rsidRPr="003074A1">
              <w:rPr>
                <w:sz w:val="16"/>
                <w:szCs w:val="16"/>
              </w:rPr>
              <w:t xml:space="preserve">. </w:t>
            </w:r>
          </w:p>
        </w:tc>
      </w:tr>
    </w:tbl>
    <w:p w14:paraId="5DE3206B" w14:textId="5735CC45" w:rsidR="00700E7F" w:rsidRPr="00271B54" w:rsidRDefault="00700E7F" w:rsidP="00271B54">
      <w:pPr>
        <w:pStyle w:val="Heading1"/>
        <w:shd w:val="clear" w:color="auto" w:fill="196B24" w:themeFill="accent3"/>
        <w:rPr>
          <w:b/>
          <w:bCs/>
          <w:color w:val="FFFFFF" w:themeColor="background1"/>
          <w:sz w:val="32"/>
          <w:szCs w:val="32"/>
        </w:rPr>
      </w:pPr>
      <w:bookmarkStart w:id="45" w:name="_Toc229659295"/>
      <w:r w:rsidRPr="00271B54">
        <w:rPr>
          <w:b/>
          <w:bCs/>
          <w:color w:val="FFFFFF" w:themeColor="background1"/>
          <w:sz w:val="32"/>
          <w:szCs w:val="32"/>
        </w:rPr>
        <w:lastRenderedPageBreak/>
        <w:t>P</w:t>
      </w:r>
      <w:r w:rsidR="00F137AC" w:rsidRPr="00271B54">
        <w:rPr>
          <w:b/>
          <w:bCs/>
          <w:color w:val="FFFFFF" w:themeColor="background1"/>
          <w:sz w:val="32"/>
          <w:szCs w:val="32"/>
        </w:rPr>
        <w:t>revention Strategies</w:t>
      </w:r>
      <w:bookmarkEnd w:id="45"/>
      <w:r w:rsidR="00F137AC" w:rsidRPr="00271B54">
        <w:rPr>
          <w:b/>
          <w:bCs/>
          <w:color w:val="FFFFFF" w:themeColor="background1"/>
          <w:sz w:val="32"/>
          <w:szCs w:val="32"/>
        </w:rPr>
        <w:t xml:space="preserve"> </w:t>
      </w:r>
      <w:r w:rsidRPr="00271B54">
        <w:rPr>
          <w:b/>
          <w:bCs/>
          <w:color w:val="FFFFFF" w:themeColor="background1"/>
          <w:sz w:val="32"/>
          <w:szCs w:val="32"/>
        </w:rPr>
        <w:t xml:space="preserve"> </w:t>
      </w:r>
    </w:p>
    <w:p w14:paraId="3EB0AF39" w14:textId="42A7F7A3" w:rsidR="00033445" w:rsidRDefault="008E33EA" w:rsidP="0021149B">
      <w:pPr>
        <w:spacing w:after="120" w:line="240" w:lineRule="auto"/>
      </w:pPr>
      <w:r>
        <w:t>Prevention and mitigation reduce the likel</w:t>
      </w:r>
      <w:r w:rsidR="00033445">
        <w:t>ihood of a disaster event occurring or the severity of an event should it eventuate. The implementation of proactive, targeted prevention and mitigation strategies designed to address likely risk factors, the vulnerability or the population and reduce or eliminate the possible impact of disasters ultimately ensures safer, more resilient, and sustainable communities.</w:t>
      </w:r>
    </w:p>
    <w:p w14:paraId="65E95BA3" w14:textId="77777777" w:rsidR="00033445" w:rsidRDefault="00033445" w:rsidP="0021149B">
      <w:pPr>
        <w:spacing w:after="120" w:line="240" w:lineRule="auto"/>
      </w:pPr>
      <w:r>
        <w:t xml:space="preserve">All agencies within the district have a responsibility to identify risks and consider treatment options to mitigate against disasters. Agencies with specific responsibility to influence mitigation should actively seek to do so with the full support of other agencies. </w:t>
      </w:r>
    </w:p>
    <w:p w14:paraId="338AD1BD" w14:textId="77777777" w:rsidR="00033445" w:rsidRDefault="00033445" w:rsidP="0021149B">
      <w:pPr>
        <w:spacing w:after="120" w:line="240" w:lineRule="auto"/>
      </w:pPr>
      <w:r>
        <w:t>This may include, but is not limited to:</w:t>
      </w:r>
    </w:p>
    <w:p w14:paraId="2179BA55" w14:textId="77777777" w:rsidR="00700E7F" w:rsidRDefault="00033445">
      <w:pPr>
        <w:pStyle w:val="ListParagraph"/>
        <w:numPr>
          <w:ilvl w:val="0"/>
          <w:numId w:val="17"/>
        </w:numPr>
        <w:spacing w:after="120" w:line="240" w:lineRule="auto"/>
      </w:pPr>
      <w:r>
        <w:t xml:space="preserve">Infrastructure design and planning </w:t>
      </w:r>
    </w:p>
    <w:p w14:paraId="2C1E7235" w14:textId="02E2BA2D" w:rsidR="00700E7F" w:rsidRDefault="00700E7F">
      <w:pPr>
        <w:pStyle w:val="ListParagraph"/>
        <w:numPr>
          <w:ilvl w:val="0"/>
          <w:numId w:val="17"/>
        </w:numPr>
        <w:spacing w:after="120" w:line="240" w:lineRule="auto"/>
      </w:pPr>
      <w:r>
        <w:t>Road development/ redevelopment</w:t>
      </w:r>
    </w:p>
    <w:p w14:paraId="3E44EAC3" w14:textId="0EB8A95A" w:rsidR="00700E7F" w:rsidRDefault="00700E7F">
      <w:pPr>
        <w:pStyle w:val="ListParagraph"/>
        <w:numPr>
          <w:ilvl w:val="0"/>
          <w:numId w:val="17"/>
        </w:numPr>
        <w:spacing w:after="120" w:line="240" w:lineRule="auto"/>
      </w:pPr>
      <w:r>
        <w:t>Land clearing considerations</w:t>
      </w:r>
    </w:p>
    <w:p w14:paraId="5005BB57" w14:textId="25D39FD8" w:rsidR="00700E7F" w:rsidRDefault="00700E7F">
      <w:pPr>
        <w:pStyle w:val="ListParagraph"/>
        <w:numPr>
          <w:ilvl w:val="0"/>
          <w:numId w:val="17"/>
        </w:numPr>
        <w:spacing w:after="120" w:line="240" w:lineRule="auto"/>
      </w:pPr>
      <w:r>
        <w:t>Community education and awareness</w:t>
      </w:r>
    </w:p>
    <w:p w14:paraId="65587463" w14:textId="5EBEB7F6" w:rsidR="00F137AC" w:rsidRDefault="00F137AC" w:rsidP="0021149B">
      <w:pPr>
        <w:spacing w:after="120" w:line="240" w:lineRule="auto"/>
        <w:rPr>
          <w:i/>
          <w:iCs/>
        </w:rPr>
      </w:pPr>
      <w:r>
        <w:t xml:space="preserve">In accordance with the </w:t>
      </w:r>
      <w:hyperlink r:id="rId61" w:history="1">
        <w:r w:rsidRPr="00F137AC">
          <w:rPr>
            <w:rStyle w:val="Hyperlink"/>
            <w:i/>
            <w:iCs/>
          </w:rPr>
          <w:t>Queensland Strategy for Disaster Resilience 2022-2027</w:t>
        </w:r>
      </w:hyperlink>
      <w:r>
        <w:rPr>
          <w:i/>
          <w:iCs/>
        </w:rPr>
        <w:t xml:space="preserve">, </w:t>
      </w:r>
      <w:r w:rsidRPr="00F137AC">
        <w:t xml:space="preserve">resilience, in a disaster management  </w:t>
      </w:r>
      <w:r>
        <w:t xml:space="preserve">context, can be referred to as, </w:t>
      </w:r>
      <w:r>
        <w:rPr>
          <w:i/>
          <w:iCs/>
        </w:rPr>
        <w:t xml:space="preserve">a system or community’s ability to rapidly accommodate and recover from the impacts of hazards, restore essential structures and desired functionality, and adapt to new circumstances. </w:t>
      </w:r>
    </w:p>
    <w:p w14:paraId="5CD23B9A" w14:textId="424B9137" w:rsidR="00F137AC" w:rsidRPr="00271B54" w:rsidRDefault="00F137AC" w:rsidP="00271B54">
      <w:pPr>
        <w:pStyle w:val="Heading1"/>
        <w:shd w:val="clear" w:color="auto" w:fill="196B24" w:themeFill="accent3"/>
        <w:rPr>
          <w:b/>
          <w:bCs/>
          <w:color w:val="FFFFFF" w:themeColor="background1"/>
          <w:sz w:val="32"/>
          <w:szCs w:val="32"/>
        </w:rPr>
      </w:pPr>
      <w:bookmarkStart w:id="46" w:name="_Hlk222129168"/>
      <w:bookmarkStart w:id="47" w:name="_Toc229659296"/>
      <w:r w:rsidRPr="00271B54">
        <w:rPr>
          <w:b/>
          <w:bCs/>
          <w:color w:val="FFFFFF" w:themeColor="background1"/>
          <w:sz w:val="32"/>
          <w:szCs w:val="32"/>
        </w:rPr>
        <w:t>Pr</w:t>
      </w:r>
      <w:bookmarkEnd w:id="46"/>
      <w:r w:rsidRPr="00271B54">
        <w:rPr>
          <w:b/>
          <w:bCs/>
          <w:color w:val="FFFFFF" w:themeColor="background1"/>
          <w:sz w:val="32"/>
          <w:szCs w:val="32"/>
        </w:rPr>
        <w:t>eparedness Strategies</w:t>
      </w:r>
      <w:bookmarkEnd w:id="47"/>
      <w:r w:rsidRPr="00271B54">
        <w:rPr>
          <w:b/>
          <w:bCs/>
          <w:color w:val="FFFFFF" w:themeColor="background1"/>
          <w:sz w:val="32"/>
          <w:szCs w:val="32"/>
        </w:rPr>
        <w:t xml:space="preserve">  </w:t>
      </w:r>
    </w:p>
    <w:p w14:paraId="0DF11EDA" w14:textId="3889C40C" w:rsidR="0046455E" w:rsidRDefault="00F137AC" w:rsidP="0021149B">
      <w:pPr>
        <w:spacing w:after="120" w:line="240" w:lineRule="auto"/>
      </w:pPr>
      <w:r>
        <w:t xml:space="preserve">Preparedness </w:t>
      </w:r>
      <w:r w:rsidR="00720B3D">
        <w:t xml:space="preserve">is crucial in disaster situations to ensure consequences are as minimal as possible and the response is optimum. Coordinated action from member agencies of the DDMG ensure timely and effective response and an increase in community safety. All member agencies have a responsibility to undertake preparedness activities both within their agency and as part of the DDMG. </w:t>
      </w:r>
    </w:p>
    <w:p w14:paraId="4FC7ED46" w14:textId="77777777" w:rsidR="00E56EC7" w:rsidRPr="00271B54" w:rsidRDefault="00E56EC7" w:rsidP="00271B54">
      <w:pPr>
        <w:pStyle w:val="Heading2"/>
        <w:rPr>
          <w:b/>
          <w:bCs/>
          <w:color w:val="124F1A" w:themeColor="accent3" w:themeShade="BF"/>
          <w:sz w:val="24"/>
          <w:szCs w:val="24"/>
        </w:rPr>
      </w:pPr>
      <w:bookmarkStart w:id="48" w:name="_Toc229659297"/>
      <w:r w:rsidRPr="00271B54">
        <w:rPr>
          <w:b/>
          <w:bCs/>
          <w:color w:val="124F1A" w:themeColor="accent3" w:themeShade="BF"/>
          <w:sz w:val="24"/>
          <w:szCs w:val="24"/>
        </w:rPr>
        <w:t>Local focus and disaster management capability</w:t>
      </w:r>
      <w:bookmarkEnd w:id="48"/>
    </w:p>
    <w:p w14:paraId="43E681E0" w14:textId="77777777" w:rsidR="00E56EC7" w:rsidRPr="00B05828" w:rsidRDefault="00E56EC7" w:rsidP="0021149B">
      <w:pPr>
        <w:spacing w:after="120" w:line="240" w:lineRule="auto"/>
        <w:jc w:val="both"/>
      </w:pPr>
      <w:r>
        <w:t xml:space="preserve">Local governments are primarily responsible for managing events in their local government area through their Local Disaster Management Group (LDMG). Local level capability forms the frontline of disaster management. Local governments, through their LDMG, are primarily responsible for mitigating, preventing, preparing for, responding to, and recovery from a disaster in the local area. </w:t>
      </w:r>
    </w:p>
    <w:p w14:paraId="595C8CB6" w14:textId="5BFFD957" w:rsidR="00E56EC7" w:rsidRPr="00271B54" w:rsidRDefault="00E56EC7" w:rsidP="00271B54">
      <w:pPr>
        <w:pStyle w:val="Heading2"/>
        <w:rPr>
          <w:b/>
          <w:bCs/>
          <w:color w:val="124F1A" w:themeColor="accent3" w:themeShade="BF"/>
          <w:sz w:val="24"/>
          <w:szCs w:val="24"/>
        </w:rPr>
      </w:pPr>
      <w:bookmarkStart w:id="49" w:name="_Toc229659298"/>
      <w:r w:rsidRPr="00271B54">
        <w:rPr>
          <w:b/>
          <w:bCs/>
          <w:color w:val="124F1A" w:themeColor="accent3" w:themeShade="BF"/>
          <w:sz w:val="24"/>
          <w:szCs w:val="24"/>
        </w:rPr>
        <w:t>Hazard Specific Plans</w:t>
      </w:r>
      <w:bookmarkEnd w:id="49"/>
      <w:r w:rsidRPr="00271B54">
        <w:rPr>
          <w:b/>
          <w:bCs/>
          <w:color w:val="124F1A" w:themeColor="accent3" w:themeShade="BF"/>
          <w:sz w:val="24"/>
          <w:szCs w:val="24"/>
        </w:rPr>
        <w:t xml:space="preserve"> </w:t>
      </w:r>
    </w:p>
    <w:p w14:paraId="707EFEA9" w14:textId="1C163969" w:rsidR="00EB4BCF" w:rsidRDefault="00EB4BCF" w:rsidP="0021149B">
      <w:pPr>
        <w:spacing w:after="120" w:line="240" w:lineRule="auto"/>
      </w:pPr>
      <w:r>
        <w:t xml:space="preserve">Hazard specific plans: </w:t>
      </w:r>
    </w:p>
    <w:p w14:paraId="2B802228" w14:textId="744B7D31" w:rsidR="00EB4BCF" w:rsidRDefault="00EB4BCF">
      <w:pPr>
        <w:pStyle w:val="ListParagraph"/>
        <w:numPr>
          <w:ilvl w:val="0"/>
          <w:numId w:val="18"/>
        </w:numPr>
        <w:spacing w:after="120" w:line="240" w:lineRule="auto"/>
      </w:pPr>
      <w:r>
        <w:t>Address the hazard actions all phases of disaster management</w:t>
      </w:r>
    </w:p>
    <w:p w14:paraId="0D6C8D38" w14:textId="3D0A66D4" w:rsidR="00EB4BCF" w:rsidRDefault="00EB4BCF">
      <w:pPr>
        <w:pStyle w:val="ListParagraph"/>
        <w:numPr>
          <w:ilvl w:val="0"/>
          <w:numId w:val="18"/>
        </w:numPr>
        <w:spacing w:after="120" w:line="240" w:lineRule="auto"/>
      </w:pPr>
      <w:r>
        <w:t>Include information on how Queensland’s disaster management arrangements link with the hazard specific arrangements</w:t>
      </w:r>
    </w:p>
    <w:p w14:paraId="0C0269EF" w14:textId="5BEA8183" w:rsidR="00EB4BCF" w:rsidRDefault="00EB4BCF">
      <w:pPr>
        <w:pStyle w:val="ListParagraph"/>
        <w:numPr>
          <w:ilvl w:val="0"/>
          <w:numId w:val="18"/>
        </w:numPr>
        <w:spacing w:after="120" w:line="240" w:lineRule="auto"/>
      </w:pPr>
      <w:r>
        <w:t>Support the primary agency to manage the hazard specific event</w:t>
      </w:r>
    </w:p>
    <w:p w14:paraId="2B74813D" w14:textId="77777777" w:rsidR="000B7FE1" w:rsidRDefault="00EB4BCF" w:rsidP="00271B54">
      <w:pPr>
        <w:spacing w:after="0" w:line="240" w:lineRule="auto"/>
      </w:pPr>
      <w:r>
        <w:t>At State level, primary agencies are identified for a range of hazards and are responsible for the development of a hazard specific plan, in consultation with affected stakeholders</w:t>
      </w:r>
      <w:r w:rsidR="00AD6315">
        <w:t>. Hazard specific primary agencies have a responsibility to communicate and maintain relations with national hazard specific counterparts</w:t>
      </w:r>
      <w:r w:rsidR="00F75A6F">
        <w:t xml:space="preserve">. </w:t>
      </w:r>
    </w:p>
    <w:p w14:paraId="0CB59C3C" w14:textId="7A2D7238" w:rsidR="00271B54" w:rsidRDefault="000B7FE1" w:rsidP="00271B54">
      <w:pPr>
        <w:spacing w:after="0" w:line="240" w:lineRule="auto"/>
      </w:pPr>
      <w:r>
        <w:lastRenderedPageBreak/>
        <w:t>S</w:t>
      </w:r>
      <w:r w:rsidR="00FD3D35" w:rsidRPr="00FD3D35">
        <w:t>pecific Hazards with corresponding primary agencies and plans</w:t>
      </w:r>
      <w:r w:rsidR="00F75A6F">
        <w:t xml:space="preserve"> </w:t>
      </w:r>
      <w:r w:rsidR="00F75A6F" w:rsidRPr="0021149B">
        <w:t xml:space="preserve">see </w:t>
      </w:r>
      <w:r w:rsidR="00F75A6F" w:rsidRPr="00C45A98">
        <w:rPr>
          <w:i/>
          <w:iCs/>
        </w:rPr>
        <w:t>annexure J</w:t>
      </w:r>
      <w:r w:rsidR="00F75A6F" w:rsidRPr="0021149B">
        <w:t>.</w:t>
      </w:r>
    </w:p>
    <w:p w14:paraId="1EE49FA3" w14:textId="77777777" w:rsidR="00271B54" w:rsidRPr="00FD3D35" w:rsidRDefault="00271B54" w:rsidP="00271B54">
      <w:pPr>
        <w:spacing w:after="0" w:line="240" w:lineRule="auto"/>
      </w:pPr>
    </w:p>
    <w:p w14:paraId="59A373B6" w14:textId="77777777" w:rsidR="00EB4BCF" w:rsidRPr="00271B54" w:rsidRDefault="00EB4BCF" w:rsidP="00271B54">
      <w:pPr>
        <w:pStyle w:val="Heading2"/>
        <w:rPr>
          <w:b/>
          <w:bCs/>
          <w:color w:val="124F1A" w:themeColor="accent3" w:themeShade="BF"/>
          <w:sz w:val="24"/>
          <w:szCs w:val="24"/>
        </w:rPr>
      </w:pPr>
      <w:bookmarkStart w:id="50" w:name="_Toc229659299"/>
      <w:r w:rsidRPr="00271B54">
        <w:rPr>
          <w:b/>
          <w:bCs/>
          <w:color w:val="124F1A" w:themeColor="accent3" w:themeShade="BF"/>
          <w:sz w:val="24"/>
          <w:szCs w:val="24"/>
        </w:rPr>
        <w:t>Support by District and State Groups</w:t>
      </w:r>
      <w:bookmarkEnd w:id="50"/>
      <w:r w:rsidRPr="00271B54">
        <w:rPr>
          <w:b/>
          <w:bCs/>
          <w:color w:val="124F1A" w:themeColor="accent3" w:themeShade="BF"/>
          <w:sz w:val="24"/>
          <w:szCs w:val="24"/>
        </w:rPr>
        <w:t xml:space="preserve"> </w:t>
      </w:r>
    </w:p>
    <w:p w14:paraId="6E9AF02B" w14:textId="11920617" w:rsidR="00EB4BCF" w:rsidRDefault="00EB4BCF" w:rsidP="0021149B">
      <w:pPr>
        <w:spacing w:after="120" w:line="240" w:lineRule="auto"/>
        <w:jc w:val="both"/>
      </w:pPr>
      <w:r>
        <w:t xml:space="preserve">LDMG’s are supported by their relevant DDMG and the QDMC. This support may constitute technical, financial, or material resources, and is provided when required or requested by the LDMG. The purpose of this support is </w:t>
      </w:r>
      <w:r w:rsidR="002F7C94">
        <w:t xml:space="preserve">to </w:t>
      </w:r>
      <w:r>
        <w:t>enable LDMG to undertake disaster management across the P</w:t>
      </w:r>
      <w:r w:rsidR="00AD6315">
        <w:t xml:space="preserve">revention, </w:t>
      </w:r>
      <w:r>
        <w:t>P</w:t>
      </w:r>
      <w:r w:rsidR="00AD6315">
        <w:t xml:space="preserve">reparedness, </w:t>
      </w:r>
      <w:r>
        <w:t>R</w:t>
      </w:r>
      <w:r w:rsidR="00AD6315">
        <w:t xml:space="preserve">esponse and </w:t>
      </w:r>
      <w:r>
        <w:t>R</w:t>
      </w:r>
      <w:r w:rsidR="00AD6315">
        <w:t>ecovery</w:t>
      </w:r>
      <w:r>
        <w:t xml:space="preserve"> spectrum.</w:t>
      </w:r>
    </w:p>
    <w:p w14:paraId="48FCA6C5" w14:textId="77777777" w:rsidR="00EB4BCF" w:rsidRDefault="00EB4BCF" w:rsidP="0021149B">
      <w:pPr>
        <w:spacing w:after="0" w:line="240" w:lineRule="auto"/>
        <w:jc w:val="both"/>
      </w:pPr>
      <w:r>
        <w:t xml:space="preserve">Ongoing support is provided through representation at local and district levels by officers from relevant government departments, government owned corporations, representatives from non-government, not- for-profit organisations, essential service providers and private organisations or subject matter experts as needed. </w:t>
      </w:r>
    </w:p>
    <w:p w14:paraId="777BE9C1" w14:textId="77777777" w:rsidR="00AD6315" w:rsidRPr="00AD6315" w:rsidRDefault="00AD6315" w:rsidP="0021149B">
      <w:pPr>
        <w:spacing w:after="0" w:line="240" w:lineRule="auto"/>
      </w:pPr>
    </w:p>
    <w:p w14:paraId="713F8F32" w14:textId="088B58ED" w:rsidR="00EB4BCF" w:rsidRPr="00271B54" w:rsidRDefault="00EB4BCF" w:rsidP="00271B54">
      <w:pPr>
        <w:pStyle w:val="Heading2"/>
        <w:rPr>
          <w:b/>
          <w:bCs/>
          <w:color w:val="124F1A" w:themeColor="accent3" w:themeShade="BF"/>
          <w:sz w:val="24"/>
          <w:szCs w:val="24"/>
        </w:rPr>
      </w:pPr>
      <w:bookmarkStart w:id="51" w:name="_Toc229659300"/>
      <w:r w:rsidRPr="00271B54">
        <w:rPr>
          <w:b/>
          <w:bCs/>
          <w:color w:val="124F1A" w:themeColor="accent3" w:themeShade="BF"/>
          <w:sz w:val="24"/>
          <w:szCs w:val="24"/>
        </w:rPr>
        <w:t>State Disaster Coordinator intent</w:t>
      </w:r>
      <w:bookmarkEnd w:id="51"/>
    </w:p>
    <w:p w14:paraId="2E6553FF" w14:textId="3A4AF9BC" w:rsidR="00EB4BCF" w:rsidRDefault="00EB4BCF" w:rsidP="0021149B">
      <w:pPr>
        <w:spacing w:after="0" w:line="240" w:lineRule="auto"/>
        <w:jc w:val="both"/>
      </w:pPr>
      <w:r>
        <w:t>Clear focus on community safety across the four phases of Prevention, Preparation, Response and Recovery</w:t>
      </w:r>
      <w:r w:rsidR="002F7C94">
        <w:t>,</w:t>
      </w:r>
      <w:r>
        <w:t xml:space="preserve"> the Queensland State Disaster Coordinator (SDC) has listed priorities for </w:t>
      </w:r>
      <w:r w:rsidR="002F7C94">
        <w:t>the</w:t>
      </w:r>
      <w:r>
        <w:t xml:space="preserve"> 2025- 2026 Higher Risk Weather Season. </w:t>
      </w:r>
    </w:p>
    <w:p w14:paraId="668518AD" w14:textId="77777777" w:rsidR="00271B54" w:rsidRDefault="00271B54" w:rsidP="0021149B">
      <w:pPr>
        <w:spacing w:after="0" w:line="240" w:lineRule="auto"/>
        <w:jc w:val="both"/>
      </w:pPr>
    </w:p>
    <w:p w14:paraId="00542798" w14:textId="77777777" w:rsidR="00EB4BCF" w:rsidRDefault="00EB4BCF" w:rsidP="0021149B">
      <w:pPr>
        <w:pStyle w:val="ListParagraph"/>
        <w:numPr>
          <w:ilvl w:val="0"/>
          <w:numId w:val="5"/>
        </w:numPr>
        <w:spacing w:after="0" w:line="240" w:lineRule="auto"/>
        <w:jc w:val="both"/>
      </w:pPr>
      <w:r>
        <w:rPr>
          <w:b/>
          <w:bCs/>
        </w:rPr>
        <w:t xml:space="preserve">Protection of Life - </w:t>
      </w:r>
      <w:r>
        <w:t xml:space="preserve">Ensure, as far as reasonably practicable, that preventable deaths do not occur through proactive disaster management actions and timely interventions. </w:t>
      </w:r>
    </w:p>
    <w:p w14:paraId="377FB069" w14:textId="77777777" w:rsidR="00EB4BCF" w:rsidRPr="00A407A0" w:rsidRDefault="00EB4BCF" w:rsidP="0021149B">
      <w:pPr>
        <w:pStyle w:val="ListParagraph"/>
        <w:numPr>
          <w:ilvl w:val="0"/>
          <w:numId w:val="5"/>
        </w:numPr>
        <w:spacing w:after="0" w:line="240" w:lineRule="auto"/>
        <w:jc w:val="both"/>
        <w:rPr>
          <w:b/>
          <w:bCs/>
        </w:rPr>
      </w:pPr>
      <w:r w:rsidRPr="00A407A0">
        <w:rPr>
          <w:b/>
          <w:bCs/>
        </w:rPr>
        <w:t xml:space="preserve">Protection of Property - </w:t>
      </w:r>
      <w:r>
        <w:t>Minimise the loss or damage of property by ensuring that appropriate preparedness and mitigation measures are in place across affected communities and sectors</w:t>
      </w:r>
    </w:p>
    <w:p w14:paraId="389F7CD8" w14:textId="77777777" w:rsidR="00EB4BCF" w:rsidRPr="00A407A0" w:rsidRDefault="00EB4BCF" w:rsidP="0021149B">
      <w:pPr>
        <w:pStyle w:val="ListParagraph"/>
        <w:numPr>
          <w:ilvl w:val="0"/>
          <w:numId w:val="5"/>
        </w:numPr>
        <w:spacing w:after="0" w:line="240" w:lineRule="auto"/>
        <w:jc w:val="both"/>
        <w:rPr>
          <w:b/>
          <w:bCs/>
        </w:rPr>
      </w:pPr>
      <w:r>
        <w:rPr>
          <w:b/>
          <w:bCs/>
        </w:rPr>
        <w:t xml:space="preserve">Critical Infrastructure – </w:t>
      </w:r>
      <w:r>
        <w:t xml:space="preserve">Protect and enable the rapid restoration of critical infrastructure services (including power, water, sewage and communications). </w:t>
      </w:r>
    </w:p>
    <w:p w14:paraId="59854462" w14:textId="77777777" w:rsidR="00EB4BCF" w:rsidRPr="00FD3D35" w:rsidRDefault="00EB4BCF" w:rsidP="0021149B">
      <w:pPr>
        <w:pStyle w:val="ListParagraph"/>
        <w:numPr>
          <w:ilvl w:val="0"/>
          <w:numId w:val="5"/>
        </w:numPr>
        <w:spacing w:after="0" w:line="240" w:lineRule="auto"/>
        <w:jc w:val="both"/>
        <w:rPr>
          <w:b/>
          <w:bCs/>
        </w:rPr>
      </w:pPr>
      <w:r>
        <w:rPr>
          <w:b/>
          <w:bCs/>
        </w:rPr>
        <w:t xml:space="preserve">Recovery - </w:t>
      </w:r>
      <w:r>
        <w:t>Facilitate and expedite the transition to recovery operations, supporting affected communities in line with the State Recovery and Resilience Plan to ensure timely and sustainable recovery outcomes.</w:t>
      </w:r>
    </w:p>
    <w:p w14:paraId="542852F6" w14:textId="77777777" w:rsidR="00FD3D35" w:rsidRDefault="00FD3D35" w:rsidP="0021149B">
      <w:pPr>
        <w:spacing w:after="0" w:line="240" w:lineRule="auto"/>
        <w:jc w:val="both"/>
        <w:rPr>
          <w:b/>
          <w:bCs/>
        </w:rPr>
      </w:pPr>
    </w:p>
    <w:p w14:paraId="26F2E924" w14:textId="5EB83173" w:rsidR="00271B54" w:rsidRDefault="00271B54">
      <w:pPr>
        <w:rPr>
          <w:b/>
          <w:bCs/>
        </w:rPr>
      </w:pPr>
      <w:r>
        <w:rPr>
          <w:b/>
          <w:bCs/>
        </w:rPr>
        <w:br w:type="page"/>
      </w:r>
    </w:p>
    <w:p w14:paraId="5B4E024F" w14:textId="77777777" w:rsidR="00FD3D35" w:rsidRPr="00FD3D35" w:rsidRDefault="00FD3D35" w:rsidP="0021149B">
      <w:pPr>
        <w:spacing w:after="0" w:line="240" w:lineRule="auto"/>
        <w:jc w:val="both"/>
        <w:rPr>
          <w:b/>
          <w:bCs/>
        </w:rPr>
      </w:pPr>
    </w:p>
    <w:p w14:paraId="014BED22" w14:textId="291B5332" w:rsidR="00B2586F" w:rsidRPr="00271B54" w:rsidRDefault="00B2586F" w:rsidP="00271B54">
      <w:pPr>
        <w:pStyle w:val="Heading1"/>
        <w:shd w:val="clear" w:color="auto" w:fill="196B24" w:themeFill="accent3"/>
        <w:rPr>
          <w:b/>
          <w:bCs/>
          <w:color w:val="FFFFFF" w:themeColor="background1"/>
          <w:sz w:val="32"/>
          <w:szCs w:val="32"/>
        </w:rPr>
      </w:pPr>
      <w:bookmarkStart w:id="52" w:name="_Toc229659301"/>
      <w:r w:rsidRPr="00271B54">
        <w:rPr>
          <w:b/>
          <w:bCs/>
          <w:color w:val="FFFFFF" w:themeColor="background1"/>
          <w:sz w:val="32"/>
          <w:szCs w:val="32"/>
        </w:rPr>
        <w:t>Capa</w:t>
      </w:r>
      <w:r w:rsidR="00FD3D35" w:rsidRPr="00271B54">
        <w:rPr>
          <w:b/>
          <w:bCs/>
          <w:color w:val="FFFFFF" w:themeColor="background1"/>
          <w:sz w:val="32"/>
          <w:szCs w:val="32"/>
        </w:rPr>
        <w:t>city Building</w:t>
      </w:r>
      <w:bookmarkEnd w:id="52"/>
      <w:r w:rsidR="00FD3D35" w:rsidRPr="00271B54">
        <w:rPr>
          <w:b/>
          <w:bCs/>
          <w:color w:val="FFFFFF" w:themeColor="background1"/>
          <w:sz w:val="32"/>
          <w:szCs w:val="32"/>
        </w:rPr>
        <w:t xml:space="preserve"> </w:t>
      </w:r>
    </w:p>
    <w:p w14:paraId="30243DD4" w14:textId="765A9BD5" w:rsidR="00B2586F" w:rsidRDefault="00B2586F" w:rsidP="0021149B">
      <w:pPr>
        <w:spacing w:after="0" w:line="240" w:lineRule="auto"/>
      </w:pPr>
      <w:r>
        <w:t xml:space="preserve">People performing functions under the </w:t>
      </w:r>
      <w:r>
        <w:rPr>
          <w:i/>
          <w:iCs/>
        </w:rPr>
        <w:t>Disaster Management Act 2003</w:t>
      </w:r>
      <w:r>
        <w:t xml:space="preserve"> are required to be appropriately skilled, trained and practice</w:t>
      </w:r>
      <w:r w:rsidR="002F7C94">
        <w:t>d</w:t>
      </w:r>
      <w:r>
        <w:t xml:space="preserve"> so they are ready to enable response and recovery activities. This is achieved through: </w:t>
      </w:r>
    </w:p>
    <w:p w14:paraId="7A50CBC2" w14:textId="693B5AD0" w:rsidR="00B2586F" w:rsidRDefault="00B2586F">
      <w:pPr>
        <w:pStyle w:val="ListParagraph"/>
        <w:numPr>
          <w:ilvl w:val="0"/>
          <w:numId w:val="19"/>
        </w:numPr>
        <w:spacing w:after="0" w:line="240" w:lineRule="auto"/>
      </w:pPr>
      <w:r>
        <w:t>Training and education</w:t>
      </w:r>
    </w:p>
    <w:p w14:paraId="1B3CC394" w14:textId="4AC7EDE1" w:rsidR="00B2586F" w:rsidRDefault="00B2586F">
      <w:pPr>
        <w:pStyle w:val="ListParagraph"/>
        <w:numPr>
          <w:ilvl w:val="0"/>
          <w:numId w:val="19"/>
        </w:numPr>
        <w:spacing w:after="0" w:line="240" w:lineRule="auto"/>
      </w:pPr>
      <w:r>
        <w:t>Exercising</w:t>
      </w:r>
    </w:p>
    <w:p w14:paraId="120E83D8" w14:textId="75E378C0" w:rsidR="00B2586F" w:rsidRDefault="00B2586F">
      <w:pPr>
        <w:pStyle w:val="ListParagraph"/>
        <w:numPr>
          <w:ilvl w:val="0"/>
          <w:numId w:val="19"/>
        </w:numPr>
        <w:spacing w:after="0" w:line="240" w:lineRule="auto"/>
      </w:pPr>
      <w:r>
        <w:t>Lessons management</w:t>
      </w:r>
    </w:p>
    <w:p w14:paraId="6C2457E0" w14:textId="77777777" w:rsidR="00B2586F" w:rsidRDefault="00B2586F" w:rsidP="0021149B">
      <w:pPr>
        <w:pStyle w:val="ListParagraph"/>
        <w:spacing w:after="0" w:line="240" w:lineRule="auto"/>
      </w:pPr>
    </w:p>
    <w:p w14:paraId="3A2C3FD2" w14:textId="19C150B5" w:rsidR="00224066" w:rsidRPr="00271B54" w:rsidRDefault="00B2586F" w:rsidP="00271B54">
      <w:pPr>
        <w:pStyle w:val="Heading1"/>
        <w:shd w:val="clear" w:color="auto" w:fill="196B24" w:themeFill="accent3"/>
        <w:rPr>
          <w:b/>
          <w:bCs/>
          <w:color w:val="FFFFFF" w:themeColor="background1"/>
          <w:sz w:val="32"/>
          <w:szCs w:val="32"/>
        </w:rPr>
      </w:pPr>
      <w:bookmarkStart w:id="53" w:name="_Toc229659302"/>
      <w:r w:rsidRPr="00271B54">
        <w:rPr>
          <w:b/>
          <w:bCs/>
          <w:color w:val="FFFFFF" w:themeColor="background1"/>
          <w:sz w:val="32"/>
          <w:szCs w:val="32"/>
        </w:rPr>
        <w:t>Trainin</w:t>
      </w:r>
      <w:r w:rsidR="00224066" w:rsidRPr="00271B54">
        <w:rPr>
          <w:b/>
          <w:bCs/>
          <w:color w:val="FFFFFF" w:themeColor="background1"/>
          <w:sz w:val="32"/>
          <w:szCs w:val="32"/>
        </w:rPr>
        <w:t>g</w:t>
      </w:r>
      <w:r w:rsidR="00FD3D35" w:rsidRPr="00271B54">
        <w:rPr>
          <w:b/>
          <w:bCs/>
          <w:color w:val="FFFFFF" w:themeColor="background1"/>
          <w:sz w:val="32"/>
          <w:szCs w:val="32"/>
        </w:rPr>
        <w:t xml:space="preserve"> and Education</w:t>
      </w:r>
      <w:bookmarkEnd w:id="53"/>
    </w:p>
    <w:p w14:paraId="621B90DD" w14:textId="1DF58D10" w:rsidR="00FD3D35" w:rsidRDefault="00FD3D35" w:rsidP="0021149B">
      <w:pPr>
        <w:pStyle w:val="Header"/>
        <w:tabs>
          <w:tab w:val="left" w:pos="900"/>
          <w:tab w:val="right" w:leader="dot" w:pos="8640"/>
        </w:tabs>
        <w:jc w:val="both"/>
      </w:pPr>
      <w:r>
        <w:t xml:space="preserve">Disaster management training has been identified as an essential means through which agencies can develop and maintain their disaster management capabilities and capacity. Training and </w:t>
      </w:r>
    </w:p>
    <w:p w14:paraId="30AFE13A" w14:textId="48D43FDE" w:rsidR="00FD3D35" w:rsidRDefault="00FD3D35" w:rsidP="0021149B">
      <w:pPr>
        <w:pStyle w:val="Header"/>
        <w:tabs>
          <w:tab w:val="left" w:pos="900"/>
          <w:tab w:val="right" w:leader="dot" w:pos="8640"/>
        </w:tabs>
        <w:jc w:val="both"/>
      </w:pPr>
      <w:r>
        <w:t xml:space="preserve">Education can provide the knowledge, skills and attitudes required to address the issues of disaster management </w:t>
      </w:r>
      <w:r w:rsidR="005A712C">
        <w:t xml:space="preserve">through prevention, preparedness, response, and recovery. Furthermore, training is important in ensuring that all agencies can seamlessly integrate their arrangements and contribute to an effective and coordinated disaster management response. </w:t>
      </w:r>
    </w:p>
    <w:p w14:paraId="3640614A" w14:textId="77777777" w:rsidR="005A712C" w:rsidRDefault="005A712C" w:rsidP="0021149B">
      <w:pPr>
        <w:pStyle w:val="Header"/>
        <w:tabs>
          <w:tab w:val="left" w:pos="900"/>
          <w:tab w:val="right" w:leader="dot" w:pos="8640"/>
        </w:tabs>
        <w:jc w:val="both"/>
      </w:pPr>
    </w:p>
    <w:p w14:paraId="4E993D85" w14:textId="43FDBCBD" w:rsidR="00224066" w:rsidRDefault="00224066" w:rsidP="0021149B">
      <w:pPr>
        <w:pStyle w:val="Header"/>
        <w:tabs>
          <w:tab w:val="left" w:pos="900"/>
          <w:tab w:val="right" w:leader="dot" w:pos="8640"/>
        </w:tabs>
        <w:jc w:val="both"/>
      </w:pPr>
      <w:r>
        <w:t xml:space="preserve">It is a requirement under </w:t>
      </w:r>
      <w:r>
        <w:rPr>
          <w:i/>
          <w:iCs/>
        </w:rPr>
        <w:t xml:space="preserve">s16A(c) Disaster Management Act </w:t>
      </w:r>
      <w:r w:rsidRPr="00985A80">
        <w:t>2003</w:t>
      </w:r>
      <w:r>
        <w:t xml:space="preserve">, </w:t>
      </w:r>
      <w:r w:rsidR="002F7C94">
        <w:t>for</w:t>
      </w:r>
      <w:r>
        <w:t xml:space="preserve"> all those performing functions in relation to disaster operations are appropriately trained. This legislative obligation is achieved through the </w:t>
      </w:r>
      <w:r>
        <w:rPr>
          <w:i/>
          <w:iCs/>
        </w:rPr>
        <w:t>Queensland Disaster Management Training Framework (QDMTF).</w:t>
      </w:r>
      <w:r>
        <w:t xml:space="preserve"> All DDMG members must undertake training in accordance with this Framework. </w:t>
      </w:r>
    </w:p>
    <w:p w14:paraId="584323F4" w14:textId="77777777" w:rsidR="00224066" w:rsidRDefault="00224066" w:rsidP="0021149B">
      <w:pPr>
        <w:pStyle w:val="Header"/>
        <w:tabs>
          <w:tab w:val="left" w:pos="900"/>
          <w:tab w:val="right" w:leader="dot" w:pos="8640"/>
        </w:tabs>
        <w:jc w:val="both"/>
      </w:pPr>
    </w:p>
    <w:p w14:paraId="2A18DEF1" w14:textId="50165AB2" w:rsidR="001A01F7" w:rsidRDefault="00224066" w:rsidP="00271B54">
      <w:pPr>
        <w:pStyle w:val="Header"/>
        <w:tabs>
          <w:tab w:val="left" w:pos="900"/>
          <w:tab w:val="right" w:leader="dot" w:pos="8640"/>
        </w:tabs>
        <w:jc w:val="both"/>
      </w:pPr>
      <w:r>
        <w:t xml:space="preserve">The Queensland Police Service Emergency Management Coordinators (EMC) are responsible for ensuring a coordinated approach to disaster management training within the Dalby district. The EMC </w:t>
      </w:r>
      <w:r w:rsidR="002F7C94">
        <w:t>will</w:t>
      </w:r>
      <w:r>
        <w:t xml:space="preserve"> develop a suitable training program for the district, where practicable, will maximise opportunities for joint multiagency training with </w:t>
      </w:r>
      <w:r w:rsidR="00826C78">
        <w:t xml:space="preserve">the </w:t>
      </w:r>
      <w:r>
        <w:t>LDMG, other agencies and stakeholders</w:t>
      </w:r>
      <w:r w:rsidR="00826C78">
        <w:t>.</w:t>
      </w:r>
      <w:r>
        <w:t xml:space="preserve"> </w:t>
      </w:r>
    </w:p>
    <w:p w14:paraId="5636DFBF" w14:textId="284201BA" w:rsidR="00224066" w:rsidRPr="00271B54" w:rsidRDefault="00224066" w:rsidP="00271B54">
      <w:pPr>
        <w:pStyle w:val="Heading1"/>
        <w:shd w:val="clear" w:color="auto" w:fill="196B24" w:themeFill="accent3"/>
        <w:rPr>
          <w:b/>
          <w:bCs/>
          <w:color w:val="FFFFFF" w:themeColor="background1"/>
          <w:sz w:val="32"/>
          <w:szCs w:val="32"/>
        </w:rPr>
      </w:pPr>
      <w:bookmarkStart w:id="54" w:name="_Toc229659303"/>
      <w:r w:rsidRPr="00271B54">
        <w:rPr>
          <w:b/>
          <w:bCs/>
          <w:color w:val="FFFFFF" w:themeColor="background1"/>
          <w:sz w:val="32"/>
          <w:szCs w:val="32"/>
        </w:rPr>
        <w:t>Exercises</w:t>
      </w:r>
      <w:bookmarkEnd w:id="54"/>
    </w:p>
    <w:p w14:paraId="641CC920" w14:textId="7D4C416D" w:rsidR="006F176B" w:rsidRDefault="00224066" w:rsidP="0021149B">
      <w:pPr>
        <w:pStyle w:val="Header"/>
        <w:tabs>
          <w:tab w:val="left" w:pos="900"/>
          <w:tab w:val="right" w:leader="dot" w:pos="8640"/>
        </w:tabs>
      </w:pPr>
      <w:r>
        <w:t xml:space="preserve">Exercises are a key component of disaster management strategies and are conducted with the objective of: </w:t>
      </w:r>
    </w:p>
    <w:p w14:paraId="0F2E9D59" w14:textId="77777777" w:rsidR="0095079D" w:rsidRDefault="00224066" w:rsidP="0021149B">
      <w:pPr>
        <w:pStyle w:val="Header"/>
        <w:numPr>
          <w:ilvl w:val="0"/>
          <w:numId w:val="7"/>
        </w:numPr>
        <w:tabs>
          <w:tab w:val="left" w:pos="900"/>
          <w:tab w:val="right" w:leader="dot" w:pos="8640"/>
        </w:tabs>
      </w:pPr>
      <w:r>
        <w:t xml:space="preserve">practicing the coordination procedures during an event including </w:t>
      </w:r>
    </w:p>
    <w:p w14:paraId="72F4FB14" w14:textId="77777777" w:rsidR="0095079D" w:rsidRDefault="00224066" w:rsidP="0021149B">
      <w:pPr>
        <w:pStyle w:val="Header"/>
        <w:numPr>
          <w:ilvl w:val="1"/>
          <w:numId w:val="7"/>
        </w:numPr>
        <w:tabs>
          <w:tab w:val="left" w:pos="900"/>
          <w:tab w:val="right" w:leader="dot" w:pos="8640"/>
        </w:tabs>
      </w:pPr>
      <w:r>
        <w:t xml:space="preserve">activation of Disaster Management Groups </w:t>
      </w:r>
    </w:p>
    <w:p w14:paraId="31E120D4" w14:textId="77777777" w:rsidR="0095079D" w:rsidRDefault="0095079D" w:rsidP="0021149B">
      <w:pPr>
        <w:pStyle w:val="Header"/>
        <w:numPr>
          <w:ilvl w:val="1"/>
          <w:numId w:val="7"/>
        </w:numPr>
        <w:tabs>
          <w:tab w:val="left" w:pos="900"/>
          <w:tab w:val="right" w:leader="dot" w:pos="8640"/>
        </w:tabs>
      </w:pPr>
      <w:r>
        <w:t xml:space="preserve">activation of </w:t>
      </w:r>
      <w:r w:rsidR="00224066">
        <w:t>District Disaster Coordination Centres</w:t>
      </w:r>
    </w:p>
    <w:p w14:paraId="0554286E" w14:textId="3B511D63" w:rsidR="00224066" w:rsidRDefault="00224066" w:rsidP="0021149B">
      <w:pPr>
        <w:pStyle w:val="Header"/>
        <w:numPr>
          <w:ilvl w:val="1"/>
          <w:numId w:val="7"/>
        </w:numPr>
        <w:tabs>
          <w:tab w:val="left" w:pos="900"/>
          <w:tab w:val="right" w:leader="dot" w:pos="8640"/>
        </w:tabs>
      </w:pPr>
      <w:r>
        <w:t>information management including dissemination of information in respect to threats and warnings, request for assistance and providing situation reports</w:t>
      </w:r>
    </w:p>
    <w:p w14:paraId="089FBD96" w14:textId="77777777" w:rsidR="00224066" w:rsidRDefault="00224066" w:rsidP="0021149B">
      <w:pPr>
        <w:pStyle w:val="Header"/>
        <w:numPr>
          <w:ilvl w:val="0"/>
          <w:numId w:val="7"/>
        </w:numPr>
        <w:tabs>
          <w:tab w:val="left" w:pos="900"/>
          <w:tab w:val="right" w:leader="dot" w:pos="8640"/>
        </w:tabs>
      </w:pPr>
      <w:r>
        <w:t>enhancing the interoperability of agency representatives</w:t>
      </w:r>
    </w:p>
    <w:p w14:paraId="7338CAC0" w14:textId="77777777" w:rsidR="00224066" w:rsidRDefault="00224066" w:rsidP="0021149B">
      <w:pPr>
        <w:pStyle w:val="Header"/>
        <w:numPr>
          <w:ilvl w:val="0"/>
          <w:numId w:val="7"/>
        </w:numPr>
        <w:tabs>
          <w:tab w:val="left" w:pos="900"/>
          <w:tab w:val="right" w:leader="dot" w:pos="8640"/>
        </w:tabs>
      </w:pPr>
      <w:r>
        <w:t>evaluating emergency plans</w:t>
      </w:r>
    </w:p>
    <w:p w14:paraId="64C72ED8" w14:textId="77777777" w:rsidR="00224066" w:rsidRDefault="00224066" w:rsidP="0021149B">
      <w:pPr>
        <w:pStyle w:val="Header"/>
        <w:numPr>
          <w:ilvl w:val="0"/>
          <w:numId w:val="7"/>
        </w:numPr>
        <w:tabs>
          <w:tab w:val="left" w:pos="900"/>
          <w:tab w:val="right" w:leader="dot" w:pos="8640"/>
        </w:tabs>
      </w:pPr>
      <w:r>
        <w:t>identifying planning and resource issues</w:t>
      </w:r>
    </w:p>
    <w:p w14:paraId="5647DF9A" w14:textId="2B81857F" w:rsidR="0095079D" w:rsidRDefault="0095079D" w:rsidP="0021149B">
      <w:pPr>
        <w:pStyle w:val="Header"/>
        <w:numPr>
          <w:ilvl w:val="0"/>
          <w:numId w:val="7"/>
        </w:numPr>
        <w:tabs>
          <w:tab w:val="left" w:pos="900"/>
          <w:tab w:val="right" w:leader="dot" w:pos="8640"/>
        </w:tabs>
      </w:pPr>
      <w:r>
        <w:t>promoting awareness</w:t>
      </w:r>
    </w:p>
    <w:p w14:paraId="330F9E01" w14:textId="7366AFCD" w:rsidR="0095079D" w:rsidRDefault="0095079D" w:rsidP="0021149B">
      <w:pPr>
        <w:pStyle w:val="Header"/>
        <w:numPr>
          <w:ilvl w:val="0"/>
          <w:numId w:val="7"/>
        </w:numPr>
        <w:tabs>
          <w:tab w:val="left" w:pos="900"/>
          <w:tab w:val="right" w:leader="dot" w:pos="8640"/>
        </w:tabs>
      </w:pPr>
      <w:r>
        <w:t>developing competence</w:t>
      </w:r>
    </w:p>
    <w:p w14:paraId="78C9912F" w14:textId="28E8CD77" w:rsidR="0095079D" w:rsidRDefault="0095079D" w:rsidP="00F75A6F">
      <w:pPr>
        <w:pStyle w:val="Header"/>
        <w:numPr>
          <w:ilvl w:val="0"/>
          <w:numId w:val="7"/>
        </w:numPr>
        <w:tabs>
          <w:tab w:val="left" w:pos="900"/>
          <w:tab w:val="right" w:leader="dot" w:pos="8640"/>
        </w:tabs>
      </w:pPr>
      <w:r>
        <w:t>evaluating risk treatment strategies</w:t>
      </w:r>
    </w:p>
    <w:p w14:paraId="485D017D" w14:textId="77777777" w:rsidR="00224066" w:rsidRDefault="00224066" w:rsidP="0021149B">
      <w:pPr>
        <w:pStyle w:val="Header"/>
        <w:numPr>
          <w:ilvl w:val="0"/>
          <w:numId w:val="7"/>
        </w:numPr>
        <w:tabs>
          <w:tab w:val="left" w:pos="900"/>
          <w:tab w:val="right" w:leader="dot" w:pos="8640"/>
        </w:tabs>
      </w:pPr>
      <w:r>
        <w:lastRenderedPageBreak/>
        <w:t xml:space="preserve">identifying performance gaps and areas for the potential improvement in the skills of agency representatives involved in disaster management </w:t>
      </w:r>
    </w:p>
    <w:p w14:paraId="330EFD44" w14:textId="77777777" w:rsidR="00224066" w:rsidRDefault="00224066" w:rsidP="0021149B">
      <w:pPr>
        <w:pStyle w:val="Header"/>
        <w:numPr>
          <w:ilvl w:val="0"/>
          <w:numId w:val="7"/>
        </w:numPr>
        <w:tabs>
          <w:tab w:val="left" w:pos="900"/>
          <w:tab w:val="right" w:leader="dot" w:pos="8640"/>
        </w:tabs>
      </w:pPr>
      <w:r>
        <w:t>evaluating equipment, techniques and processes in general</w:t>
      </w:r>
    </w:p>
    <w:p w14:paraId="4598CF0D" w14:textId="77777777" w:rsidR="00224066" w:rsidRDefault="00224066" w:rsidP="0021149B">
      <w:pPr>
        <w:pStyle w:val="Header"/>
        <w:tabs>
          <w:tab w:val="left" w:pos="900"/>
          <w:tab w:val="right" w:leader="dot" w:pos="8640"/>
        </w:tabs>
      </w:pPr>
    </w:p>
    <w:p w14:paraId="0248CAE5" w14:textId="1418AC07" w:rsidR="00A1574B" w:rsidRDefault="00224066" w:rsidP="0021149B">
      <w:pPr>
        <w:pStyle w:val="Header"/>
        <w:tabs>
          <w:tab w:val="left" w:pos="900"/>
          <w:tab w:val="right" w:leader="dot" w:pos="8640"/>
        </w:tabs>
      </w:pPr>
      <w:r>
        <w:t xml:space="preserve">The Dalby DDMG will conduct a least one (1) exercise annually, to include all core members of the </w:t>
      </w:r>
      <w:r w:rsidR="0095079D">
        <w:t xml:space="preserve">Dalby </w:t>
      </w:r>
      <w:r>
        <w:t xml:space="preserve">DDMG. </w:t>
      </w:r>
      <w:r w:rsidR="00A1574B">
        <w:t xml:space="preserve">Immediately on completion of exercises, hot debriefs will be conducted to identify issues and areas for improvement. A more detailed ‘After Action Review’ is to be conducted, addressing the ‘exercise design and conduct’ and the ‘response to the scenario’. The exercise review should identify recommendations for future action and improvements. </w:t>
      </w:r>
    </w:p>
    <w:p w14:paraId="4C7CD6C3" w14:textId="77777777" w:rsidR="00A1574B" w:rsidRDefault="00A1574B" w:rsidP="0021149B">
      <w:pPr>
        <w:pStyle w:val="Header"/>
        <w:tabs>
          <w:tab w:val="left" w:pos="900"/>
          <w:tab w:val="right" w:leader="dot" w:pos="8640"/>
        </w:tabs>
      </w:pPr>
    </w:p>
    <w:p w14:paraId="124C04A9" w14:textId="21C79FC3" w:rsidR="00224066" w:rsidRDefault="00224066" w:rsidP="0021149B">
      <w:pPr>
        <w:pStyle w:val="Header"/>
        <w:tabs>
          <w:tab w:val="left" w:pos="900"/>
          <w:tab w:val="right" w:leader="dot" w:pos="8640"/>
        </w:tabs>
      </w:pPr>
      <w:r>
        <w:t xml:space="preserve">However, if the DDMG activates in an operational capacity, an annual exercise is not required. </w:t>
      </w:r>
    </w:p>
    <w:p w14:paraId="56E8D79D" w14:textId="77777777" w:rsidR="00612984" w:rsidRPr="00271B54" w:rsidRDefault="00B2586F" w:rsidP="00271B54">
      <w:pPr>
        <w:pStyle w:val="Heading2"/>
        <w:rPr>
          <w:b/>
          <w:bCs/>
          <w:color w:val="124F1A" w:themeColor="accent3" w:themeShade="BF"/>
          <w:sz w:val="24"/>
          <w:szCs w:val="24"/>
        </w:rPr>
      </w:pPr>
      <w:bookmarkStart w:id="55" w:name="_Toc229659304"/>
      <w:r w:rsidRPr="00271B54">
        <w:rPr>
          <w:b/>
          <w:bCs/>
          <w:color w:val="124F1A" w:themeColor="accent3" w:themeShade="BF"/>
          <w:sz w:val="24"/>
          <w:szCs w:val="24"/>
        </w:rPr>
        <w:t>Lessons Learnt Management Process</w:t>
      </w:r>
      <w:bookmarkEnd w:id="55"/>
    </w:p>
    <w:p w14:paraId="0ECE2E6F" w14:textId="19321564" w:rsidR="00B2586F" w:rsidRDefault="00B2586F" w:rsidP="00F75A6F">
      <w:pPr>
        <w:pStyle w:val="Header"/>
        <w:tabs>
          <w:tab w:val="left" w:pos="900"/>
          <w:tab w:val="right" w:leader="dot" w:pos="8640"/>
        </w:tabs>
        <w:spacing w:after="120"/>
        <w:jc w:val="both"/>
      </w:pPr>
      <w:r>
        <w:t xml:space="preserve">Dalby DDMG recognises the importance of lessons management for driving continuous improvement across disaster prevention, preparedness, response and recovery. Dalby DDMG adheres to the Queensland Disaster Management </w:t>
      </w:r>
      <w:hyperlink r:id="rId62" w:history="1">
        <w:r w:rsidRPr="00B830BB">
          <w:rPr>
            <w:rStyle w:val="Hyperlink"/>
            <w:rFonts w:cstheme="minorHAnsi"/>
          </w:rPr>
          <w:t>Lessons Management Framework</w:t>
        </w:r>
      </w:hyperlink>
      <w:r w:rsidRPr="00B830BB">
        <w:t>.</w:t>
      </w:r>
      <w:r>
        <w:t xml:space="preserve"> Lesson management refers to collecting, analysing, disseminating, and applying learning experiences from events, exercises, programs and reviews. The framework provides strategies that capture observations, nurtures insight, identifies lessons and allows learnings. This process is known as the OILL Process (Observation, Insight, Lesson Identified, Lesson learned. </w:t>
      </w:r>
    </w:p>
    <w:p w14:paraId="27A550B3" w14:textId="77777777" w:rsidR="00271B54" w:rsidRDefault="00271B54" w:rsidP="00F75A6F">
      <w:pPr>
        <w:pStyle w:val="Header"/>
        <w:tabs>
          <w:tab w:val="left" w:pos="900"/>
          <w:tab w:val="right" w:leader="dot" w:pos="8640"/>
        </w:tabs>
        <w:spacing w:after="120"/>
        <w:jc w:val="both"/>
        <w:rPr>
          <w:b/>
          <w:bCs/>
        </w:rPr>
      </w:pPr>
    </w:p>
    <w:p w14:paraId="7CEFBF1C" w14:textId="199942D3" w:rsidR="00B2586F" w:rsidRDefault="00B2586F" w:rsidP="00F75A6F">
      <w:pPr>
        <w:pStyle w:val="Header"/>
        <w:tabs>
          <w:tab w:val="left" w:pos="900"/>
          <w:tab w:val="right" w:leader="dot" w:pos="8640"/>
        </w:tabs>
        <w:spacing w:after="120"/>
        <w:jc w:val="both"/>
      </w:pPr>
      <w:r>
        <w:rPr>
          <w:b/>
          <w:bCs/>
        </w:rPr>
        <w:t xml:space="preserve">Observation: - </w:t>
      </w:r>
      <w:r>
        <w:t xml:space="preserve">A record of a noteworthy fact or occurrence someone has heard, seen, noticed, or experienced as an opportunity for improvement or an example of good practice. </w:t>
      </w:r>
    </w:p>
    <w:p w14:paraId="1483984D" w14:textId="77777777" w:rsidR="00B2586F" w:rsidRDefault="00B2586F" w:rsidP="00F75A6F">
      <w:pPr>
        <w:pStyle w:val="Header"/>
        <w:tabs>
          <w:tab w:val="left" w:pos="900"/>
          <w:tab w:val="right" w:leader="dot" w:pos="8640"/>
        </w:tabs>
        <w:spacing w:after="120"/>
        <w:jc w:val="both"/>
      </w:pPr>
      <w:r>
        <w:rPr>
          <w:b/>
          <w:bCs/>
        </w:rPr>
        <w:t xml:space="preserve">Insight: - </w:t>
      </w:r>
      <w:r>
        <w:t>A deduction drawn from the evidence collected (observations), which needs to be further considered. An insight defines the issue, not the solution.</w:t>
      </w:r>
    </w:p>
    <w:p w14:paraId="177670A8" w14:textId="77777777" w:rsidR="00B2586F" w:rsidRDefault="00B2586F" w:rsidP="00F75A6F">
      <w:pPr>
        <w:pStyle w:val="Header"/>
        <w:tabs>
          <w:tab w:val="left" w:pos="900"/>
          <w:tab w:val="right" w:leader="dot" w:pos="8640"/>
        </w:tabs>
        <w:spacing w:after="120"/>
        <w:jc w:val="both"/>
      </w:pPr>
      <w:r>
        <w:rPr>
          <w:b/>
          <w:bCs/>
        </w:rPr>
        <w:t xml:space="preserve">Lesson Identified: - </w:t>
      </w:r>
      <w:r>
        <w:t xml:space="preserve">A conclusion with a determined root cause based on the analysis of one or more insights and a viable course of action that can either sustain a positive action or address an area for improvement. </w:t>
      </w:r>
    </w:p>
    <w:p w14:paraId="35CC96BA" w14:textId="77777777" w:rsidR="00B2586F" w:rsidRPr="00985A80" w:rsidRDefault="00B2586F" w:rsidP="00F75A6F">
      <w:pPr>
        <w:pStyle w:val="Header"/>
        <w:tabs>
          <w:tab w:val="left" w:pos="900"/>
          <w:tab w:val="right" w:leader="dot" w:pos="8640"/>
        </w:tabs>
        <w:spacing w:after="120"/>
        <w:jc w:val="both"/>
      </w:pPr>
      <w:r>
        <w:rPr>
          <w:b/>
          <w:bCs/>
        </w:rPr>
        <w:t xml:space="preserve">Lesson Learned: - </w:t>
      </w:r>
      <w:r>
        <w:t xml:space="preserve">A lesson is learned when the approved change is implemented and embedded in the organisation. Depending on the changes required it may take several years for the change to be institutionalised across the organisation. </w:t>
      </w:r>
    </w:p>
    <w:p w14:paraId="20EC185B" w14:textId="765B8E6D" w:rsidR="00224066" w:rsidRPr="00271B54" w:rsidRDefault="00224066" w:rsidP="00271B54">
      <w:pPr>
        <w:pStyle w:val="Heading1"/>
        <w:shd w:val="clear" w:color="auto" w:fill="196B24" w:themeFill="accent3"/>
        <w:rPr>
          <w:b/>
          <w:bCs/>
          <w:color w:val="FFFFFF" w:themeColor="background1"/>
          <w:sz w:val="32"/>
          <w:szCs w:val="32"/>
        </w:rPr>
      </w:pPr>
      <w:bookmarkStart w:id="56" w:name="_Toc229659305"/>
      <w:r w:rsidRPr="00271B54">
        <w:rPr>
          <w:b/>
          <w:bCs/>
          <w:color w:val="FFFFFF" w:themeColor="background1"/>
          <w:sz w:val="32"/>
          <w:szCs w:val="32"/>
        </w:rPr>
        <w:t>Resp</w:t>
      </w:r>
      <w:r w:rsidR="0046455E" w:rsidRPr="00271B54">
        <w:rPr>
          <w:b/>
          <w:bCs/>
          <w:color w:val="FFFFFF" w:themeColor="background1"/>
          <w:sz w:val="32"/>
          <w:szCs w:val="32"/>
        </w:rPr>
        <w:t>o</w:t>
      </w:r>
      <w:r w:rsidRPr="00271B54">
        <w:rPr>
          <w:b/>
          <w:bCs/>
          <w:color w:val="FFFFFF" w:themeColor="background1"/>
          <w:sz w:val="32"/>
          <w:szCs w:val="32"/>
        </w:rPr>
        <w:t>nse Strategies</w:t>
      </w:r>
      <w:bookmarkEnd w:id="56"/>
      <w:r w:rsidRPr="00271B54">
        <w:rPr>
          <w:b/>
          <w:bCs/>
          <w:color w:val="FFFFFF" w:themeColor="background1"/>
          <w:sz w:val="32"/>
          <w:szCs w:val="32"/>
        </w:rPr>
        <w:t xml:space="preserve">  </w:t>
      </w:r>
    </w:p>
    <w:p w14:paraId="1651A581" w14:textId="210B0DAB" w:rsidR="00224066" w:rsidRDefault="003A1717" w:rsidP="00F75A6F">
      <w:pPr>
        <w:spacing w:after="120" w:line="240" w:lineRule="auto"/>
      </w:pPr>
      <w:r>
        <w:t>Disaster response involves taking appropriate measures to respond to an event, which includes action taken and measures planned before, during and immediately after an event, to ensure that its effects are minimised, and persons affected by the event are given relief and support.</w:t>
      </w:r>
    </w:p>
    <w:p w14:paraId="77AAA41A" w14:textId="241B8DA9" w:rsidR="003A1717" w:rsidRDefault="003A1717" w:rsidP="00F75A6F">
      <w:pPr>
        <w:spacing w:after="120" w:line="240" w:lineRule="auto"/>
      </w:pPr>
      <w:r>
        <w:t xml:space="preserve">These response measures will often involve multiple organisations simultaneously engaging in response functions. </w:t>
      </w:r>
      <w:r w:rsidR="00612984">
        <w:t xml:space="preserve">The DDC should determine when, and to what extent, the DDMG should activate in support of an event, and may bypass initial levels of activation where appropriate to the event. Activation is scalable and does not necessarily mean the convening of all members of the DDMG or the activation of the DDCC. Activation activities can be as minimal as the provision of </w:t>
      </w:r>
      <w:r w:rsidR="00271B54">
        <w:t>i</w:t>
      </w:r>
      <w:r w:rsidR="00612984">
        <w:t xml:space="preserve">nformation of the DDMG members regarding the risks associated with a potential or imminent hazard impact. </w:t>
      </w:r>
    </w:p>
    <w:p w14:paraId="5048177F" w14:textId="77777777" w:rsidR="006F176B" w:rsidRPr="00271B54" w:rsidRDefault="006F176B" w:rsidP="00271B54">
      <w:pPr>
        <w:pStyle w:val="Heading2"/>
        <w:rPr>
          <w:b/>
          <w:bCs/>
          <w:color w:val="124F1A" w:themeColor="accent3" w:themeShade="BF"/>
          <w:sz w:val="24"/>
          <w:szCs w:val="24"/>
        </w:rPr>
      </w:pPr>
      <w:bookmarkStart w:id="57" w:name="_Toc229659306"/>
      <w:r w:rsidRPr="00271B54">
        <w:rPr>
          <w:b/>
          <w:bCs/>
          <w:color w:val="124F1A" w:themeColor="accent3" w:themeShade="BF"/>
          <w:sz w:val="24"/>
          <w:szCs w:val="24"/>
        </w:rPr>
        <w:lastRenderedPageBreak/>
        <w:t>Levels of Activation</w:t>
      </w:r>
      <w:bookmarkEnd w:id="57"/>
      <w:r w:rsidRPr="00271B54">
        <w:rPr>
          <w:b/>
          <w:bCs/>
          <w:color w:val="124F1A" w:themeColor="accent3" w:themeShade="BF"/>
          <w:sz w:val="24"/>
          <w:szCs w:val="24"/>
        </w:rPr>
        <w:t xml:space="preserve"> </w:t>
      </w:r>
    </w:p>
    <w:p w14:paraId="78BA4EA8" w14:textId="43534487" w:rsidR="006F176B" w:rsidRDefault="006F176B" w:rsidP="00F75A6F">
      <w:pPr>
        <w:spacing w:after="120" w:line="240" w:lineRule="auto"/>
      </w:pPr>
      <w:r>
        <w:t xml:space="preserve">Activation of response arrangements will occur in accordance with a four-level </w:t>
      </w:r>
      <w:r w:rsidR="00F75A6F">
        <w:t>model:</w:t>
      </w:r>
      <w:r>
        <w:t xml:space="preserve"> </w:t>
      </w:r>
      <w:r w:rsidRPr="00F75A6F">
        <w:rPr>
          <w:shd w:val="clear" w:color="auto" w:fill="FFFF00"/>
        </w:rPr>
        <w:t>Alert</w:t>
      </w:r>
      <w:r>
        <w:t xml:space="preserve">, </w:t>
      </w:r>
      <w:r w:rsidRPr="00F75A6F">
        <w:rPr>
          <w:shd w:val="clear" w:color="auto" w:fill="FFC000"/>
        </w:rPr>
        <w:t>Lean Forward,</w:t>
      </w:r>
      <w:r>
        <w:t xml:space="preserve"> </w:t>
      </w:r>
      <w:r w:rsidRPr="00F75A6F">
        <w:rPr>
          <w:shd w:val="clear" w:color="auto" w:fill="FF0000"/>
        </w:rPr>
        <w:t>Stand Up</w:t>
      </w:r>
      <w:r>
        <w:t xml:space="preserve"> and </w:t>
      </w:r>
      <w:r w:rsidRPr="00F75A6F">
        <w:rPr>
          <w:shd w:val="clear" w:color="auto" w:fill="00B050"/>
        </w:rPr>
        <w:t>Stand Down</w:t>
      </w:r>
      <w:r w:rsidR="00A1574B">
        <w:t>.</w:t>
      </w:r>
      <w:r>
        <w:t xml:space="preserve"> </w:t>
      </w:r>
    </w:p>
    <w:p w14:paraId="1E6875F9" w14:textId="77777777" w:rsidR="006F176B" w:rsidRDefault="006F176B" w:rsidP="00F75A6F">
      <w:pPr>
        <w:spacing w:after="120" w:line="240" w:lineRule="auto"/>
      </w:pPr>
      <w:r>
        <w:t xml:space="preserve">These levels of activation drive response activity and guide the scale of response. </w:t>
      </w:r>
    </w:p>
    <w:p w14:paraId="5F0CB7E0" w14:textId="4FC43E1D" w:rsidR="006F176B" w:rsidRDefault="006F176B" w:rsidP="00F75A6F">
      <w:pPr>
        <w:spacing w:after="120" w:line="240" w:lineRule="auto"/>
        <w:rPr>
          <w:i/>
          <w:iCs/>
        </w:rPr>
      </w:pPr>
      <w:r>
        <w:t xml:space="preserve">Levels of activation and relevant triggers are detailed in </w:t>
      </w:r>
      <w:r w:rsidRPr="000B7FE1">
        <w:rPr>
          <w:i/>
          <w:iCs/>
        </w:rPr>
        <w:t>annexure</w:t>
      </w:r>
      <w:r w:rsidRPr="000B7FE1">
        <w:rPr>
          <w:i/>
          <w:iCs/>
          <w:color w:val="FF0000"/>
        </w:rPr>
        <w:t xml:space="preserve"> </w:t>
      </w:r>
      <w:r w:rsidR="00FC31F7" w:rsidRPr="000B7FE1">
        <w:rPr>
          <w:i/>
          <w:iCs/>
        </w:rPr>
        <w:t>K</w:t>
      </w:r>
      <w:r w:rsidR="00F75A6F" w:rsidRPr="000B7FE1">
        <w:rPr>
          <w:i/>
          <w:iCs/>
        </w:rPr>
        <w:t>.</w:t>
      </w:r>
    </w:p>
    <w:p w14:paraId="294C8EF3" w14:textId="77777777" w:rsidR="000B7FE1" w:rsidRPr="00612984" w:rsidRDefault="000B7FE1" w:rsidP="00F75A6F">
      <w:pPr>
        <w:spacing w:after="120" w:line="240" w:lineRule="auto"/>
      </w:pPr>
    </w:p>
    <w:p w14:paraId="2CC2C1EA" w14:textId="2AA7181C" w:rsidR="00F97571" w:rsidRPr="00271B54" w:rsidRDefault="00F97571" w:rsidP="00271B54">
      <w:pPr>
        <w:pStyle w:val="Heading2"/>
        <w:rPr>
          <w:b/>
          <w:bCs/>
          <w:color w:val="124F1A" w:themeColor="accent3" w:themeShade="BF"/>
          <w:sz w:val="24"/>
          <w:szCs w:val="24"/>
        </w:rPr>
      </w:pPr>
      <w:bookmarkStart w:id="58" w:name="_Toc229659307"/>
      <w:r w:rsidRPr="00271B54">
        <w:rPr>
          <w:b/>
          <w:bCs/>
          <w:color w:val="124F1A" w:themeColor="accent3" w:themeShade="BF"/>
          <w:sz w:val="24"/>
          <w:szCs w:val="24"/>
        </w:rPr>
        <w:t>Disaster Coordination Centres</w:t>
      </w:r>
      <w:bookmarkEnd w:id="58"/>
      <w:r w:rsidRPr="00271B54">
        <w:rPr>
          <w:b/>
          <w:bCs/>
          <w:color w:val="124F1A" w:themeColor="accent3" w:themeShade="BF"/>
          <w:sz w:val="24"/>
          <w:szCs w:val="24"/>
        </w:rPr>
        <w:t xml:space="preserve"> </w:t>
      </w:r>
    </w:p>
    <w:p w14:paraId="413C3F77" w14:textId="5ED889C3" w:rsidR="00B16A1D" w:rsidRDefault="00D76DCB" w:rsidP="00F75A6F">
      <w:pPr>
        <w:spacing w:after="120" w:line="240" w:lineRule="auto"/>
      </w:pPr>
      <w:r>
        <w:t>Dalby</w:t>
      </w:r>
      <w:r w:rsidR="00C8002D">
        <w:t xml:space="preserve"> District </w:t>
      </w:r>
      <w:r w:rsidR="00B16A1D">
        <w:t xml:space="preserve">Disaster </w:t>
      </w:r>
      <w:r w:rsidR="00C8002D">
        <w:t>C</w:t>
      </w:r>
      <w:r w:rsidR="00B16A1D">
        <w:t xml:space="preserve">oordination </w:t>
      </w:r>
      <w:r w:rsidR="00C8002D">
        <w:t>C</w:t>
      </w:r>
      <w:r w:rsidR="00B16A1D">
        <w:t>entre</w:t>
      </w:r>
      <w:r w:rsidR="00C8002D">
        <w:t xml:space="preserve"> (DDCC)</w:t>
      </w:r>
      <w:r>
        <w:t xml:space="preserve"> operationalises the strategic intent of the DDMG and</w:t>
      </w:r>
      <w:r w:rsidR="00C8002D">
        <w:t xml:space="preserve"> will be activated to coordinate the management of resources as pa</w:t>
      </w:r>
      <w:r>
        <w:t xml:space="preserve">rt of the whole-of – government approach in the Dalby Disaster District, in the event of a disaster which is threatening or impacting upon the area. </w:t>
      </w:r>
      <w:r w:rsidR="00B16A1D">
        <w:t xml:space="preserve"> </w:t>
      </w:r>
      <w:r>
        <w:t>D</w:t>
      </w:r>
      <w:r w:rsidR="00B16A1D">
        <w:t>epending on the scale of the event</w:t>
      </w:r>
      <w:r>
        <w:t xml:space="preserve"> c</w:t>
      </w:r>
      <w:r w:rsidR="00B16A1D">
        <w:t>oordination centres have the capability to coordinate resources, gather, and disseminate information and act as the conduit for the escalation of requests for additional resources.</w:t>
      </w:r>
    </w:p>
    <w:p w14:paraId="27EB6412" w14:textId="42812B1C" w:rsidR="00B16A1D" w:rsidRDefault="00D76DCB" w:rsidP="00F75A6F">
      <w:pPr>
        <w:spacing w:after="120" w:line="240" w:lineRule="auto"/>
      </w:pPr>
      <w:r>
        <w:t xml:space="preserve">The Dalby DDCC has Standing Operating Procedures (SOP’s) and an Operations Manual. These documents are held by the Executive Officer. Both documents are to be reviewed annually by the XO or at the conclusion of any activation where an issue or deficiency is identified. </w:t>
      </w:r>
    </w:p>
    <w:p w14:paraId="5225A1F8" w14:textId="547B4666" w:rsidR="00B16A1D" w:rsidRDefault="00B16A1D" w:rsidP="00F75A6F">
      <w:pPr>
        <w:spacing w:after="120" w:line="240" w:lineRule="auto"/>
      </w:pPr>
      <w:r>
        <w:t>Liaison Officers (LOs) may be appointed to coordination centres, as determined by the relevant group. LOs are the point of contact between the coordination centre and their parent agency during disaster operations. They have the following key responsibilities:</w:t>
      </w:r>
    </w:p>
    <w:p w14:paraId="3BD373C5" w14:textId="13BF92E4" w:rsidR="00B16A1D" w:rsidRDefault="00B16A1D">
      <w:pPr>
        <w:pStyle w:val="ListParagraph"/>
        <w:numPr>
          <w:ilvl w:val="0"/>
          <w:numId w:val="20"/>
        </w:numPr>
        <w:spacing w:after="120" w:line="240" w:lineRule="auto"/>
      </w:pPr>
      <w:r>
        <w:t>Coordinating requests for assistance applicable to their agency (LOs must be at an appropriate level to commit agency resources)</w:t>
      </w:r>
    </w:p>
    <w:p w14:paraId="4EC54451" w14:textId="263B5BB3" w:rsidR="00B16A1D" w:rsidRDefault="00B16A1D">
      <w:pPr>
        <w:pStyle w:val="ListParagraph"/>
        <w:numPr>
          <w:ilvl w:val="0"/>
          <w:numId w:val="20"/>
        </w:numPr>
        <w:spacing w:after="120" w:line="240" w:lineRule="auto"/>
      </w:pPr>
      <w:r>
        <w:t>Providing advice and assistance on their agency’s tasks, capabilities, and resources</w:t>
      </w:r>
    </w:p>
    <w:p w14:paraId="15A17F94" w14:textId="2353E5BD" w:rsidR="00B16A1D" w:rsidRDefault="00B16A1D">
      <w:pPr>
        <w:pStyle w:val="ListParagraph"/>
        <w:numPr>
          <w:ilvl w:val="0"/>
          <w:numId w:val="20"/>
        </w:numPr>
        <w:spacing w:after="120" w:line="240" w:lineRule="auto"/>
      </w:pPr>
      <w:r>
        <w:t>Communicating situation awareness to their agency</w:t>
      </w:r>
    </w:p>
    <w:p w14:paraId="0C44D759" w14:textId="5335C85F" w:rsidR="006F176B" w:rsidRDefault="006F176B" w:rsidP="0021149B">
      <w:pPr>
        <w:spacing w:after="0" w:line="240" w:lineRule="auto"/>
      </w:pPr>
      <w:r>
        <w:t xml:space="preserve">The location of the District Disaster Coordination Centre will be determined by the DDC in consultation with the LDC and appropriate members of the DDMG. DDCC staff and DDMG members will be advised of the location when the DDMG moves to Lean Forward statue. </w:t>
      </w:r>
    </w:p>
    <w:p w14:paraId="7BE72F02" w14:textId="77777777" w:rsidR="00F75A6F" w:rsidRDefault="00F75A6F" w:rsidP="0021149B">
      <w:pPr>
        <w:spacing w:after="0" w:line="240" w:lineRule="auto"/>
      </w:pPr>
    </w:p>
    <w:p w14:paraId="54AAD5CB" w14:textId="77777777" w:rsidR="002B5EA4" w:rsidRDefault="006F176B" w:rsidP="0021149B">
      <w:pPr>
        <w:spacing w:after="0" w:line="240" w:lineRule="auto"/>
      </w:pPr>
      <w:r>
        <w:t xml:space="preserve">The </w:t>
      </w:r>
      <w:r>
        <w:rPr>
          <w:b/>
          <w:bCs/>
        </w:rPr>
        <w:t xml:space="preserve">primary </w:t>
      </w:r>
      <w:r>
        <w:t xml:space="preserve">DDCC is located at: </w:t>
      </w:r>
      <w:r w:rsidR="002B5EA4">
        <w:t xml:space="preserve">Dalby Police Complex, </w:t>
      </w:r>
      <w:r w:rsidRPr="005A6621">
        <w:t>Dalby District Office</w:t>
      </w:r>
      <w:r>
        <w:t xml:space="preserve">, Training Room </w:t>
      </w:r>
    </w:p>
    <w:p w14:paraId="030B24E2" w14:textId="4EFF7999" w:rsidR="006F176B" w:rsidRDefault="006F176B" w:rsidP="0021149B">
      <w:pPr>
        <w:spacing w:after="0" w:line="240" w:lineRule="auto"/>
      </w:pPr>
      <w:r>
        <w:t>47 Drayton Street, Dalby</w:t>
      </w:r>
      <w:r w:rsidR="002B5EA4">
        <w:t>, Qld</w:t>
      </w:r>
    </w:p>
    <w:p w14:paraId="70363730" w14:textId="77777777" w:rsidR="00F75A6F" w:rsidRDefault="00F75A6F" w:rsidP="0021149B">
      <w:pPr>
        <w:spacing w:after="0" w:line="240" w:lineRule="auto"/>
      </w:pPr>
    </w:p>
    <w:p w14:paraId="03594CF8" w14:textId="18028DC7" w:rsidR="006F176B" w:rsidRDefault="006F176B" w:rsidP="0021149B">
      <w:pPr>
        <w:spacing w:after="0" w:line="240" w:lineRule="auto"/>
      </w:pPr>
      <w:r>
        <w:t xml:space="preserve">The </w:t>
      </w:r>
      <w:r>
        <w:rPr>
          <w:b/>
          <w:bCs/>
        </w:rPr>
        <w:t xml:space="preserve">alternate </w:t>
      </w:r>
      <w:r>
        <w:t xml:space="preserve">DDCC is located at: </w:t>
      </w:r>
      <w:r w:rsidR="005A6621">
        <w:t>as nominated by DDC</w:t>
      </w:r>
    </w:p>
    <w:p w14:paraId="6E7BF6A6" w14:textId="77777777" w:rsidR="006F176B" w:rsidRPr="006F176B" w:rsidRDefault="006F176B" w:rsidP="0021149B">
      <w:pPr>
        <w:spacing w:after="0" w:line="240" w:lineRule="auto"/>
      </w:pPr>
    </w:p>
    <w:p w14:paraId="236E0916" w14:textId="59BDCE40" w:rsidR="00671D0D" w:rsidRPr="00271B54" w:rsidRDefault="00AC02D0" w:rsidP="00271B54">
      <w:pPr>
        <w:pStyle w:val="Heading1"/>
        <w:shd w:val="clear" w:color="auto" w:fill="196B24" w:themeFill="accent3"/>
        <w:rPr>
          <w:b/>
          <w:bCs/>
          <w:color w:val="FFFFFF" w:themeColor="background1"/>
          <w:sz w:val="32"/>
          <w:szCs w:val="32"/>
        </w:rPr>
      </w:pPr>
      <w:bookmarkStart w:id="59" w:name="_Toc229659308"/>
      <w:r w:rsidRPr="00271B54">
        <w:rPr>
          <w:b/>
          <w:bCs/>
          <w:color w:val="FFFFFF" w:themeColor="background1"/>
          <w:sz w:val="32"/>
          <w:szCs w:val="32"/>
        </w:rPr>
        <w:t>Public Information</w:t>
      </w:r>
      <w:bookmarkEnd w:id="59"/>
      <w:r w:rsidRPr="00271B54">
        <w:rPr>
          <w:b/>
          <w:bCs/>
          <w:color w:val="FFFFFF" w:themeColor="background1"/>
          <w:sz w:val="32"/>
          <w:szCs w:val="32"/>
        </w:rPr>
        <w:t xml:space="preserve"> </w:t>
      </w:r>
    </w:p>
    <w:p w14:paraId="722C47F1" w14:textId="16C1C9F9" w:rsidR="00671D0D" w:rsidRDefault="00671D0D" w:rsidP="0021149B">
      <w:pPr>
        <w:pStyle w:val="Header"/>
        <w:tabs>
          <w:tab w:val="left" w:pos="900"/>
          <w:tab w:val="right" w:leader="dot" w:pos="8640"/>
        </w:tabs>
        <w:jc w:val="both"/>
      </w:pPr>
      <w:r w:rsidRPr="00671D0D">
        <w:t xml:space="preserve">Consistent, timely </w:t>
      </w:r>
      <w:r>
        <w:t xml:space="preserve">and accurate information better enables communities to prepare for, respond to and recover from disasters. Communities need to know what is likely to happen (or has happened), what to expect, and what to do. </w:t>
      </w:r>
    </w:p>
    <w:p w14:paraId="15AFD74F" w14:textId="77777777" w:rsidR="00671D0D" w:rsidRDefault="00671D0D" w:rsidP="0021149B">
      <w:pPr>
        <w:pStyle w:val="Header"/>
        <w:tabs>
          <w:tab w:val="left" w:pos="900"/>
          <w:tab w:val="right" w:leader="dot" w:pos="8640"/>
        </w:tabs>
        <w:jc w:val="both"/>
      </w:pPr>
    </w:p>
    <w:p w14:paraId="568539B6" w14:textId="4F5F4A3D" w:rsidR="00671D0D" w:rsidRPr="00671D0D" w:rsidRDefault="00671D0D" w:rsidP="0021149B">
      <w:pPr>
        <w:pStyle w:val="Header"/>
        <w:tabs>
          <w:tab w:val="left" w:pos="900"/>
          <w:tab w:val="right" w:leader="dot" w:pos="8640"/>
        </w:tabs>
        <w:jc w:val="both"/>
      </w:pPr>
      <w:r>
        <w:t xml:space="preserve">Collating, integrating and delivering information that enhances a community’s awareness of events that may occur or are occurring, and providing advice on appropriate actions to be taken, contributes to safeguarding life, property, and the environment. </w:t>
      </w:r>
    </w:p>
    <w:p w14:paraId="56CB20D9" w14:textId="23AEB9A8" w:rsidR="00671D0D" w:rsidRPr="00271B54" w:rsidRDefault="00671D0D" w:rsidP="00271B54">
      <w:pPr>
        <w:pStyle w:val="Heading2"/>
        <w:rPr>
          <w:b/>
          <w:bCs/>
          <w:color w:val="124F1A" w:themeColor="accent3" w:themeShade="BF"/>
          <w:sz w:val="24"/>
          <w:szCs w:val="24"/>
        </w:rPr>
      </w:pPr>
      <w:bookmarkStart w:id="60" w:name="_Toc229659309"/>
      <w:r w:rsidRPr="00271B54">
        <w:rPr>
          <w:b/>
          <w:bCs/>
          <w:color w:val="124F1A" w:themeColor="accent3" w:themeShade="BF"/>
          <w:sz w:val="24"/>
          <w:szCs w:val="24"/>
        </w:rPr>
        <w:lastRenderedPageBreak/>
        <w:t>Communication by Local and District Groups</w:t>
      </w:r>
      <w:bookmarkEnd w:id="60"/>
      <w:r w:rsidRPr="00271B54">
        <w:rPr>
          <w:b/>
          <w:bCs/>
          <w:color w:val="124F1A" w:themeColor="accent3" w:themeShade="BF"/>
          <w:sz w:val="24"/>
          <w:szCs w:val="24"/>
        </w:rPr>
        <w:t xml:space="preserve"> </w:t>
      </w:r>
    </w:p>
    <w:p w14:paraId="7967D42F" w14:textId="619E5CE4" w:rsidR="00671D0D" w:rsidRPr="00271B54" w:rsidRDefault="00671D0D" w:rsidP="0021149B">
      <w:pPr>
        <w:pStyle w:val="Header"/>
        <w:tabs>
          <w:tab w:val="left" w:pos="900"/>
          <w:tab w:val="right" w:leader="dot" w:pos="8640"/>
        </w:tabs>
        <w:jc w:val="both"/>
      </w:pPr>
      <w:r>
        <w:t>Lo</w:t>
      </w:r>
      <w:r w:rsidRPr="00671D0D">
        <w:t>cal and</w:t>
      </w:r>
      <w:r>
        <w:t xml:space="preserve"> district groups must com</w:t>
      </w:r>
      <w:r w:rsidRPr="00671D0D">
        <w:t xml:space="preserve">municate with their </w:t>
      </w:r>
      <w:r>
        <w:t xml:space="preserve">respective communities. Keeping the community well informed contributes to their ability to prepare for, respond to, and recover from a disaster and assists with managing community expectations. </w:t>
      </w:r>
    </w:p>
    <w:p w14:paraId="33DF80DD" w14:textId="377F5504" w:rsidR="00671D0D" w:rsidRPr="00271B54" w:rsidRDefault="00671D0D" w:rsidP="00271B54">
      <w:pPr>
        <w:pStyle w:val="Heading2"/>
        <w:rPr>
          <w:b/>
          <w:bCs/>
          <w:color w:val="124F1A" w:themeColor="accent3" w:themeShade="BF"/>
          <w:sz w:val="24"/>
          <w:szCs w:val="24"/>
        </w:rPr>
      </w:pPr>
      <w:bookmarkStart w:id="61" w:name="_Toc229659310"/>
      <w:r w:rsidRPr="00271B54">
        <w:rPr>
          <w:b/>
          <w:bCs/>
          <w:color w:val="124F1A" w:themeColor="accent3" w:themeShade="BF"/>
          <w:sz w:val="24"/>
          <w:szCs w:val="24"/>
        </w:rPr>
        <w:t>Media</w:t>
      </w:r>
      <w:bookmarkEnd w:id="61"/>
    </w:p>
    <w:p w14:paraId="0235FCCD" w14:textId="135E8966" w:rsidR="00671D0D" w:rsidRDefault="00671D0D" w:rsidP="0021149B">
      <w:pPr>
        <w:pStyle w:val="Header"/>
        <w:tabs>
          <w:tab w:val="left" w:pos="900"/>
          <w:tab w:val="right" w:leader="dot" w:pos="8640"/>
        </w:tabs>
        <w:jc w:val="both"/>
      </w:pPr>
      <w:r>
        <w:t xml:space="preserve">Media play a crucial role before, during and after disaster events. The media are essential, for example, for warning to be effective and may be the single most important source of public information in the wake of a disaster. </w:t>
      </w:r>
    </w:p>
    <w:p w14:paraId="505DADA1" w14:textId="77777777" w:rsidR="00D07BBB" w:rsidRPr="00271B54" w:rsidRDefault="00671D0D" w:rsidP="00271B54">
      <w:pPr>
        <w:pStyle w:val="Heading2"/>
        <w:rPr>
          <w:b/>
          <w:bCs/>
          <w:color w:val="124F1A" w:themeColor="accent3" w:themeShade="BF"/>
          <w:sz w:val="24"/>
          <w:szCs w:val="24"/>
        </w:rPr>
      </w:pPr>
      <w:bookmarkStart w:id="62" w:name="_Toc229659311"/>
      <w:r w:rsidRPr="00271B54">
        <w:rPr>
          <w:b/>
          <w:bCs/>
          <w:color w:val="124F1A" w:themeColor="accent3" w:themeShade="BF"/>
          <w:sz w:val="24"/>
          <w:szCs w:val="24"/>
        </w:rPr>
        <w:t>Soc</w:t>
      </w:r>
      <w:r w:rsidR="00D07BBB" w:rsidRPr="00271B54">
        <w:rPr>
          <w:b/>
          <w:bCs/>
          <w:color w:val="124F1A" w:themeColor="accent3" w:themeShade="BF"/>
          <w:sz w:val="24"/>
          <w:szCs w:val="24"/>
        </w:rPr>
        <w:t>ial Media</w:t>
      </w:r>
      <w:bookmarkEnd w:id="62"/>
      <w:r w:rsidR="00D07BBB" w:rsidRPr="00271B54">
        <w:rPr>
          <w:b/>
          <w:bCs/>
          <w:color w:val="124F1A" w:themeColor="accent3" w:themeShade="BF"/>
          <w:sz w:val="24"/>
          <w:szCs w:val="24"/>
        </w:rPr>
        <w:t xml:space="preserve"> </w:t>
      </w:r>
    </w:p>
    <w:p w14:paraId="4D202A33" w14:textId="3058C348" w:rsidR="00D07BBB" w:rsidRDefault="00D07BBB" w:rsidP="0021149B">
      <w:pPr>
        <w:pStyle w:val="Header"/>
        <w:tabs>
          <w:tab w:val="left" w:pos="900"/>
          <w:tab w:val="right" w:leader="dot" w:pos="8640"/>
        </w:tabs>
        <w:jc w:val="both"/>
      </w:pPr>
      <w:r>
        <w:t xml:space="preserve">Social media allows the instant dissemination of important information in real time. On the one hand, emergency services or hazard lead agencies can send out alerts, share updates and safety tips. On the other hand, social media also provides rapid feedback from the witnesses of the events and transmit request for help. </w:t>
      </w:r>
    </w:p>
    <w:p w14:paraId="6F333F5A" w14:textId="77777777" w:rsidR="00D07BBB" w:rsidRDefault="00D07BBB" w:rsidP="0021149B">
      <w:pPr>
        <w:pStyle w:val="Header"/>
        <w:tabs>
          <w:tab w:val="left" w:pos="900"/>
          <w:tab w:val="right" w:leader="dot" w:pos="8640"/>
        </w:tabs>
        <w:jc w:val="both"/>
      </w:pPr>
    </w:p>
    <w:p w14:paraId="181EC1A9" w14:textId="2CC9B71E" w:rsidR="00F75A6F" w:rsidRPr="00271B54" w:rsidRDefault="00D07BBB" w:rsidP="0021149B">
      <w:pPr>
        <w:pStyle w:val="Header"/>
        <w:tabs>
          <w:tab w:val="left" w:pos="900"/>
          <w:tab w:val="right" w:leader="dot" w:pos="8640"/>
        </w:tabs>
        <w:jc w:val="both"/>
      </w:pPr>
      <w:r>
        <w:t xml:space="preserve">Also, in times of disaster events, people use social media form humour and levity, to determine disaster magnitude, to check in with people in their networks, to self-mobilize, to maintain a sense of community, and to seek emotional support and healing. </w:t>
      </w:r>
    </w:p>
    <w:p w14:paraId="38327674" w14:textId="6AF019E8" w:rsidR="00CD678E" w:rsidRPr="00271B54" w:rsidRDefault="00CD678E" w:rsidP="00271B54">
      <w:pPr>
        <w:pStyle w:val="Heading2"/>
        <w:rPr>
          <w:b/>
          <w:bCs/>
          <w:color w:val="124F1A" w:themeColor="accent3" w:themeShade="BF"/>
          <w:sz w:val="24"/>
          <w:szCs w:val="24"/>
        </w:rPr>
      </w:pPr>
      <w:bookmarkStart w:id="63" w:name="_Toc229659312"/>
      <w:r w:rsidRPr="00271B54">
        <w:rPr>
          <w:b/>
          <w:bCs/>
          <w:color w:val="124F1A" w:themeColor="accent3" w:themeShade="BF"/>
          <w:sz w:val="24"/>
          <w:szCs w:val="24"/>
        </w:rPr>
        <w:t>Disinformation and Misinformation</w:t>
      </w:r>
      <w:bookmarkEnd w:id="63"/>
    </w:p>
    <w:p w14:paraId="5C16CB51" w14:textId="73129118" w:rsidR="00CD678E" w:rsidRDefault="00CD678E" w:rsidP="0021149B">
      <w:pPr>
        <w:pStyle w:val="Header"/>
        <w:tabs>
          <w:tab w:val="left" w:pos="900"/>
          <w:tab w:val="right" w:leader="dot" w:pos="8640"/>
        </w:tabs>
        <w:jc w:val="both"/>
      </w:pPr>
      <w:r>
        <w:t xml:space="preserve">Disinformation and misinformation in disaster risk communication can significantly increase disaster risk by causing confusion and eroding credibility and trust in disaster risk management practices and disaster responses. </w:t>
      </w:r>
    </w:p>
    <w:p w14:paraId="2303D085" w14:textId="4820E71F" w:rsidR="00CD678E" w:rsidRDefault="00CD678E" w:rsidP="0021149B">
      <w:pPr>
        <w:pStyle w:val="Header"/>
        <w:tabs>
          <w:tab w:val="left" w:pos="900"/>
          <w:tab w:val="right" w:leader="dot" w:pos="8640"/>
        </w:tabs>
        <w:jc w:val="both"/>
      </w:pPr>
      <w:r>
        <w:t>Disinformation is deliberately false information that is shared to deceive or cause harm</w:t>
      </w:r>
    </w:p>
    <w:p w14:paraId="05BAE473" w14:textId="5182C20E" w:rsidR="00CD678E" w:rsidRDefault="00CD678E" w:rsidP="0021149B">
      <w:pPr>
        <w:pStyle w:val="Header"/>
        <w:tabs>
          <w:tab w:val="left" w:pos="900"/>
          <w:tab w:val="right" w:leader="dot" w:pos="8640"/>
        </w:tabs>
        <w:jc w:val="both"/>
      </w:pPr>
      <w:r>
        <w:t xml:space="preserve">Misinformation is incorrect, or misleading information spread without meaning to deceive, which is often shared by people who believe it is true. </w:t>
      </w:r>
    </w:p>
    <w:p w14:paraId="6DF8B712" w14:textId="77777777" w:rsidR="00271B54" w:rsidRPr="00CD678E" w:rsidRDefault="00271B54" w:rsidP="0021149B">
      <w:pPr>
        <w:pStyle w:val="Header"/>
        <w:tabs>
          <w:tab w:val="left" w:pos="900"/>
          <w:tab w:val="right" w:leader="dot" w:pos="8640"/>
        </w:tabs>
        <w:jc w:val="both"/>
      </w:pPr>
    </w:p>
    <w:p w14:paraId="2F30F5C4" w14:textId="41536ABC" w:rsidR="001A01F7" w:rsidRPr="00271B54" w:rsidRDefault="00CD678E" w:rsidP="00271B54">
      <w:pPr>
        <w:pStyle w:val="Heading2"/>
        <w:rPr>
          <w:b/>
          <w:bCs/>
          <w:color w:val="124F1A" w:themeColor="accent3" w:themeShade="BF"/>
          <w:sz w:val="24"/>
          <w:szCs w:val="24"/>
        </w:rPr>
      </w:pPr>
      <w:bookmarkStart w:id="64" w:name="_Toc229659313"/>
      <w:r w:rsidRPr="00271B54">
        <w:rPr>
          <w:b/>
          <w:bCs/>
          <w:color w:val="124F1A" w:themeColor="accent3" w:themeShade="BF"/>
          <w:sz w:val="24"/>
          <w:szCs w:val="24"/>
        </w:rPr>
        <w:t>W</w:t>
      </w:r>
      <w:r w:rsidR="00AC02D0" w:rsidRPr="00271B54">
        <w:rPr>
          <w:b/>
          <w:bCs/>
          <w:color w:val="124F1A" w:themeColor="accent3" w:themeShade="BF"/>
          <w:sz w:val="24"/>
          <w:szCs w:val="24"/>
        </w:rPr>
        <w:t>arnings</w:t>
      </w:r>
      <w:bookmarkEnd w:id="64"/>
    </w:p>
    <w:p w14:paraId="409FD8A0" w14:textId="639DB7AB" w:rsidR="00AC02D0" w:rsidRDefault="00AC02D0" w:rsidP="0021149B">
      <w:pPr>
        <w:pStyle w:val="Header"/>
        <w:tabs>
          <w:tab w:val="left" w:pos="900"/>
          <w:tab w:val="right" w:leader="dot" w:pos="8640"/>
        </w:tabs>
        <w:jc w:val="both"/>
      </w:pPr>
      <w:r>
        <w:t xml:space="preserve">Queensland </w:t>
      </w:r>
      <w:r w:rsidR="00671D0D">
        <w:t xml:space="preserve">uses warnings to enable communities and individuals to act an effective manner, in relation to hazards that may arise. </w:t>
      </w:r>
    </w:p>
    <w:p w14:paraId="67E2DD02" w14:textId="77777777" w:rsidR="00D07BBB" w:rsidRDefault="00D07BBB" w:rsidP="0021149B">
      <w:pPr>
        <w:pStyle w:val="Header"/>
        <w:tabs>
          <w:tab w:val="left" w:pos="900"/>
          <w:tab w:val="right" w:leader="dot" w:pos="8640"/>
        </w:tabs>
        <w:jc w:val="both"/>
      </w:pPr>
    </w:p>
    <w:p w14:paraId="5503B1C4" w14:textId="62CADD0E" w:rsidR="00D07BBB" w:rsidRPr="00271B54" w:rsidRDefault="00D07BBB" w:rsidP="00271B54">
      <w:pPr>
        <w:pStyle w:val="Heading2"/>
        <w:rPr>
          <w:b/>
          <w:bCs/>
          <w:color w:val="124F1A" w:themeColor="accent3" w:themeShade="BF"/>
          <w:sz w:val="24"/>
          <w:szCs w:val="24"/>
        </w:rPr>
      </w:pPr>
      <w:bookmarkStart w:id="65" w:name="_Toc229659314"/>
      <w:r w:rsidRPr="00271B54">
        <w:rPr>
          <w:b/>
          <w:bCs/>
          <w:color w:val="124F1A" w:themeColor="accent3" w:themeShade="BF"/>
          <w:sz w:val="24"/>
          <w:szCs w:val="24"/>
        </w:rPr>
        <w:t>Bureau of Meteorology Weather Warning</w:t>
      </w:r>
      <w:bookmarkEnd w:id="65"/>
    </w:p>
    <w:p w14:paraId="62B19DC1" w14:textId="647AD74F" w:rsidR="00671D0D" w:rsidRDefault="00D07BBB" w:rsidP="0021149B">
      <w:pPr>
        <w:pStyle w:val="Header"/>
        <w:tabs>
          <w:tab w:val="left" w:pos="900"/>
          <w:tab w:val="right" w:leader="dot" w:pos="8640"/>
        </w:tabs>
        <w:jc w:val="both"/>
      </w:pPr>
      <w:r>
        <w:t xml:space="preserve">The Australian Government Bureau of Meteorology (BoM) provide Severe Weather Warnings for potentially hazardous or dangerous weather relating to thunderstorms and damaging winds, tropical cyclones, bushfires, and rain and blizzards. </w:t>
      </w:r>
    </w:p>
    <w:p w14:paraId="1EAE990B" w14:textId="77777777" w:rsidR="00D07BBB" w:rsidRPr="00D07BBB" w:rsidRDefault="00D07BBB" w:rsidP="0021149B">
      <w:pPr>
        <w:pStyle w:val="Header"/>
        <w:tabs>
          <w:tab w:val="left" w:pos="900"/>
          <w:tab w:val="right" w:leader="dot" w:pos="8640"/>
        </w:tabs>
        <w:jc w:val="both"/>
      </w:pPr>
    </w:p>
    <w:p w14:paraId="54609C2C" w14:textId="7029C8E8" w:rsidR="00D07BBB" w:rsidRPr="00271B54" w:rsidRDefault="00D07BBB" w:rsidP="00271B54">
      <w:pPr>
        <w:pStyle w:val="Heading2"/>
        <w:rPr>
          <w:b/>
          <w:bCs/>
          <w:color w:val="124F1A" w:themeColor="accent3" w:themeShade="BF"/>
          <w:sz w:val="24"/>
          <w:szCs w:val="24"/>
        </w:rPr>
      </w:pPr>
      <w:bookmarkStart w:id="66" w:name="_Toc229659315"/>
      <w:r w:rsidRPr="00271B54">
        <w:rPr>
          <w:b/>
          <w:bCs/>
          <w:color w:val="124F1A" w:themeColor="accent3" w:themeShade="BF"/>
          <w:sz w:val="24"/>
          <w:szCs w:val="24"/>
        </w:rPr>
        <w:t>Australian Warning System (AWS)</w:t>
      </w:r>
      <w:bookmarkEnd w:id="66"/>
      <w:r w:rsidRPr="00271B54">
        <w:rPr>
          <w:b/>
          <w:bCs/>
          <w:color w:val="124F1A" w:themeColor="accent3" w:themeShade="BF"/>
          <w:sz w:val="24"/>
          <w:szCs w:val="24"/>
        </w:rPr>
        <w:t xml:space="preserve"> </w:t>
      </w:r>
    </w:p>
    <w:p w14:paraId="326C395A" w14:textId="11F172E5" w:rsidR="00D07BBB" w:rsidRPr="00D07BBB" w:rsidRDefault="00D07BBB" w:rsidP="0021149B">
      <w:pPr>
        <w:pStyle w:val="Header"/>
        <w:tabs>
          <w:tab w:val="left" w:pos="900"/>
          <w:tab w:val="right" w:leader="dot" w:pos="8640"/>
        </w:tabs>
        <w:jc w:val="both"/>
      </w:pPr>
      <w:r>
        <w:t xml:space="preserve">The AWS is the national approach to information and warnings for hazards (bushfires, flood, cyclone, extreme heat, sever weather, and other). It uses a nationally consistent set of icons to show incidents on websites and apps. </w:t>
      </w:r>
      <w:r w:rsidR="00345F11" w:rsidRPr="00345F11">
        <w:rPr>
          <w:i/>
          <w:iCs/>
        </w:rPr>
        <w:t>Note: The emergency alert phone number is +61 444 444 444</w:t>
      </w:r>
    </w:p>
    <w:p w14:paraId="0FA077B9" w14:textId="34CB121F" w:rsidR="001A01F7" w:rsidRDefault="001A01F7" w:rsidP="00FF1A55">
      <w:pPr>
        <w:pStyle w:val="Header"/>
        <w:tabs>
          <w:tab w:val="left" w:pos="900"/>
          <w:tab w:val="right" w:leader="dot" w:pos="8640"/>
        </w:tabs>
        <w:jc w:val="both"/>
        <w:rPr>
          <w:b/>
          <w:bCs/>
          <w:color w:val="124F1A" w:themeColor="accent3" w:themeShade="BF"/>
        </w:rPr>
      </w:pPr>
      <w:r w:rsidRPr="001A01F7">
        <w:rPr>
          <w:b/>
          <w:bCs/>
          <w:noProof/>
          <w:color w:val="124F1A" w:themeColor="accent3" w:themeShade="BF"/>
        </w:rPr>
        <w:lastRenderedPageBreak/>
        <w:drawing>
          <wp:inline distT="0" distB="0" distL="0" distR="0" wp14:anchorId="354FF622" wp14:editId="048DDA38">
            <wp:extent cx="3684672" cy="2200130"/>
            <wp:effectExtent l="0" t="0" r="0" b="0"/>
            <wp:docPr id="1666009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09847" name="Picture 1">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1273" cy="2239898"/>
                    </a:xfrm>
                    <a:prstGeom prst="rect">
                      <a:avLst/>
                    </a:prstGeom>
                    <a:noFill/>
                    <a:ln>
                      <a:noFill/>
                    </a:ln>
                  </pic:spPr>
                </pic:pic>
              </a:graphicData>
            </a:graphic>
          </wp:inline>
        </w:drawing>
      </w:r>
    </w:p>
    <w:p w14:paraId="7A136820" w14:textId="77777777" w:rsidR="00CD678E" w:rsidRDefault="00CD678E" w:rsidP="00FF1A55">
      <w:pPr>
        <w:pStyle w:val="Header"/>
        <w:tabs>
          <w:tab w:val="left" w:pos="900"/>
          <w:tab w:val="right" w:leader="dot" w:pos="8640"/>
        </w:tabs>
        <w:jc w:val="both"/>
      </w:pPr>
    </w:p>
    <w:p w14:paraId="75EAA418" w14:textId="77777777" w:rsidR="00271B54" w:rsidRDefault="00271B54" w:rsidP="00FF1A55">
      <w:pPr>
        <w:pStyle w:val="Header"/>
        <w:tabs>
          <w:tab w:val="left" w:pos="900"/>
          <w:tab w:val="right" w:leader="dot" w:pos="8640"/>
        </w:tabs>
        <w:jc w:val="both"/>
      </w:pPr>
    </w:p>
    <w:p w14:paraId="0F3ACBF1" w14:textId="0470C964" w:rsidR="001A01F7" w:rsidRDefault="00CD678E" w:rsidP="00FF1A55">
      <w:pPr>
        <w:pStyle w:val="Header"/>
        <w:tabs>
          <w:tab w:val="left" w:pos="900"/>
          <w:tab w:val="right" w:leader="dot" w:pos="8640"/>
        </w:tabs>
        <w:jc w:val="both"/>
      </w:pPr>
      <w:r>
        <w:t xml:space="preserve">Each warning level has a set of action statement to give community clearer advice about what to do. Calls to Action can be used flexibly across all three warning levels and contextualised for each hazard. Owning hazard leads are responsible for determining the level of warnings issued. </w:t>
      </w:r>
    </w:p>
    <w:p w14:paraId="67AD9561" w14:textId="77777777" w:rsidR="00D430E1" w:rsidRDefault="00D430E1" w:rsidP="00FF1A55">
      <w:pPr>
        <w:pStyle w:val="Header"/>
        <w:tabs>
          <w:tab w:val="left" w:pos="900"/>
          <w:tab w:val="right" w:leader="dot" w:pos="8640"/>
        </w:tabs>
        <w:jc w:val="both"/>
      </w:pPr>
    </w:p>
    <w:p w14:paraId="1FDB3ABF" w14:textId="3FE6D553" w:rsidR="00CD678E" w:rsidRPr="00CD678E" w:rsidRDefault="00D430E1" w:rsidP="00FF1A55">
      <w:pPr>
        <w:pStyle w:val="Header"/>
        <w:tabs>
          <w:tab w:val="left" w:pos="900"/>
          <w:tab w:val="right" w:leader="dot" w:pos="8640"/>
        </w:tabs>
        <w:jc w:val="both"/>
      </w:pPr>
      <w:r w:rsidRPr="00D430E1">
        <w:rPr>
          <w:noProof/>
        </w:rPr>
        <w:drawing>
          <wp:inline distT="0" distB="0" distL="0" distR="0" wp14:anchorId="57154486" wp14:editId="50F95369">
            <wp:extent cx="6479540" cy="1722755"/>
            <wp:effectExtent l="0" t="0" r="0" b="0"/>
            <wp:docPr id="18197490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49048" name="Picture 8">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79540" cy="1722755"/>
                    </a:xfrm>
                    <a:prstGeom prst="rect">
                      <a:avLst/>
                    </a:prstGeom>
                    <a:noFill/>
                    <a:ln>
                      <a:noFill/>
                    </a:ln>
                  </pic:spPr>
                </pic:pic>
              </a:graphicData>
            </a:graphic>
          </wp:inline>
        </w:drawing>
      </w:r>
    </w:p>
    <w:p w14:paraId="30A9FF2B" w14:textId="77777777" w:rsidR="00271B54" w:rsidRDefault="00271B54" w:rsidP="00FF1A55">
      <w:pPr>
        <w:pStyle w:val="Header"/>
        <w:tabs>
          <w:tab w:val="left" w:pos="900"/>
          <w:tab w:val="right" w:leader="dot" w:pos="8640"/>
        </w:tabs>
        <w:jc w:val="both"/>
        <w:rPr>
          <w:b/>
          <w:bCs/>
          <w:color w:val="124F1A" w:themeColor="accent3" w:themeShade="BF"/>
        </w:rPr>
      </w:pPr>
    </w:p>
    <w:p w14:paraId="36188B0F" w14:textId="04AED43D" w:rsidR="00352257" w:rsidRPr="00271B54" w:rsidRDefault="00352257" w:rsidP="00271B54">
      <w:pPr>
        <w:pStyle w:val="Heading2"/>
        <w:rPr>
          <w:b/>
          <w:bCs/>
          <w:color w:val="124F1A" w:themeColor="accent3" w:themeShade="BF"/>
          <w:sz w:val="24"/>
          <w:szCs w:val="24"/>
        </w:rPr>
      </w:pPr>
      <w:bookmarkStart w:id="67" w:name="_Toc229659316"/>
      <w:r w:rsidRPr="00271B54">
        <w:rPr>
          <w:b/>
          <w:bCs/>
          <w:color w:val="124F1A" w:themeColor="accent3" w:themeShade="BF"/>
          <w:sz w:val="24"/>
          <w:szCs w:val="24"/>
        </w:rPr>
        <w:t>Standard Emergency Warning Signal</w:t>
      </w:r>
      <w:bookmarkEnd w:id="67"/>
      <w:r w:rsidRPr="00271B54">
        <w:rPr>
          <w:b/>
          <w:bCs/>
          <w:color w:val="124F1A" w:themeColor="accent3" w:themeShade="BF"/>
          <w:sz w:val="24"/>
          <w:szCs w:val="24"/>
        </w:rPr>
        <w:t xml:space="preserve"> </w:t>
      </w:r>
    </w:p>
    <w:p w14:paraId="76B4EE27" w14:textId="77777777" w:rsidR="00345F11" w:rsidRDefault="00345F11" w:rsidP="00FF1A55">
      <w:pPr>
        <w:pStyle w:val="Header"/>
        <w:tabs>
          <w:tab w:val="left" w:pos="900"/>
          <w:tab w:val="right" w:leader="dot" w:pos="8640"/>
        </w:tabs>
        <w:jc w:val="both"/>
      </w:pPr>
    </w:p>
    <w:p w14:paraId="587767BE" w14:textId="7EDCC66B" w:rsidR="00352257" w:rsidRDefault="00345F11" w:rsidP="00FF1A55">
      <w:pPr>
        <w:pStyle w:val="Header"/>
        <w:tabs>
          <w:tab w:val="left" w:pos="900"/>
          <w:tab w:val="right" w:leader="dot" w:pos="8640"/>
        </w:tabs>
        <w:jc w:val="both"/>
      </w:pPr>
      <w:r>
        <w:rPr>
          <w:noProof/>
        </w:rPr>
        <w:drawing>
          <wp:anchor distT="0" distB="0" distL="114300" distR="114300" simplePos="0" relativeHeight="251695104" behindDoc="1" locked="0" layoutInCell="1" allowOverlap="1" wp14:anchorId="411CD16D" wp14:editId="0801BE69">
            <wp:simplePos x="0" y="0"/>
            <wp:positionH relativeFrom="column">
              <wp:posOffset>45804</wp:posOffset>
            </wp:positionH>
            <wp:positionV relativeFrom="paragraph">
              <wp:posOffset>90281</wp:posOffset>
            </wp:positionV>
            <wp:extent cx="2080800" cy="1047600"/>
            <wp:effectExtent l="0" t="0" r="0" b="635"/>
            <wp:wrapSquare wrapText="right"/>
            <wp:docPr id="17921626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62641" name="Picture 2">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80800" cy="1047600"/>
                    </a:xfrm>
                    <a:prstGeom prst="rect">
                      <a:avLst/>
                    </a:prstGeom>
                    <a:noFill/>
                  </pic:spPr>
                </pic:pic>
              </a:graphicData>
            </a:graphic>
            <wp14:sizeRelH relativeFrom="margin">
              <wp14:pctWidth>0</wp14:pctWidth>
            </wp14:sizeRelH>
            <wp14:sizeRelV relativeFrom="margin">
              <wp14:pctHeight>0</wp14:pctHeight>
            </wp14:sizeRelV>
          </wp:anchor>
        </w:drawing>
      </w:r>
      <w:r w:rsidR="00352257">
        <w:t>The Standard Emergency Warning Signal (SEWS) is a distinctive audio signal that has been adopted to alert the community to the broadcast of an urgent safety message relating to a major emergency/ disaster. It is intended for use as an alert signal to be played on public media as radio, television, public address systems, mobile sirens.</w:t>
      </w:r>
    </w:p>
    <w:p w14:paraId="1BB5B1E1" w14:textId="431045DC" w:rsidR="00345F11" w:rsidRDefault="00345F11" w:rsidP="00FF1A55">
      <w:pPr>
        <w:pStyle w:val="Header"/>
        <w:tabs>
          <w:tab w:val="left" w:pos="900"/>
          <w:tab w:val="right" w:leader="dot" w:pos="8640"/>
        </w:tabs>
        <w:jc w:val="both"/>
      </w:pPr>
    </w:p>
    <w:p w14:paraId="0C6494EE" w14:textId="77777777" w:rsidR="000B7FE1" w:rsidRPr="00D03C39" w:rsidRDefault="000B7FE1" w:rsidP="00D03C39">
      <w:pPr>
        <w:pStyle w:val="Heading2"/>
        <w:rPr>
          <w:rFonts w:asciiTheme="minorHAnsi" w:hAnsiTheme="minorHAnsi"/>
          <w:b/>
          <w:bCs/>
          <w:color w:val="124F1A" w:themeColor="accent3" w:themeShade="BF"/>
          <w:sz w:val="24"/>
          <w:szCs w:val="24"/>
        </w:rPr>
      </w:pPr>
      <w:bookmarkStart w:id="68" w:name="_Toc229659317"/>
      <w:r w:rsidRPr="00D03C39">
        <w:rPr>
          <w:rFonts w:asciiTheme="minorHAnsi" w:hAnsiTheme="minorHAnsi"/>
          <w:b/>
          <w:bCs/>
          <w:color w:val="124F1A" w:themeColor="accent3" w:themeShade="BF"/>
          <w:sz w:val="24"/>
          <w:szCs w:val="24"/>
        </w:rPr>
        <w:t>AusAlert Emergency System</w:t>
      </w:r>
      <w:bookmarkEnd w:id="68"/>
      <w:r w:rsidRPr="00D03C39">
        <w:rPr>
          <w:rFonts w:asciiTheme="minorHAnsi" w:hAnsiTheme="minorHAnsi"/>
          <w:b/>
          <w:bCs/>
          <w:color w:val="124F1A" w:themeColor="accent3" w:themeShade="BF"/>
          <w:sz w:val="24"/>
          <w:szCs w:val="24"/>
        </w:rPr>
        <w:t xml:space="preserve"> </w:t>
      </w:r>
    </w:p>
    <w:p w14:paraId="5EC40300" w14:textId="48AD1554" w:rsidR="00352257" w:rsidRPr="00352257" w:rsidRDefault="000B7FE1" w:rsidP="00A92592">
      <w:r>
        <w:t>AusAlert is a new national emergency warning system that sends urgent messages to compatible mobile phones and other mobile devices in a specified area. AusAlert brings cell- broadcast to Australian emergency warning</w:t>
      </w:r>
      <w:r w:rsidR="00D03C39">
        <w:t xml:space="preserve">s. AusAlert will allow emergency services organisations to send targeted warning messages. The system will be more reliable, accurate and efficient that current systems. This means authorities can reach people quickly when it matters most, keeping Australians informed, </w:t>
      </w:r>
      <w:r>
        <w:t xml:space="preserve">system launching in Australia, operational by </w:t>
      </w:r>
      <w:r w:rsidR="00D03C39">
        <w:t>October</w:t>
      </w:r>
      <w:r>
        <w:t xml:space="preserve"> 2026</w:t>
      </w:r>
      <w:r w:rsidR="00D03C39">
        <w:t>.</w:t>
      </w:r>
    </w:p>
    <w:p w14:paraId="6604F7FB" w14:textId="77777777" w:rsidR="006F176B" w:rsidRPr="00A92592" w:rsidRDefault="006F176B" w:rsidP="00A92592">
      <w:pPr>
        <w:pStyle w:val="Heading1"/>
        <w:shd w:val="clear" w:color="auto" w:fill="196B24" w:themeFill="accent3"/>
        <w:rPr>
          <w:b/>
          <w:bCs/>
          <w:color w:val="FFFFFF" w:themeColor="background1"/>
          <w:sz w:val="32"/>
          <w:szCs w:val="32"/>
        </w:rPr>
      </w:pPr>
      <w:bookmarkStart w:id="69" w:name="_Toc229659318"/>
      <w:r w:rsidRPr="00A92592">
        <w:rPr>
          <w:b/>
          <w:bCs/>
          <w:color w:val="FFFFFF" w:themeColor="background1"/>
          <w:sz w:val="32"/>
          <w:szCs w:val="32"/>
        </w:rPr>
        <w:lastRenderedPageBreak/>
        <w:t>Response functions</w:t>
      </w:r>
      <w:bookmarkEnd w:id="69"/>
    </w:p>
    <w:p w14:paraId="67AA5696" w14:textId="77777777" w:rsidR="006F176B" w:rsidRDefault="006F176B" w:rsidP="00F75A6F">
      <w:pPr>
        <w:spacing w:after="120" w:line="240" w:lineRule="auto"/>
      </w:pPr>
      <w:r>
        <w:t xml:space="preserve">Multiple State agencies are responsible for various disaster response functions within Queensland. </w:t>
      </w:r>
    </w:p>
    <w:p w14:paraId="385B477F" w14:textId="77777777" w:rsidR="00F75A6F" w:rsidRDefault="006F176B" w:rsidP="00F75A6F">
      <w:pPr>
        <w:spacing w:after="120" w:line="240" w:lineRule="auto"/>
      </w:pPr>
      <w:r>
        <w:t>These responsibilities are allocated in accordance with an agency’s role in administering relevant legislation or ability to provide specialise resources. In some circumstances, these agencies will also coordinate with other agencies and organisations to undertake the nominated function.</w:t>
      </w:r>
      <w:r w:rsidR="00F75A6F">
        <w:t xml:space="preserve"> </w:t>
      </w:r>
    </w:p>
    <w:p w14:paraId="5F676901" w14:textId="6540A8FC" w:rsidR="00A92592" w:rsidRDefault="00F75A6F" w:rsidP="00A92592">
      <w:pPr>
        <w:spacing w:after="240" w:line="240" w:lineRule="auto"/>
        <w:rPr>
          <w:b/>
          <w:bCs/>
          <w:color w:val="124F1A" w:themeColor="accent3" w:themeShade="BF"/>
        </w:rPr>
      </w:pPr>
      <w:r>
        <w:t>R</w:t>
      </w:r>
      <w:r w:rsidR="006F176B">
        <w:t>oles and responsibilities for Government departments/ agencies</w:t>
      </w:r>
      <w:r>
        <w:t xml:space="preserve">, see </w:t>
      </w:r>
      <w:r w:rsidRPr="00D03C39">
        <w:rPr>
          <w:i/>
          <w:iCs/>
        </w:rPr>
        <w:t>annexure G</w:t>
      </w:r>
      <w:r>
        <w:t>.</w:t>
      </w:r>
    </w:p>
    <w:p w14:paraId="1FFFC8AB" w14:textId="4392522D" w:rsidR="006F176B" w:rsidRPr="00A92592" w:rsidRDefault="006F176B" w:rsidP="00A92592">
      <w:pPr>
        <w:pStyle w:val="Heading2"/>
        <w:rPr>
          <w:b/>
          <w:bCs/>
          <w:color w:val="124F1A" w:themeColor="accent3" w:themeShade="BF"/>
          <w:sz w:val="24"/>
          <w:szCs w:val="24"/>
        </w:rPr>
      </w:pPr>
      <w:bookmarkStart w:id="70" w:name="_Toc229659319"/>
      <w:r w:rsidRPr="00A92592">
        <w:rPr>
          <w:b/>
          <w:bCs/>
          <w:color w:val="124F1A" w:themeColor="accent3" w:themeShade="BF"/>
          <w:sz w:val="24"/>
          <w:szCs w:val="24"/>
        </w:rPr>
        <w:t>Di</w:t>
      </w:r>
      <w:bookmarkStart w:id="71" w:name="_Hlk222294268"/>
      <w:r w:rsidRPr="00A92592">
        <w:rPr>
          <w:b/>
          <w:bCs/>
          <w:color w:val="124F1A" w:themeColor="accent3" w:themeShade="BF"/>
          <w:sz w:val="24"/>
          <w:szCs w:val="24"/>
        </w:rPr>
        <w:t>sa</w:t>
      </w:r>
      <w:bookmarkEnd w:id="71"/>
      <w:r w:rsidRPr="00A92592">
        <w:rPr>
          <w:b/>
          <w:bCs/>
          <w:color w:val="124F1A" w:themeColor="accent3" w:themeShade="BF"/>
          <w:sz w:val="24"/>
          <w:szCs w:val="24"/>
        </w:rPr>
        <w:t>ster Declarations</w:t>
      </w:r>
      <w:bookmarkEnd w:id="70"/>
    </w:p>
    <w:p w14:paraId="32C21BAB" w14:textId="5904D2CA" w:rsidR="006F176B" w:rsidRDefault="006F176B" w:rsidP="00F75A6F">
      <w:pPr>
        <w:spacing w:after="120" w:line="240" w:lineRule="auto"/>
      </w:pPr>
      <w:r>
        <w:t>In accordance with s. 64 o</w:t>
      </w:r>
      <w:r w:rsidR="005A7586">
        <w:t>f</w:t>
      </w:r>
      <w:r>
        <w:t xml:space="preserve"> the </w:t>
      </w:r>
      <w:r>
        <w:rPr>
          <w:i/>
          <w:iCs/>
        </w:rPr>
        <w:t>Disaster Management Act 2003,</w:t>
      </w:r>
      <w:r>
        <w:t xml:space="preserve"> the District Disaster Coordinator (DDC), with the approval of the Minister, declare a disaster situation for the district, or part of the district.  In declaring a disaster situation, the DDC is to be satisfied that a disaster has happened, is happening or is likely to happen and it will be necessary or reasonably likely to be necessary to exercise declared disaster powers to prevent or minimise the loss of human life, illness or injury to humans, property loss or damage, or damage to the environment</w:t>
      </w:r>
      <w:r w:rsidR="00812F18">
        <w:t>.</w:t>
      </w:r>
    </w:p>
    <w:p w14:paraId="5BAC36E7" w14:textId="77777777" w:rsidR="006F176B" w:rsidRDefault="006F176B" w:rsidP="00F75A6F">
      <w:pPr>
        <w:spacing w:after="120" w:line="240" w:lineRule="auto"/>
      </w:pPr>
      <w:r>
        <w:t xml:space="preserve">Before declaring a disaster situation, the DDC must take reasonable steps to consult with the DDMG and local government whose area is in, or partly in, the declared area for the disaster situation. A failure to consult does not affect the validity of the declaration (s.64(3) of the Act). </w:t>
      </w:r>
    </w:p>
    <w:p w14:paraId="1456501B" w14:textId="48C2FA12" w:rsidR="00A92592" w:rsidRPr="00A92592" w:rsidRDefault="006F176B" w:rsidP="00A92592">
      <w:pPr>
        <w:spacing w:after="240" w:line="240" w:lineRule="auto"/>
      </w:pPr>
      <w:r>
        <w:t xml:space="preserve">The Minister and Premier may make a disaster declaration for the State, or part of the State. </w:t>
      </w:r>
    </w:p>
    <w:p w14:paraId="29DAD448" w14:textId="7C9FAA54" w:rsidR="00812F18" w:rsidRPr="00A92592" w:rsidRDefault="00812F18" w:rsidP="00A92592">
      <w:pPr>
        <w:pStyle w:val="Heading2"/>
        <w:rPr>
          <w:b/>
          <w:bCs/>
          <w:color w:val="124F1A" w:themeColor="accent3" w:themeShade="BF"/>
          <w:sz w:val="24"/>
          <w:szCs w:val="24"/>
        </w:rPr>
      </w:pPr>
      <w:bookmarkStart w:id="72" w:name="_Toc229659320"/>
      <w:r w:rsidRPr="00A92592">
        <w:rPr>
          <w:b/>
          <w:bCs/>
          <w:color w:val="124F1A" w:themeColor="accent3" w:themeShade="BF"/>
          <w:sz w:val="24"/>
          <w:szCs w:val="24"/>
        </w:rPr>
        <w:t>Operational Reporting</w:t>
      </w:r>
      <w:bookmarkEnd w:id="72"/>
    </w:p>
    <w:p w14:paraId="0DF661E6" w14:textId="06C0C6E6" w:rsidR="00812F18" w:rsidRDefault="00812F18" w:rsidP="00F75A6F">
      <w:pPr>
        <w:spacing w:after="120" w:line="240" w:lineRule="auto"/>
      </w:pPr>
      <w:r>
        <w:t xml:space="preserve">Information management is essential for the operation of the DDCC. Information accuracy and the timely provision of this information </w:t>
      </w:r>
      <w:r w:rsidR="00565DDF">
        <w:t>assist</w:t>
      </w:r>
      <w:r>
        <w:t xml:space="preserve"> in decision making and forward planning considerations for the DDMG. </w:t>
      </w:r>
    </w:p>
    <w:p w14:paraId="13D45E88" w14:textId="481F4199" w:rsidR="00812F18" w:rsidRDefault="00812F18">
      <w:pPr>
        <w:pStyle w:val="ListParagraph"/>
        <w:numPr>
          <w:ilvl w:val="0"/>
          <w:numId w:val="25"/>
        </w:numPr>
        <w:spacing w:after="120" w:line="240" w:lineRule="auto"/>
      </w:pPr>
      <w:r>
        <w:t>A LDC shall advise the DDC immediately if there is a change to the level of activation by the LDMG or LDCC</w:t>
      </w:r>
    </w:p>
    <w:p w14:paraId="168F1FDD" w14:textId="4BBC3C2B" w:rsidR="00812F18" w:rsidRDefault="00812F18">
      <w:pPr>
        <w:pStyle w:val="ListParagraph"/>
        <w:numPr>
          <w:ilvl w:val="0"/>
          <w:numId w:val="25"/>
        </w:numPr>
        <w:spacing w:after="120" w:line="240" w:lineRule="auto"/>
      </w:pPr>
      <w:r>
        <w:t>The DDC shall advise the SDC immediately if there is a change of the activation level by the DDMG or LDCC</w:t>
      </w:r>
    </w:p>
    <w:p w14:paraId="039301F0" w14:textId="655058D5" w:rsidR="00812F18" w:rsidRDefault="00812F18">
      <w:pPr>
        <w:pStyle w:val="ListParagraph"/>
        <w:numPr>
          <w:ilvl w:val="0"/>
          <w:numId w:val="25"/>
        </w:numPr>
      </w:pPr>
      <w:r>
        <w:t xml:space="preserve">When activated, LDC and DDMG </w:t>
      </w:r>
      <w:r w:rsidR="00352257">
        <w:t>members will provide situation reports (SITREP) on the event and disaster management operations in the approved form to the XO within the timeframes as required</w:t>
      </w:r>
    </w:p>
    <w:p w14:paraId="3725499B" w14:textId="2DABE0E3" w:rsidR="00A92592" w:rsidRDefault="00352257" w:rsidP="00A92592">
      <w:pPr>
        <w:pStyle w:val="ListParagraph"/>
        <w:numPr>
          <w:ilvl w:val="0"/>
          <w:numId w:val="25"/>
        </w:numPr>
      </w:pPr>
      <w:r>
        <w:t xml:space="preserve">It is the responsibility of the XO to maintain the Disaster Incident Event Management System (DIEMS) so that the SDCC is provided with situational awareness. </w:t>
      </w:r>
    </w:p>
    <w:p w14:paraId="78138E98" w14:textId="71D2277E" w:rsidR="00352257" w:rsidRPr="00A92592" w:rsidRDefault="00352257" w:rsidP="00A92592">
      <w:pPr>
        <w:pStyle w:val="Heading2"/>
        <w:rPr>
          <w:b/>
          <w:bCs/>
          <w:color w:val="124F1A" w:themeColor="accent3" w:themeShade="BF"/>
          <w:sz w:val="24"/>
          <w:szCs w:val="24"/>
        </w:rPr>
      </w:pPr>
      <w:bookmarkStart w:id="73" w:name="_Toc229659321"/>
      <w:r w:rsidRPr="00A92592">
        <w:rPr>
          <w:b/>
          <w:bCs/>
          <w:color w:val="124F1A" w:themeColor="accent3" w:themeShade="BF"/>
          <w:sz w:val="24"/>
          <w:szCs w:val="24"/>
        </w:rPr>
        <w:t>Evacuations</w:t>
      </w:r>
      <w:bookmarkEnd w:id="73"/>
    </w:p>
    <w:p w14:paraId="4AC874E1" w14:textId="4D39B348" w:rsidR="00352257" w:rsidRDefault="00352257" w:rsidP="00F75A6F">
      <w:pPr>
        <w:spacing w:after="120" w:line="240" w:lineRule="auto"/>
      </w:pPr>
      <w:r w:rsidRPr="00352257">
        <w:t>To safe</w:t>
      </w:r>
      <w:r>
        <w:t>guard the lives of community members it may be necessary for evacuations to occur. LDMG will coordinate evacuations in their area of responsibility. It is the position of the DDMG to support LDMG in taking appropriate measures to undertake an evacuation.</w:t>
      </w:r>
    </w:p>
    <w:p w14:paraId="54843E0E" w14:textId="7F8BA389" w:rsidR="00F75A6F" w:rsidRPr="00F75A6F" w:rsidRDefault="00352257" w:rsidP="00F75A6F">
      <w:pPr>
        <w:spacing w:after="120" w:line="240" w:lineRule="auto"/>
      </w:pPr>
      <w:r>
        <w:t xml:space="preserve">Queensland uses the Australian Red Cross national database system </w:t>
      </w:r>
      <w:hyperlink r:id="rId66" w:history="1">
        <w:r w:rsidRPr="00352257">
          <w:rPr>
            <w:rStyle w:val="Hyperlink"/>
            <w:b/>
            <w:bCs/>
          </w:rPr>
          <w:t>Register.Find.Reunite</w:t>
        </w:r>
      </w:hyperlink>
      <w:r>
        <w:rPr>
          <w:b/>
          <w:bCs/>
        </w:rPr>
        <w:t xml:space="preserve"> </w:t>
      </w:r>
      <w:r>
        <w:t xml:space="preserve">which assists in locating individuals and responding to </w:t>
      </w:r>
      <w:r w:rsidR="00D03C39">
        <w:t>enquiries</w:t>
      </w:r>
      <w:r>
        <w:t xml:space="preserve"> regarding people who may be in a disaster affected area. It is the </w:t>
      </w:r>
      <w:r w:rsidR="00AA27E2">
        <w:t xml:space="preserve">responsibility of the DDMG organisations to ensure that recording of information regarding potentially displaced persons is consistent with the </w:t>
      </w:r>
      <w:r w:rsidR="00D03C39">
        <w:t>Register.Find.Reunite</w:t>
      </w:r>
      <w:r w:rsidR="00AA27E2">
        <w:t xml:space="preserve"> process. </w:t>
      </w:r>
      <w:r>
        <w:rPr>
          <w:b/>
          <w:bCs/>
        </w:rPr>
        <w:t xml:space="preserve"> </w:t>
      </w:r>
    </w:p>
    <w:p w14:paraId="6990F096" w14:textId="669CD846" w:rsidR="00352257" w:rsidRPr="00A92592" w:rsidRDefault="00352257" w:rsidP="00A92592">
      <w:pPr>
        <w:pStyle w:val="Heading2"/>
        <w:rPr>
          <w:b/>
          <w:bCs/>
          <w:color w:val="124F1A" w:themeColor="accent3" w:themeShade="BF"/>
          <w:sz w:val="24"/>
          <w:szCs w:val="24"/>
        </w:rPr>
      </w:pPr>
      <w:bookmarkStart w:id="74" w:name="_Toc229659322"/>
      <w:r w:rsidRPr="00A92592">
        <w:rPr>
          <w:b/>
          <w:bCs/>
          <w:color w:val="124F1A" w:themeColor="accent3" w:themeShade="BF"/>
          <w:sz w:val="24"/>
          <w:szCs w:val="24"/>
        </w:rPr>
        <w:lastRenderedPageBreak/>
        <w:t>Resupply</w:t>
      </w:r>
      <w:bookmarkEnd w:id="74"/>
    </w:p>
    <w:p w14:paraId="747419E4" w14:textId="1A7492F7" w:rsidR="00AA27E2" w:rsidRDefault="00AA27E2" w:rsidP="00F75A6F">
      <w:pPr>
        <w:spacing w:after="120" w:line="240" w:lineRule="auto"/>
      </w:pPr>
      <w:r>
        <w:t>Resupply is the response to ensure that essential goods remain available to communities, impacted by disaster and/or isolation, through the normal retail arrangements, but the additional cost for the transportation are not passed on to the retailer or consumer. Resupply is not intended to substitute individual and retailer preparation and preparedness. Resupply must be used as a last resort.</w:t>
      </w:r>
    </w:p>
    <w:p w14:paraId="50589733" w14:textId="48F6ED1E" w:rsidR="00AA27E2" w:rsidRDefault="00AA27E2" w:rsidP="00F75A6F">
      <w:pPr>
        <w:spacing w:after="120" w:line="240" w:lineRule="auto"/>
      </w:pPr>
      <w:r>
        <w:t xml:space="preserve">The process of resupply operations can be found in the </w:t>
      </w:r>
      <w:hyperlink r:id="rId67" w:history="1">
        <w:r w:rsidRPr="00AA27E2">
          <w:rPr>
            <w:rStyle w:val="Hyperlink"/>
          </w:rPr>
          <w:t>Queensland Resupply Manual</w:t>
        </w:r>
      </w:hyperlink>
      <w:r>
        <w:t>.</w:t>
      </w:r>
    </w:p>
    <w:p w14:paraId="72074D0C" w14:textId="6935D5F9" w:rsidR="00F75A6F" w:rsidRDefault="00AA27E2" w:rsidP="00F75A6F">
      <w:pPr>
        <w:spacing w:after="120" w:line="240" w:lineRule="auto"/>
      </w:pPr>
      <w:r>
        <w:t xml:space="preserve">LDMG will coordinate resupply as part of response operations within their area of responsibility. The Dalby DDMG will support LDMG in resupply operations upon request. </w:t>
      </w:r>
    </w:p>
    <w:p w14:paraId="21F7D069" w14:textId="436C7FA7" w:rsidR="00AA27E2" w:rsidRPr="00A92592" w:rsidRDefault="00AA27E2" w:rsidP="00A92592">
      <w:pPr>
        <w:pStyle w:val="Heading2"/>
        <w:rPr>
          <w:b/>
          <w:bCs/>
          <w:color w:val="124F1A" w:themeColor="accent3" w:themeShade="BF"/>
          <w:sz w:val="24"/>
          <w:szCs w:val="24"/>
        </w:rPr>
      </w:pPr>
      <w:bookmarkStart w:id="75" w:name="_Toc229659323"/>
      <w:r w:rsidRPr="00A92592">
        <w:rPr>
          <w:b/>
          <w:bCs/>
          <w:color w:val="124F1A" w:themeColor="accent3" w:themeShade="BF"/>
          <w:sz w:val="24"/>
          <w:szCs w:val="24"/>
        </w:rPr>
        <w:t>Request for Assistance</w:t>
      </w:r>
      <w:bookmarkEnd w:id="75"/>
    </w:p>
    <w:p w14:paraId="4D2ED9AA" w14:textId="243F2817" w:rsidR="00AA27E2" w:rsidRDefault="00AA27E2" w:rsidP="00F75A6F">
      <w:pPr>
        <w:spacing w:after="120" w:line="240" w:lineRule="auto"/>
      </w:pPr>
      <w:r>
        <w:t xml:space="preserve">The Dalby DDMG does not possess any resource reserves. All resources within the disaster district are owned and managed by various local governments, government departments, corporate entities, or private business operators. </w:t>
      </w:r>
    </w:p>
    <w:p w14:paraId="341A5F64" w14:textId="77777777" w:rsidR="00F75A6F" w:rsidRDefault="00AA27E2" w:rsidP="00F75A6F">
      <w:pPr>
        <w:spacing w:after="120" w:line="240" w:lineRule="auto"/>
      </w:pPr>
      <w:r>
        <w:t xml:space="preserve">When resources or services are not available within their jurisdiction, or if available, have been or are likely to be expended, a LDMG may request assistance from the DDMG to provide such resources. Request shall be in the approved Request for Assistance (RFA) form. </w:t>
      </w:r>
    </w:p>
    <w:p w14:paraId="0434A1A4" w14:textId="78035D2C" w:rsidR="00B22CDF" w:rsidRDefault="00AA27E2" w:rsidP="00F75A6F">
      <w:pPr>
        <w:spacing w:after="120" w:line="240" w:lineRule="auto"/>
      </w:pPr>
      <w:r>
        <w:t xml:space="preserve">The DDMG shall make all reasonable endeavours to locate the required </w:t>
      </w:r>
      <w:r w:rsidR="00B22CDF">
        <w:t xml:space="preserve">resource or service from the within the disaster district. In the event the required resource or service is not available elsewhere in the disaster district, the DDMG shall forward a request, to the SDCC for consideration. </w:t>
      </w:r>
    </w:p>
    <w:p w14:paraId="6F37C45F" w14:textId="152F9113" w:rsidR="006F176B" w:rsidRPr="00A92592" w:rsidRDefault="006F176B" w:rsidP="00A92592">
      <w:pPr>
        <w:pStyle w:val="Heading1"/>
        <w:shd w:val="clear" w:color="auto" w:fill="196B24" w:themeFill="accent3"/>
        <w:rPr>
          <w:b/>
          <w:bCs/>
          <w:color w:val="FFFFFF" w:themeColor="background1"/>
          <w:sz w:val="32"/>
          <w:szCs w:val="32"/>
        </w:rPr>
      </w:pPr>
      <w:bookmarkStart w:id="76" w:name="_Toc229659324"/>
      <w:r w:rsidRPr="00A92592">
        <w:rPr>
          <w:b/>
          <w:bCs/>
          <w:color w:val="FFFFFF" w:themeColor="background1"/>
          <w:sz w:val="32"/>
          <w:szCs w:val="32"/>
        </w:rPr>
        <w:t>Recovery Strategy</w:t>
      </w:r>
      <w:bookmarkEnd w:id="76"/>
      <w:r w:rsidRPr="00A92592">
        <w:rPr>
          <w:b/>
          <w:bCs/>
          <w:color w:val="FFFFFF" w:themeColor="background1"/>
          <w:sz w:val="32"/>
          <w:szCs w:val="32"/>
        </w:rPr>
        <w:t xml:space="preserve"> </w:t>
      </w:r>
    </w:p>
    <w:p w14:paraId="4975578A" w14:textId="6ED200A5" w:rsidR="006F176B" w:rsidRDefault="006F176B" w:rsidP="00F75A6F">
      <w:pPr>
        <w:spacing w:after="120" w:line="240" w:lineRule="auto"/>
      </w:pPr>
      <w:r>
        <w:t xml:space="preserve">The Queensland Reconstruction Authority (QRA) is </w:t>
      </w:r>
      <w:r w:rsidR="00B22CDF">
        <w:t xml:space="preserve">responsible for </w:t>
      </w:r>
      <w:r>
        <w:t>disaster recovery</w:t>
      </w:r>
      <w:r w:rsidR="00B22CDF">
        <w:t>, resilience, and mitigation policy</w:t>
      </w:r>
      <w:r>
        <w:t xml:space="preserve"> in Queensland. </w:t>
      </w:r>
      <w:r w:rsidR="00B22CDF">
        <w:t xml:space="preserve">This principle-based strategy is consistent with the </w:t>
      </w:r>
      <w:hyperlink r:id="rId68" w:history="1">
        <w:r w:rsidR="00B22CDF" w:rsidRPr="00F11668">
          <w:rPr>
            <w:rStyle w:val="Hyperlink"/>
          </w:rPr>
          <w:t>Queensland Recovery Plan</w:t>
        </w:r>
      </w:hyperlink>
      <w:r w:rsidR="00B22CDF">
        <w:t xml:space="preserve"> and has been developed to be flexible and scalable in support of the recovery efforts being driven locally by the Dalby Local Recovery Groups. </w:t>
      </w:r>
    </w:p>
    <w:p w14:paraId="15E35C14" w14:textId="294DE312" w:rsidR="00B22CDF" w:rsidRDefault="00A92592" w:rsidP="006F176B">
      <w:r>
        <w:rPr>
          <w:noProof/>
          <w:lang w:eastAsia="en-AU"/>
          <w14:ligatures w14:val="none"/>
        </w:rPr>
        <w:drawing>
          <wp:anchor distT="0" distB="0" distL="114300" distR="114300" simplePos="0" relativeHeight="251706368" behindDoc="1" locked="0" layoutInCell="1" allowOverlap="1" wp14:anchorId="58164975" wp14:editId="08C0DB26">
            <wp:simplePos x="0" y="0"/>
            <wp:positionH relativeFrom="margin">
              <wp:posOffset>4681220</wp:posOffset>
            </wp:positionH>
            <wp:positionV relativeFrom="margin">
              <wp:posOffset>5959475</wp:posOffset>
            </wp:positionV>
            <wp:extent cx="1859280" cy="1943735"/>
            <wp:effectExtent l="0" t="0" r="7620" b="0"/>
            <wp:wrapTight wrapText="left">
              <wp:wrapPolygon edited="0">
                <wp:start x="0" y="0"/>
                <wp:lineTo x="0" y="21381"/>
                <wp:lineTo x="21467" y="21381"/>
                <wp:lineTo x="21467" y="0"/>
                <wp:lineTo x="0" y="0"/>
              </wp:wrapPolygon>
            </wp:wrapTight>
            <wp:docPr id="861745279" name="Picture 1" descr="Disaster Recovery Arrangements activated for Western Downs Western Downs  Regiona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ster Recovery Arrangements activated for Western Downs Western Downs  Regional Council"/>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85928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CDF">
        <w:t xml:space="preserve">Recovery is complex and often long process. It goes beyond immediate welfare support and includes physical repair and reconstruction, personal rehabilitation, the restoration of social well-being, community development, economic renewal and growth, and regeneration of the natural environment. </w:t>
      </w:r>
    </w:p>
    <w:p w14:paraId="329E5562" w14:textId="77777777" w:rsidR="00A92592" w:rsidRDefault="00B22CDF" w:rsidP="00B77013">
      <w:pPr>
        <w:spacing w:after="120" w:line="240" w:lineRule="auto"/>
      </w:pPr>
      <w:r>
        <w:t xml:space="preserve">Effective recovery requires a range of services and is successful if the services are provided in a coordinated and streamlined way. To achieve this end the structured and effective integration of government agencies, non-government organisations, government-owned corporations, industry groups, the private sector and whole of community is required. </w:t>
      </w:r>
    </w:p>
    <w:p w14:paraId="6C92C1B3" w14:textId="10A9A6BB" w:rsidR="00565DDF" w:rsidRPr="00A92592" w:rsidRDefault="00A92592" w:rsidP="00A92592">
      <w:pPr>
        <w:spacing w:after="120" w:line="240" w:lineRule="auto"/>
      </w:pPr>
      <w:r>
        <w:t>D</w:t>
      </w:r>
      <w:r w:rsidR="006F176B">
        <w:t xml:space="preserve">isaster funding arrangements are outlined in the </w:t>
      </w:r>
      <w:hyperlink r:id="rId71" w:history="1">
        <w:r w:rsidR="006F176B" w:rsidRPr="00F11668">
          <w:rPr>
            <w:rStyle w:val="Hyperlink"/>
          </w:rPr>
          <w:t>Queensland Disaster Funding Guidelines 2024</w:t>
        </w:r>
      </w:hyperlink>
      <w:r w:rsidR="006F176B">
        <w:t xml:space="preserve"> and explain Queensland’s two disaster relief and recovery arrangements: the </w:t>
      </w:r>
      <w:hyperlink r:id="rId72" w:history="1">
        <w:r w:rsidR="006F176B" w:rsidRPr="00F11668">
          <w:rPr>
            <w:rStyle w:val="Hyperlink"/>
          </w:rPr>
          <w:t>Disaster Recovery Funding Arrangements</w:t>
        </w:r>
      </w:hyperlink>
      <w:r w:rsidR="006F176B">
        <w:t xml:space="preserve"> (DRFA) and the </w:t>
      </w:r>
      <w:hyperlink r:id="rId73" w:history="1">
        <w:r w:rsidR="006F176B" w:rsidRPr="00F11668">
          <w:rPr>
            <w:rStyle w:val="Hyperlink"/>
          </w:rPr>
          <w:t>State Disaster Relief Arrangements</w:t>
        </w:r>
      </w:hyperlink>
      <w:r w:rsidR="006F176B">
        <w:t xml:space="preserve"> (SDRA). </w:t>
      </w:r>
    </w:p>
    <w:p w14:paraId="77AE4789" w14:textId="7EFFBB2B" w:rsidR="0048233E" w:rsidRPr="00A92592" w:rsidRDefault="0048233E" w:rsidP="00A92592">
      <w:pPr>
        <w:pStyle w:val="Heading2"/>
        <w:rPr>
          <w:b/>
          <w:bCs/>
          <w:color w:val="124F1A" w:themeColor="accent3" w:themeShade="BF"/>
          <w:sz w:val="24"/>
          <w:szCs w:val="24"/>
        </w:rPr>
      </w:pPr>
      <w:bookmarkStart w:id="77" w:name="_Toc229659325"/>
      <w:r w:rsidRPr="00A92592">
        <w:rPr>
          <w:b/>
          <w:bCs/>
          <w:color w:val="124F1A" w:themeColor="accent3" w:themeShade="BF"/>
          <w:sz w:val="24"/>
          <w:szCs w:val="24"/>
        </w:rPr>
        <w:lastRenderedPageBreak/>
        <w:t>Functional Recovery and Resilience Groups (FRRGs)</w:t>
      </w:r>
      <w:bookmarkEnd w:id="77"/>
    </w:p>
    <w:p w14:paraId="79A688AF" w14:textId="728321A3" w:rsidR="0048233E" w:rsidRDefault="00A92592" w:rsidP="00B77013">
      <w:pPr>
        <w:pStyle w:val="Header"/>
        <w:tabs>
          <w:tab w:val="left" w:pos="900"/>
          <w:tab w:val="right" w:leader="dot" w:pos="8640"/>
        </w:tabs>
        <w:spacing w:after="120"/>
        <w:jc w:val="both"/>
      </w:pPr>
      <w:r>
        <w:rPr>
          <w:noProof/>
        </w:rPr>
        <w:drawing>
          <wp:anchor distT="0" distB="0" distL="114300" distR="114300" simplePos="0" relativeHeight="251686912" behindDoc="0" locked="0" layoutInCell="1" allowOverlap="1" wp14:anchorId="49EA9A59" wp14:editId="463162F9">
            <wp:simplePos x="0" y="0"/>
            <wp:positionH relativeFrom="margin">
              <wp:posOffset>-43815</wp:posOffset>
            </wp:positionH>
            <wp:positionV relativeFrom="margin">
              <wp:posOffset>314960</wp:posOffset>
            </wp:positionV>
            <wp:extent cx="1522095" cy="1118870"/>
            <wp:effectExtent l="0" t="0" r="1905" b="5080"/>
            <wp:wrapSquare wrapText="bothSides"/>
            <wp:docPr id="348529632" name="Picture 1" descr="Fig 9.1 Functional Recovery and Resilienc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29632" name="Picture 1" descr="Fig 9.1 Functional Recovery and Resilience Group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22095" cy="1118870"/>
                    </a:xfrm>
                    <a:prstGeom prst="rect">
                      <a:avLst/>
                    </a:prstGeom>
                  </pic:spPr>
                </pic:pic>
              </a:graphicData>
            </a:graphic>
          </wp:anchor>
        </w:drawing>
      </w:r>
      <w:r w:rsidR="0048233E">
        <w:t>Functional Recovery and Resilience Groups (FRRGs) coordinate and support the planning and implementation of Queensland’s whole- of-community recovery activities across the five functional lines of recovery and resilience</w:t>
      </w:r>
      <w:r w:rsidR="00BB62FE">
        <w:t xml:space="preserve"> – Human and Social, Building, Roads and Transport, Economic and Environment – supporting local government in fulfilling its recovery and resilience objectives, see </w:t>
      </w:r>
      <w:r w:rsidR="00BB62FE" w:rsidRPr="00D03C39">
        <w:rPr>
          <w:i/>
          <w:iCs/>
        </w:rPr>
        <w:t xml:space="preserve">annexure </w:t>
      </w:r>
      <w:r w:rsidR="00062309" w:rsidRPr="00D03C39">
        <w:rPr>
          <w:i/>
          <w:iCs/>
        </w:rPr>
        <w:t>H</w:t>
      </w:r>
      <w:r w:rsidR="00BB62FE">
        <w:t>.</w:t>
      </w:r>
    </w:p>
    <w:p w14:paraId="2DAA8AB6" w14:textId="148593E8" w:rsidR="00A92592" w:rsidRDefault="00A92592" w:rsidP="00B77013">
      <w:pPr>
        <w:pStyle w:val="Header"/>
        <w:tabs>
          <w:tab w:val="left" w:pos="900"/>
          <w:tab w:val="right" w:leader="dot" w:pos="8640"/>
        </w:tabs>
        <w:spacing w:after="120"/>
        <w:jc w:val="both"/>
        <w:rPr>
          <w:b/>
          <w:bCs/>
          <w:color w:val="124F1A" w:themeColor="accent3" w:themeShade="BF"/>
        </w:rPr>
      </w:pPr>
    </w:p>
    <w:p w14:paraId="254CAF82" w14:textId="1F4F0AA1" w:rsidR="00A92592" w:rsidRDefault="00A92592" w:rsidP="00B77013">
      <w:pPr>
        <w:pStyle w:val="Header"/>
        <w:tabs>
          <w:tab w:val="left" w:pos="900"/>
          <w:tab w:val="right" w:leader="dot" w:pos="8640"/>
        </w:tabs>
        <w:spacing w:after="120"/>
        <w:jc w:val="both"/>
        <w:rPr>
          <w:b/>
          <w:bCs/>
          <w:color w:val="124F1A" w:themeColor="accent3" w:themeShade="BF"/>
        </w:rPr>
      </w:pPr>
    </w:p>
    <w:p w14:paraId="13F03557" w14:textId="4C8C91E5" w:rsidR="00FC2DC4" w:rsidRPr="00A92592" w:rsidRDefault="00FC2DC4" w:rsidP="00A92592">
      <w:pPr>
        <w:pStyle w:val="Heading1"/>
        <w:shd w:val="clear" w:color="auto" w:fill="196B24" w:themeFill="accent3"/>
        <w:rPr>
          <w:b/>
          <w:bCs/>
          <w:color w:val="FFFFFF" w:themeColor="background1"/>
          <w:sz w:val="32"/>
          <w:szCs w:val="32"/>
        </w:rPr>
      </w:pPr>
      <w:bookmarkStart w:id="78" w:name="_Toc229659326"/>
      <w:r w:rsidRPr="00A92592">
        <w:rPr>
          <w:b/>
          <w:bCs/>
          <w:color w:val="FFFFFF" w:themeColor="background1"/>
          <w:sz w:val="32"/>
          <w:szCs w:val="32"/>
        </w:rPr>
        <w:t>Review and Assurance</w:t>
      </w:r>
      <w:bookmarkEnd w:id="78"/>
      <w:r w:rsidRPr="00A92592">
        <w:rPr>
          <w:b/>
          <w:bCs/>
          <w:color w:val="FFFFFF" w:themeColor="background1"/>
          <w:sz w:val="32"/>
          <w:szCs w:val="32"/>
        </w:rPr>
        <w:t xml:space="preserve"> </w:t>
      </w:r>
    </w:p>
    <w:p w14:paraId="0E8DABB8" w14:textId="60A40F49" w:rsidR="00FC2DC4" w:rsidRPr="00A92592" w:rsidRDefault="00FC2DC4" w:rsidP="00A92592">
      <w:pPr>
        <w:pStyle w:val="Heading2"/>
        <w:rPr>
          <w:b/>
          <w:bCs/>
          <w:color w:val="124F1A" w:themeColor="accent3" w:themeShade="BF"/>
          <w:sz w:val="24"/>
          <w:szCs w:val="24"/>
        </w:rPr>
      </w:pPr>
      <w:bookmarkStart w:id="79" w:name="_Toc229659327"/>
      <w:r w:rsidRPr="00A92592">
        <w:rPr>
          <w:b/>
          <w:bCs/>
          <w:color w:val="124F1A" w:themeColor="accent3" w:themeShade="BF"/>
          <w:sz w:val="24"/>
          <w:szCs w:val="24"/>
        </w:rPr>
        <w:t>Review and Renew Plan</w:t>
      </w:r>
      <w:bookmarkEnd w:id="79"/>
      <w:r w:rsidRPr="00A92592">
        <w:rPr>
          <w:b/>
          <w:bCs/>
          <w:color w:val="124F1A" w:themeColor="accent3" w:themeShade="BF"/>
          <w:sz w:val="24"/>
          <w:szCs w:val="24"/>
        </w:rPr>
        <w:t xml:space="preserve"> </w:t>
      </w:r>
    </w:p>
    <w:p w14:paraId="0D9E60B2" w14:textId="2B34F10D" w:rsidR="00FC2DC4" w:rsidRPr="001B26E7" w:rsidRDefault="00FC2DC4" w:rsidP="00B77013">
      <w:pPr>
        <w:spacing w:after="120" w:line="240" w:lineRule="auto"/>
        <w:jc w:val="both"/>
      </w:pPr>
      <w:r>
        <w:t xml:space="preserve">In accordance with s. 55 of the </w:t>
      </w:r>
      <w:r>
        <w:rPr>
          <w:i/>
          <w:iCs/>
        </w:rPr>
        <w:t>Disaster Management Act 2003,</w:t>
      </w:r>
      <w:r w:rsidRPr="00470F40">
        <w:t xml:space="preserve"> the</w:t>
      </w:r>
      <w:r>
        <w:rPr>
          <w:i/>
          <w:iCs/>
        </w:rPr>
        <w:t xml:space="preserve"> </w:t>
      </w:r>
      <w:r>
        <w:t xml:space="preserve">District Disaster Management Plan (DDMP) shall be reviewed annually.  The DDMP review may be triggered by a number of reasons including but not limited to the annual Inspector General of Emergency Management (IGEM) review, State Plan updated, District Plan update, an event debriefs or independent review. The review and assessment process for the DDMP will be reflected in amendment register. </w:t>
      </w:r>
    </w:p>
    <w:p w14:paraId="0FF04863" w14:textId="4617F815" w:rsidR="00FC2DC4" w:rsidRPr="00A92592" w:rsidRDefault="00FC2DC4" w:rsidP="00A92592">
      <w:pPr>
        <w:pStyle w:val="Heading2"/>
        <w:rPr>
          <w:b/>
          <w:bCs/>
          <w:color w:val="124F1A" w:themeColor="accent3" w:themeShade="BF"/>
          <w:sz w:val="24"/>
          <w:szCs w:val="24"/>
        </w:rPr>
      </w:pPr>
      <w:bookmarkStart w:id="80" w:name="_Toc229659328"/>
      <w:r w:rsidRPr="00A92592">
        <w:rPr>
          <w:b/>
          <w:bCs/>
          <w:color w:val="124F1A" w:themeColor="accent3" w:themeShade="BF"/>
          <w:sz w:val="24"/>
          <w:szCs w:val="24"/>
        </w:rPr>
        <w:t>Review of Local Disaster Management Arrangements</w:t>
      </w:r>
      <w:bookmarkEnd w:id="80"/>
      <w:r w:rsidRPr="00A92592">
        <w:rPr>
          <w:b/>
          <w:bCs/>
          <w:color w:val="124F1A" w:themeColor="accent3" w:themeShade="BF"/>
          <w:sz w:val="24"/>
          <w:szCs w:val="24"/>
        </w:rPr>
        <w:t xml:space="preserve"> </w:t>
      </w:r>
    </w:p>
    <w:p w14:paraId="75616E81" w14:textId="1EB5C31D" w:rsidR="00BA2E43" w:rsidRDefault="00FC2DC4" w:rsidP="00B77013">
      <w:pPr>
        <w:spacing w:after="120" w:line="240" w:lineRule="auto"/>
        <w:jc w:val="both"/>
      </w:pPr>
      <w:r>
        <w:t xml:space="preserve">In accordance with s. 23(d) of the </w:t>
      </w:r>
      <w:r>
        <w:rPr>
          <w:i/>
          <w:iCs/>
        </w:rPr>
        <w:t>Disaster Management Act 2003</w:t>
      </w:r>
      <w:r>
        <w:t xml:space="preserve">, </w:t>
      </w:r>
      <w:r w:rsidR="00BA2E43">
        <w:t xml:space="preserve">it is a function of </w:t>
      </w:r>
      <w:r>
        <w:t xml:space="preserve">the DDMG </w:t>
      </w:r>
      <w:r w:rsidR="00BA2E43">
        <w:t xml:space="preserve">to regularly review and access the disaster management of local group in the district. </w:t>
      </w:r>
    </w:p>
    <w:p w14:paraId="1015A887" w14:textId="74341D60" w:rsidR="00FC2DC4" w:rsidRDefault="00BA2E43" w:rsidP="00B77013">
      <w:pPr>
        <w:spacing w:after="120" w:line="240" w:lineRule="auto"/>
        <w:jc w:val="both"/>
      </w:pPr>
      <w:r>
        <w:t xml:space="preserve">It </w:t>
      </w:r>
      <w:r w:rsidR="00FC2DC4">
        <w:t xml:space="preserve">will </w:t>
      </w:r>
      <w:r>
        <w:t>be the responsibility of Western Downs Regional Council to annually review their local disaster management arrangements, including their respective Local Disaster Management Plans</w:t>
      </w:r>
      <w:r w:rsidR="00FC2DC4">
        <w:t xml:space="preserve">, as well as sub-plans.  </w:t>
      </w:r>
      <w:r>
        <w:t xml:space="preserve">The review and assessment process should be in consultation with the XO and EMC. </w:t>
      </w:r>
    </w:p>
    <w:p w14:paraId="029F3A97" w14:textId="77777777" w:rsidR="00A92592" w:rsidRDefault="00A92592" w:rsidP="00B77013">
      <w:pPr>
        <w:spacing w:after="120" w:line="240" w:lineRule="auto"/>
        <w:jc w:val="both"/>
      </w:pPr>
    </w:p>
    <w:p w14:paraId="29EEFD1D" w14:textId="06B90270" w:rsidR="00FC2DC4" w:rsidRDefault="00FC2DC4" w:rsidP="00A92592">
      <w:pPr>
        <w:spacing w:after="240" w:line="240" w:lineRule="auto"/>
        <w:jc w:val="both"/>
        <w:rPr>
          <w:color w:val="FF0000"/>
        </w:rPr>
      </w:pPr>
      <w:r>
        <w:t xml:space="preserve">A map of the Dalby DDMG and LDMG boundaries are included in </w:t>
      </w:r>
      <w:r w:rsidRPr="00D03C39">
        <w:rPr>
          <w:i/>
          <w:iCs/>
        </w:rPr>
        <w:t>Annexure F</w:t>
      </w:r>
      <w:r w:rsidRPr="005A6621">
        <w:t>.</w:t>
      </w:r>
    </w:p>
    <w:p w14:paraId="6CBDF230" w14:textId="77777777" w:rsidR="005A6621" w:rsidRDefault="005A6621" w:rsidP="00B77013">
      <w:pPr>
        <w:pStyle w:val="Header"/>
        <w:tabs>
          <w:tab w:val="left" w:pos="900"/>
          <w:tab w:val="right" w:leader="dot" w:pos="8640"/>
        </w:tabs>
        <w:spacing w:after="120"/>
        <w:jc w:val="both"/>
        <w:rPr>
          <w:b/>
          <w:bCs/>
          <w:color w:val="124F1A" w:themeColor="accent3" w:themeShade="BF"/>
        </w:rPr>
      </w:pPr>
    </w:p>
    <w:p w14:paraId="3BE3A72E" w14:textId="4E011F89" w:rsidR="00FF1A55" w:rsidRPr="00A92592" w:rsidRDefault="00FF1A55" w:rsidP="00A92592">
      <w:pPr>
        <w:pStyle w:val="Heading2"/>
        <w:rPr>
          <w:b/>
          <w:bCs/>
          <w:color w:val="124F1A" w:themeColor="accent3" w:themeShade="BF"/>
          <w:sz w:val="24"/>
          <w:szCs w:val="24"/>
        </w:rPr>
      </w:pPr>
      <w:bookmarkStart w:id="81" w:name="_Toc229659329"/>
      <w:r w:rsidRPr="00A92592">
        <w:rPr>
          <w:b/>
          <w:bCs/>
          <w:color w:val="124F1A" w:themeColor="accent3" w:themeShade="BF"/>
          <w:sz w:val="24"/>
          <w:szCs w:val="24"/>
        </w:rPr>
        <w:t>Post Disaster Assessment</w:t>
      </w:r>
      <w:bookmarkEnd w:id="81"/>
      <w:r w:rsidRPr="00A92592">
        <w:rPr>
          <w:b/>
          <w:bCs/>
          <w:color w:val="124F1A" w:themeColor="accent3" w:themeShade="BF"/>
          <w:sz w:val="24"/>
          <w:szCs w:val="24"/>
        </w:rPr>
        <w:t xml:space="preserve"> </w:t>
      </w:r>
    </w:p>
    <w:p w14:paraId="113D4FE1" w14:textId="5DF5F407" w:rsidR="00FF1A55" w:rsidRDefault="00EB7EE3" w:rsidP="00B77013">
      <w:pPr>
        <w:pStyle w:val="Header"/>
        <w:tabs>
          <w:tab w:val="left" w:pos="900"/>
          <w:tab w:val="right" w:leader="dot" w:pos="8640"/>
        </w:tabs>
        <w:spacing w:after="120"/>
      </w:pPr>
      <w:r>
        <w:t xml:space="preserve">To aid the development of effective disaster management for the district, the Dalby DDMG may conduct a post-disaster assessment. </w:t>
      </w:r>
      <w:r w:rsidR="00FF1A55">
        <w:t xml:space="preserve">The </w:t>
      </w:r>
      <w:r>
        <w:t xml:space="preserve">assessment will </w:t>
      </w:r>
      <w:r w:rsidR="00FF1A55">
        <w:t>review operational activities undertaken during a disaster</w:t>
      </w:r>
      <w:r>
        <w:t>, and</w:t>
      </w:r>
      <w:r w:rsidR="00FF1A55">
        <w:t xml:space="preserve"> is a key component in ensuring capability development and the continuous improvement of disaster management arrangements. </w:t>
      </w:r>
    </w:p>
    <w:p w14:paraId="782E2ACD" w14:textId="77777777" w:rsidR="00FF1A55" w:rsidRDefault="00FF1A55" w:rsidP="00B77013">
      <w:pPr>
        <w:pStyle w:val="Header"/>
        <w:tabs>
          <w:tab w:val="left" w:pos="900"/>
          <w:tab w:val="right" w:leader="dot" w:pos="8640"/>
        </w:tabs>
        <w:spacing w:after="120"/>
      </w:pPr>
      <w:r>
        <w:t xml:space="preserve">Post- disaster reviews are conducted to: </w:t>
      </w:r>
    </w:p>
    <w:p w14:paraId="1E2CDFEE" w14:textId="77777777" w:rsidR="00FF1A55" w:rsidRDefault="00FF1A55" w:rsidP="00B77013">
      <w:pPr>
        <w:pStyle w:val="Header"/>
        <w:numPr>
          <w:ilvl w:val="0"/>
          <w:numId w:val="6"/>
        </w:numPr>
        <w:tabs>
          <w:tab w:val="left" w:pos="900"/>
          <w:tab w:val="right" w:leader="dot" w:pos="8640"/>
        </w:tabs>
        <w:spacing w:after="120"/>
      </w:pPr>
      <w:r>
        <w:t>Assess disaster operations undertaken for a given disaster including actions, decisions or processes.</w:t>
      </w:r>
    </w:p>
    <w:p w14:paraId="3A975ED7" w14:textId="77777777" w:rsidR="00FF1A55" w:rsidRDefault="00FF1A55" w:rsidP="00B77013">
      <w:pPr>
        <w:pStyle w:val="Header"/>
        <w:numPr>
          <w:ilvl w:val="0"/>
          <w:numId w:val="6"/>
        </w:numPr>
        <w:tabs>
          <w:tab w:val="left" w:pos="900"/>
          <w:tab w:val="right" w:leader="dot" w:pos="8640"/>
        </w:tabs>
        <w:spacing w:after="120"/>
      </w:pPr>
      <w:r>
        <w:t>Document those processes that worked well and identify a course of action to ensure that they are capture and updated in relevant doctrine for use in the next operation; and</w:t>
      </w:r>
    </w:p>
    <w:p w14:paraId="5C1E2C7B" w14:textId="77777777" w:rsidR="00FF1A55" w:rsidRDefault="00FF1A55" w:rsidP="00B77013">
      <w:pPr>
        <w:pStyle w:val="Header"/>
        <w:numPr>
          <w:ilvl w:val="0"/>
          <w:numId w:val="6"/>
        </w:numPr>
        <w:tabs>
          <w:tab w:val="left" w:pos="900"/>
          <w:tab w:val="right" w:leader="dot" w:pos="8640"/>
        </w:tabs>
        <w:spacing w:after="120"/>
      </w:pPr>
      <w:r>
        <w:t xml:space="preserve">Assess capability and consider where additional training and/or exercises may enhance capability. </w:t>
      </w:r>
    </w:p>
    <w:p w14:paraId="4C5E2BBA" w14:textId="4A28E469" w:rsidR="00AB2D66" w:rsidRPr="00A92592" w:rsidRDefault="00AB2D66" w:rsidP="00A92592">
      <w:pPr>
        <w:pStyle w:val="Heading1"/>
        <w:shd w:val="clear" w:color="auto" w:fill="196B24" w:themeFill="accent3"/>
        <w:rPr>
          <w:b/>
          <w:bCs/>
          <w:color w:val="FFFFFF" w:themeColor="background1"/>
          <w:sz w:val="32"/>
          <w:szCs w:val="32"/>
        </w:rPr>
      </w:pPr>
      <w:bookmarkStart w:id="82" w:name="_Toc229659330"/>
      <w:r w:rsidRPr="00A92592">
        <w:rPr>
          <w:b/>
          <w:bCs/>
          <w:color w:val="FFFFFF" w:themeColor="background1"/>
          <w:sz w:val="32"/>
          <w:szCs w:val="32"/>
        </w:rPr>
        <w:lastRenderedPageBreak/>
        <w:t xml:space="preserve">Annexure A. </w:t>
      </w:r>
      <w:r w:rsidR="00062309" w:rsidRPr="00A92592">
        <w:rPr>
          <w:b/>
          <w:bCs/>
          <w:color w:val="FFFFFF" w:themeColor="background1"/>
          <w:sz w:val="32"/>
          <w:szCs w:val="32"/>
        </w:rPr>
        <w:t xml:space="preserve"> </w:t>
      </w:r>
      <w:r w:rsidRPr="00A92592">
        <w:rPr>
          <w:b/>
          <w:bCs/>
          <w:color w:val="FFFFFF" w:themeColor="background1"/>
          <w:sz w:val="32"/>
          <w:szCs w:val="32"/>
        </w:rPr>
        <w:t>Amendment Register</w:t>
      </w:r>
      <w:bookmarkEnd w:id="82"/>
      <w:r w:rsidRPr="00A92592">
        <w:rPr>
          <w:b/>
          <w:bCs/>
          <w:color w:val="FFFFFF" w:themeColor="background1"/>
          <w:sz w:val="32"/>
          <w:szCs w:val="32"/>
        </w:rPr>
        <w:t xml:space="preserve"> </w:t>
      </w:r>
    </w:p>
    <w:p w14:paraId="384FE3A9" w14:textId="77777777" w:rsidR="00062309" w:rsidRPr="00A92592" w:rsidRDefault="00062309" w:rsidP="00062309">
      <w:pPr>
        <w:pStyle w:val="Header"/>
        <w:tabs>
          <w:tab w:val="left" w:pos="900"/>
          <w:tab w:val="right" w:leader="dot" w:pos="8640"/>
        </w:tabs>
        <w:jc w:val="both"/>
        <w:rPr>
          <w:b/>
          <w:bCs/>
          <w:sz w:val="32"/>
          <w:szCs w:val="32"/>
        </w:rPr>
      </w:pPr>
    </w:p>
    <w:tbl>
      <w:tblPr>
        <w:tblStyle w:val="TableGrid"/>
        <w:tblW w:w="10201" w:type="dxa"/>
        <w:tblLook w:val="04A0" w:firstRow="1" w:lastRow="0" w:firstColumn="1" w:lastColumn="0" w:noHBand="0" w:noVBand="1"/>
      </w:tblPr>
      <w:tblGrid>
        <w:gridCol w:w="944"/>
        <w:gridCol w:w="1428"/>
        <w:gridCol w:w="2018"/>
        <w:gridCol w:w="5811"/>
      </w:tblGrid>
      <w:tr w:rsidR="00AB2D66" w14:paraId="2D93D7BE" w14:textId="77777777" w:rsidTr="0071181F">
        <w:tc>
          <w:tcPr>
            <w:tcW w:w="944" w:type="dxa"/>
          </w:tcPr>
          <w:p w14:paraId="53C0532A" w14:textId="77777777" w:rsidR="00AB2D66" w:rsidRDefault="00AB2D66" w:rsidP="001657A2">
            <w:r>
              <w:t>No/Ref</w:t>
            </w:r>
          </w:p>
        </w:tc>
        <w:tc>
          <w:tcPr>
            <w:tcW w:w="1428" w:type="dxa"/>
          </w:tcPr>
          <w:p w14:paraId="14434EDF" w14:textId="77777777" w:rsidR="00AB2D66" w:rsidRDefault="00AB2D66" w:rsidP="001657A2">
            <w:r>
              <w:t>Issue Date</w:t>
            </w:r>
          </w:p>
        </w:tc>
        <w:tc>
          <w:tcPr>
            <w:tcW w:w="2018" w:type="dxa"/>
          </w:tcPr>
          <w:p w14:paraId="753587F7" w14:textId="77777777" w:rsidR="00AB2D66" w:rsidRDefault="00AB2D66" w:rsidP="001657A2">
            <w:r>
              <w:t>Inserted By</w:t>
            </w:r>
          </w:p>
        </w:tc>
        <w:tc>
          <w:tcPr>
            <w:tcW w:w="5811" w:type="dxa"/>
          </w:tcPr>
          <w:p w14:paraId="21AE0F76" w14:textId="77777777" w:rsidR="00AB2D66" w:rsidRDefault="00AB2D66" w:rsidP="001657A2">
            <w:r>
              <w:t>Comments</w:t>
            </w:r>
          </w:p>
        </w:tc>
      </w:tr>
      <w:tr w:rsidR="00AB2D66" w14:paraId="5BDC732A" w14:textId="77777777" w:rsidTr="0071181F">
        <w:tc>
          <w:tcPr>
            <w:tcW w:w="944" w:type="dxa"/>
          </w:tcPr>
          <w:p w14:paraId="1BC85E81" w14:textId="77777777" w:rsidR="00AB2D66" w:rsidRPr="006C5B80" w:rsidRDefault="00AB2D66" w:rsidP="001657A2">
            <w:pPr>
              <w:jc w:val="center"/>
              <w:rPr>
                <w:sz w:val="20"/>
                <w:szCs w:val="20"/>
              </w:rPr>
            </w:pPr>
            <w:r w:rsidRPr="006C5B80">
              <w:rPr>
                <w:sz w:val="20"/>
                <w:szCs w:val="20"/>
              </w:rPr>
              <w:t>1</w:t>
            </w:r>
          </w:p>
        </w:tc>
        <w:tc>
          <w:tcPr>
            <w:tcW w:w="1428" w:type="dxa"/>
          </w:tcPr>
          <w:p w14:paraId="70DE4377" w14:textId="5A25C985" w:rsidR="00AB2D66" w:rsidRPr="006C5B80" w:rsidRDefault="00D03C39" w:rsidP="001657A2">
            <w:pPr>
              <w:rPr>
                <w:sz w:val="20"/>
                <w:szCs w:val="20"/>
              </w:rPr>
            </w:pPr>
            <w:r>
              <w:rPr>
                <w:sz w:val="20"/>
                <w:szCs w:val="20"/>
              </w:rPr>
              <w:t>27</w:t>
            </w:r>
            <w:r w:rsidR="00AB2D66" w:rsidRPr="006C5B80">
              <w:rPr>
                <w:sz w:val="20"/>
                <w:szCs w:val="20"/>
              </w:rPr>
              <w:t>/0</w:t>
            </w:r>
            <w:r>
              <w:rPr>
                <w:sz w:val="20"/>
                <w:szCs w:val="20"/>
              </w:rPr>
              <w:t>4</w:t>
            </w:r>
            <w:r w:rsidR="00AB2D66" w:rsidRPr="006C5B80">
              <w:rPr>
                <w:sz w:val="20"/>
                <w:szCs w:val="20"/>
              </w:rPr>
              <w:t>/2026</w:t>
            </w:r>
          </w:p>
        </w:tc>
        <w:tc>
          <w:tcPr>
            <w:tcW w:w="2018" w:type="dxa"/>
          </w:tcPr>
          <w:p w14:paraId="19CF2CCF" w14:textId="77777777" w:rsidR="00AB2D66" w:rsidRPr="006C5B80" w:rsidRDefault="00AB2D66" w:rsidP="001657A2">
            <w:pPr>
              <w:rPr>
                <w:sz w:val="20"/>
                <w:szCs w:val="20"/>
              </w:rPr>
            </w:pPr>
            <w:r w:rsidRPr="006C5B80">
              <w:rPr>
                <w:sz w:val="20"/>
                <w:szCs w:val="20"/>
              </w:rPr>
              <w:t>JV CHRISTENSEN</w:t>
            </w:r>
          </w:p>
        </w:tc>
        <w:tc>
          <w:tcPr>
            <w:tcW w:w="5811" w:type="dxa"/>
          </w:tcPr>
          <w:p w14:paraId="3BF6CF5A" w14:textId="77777777" w:rsidR="00AB2D66" w:rsidRPr="006C5B80" w:rsidRDefault="00AB2D66">
            <w:pPr>
              <w:pStyle w:val="ListParagraph"/>
              <w:numPr>
                <w:ilvl w:val="0"/>
                <w:numId w:val="1"/>
              </w:numPr>
              <w:rPr>
                <w:sz w:val="20"/>
                <w:szCs w:val="20"/>
              </w:rPr>
            </w:pPr>
            <w:r w:rsidRPr="006C5B80">
              <w:rPr>
                <w:sz w:val="20"/>
                <w:szCs w:val="20"/>
              </w:rPr>
              <w:t xml:space="preserve">Full rewrite, </w:t>
            </w:r>
          </w:p>
          <w:p w14:paraId="067D747C" w14:textId="77777777" w:rsidR="00AB2D66" w:rsidRDefault="00AB2D66">
            <w:pPr>
              <w:pStyle w:val="ListParagraph"/>
              <w:numPr>
                <w:ilvl w:val="0"/>
                <w:numId w:val="1"/>
              </w:numPr>
              <w:rPr>
                <w:sz w:val="20"/>
                <w:szCs w:val="20"/>
              </w:rPr>
            </w:pPr>
            <w:r>
              <w:rPr>
                <w:sz w:val="20"/>
                <w:szCs w:val="20"/>
              </w:rPr>
              <w:t>R</w:t>
            </w:r>
            <w:r w:rsidRPr="006C5B80">
              <w:rPr>
                <w:sz w:val="20"/>
                <w:szCs w:val="20"/>
              </w:rPr>
              <w:t>eview and update DDC and Executive Officer</w:t>
            </w:r>
          </w:p>
          <w:p w14:paraId="15EA62C9" w14:textId="77777777" w:rsidR="00AB2D66" w:rsidRPr="006C5B80" w:rsidRDefault="00AB2D66">
            <w:pPr>
              <w:pStyle w:val="ListParagraph"/>
              <w:numPr>
                <w:ilvl w:val="0"/>
                <w:numId w:val="1"/>
              </w:numPr>
              <w:rPr>
                <w:sz w:val="20"/>
                <w:szCs w:val="20"/>
              </w:rPr>
            </w:pPr>
            <w:r w:rsidRPr="006C5B80">
              <w:rPr>
                <w:sz w:val="20"/>
                <w:szCs w:val="20"/>
              </w:rPr>
              <w:t>MoG updated completed</w:t>
            </w:r>
          </w:p>
        </w:tc>
      </w:tr>
      <w:tr w:rsidR="00AB2D66" w14:paraId="70FBCD1F" w14:textId="77777777" w:rsidTr="0071181F">
        <w:tc>
          <w:tcPr>
            <w:tcW w:w="944" w:type="dxa"/>
          </w:tcPr>
          <w:p w14:paraId="333AEA4D" w14:textId="77777777" w:rsidR="00AB2D66" w:rsidRPr="006C5B80" w:rsidRDefault="00AB2D66" w:rsidP="001657A2">
            <w:pPr>
              <w:jc w:val="center"/>
              <w:rPr>
                <w:sz w:val="20"/>
                <w:szCs w:val="20"/>
              </w:rPr>
            </w:pPr>
          </w:p>
        </w:tc>
        <w:tc>
          <w:tcPr>
            <w:tcW w:w="1428" w:type="dxa"/>
          </w:tcPr>
          <w:p w14:paraId="763B4FDB" w14:textId="77777777" w:rsidR="00AB2D66" w:rsidRPr="006C5B80" w:rsidRDefault="00AB2D66" w:rsidP="001657A2">
            <w:pPr>
              <w:rPr>
                <w:sz w:val="20"/>
                <w:szCs w:val="20"/>
              </w:rPr>
            </w:pPr>
          </w:p>
        </w:tc>
        <w:tc>
          <w:tcPr>
            <w:tcW w:w="2018" w:type="dxa"/>
          </w:tcPr>
          <w:p w14:paraId="5C737420" w14:textId="77777777" w:rsidR="00AB2D66" w:rsidRPr="006C5B80" w:rsidRDefault="00AB2D66" w:rsidP="001657A2">
            <w:pPr>
              <w:rPr>
                <w:sz w:val="20"/>
                <w:szCs w:val="20"/>
              </w:rPr>
            </w:pPr>
          </w:p>
        </w:tc>
        <w:tc>
          <w:tcPr>
            <w:tcW w:w="5811" w:type="dxa"/>
          </w:tcPr>
          <w:p w14:paraId="543ADB4C" w14:textId="77777777" w:rsidR="00AB2D66" w:rsidRPr="006C5B80" w:rsidRDefault="00AB2D66" w:rsidP="001657A2">
            <w:pPr>
              <w:rPr>
                <w:sz w:val="20"/>
                <w:szCs w:val="20"/>
              </w:rPr>
            </w:pPr>
          </w:p>
        </w:tc>
      </w:tr>
      <w:tr w:rsidR="00AB2D66" w14:paraId="18AB59D5" w14:textId="77777777" w:rsidTr="0071181F">
        <w:tc>
          <w:tcPr>
            <w:tcW w:w="944" w:type="dxa"/>
          </w:tcPr>
          <w:p w14:paraId="06F9084A" w14:textId="77777777" w:rsidR="00AB2D66" w:rsidRPr="006C5B80" w:rsidRDefault="00AB2D66" w:rsidP="001657A2">
            <w:pPr>
              <w:jc w:val="center"/>
              <w:rPr>
                <w:sz w:val="20"/>
                <w:szCs w:val="20"/>
              </w:rPr>
            </w:pPr>
          </w:p>
        </w:tc>
        <w:tc>
          <w:tcPr>
            <w:tcW w:w="1428" w:type="dxa"/>
          </w:tcPr>
          <w:p w14:paraId="1ABFB343" w14:textId="77777777" w:rsidR="00AB2D66" w:rsidRPr="006C5B80" w:rsidRDefault="00AB2D66" w:rsidP="001657A2">
            <w:pPr>
              <w:rPr>
                <w:sz w:val="20"/>
                <w:szCs w:val="20"/>
              </w:rPr>
            </w:pPr>
          </w:p>
        </w:tc>
        <w:tc>
          <w:tcPr>
            <w:tcW w:w="2018" w:type="dxa"/>
          </w:tcPr>
          <w:p w14:paraId="474CC38B" w14:textId="77777777" w:rsidR="00AB2D66" w:rsidRPr="006C5B80" w:rsidRDefault="00AB2D66" w:rsidP="001657A2">
            <w:pPr>
              <w:rPr>
                <w:sz w:val="20"/>
                <w:szCs w:val="20"/>
              </w:rPr>
            </w:pPr>
          </w:p>
        </w:tc>
        <w:tc>
          <w:tcPr>
            <w:tcW w:w="5811" w:type="dxa"/>
          </w:tcPr>
          <w:p w14:paraId="66F679CB" w14:textId="77777777" w:rsidR="00AB2D66" w:rsidRPr="006C5B80" w:rsidRDefault="00AB2D66" w:rsidP="001657A2">
            <w:pPr>
              <w:rPr>
                <w:sz w:val="20"/>
                <w:szCs w:val="20"/>
              </w:rPr>
            </w:pPr>
          </w:p>
        </w:tc>
      </w:tr>
      <w:tr w:rsidR="00AB2D66" w14:paraId="4B262212" w14:textId="77777777" w:rsidTr="0071181F">
        <w:tc>
          <w:tcPr>
            <w:tcW w:w="944" w:type="dxa"/>
          </w:tcPr>
          <w:p w14:paraId="00A2083D" w14:textId="77777777" w:rsidR="00AB2D66" w:rsidRPr="006C5B80" w:rsidRDefault="00AB2D66" w:rsidP="001657A2">
            <w:pPr>
              <w:jc w:val="center"/>
              <w:rPr>
                <w:sz w:val="20"/>
                <w:szCs w:val="20"/>
              </w:rPr>
            </w:pPr>
          </w:p>
        </w:tc>
        <w:tc>
          <w:tcPr>
            <w:tcW w:w="1428" w:type="dxa"/>
          </w:tcPr>
          <w:p w14:paraId="6322C70D" w14:textId="77777777" w:rsidR="00AB2D66" w:rsidRPr="006C5B80" w:rsidRDefault="00AB2D66" w:rsidP="001657A2">
            <w:pPr>
              <w:rPr>
                <w:sz w:val="20"/>
                <w:szCs w:val="20"/>
              </w:rPr>
            </w:pPr>
          </w:p>
        </w:tc>
        <w:tc>
          <w:tcPr>
            <w:tcW w:w="2018" w:type="dxa"/>
          </w:tcPr>
          <w:p w14:paraId="483B3516" w14:textId="77777777" w:rsidR="00AB2D66" w:rsidRPr="006C5B80" w:rsidRDefault="00AB2D66" w:rsidP="001657A2">
            <w:pPr>
              <w:rPr>
                <w:sz w:val="20"/>
                <w:szCs w:val="20"/>
              </w:rPr>
            </w:pPr>
          </w:p>
        </w:tc>
        <w:tc>
          <w:tcPr>
            <w:tcW w:w="5811" w:type="dxa"/>
          </w:tcPr>
          <w:p w14:paraId="2270597F" w14:textId="77777777" w:rsidR="00AB2D66" w:rsidRPr="006C5B80" w:rsidRDefault="00AB2D66" w:rsidP="001657A2">
            <w:pPr>
              <w:rPr>
                <w:sz w:val="20"/>
                <w:szCs w:val="20"/>
              </w:rPr>
            </w:pPr>
          </w:p>
        </w:tc>
      </w:tr>
    </w:tbl>
    <w:p w14:paraId="1582AB17" w14:textId="77777777" w:rsidR="00AB2D66" w:rsidRDefault="00AB2D66" w:rsidP="00727998">
      <w:pPr>
        <w:pStyle w:val="Header"/>
        <w:tabs>
          <w:tab w:val="left" w:pos="900"/>
          <w:tab w:val="right" w:leader="dot" w:pos="8640"/>
        </w:tabs>
        <w:jc w:val="both"/>
      </w:pPr>
    </w:p>
    <w:p w14:paraId="7D859ABB" w14:textId="4A25BC14" w:rsidR="00AB2D66" w:rsidRPr="00A92592" w:rsidRDefault="00AB2D66" w:rsidP="00A92592">
      <w:pPr>
        <w:pStyle w:val="Heading1"/>
        <w:shd w:val="clear" w:color="auto" w:fill="196B24" w:themeFill="accent3"/>
        <w:rPr>
          <w:b/>
          <w:bCs/>
          <w:color w:val="FFFFFF" w:themeColor="background1"/>
          <w:sz w:val="32"/>
          <w:szCs w:val="32"/>
        </w:rPr>
      </w:pPr>
      <w:bookmarkStart w:id="83" w:name="_Toc229659331"/>
      <w:r w:rsidRPr="00A92592">
        <w:rPr>
          <w:b/>
          <w:bCs/>
          <w:color w:val="FFFFFF" w:themeColor="background1"/>
          <w:sz w:val="32"/>
          <w:szCs w:val="32"/>
        </w:rPr>
        <w:t>Annexure B. Abbreviation and Acronyms</w:t>
      </w:r>
      <w:bookmarkEnd w:id="83"/>
    </w:p>
    <w:tbl>
      <w:tblPr>
        <w:tblStyle w:val="TableGrid"/>
        <w:tblW w:w="10060" w:type="dxa"/>
        <w:tblLook w:val="04A0" w:firstRow="1" w:lastRow="0" w:firstColumn="1" w:lastColumn="0" w:noHBand="0" w:noVBand="1"/>
      </w:tblPr>
      <w:tblGrid>
        <w:gridCol w:w="1306"/>
        <w:gridCol w:w="2982"/>
        <w:gridCol w:w="1239"/>
        <w:gridCol w:w="4533"/>
      </w:tblGrid>
      <w:tr w:rsidR="00D8768A" w14:paraId="2F2FFA01" w14:textId="085BBFD9" w:rsidTr="00BB33F2">
        <w:tc>
          <w:tcPr>
            <w:tcW w:w="1306" w:type="dxa"/>
          </w:tcPr>
          <w:p w14:paraId="7F8F4582" w14:textId="7F8B5112" w:rsidR="00D8768A" w:rsidRPr="00BB33F2" w:rsidRDefault="00D8768A" w:rsidP="00D8768A">
            <w:pPr>
              <w:rPr>
                <w:b/>
                <w:bCs/>
                <w:sz w:val="18"/>
                <w:szCs w:val="18"/>
              </w:rPr>
            </w:pPr>
            <w:r w:rsidRPr="00BB33F2">
              <w:rPr>
                <w:b/>
                <w:bCs/>
                <w:sz w:val="18"/>
                <w:szCs w:val="18"/>
              </w:rPr>
              <w:t>ADF</w:t>
            </w:r>
          </w:p>
        </w:tc>
        <w:tc>
          <w:tcPr>
            <w:tcW w:w="2982" w:type="dxa"/>
          </w:tcPr>
          <w:p w14:paraId="366A82FD" w14:textId="07019BA2" w:rsidR="00D8768A" w:rsidRPr="00BB33F2" w:rsidRDefault="00D8768A" w:rsidP="00D8768A">
            <w:pPr>
              <w:rPr>
                <w:sz w:val="18"/>
                <w:szCs w:val="18"/>
              </w:rPr>
            </w:pPr>
            <w:r w:rsidRPr="00BB33F2">
              <w:rPr>
                <w:sz w:val="18"/>
                <w:szCs w:val="18"/>
              </w:rPr>
              <w:t>Australian Defence Force</w:t>
            </w:r>
          </w:p>
        </w:tc>
        <w:tc>
          <w:tcPr>
            <w:tcW w:w="1239" w:type="dxa"/>
          </w:tcPr>
          <w:p w14:paraId="6CA184AF" w14:textId="72B92838" w:rsidR="00D8768A" w:rsidRPr="00BB33F2" w:rsidRDefault="00D8768A" w:rsidP="00D8768A">
            <w:pPr>
              <w:rPr>
                <w:sz w:val="18"/>
                <w:szCs w:val="18"/>
              </w:rPr>
            </w:pPr>
            <w:r w:rsidRPr="00BB33F2">
              <w:rPr>
                <w:b/>
                <w:bCs/>
                <w:sz w:val="18"/>
                <w:szCs w:val="18"/>
              </w:rPr>
              <w:t>ARC</w:t>
            </w:r>
          </w:p>
        </w:tc>
        <w:tc>
          <w:tcPr>
            <w:tcW w:w="4533" w:type="dxa"/>
          </w:tcPr>
          <w:p w14:paraId="42DBA8FB" w14:textId="5EDDF803" w:rsidR="00D8768A" w:rsidRPr="00BB33F2" w:rsidRDefault="00D8768A" w:rsidP="00D8768A">
            <w:pPr>
              <w:rPr>
                <w:sz w:val="18"/>
                <w:szCs w:val="18"/>
              </w:rPr>
            </w:pPr>
            <w:r w:rsidRPr="00BB33F2">
              <w:rPr>
                <w:sz w:val="18"/>
                <w:szCs w:val="18"/>
              </w:rPr>
              <w:t>Australian Red Cross</w:t>
            </w:r>
          </w:p>
        </w:tc>
      </w:tr>
      <w:tr w:rsidR="00D8768A" w14:paraId="40B38636" w14:textId="7FEE8FC4" w:rsidTr="00BB33F2">
        <w:tc>
          <w:tcPr>
            <w:tcW w:w="1306" w:type="dxa"/>
          </w:tcPr>
          <w:p w14:paraId="5E96C6E3" w14:textId="59439A1C" w:rsidR="00D8768A" w:rsidRPr="00BB33F2" w:rsidRDefault="00D8768A" w:rsidP="00D8768A">
            <w:pPr>
              <w:rPr>
                <w:b/>
                <w:bCs/>
                <w:sz w:val="18"/>
                <w:szCs w:val="18"/>
              </w:rPr>
            </w:pPr>
            <w:r w:rsidRPr="00BB33F2">
              <w:rPr>
                <w:b/>
                <w:bCs/>
                <w:sz w:val="18"/>
                <w:szCs w:val="18"/>
              </w:rPr>
              <w:t>AUSVETPLAN</w:t>
            </w:r>
          </w:p>
        </w:tc>
        <w:tc>
          <w:tcPr>
            <w:tcW w:w="2982" w:type="dxa"/>
          </w:tcPr>
          <w:p w14:paraId="5958DA17" w14:textId="50FBAD58" w:rsidR="00D8768A" w:rsidRPr="00BB33F2" w:rsidRDefault="00D8768A" w:rsidP="00D8768A">
            <w:pPr>
              <w:rPr>
                <w:sz w:val="18"/>
                <w:szCs w:val="18"/>
              </w:rPr>
            </w:pPr>
            <w:r w:rsidRPr="00BB33F2">
              <w:rPr>
                <w:sz w:val="18"/>
                <w:szCs w:val="18"/>
              </w:rPr>
              <w:t>Australian Veterinary Plan</w:t>
            </w:r>
          </w:p>
        </w:tc>
        <w:tc>
          <w:tcPr>
            <w:tcW w:w="1239" w:type="dxa"/>
          </w:tcPr>
          <w:p w14:paraId="4C8766AF" w14:textId="23C5D31F" w:rsidR="00D8768A" w:rsidRPr="00BB33F2" w:rsidRDefault="00D8768A" w:rsidP="00D8768A">
            <w:pPr>
              <w:rPr>
                <w:sz w:val="18"/>
                <w:szCs w:val="18"/>
              </w:rPr>
            </w:pPr>
            <w:r w:rsidRPr="00BB33F2">
              <w:rPr>
                <w:b/>
                <w:bCs/>
                <w:sz w:val="18"/>
                <w:szCs w:val="18"/>
              </w:rPr>
              <w:t>BoM</w:t>
            </w:r>
          </w:p>
        </w:tc>
        <w:tc>
          <w:tcPr>
            <w:tcW w:w="4533" w:type="dxa"/>
          </w:tcPr>
          <w:p w14:paraId="7E0E4DFB" w14:textId="22D03A5E" w:rsidR="00D8768A" w:rsidRPr="00BB33F2" w:rsidRDefault="00D8768A" w:rsidP="00D8768A">
            <w:pPr>
              <w:rPr>
                <w:sz w:val="18"/>
                <w:szCs w:val="18"/>
              </w:rPr>
            </w:pPr>
            <w:r w:rsidRPr="00BB33F2">
              <w:rPr>
                <w:sz w:val="18"/>
                <w:szCs w:val="18"/>
              </w:rPr>
              <w:t>Bureau of Meteorology</w:t>
            </w:r>
          </w:p>
        </w:tc>
      </w:tr>
      <w:tr w:rsidR="00D8768A" w14:paraId="10614847" w14:textId="05D29916" w:rsidTr="00BB33F2">
        <w:tc>
          <w:tcPr>
            <w:tcW w:w="1306" w:type="dxa"/>
          </w:tcPr>
          <w:p w14:paraId="4230A800" w14:textId="14D60F7F" w:rsidR="00D8768A" w:rsidRPr="00BB33F2" w:rsidRDefault="00D8768A" w:rsidP="00D8768A">
            <w:pPr>
              <w:rPr>
                <w:b/>
                <w:bCs/>
                <w:sz w:val="18"/>
                <w:szCs w:val="18"/>
              </w:rPr>
            </w:pPr>
            <w:r w:rsidRPr="00BB33F2">
              <w:rPr>
                <w:b/>
                <w:bCs/>
                <w:sz w:val="18"/>
                <w:szCs w:val="18"/>
              </w:rPr>
              <w:t>DFSDSCS</w:t>
            </w:r>
          </w:p>
        </w:tc>
        <w:tc>
          <w:tcPr>
            <w:tcW w:w="2982" w:type="dxa"/>
          </w:tcPr>
          <w:p w14:paraId="5FA9CE6E" w14:textId="6DDCB7B0" w:rsidR="00D8768A" w:rsidRPr="00BB33F2" w:rsidRDefault="00D8768A" w:rsidP="00D8768A">
            <w:pPr>
              <w:rPr>
                <w:sz w:val="18"/>
                <w:szCs w:val="18"/>
              </w:rPr>
            </w:pPr>
            <w:r w:rsidRPr="00BB33F2">
              <w:rPr>
                <w:sz w:val="18"/>
                <w:szCs w:val="18"/>
              </w:rPr>
              <w:t>Department of Families, Seniors, Disability Services and Child Safety</w:t>
            </w:r>
          </w:p>
        </w:tc>
        <w:tc>
          <w:tcPr>
            <w:tcW w:w="1239" w:type="dxa"/>
          </w:tcPr>
          <w:p w14:paraId="6A5C2116" w14:textId="0DA5346C" w:rsidR="00D8768A" w:rsidRPr="00BB33F2" w:rsidRDefault="00D8768A" w:rsidP="00D8768A">
            <w:pPr>
              <w:rPr>
                <w:sz w:val="18"/>
                <w:szCs w:val="18"/>
              </w:rPr>
            </w:pPr>
            <w:r w:rsidRPr="00BB33F2">
              <w:rPr>
                <w:b/>
                <w:bCs/>
                <w:sz w:val="18"/>
                <w:szCs w:val="18"/>
              </w:rPr>
              <w:t>DDC</w:t>
            </w:r>
          </w:p>
        </w:tc>
        <w:tc>
          <w:tcPr>
            <w:tcW w:w="4533" w:type="dxa"/>
          </w:tcPr>
          <w:p w14:paraId="7B47A10D" w14:textId="5EA0BB62" w:rsidR="00D8768A" w:rsidRPr="00BB33F2" w:rsidRDefault="00D8768A" w:rsidP="00D8768A">
            <w:pPr>
              <w:rPr>
                <w:sz w:val="18"/>
                <w:szCs w:val="18"/>
              </w:rPr>
            </w:pPr>
            <w:r w:rsidRPr="00BB33F2">
              <w:rPr>
                <w:sz w:val="18"/>
                <w:szCs w:val="18"/>
              </w:rPr>
              <w:t>District Disaster Coordinator</w:t>
            </w:r>
          </w:p>
        </w:tc>
      </w:tr>
      <w:tr w:rsidR="00D8768A" w14:paraId="2D894BBB" w14:textId="05FA7B8B" w:rsidTr="00BB33F2">
        <w:tc>
          <w:tcPr>
            <w:tcW w:w="1306" w:type="dxa"/>
          </w:tcPr>
          <w:p w14:paraId="7F1E77FF" w14:textId="6500A6CD" w:rsidR="00D8768A" w:rsidRPr="00BB33F2" w:rsidRDefault="00D8768A" w:rsidP="00D8768A">
            <w:pPr>
              <w:rPr>
                <w:b/>
                <w:bCs/>
                <w:sz w:val="18"/>
                <w:szCs w:val="18"/>
              </w:rPr>
            </w:pPr>
            <w:r w:rsidRPr="00BB33F2">
              <w:rPr>
                <w:b/>
                <w:bCs/>
                <w:sz w:val="18"/>
                <w:szCs w:val="18"/>
              </w:rPr>
              <w:t>DDCC</w:t>
            </w:r>
          </w:p>
        </w:tc>
        <w:tc>
          <w:tcPr>
            <w:tcW w:w="2982" w:type="dxa"/>
          </w:tcPr>
          <w:p w14:paraId="4EEE7848" w14:textId="160519FF" w:rsidR="00D8768A" w:rsidRPr="00BB33F2" w:rsidRDefault="00D8768A" w:rsidP="00D8768A">
            <w:pPr>
              <w:rPr>
                <w:sz w:val="18"/>
                <w:szCs w:val="18"/>
              </w:rPr>
            </w:pPr>
            <w:r w:rsidRPr="00BB33F2">
              <w:rPr>
                <w:sz w:val="18"/>
                <w:szCs w:val="18"/>
              </w:rPr>
              <w:t>District Disaster Coordination Centre</w:t>
            </w:r>
          </w:p>
        </w:tc>
        <w:tc>
          <w:tcPr>
            <w:tcW w:w="1239" w:type="dxa"/>
          </w:tcPr>
          <w:p w14:paraId="7C633531" w14:textId="3C80E8E6" w:rsidR="00D8768A" w:rsidRPr="00BB33F2" w:rsidRDefault="00D8768A" w:rsidP="00D8768A">
            <w:pPr>
              <w:rPr>
                <w:sz w:val="18"/>
                <w:szCs w:val="18"/>
              </w:rPr>
            </w:pPr>
            <w:r w:rsidRPr="00BB33F2">
              <w:rPr>
                <w:b/>
                <w:bCs/>
                <w:sz w:val="18"/>
                <w:szCs w:val="18"/>
              </w:rPr>
              <w:t>DDMG</w:t>
            </w:r>
          </w:p>
        </w:tc>
        <w:tc>
          <w:tcPr>
            <w:tcW w:w="4533" w:type="dxa"/>
          </w:tcPr>
          <w:p w14:paraId="756234DF" w14:textId="69197A17" w:rsidR="00D8768A" w:rsidRPr="00BB33F2" w:rsidRDefault="00D8768A" w:rsidP="00D8768A">
            <w:pPr>
              <w:rPr>
                <w:sz w:val="18"/>
                <w:szCs w:val="18"/>
              </w:rPr>
            </w:pPr>
            <w:r w:rsidRPr="00BB33F2">
              <w:rPr>
                <w:sz w:val="18"/>
                <w:szCs w:val="18"/>
              </w:rPr>
              <w:t>District Disaster Management Group</w:t>
            </w:r>
          </w:p>
        </w:tc>
      </w:tr>
      <w:tr w:rsidR="00D8768A" w14:paraId="0C816A2A" w14:textId="539343C0" w:rsidTr="00BB33F2">
        <w:tc>
          <w:tcPr>
            <w:tcW w:w="1306" w:type="dxa"/>
          </w:tcPr>
          <w:p w14:paraId="072B1C27" w14:textId="7A6DC885" w:rsidR="00D8768A" w:rsidRPr="00BB33F2" w:rsidRDefault="00D8768A" w:rsidP="00D8768A">
            <w:pPr>
              <w:rPr>
                <w:b/>
                <w:bCs/>
                <w:sz w:val="18"/>
                <w:szCs w:val="18"/>
              </w:rPr>
            </w:pPr>
            <w:r w:rsidRPr="00BB33F2">
              <w:rPr>
                <w:b/>
                <w:bCs/>
                <w:sz w:val="18"/>
                <w:szCs w:val="18"/>
              </w:rPr>
              <w:t>DDMP</w:t>
            </w:r>
          </w:p>
        </w:tc>
        <w:tc>
          <w:tcPr>
            <w:tcW w:w="2982" w:type="dxa"/>
          </w:tcPr>
          <w:p w14:paraId="1BE3C821" w14:textId="51EE97B4" w:rsidR="00D8768A" w:rsidRPr="00BB33F2" w:rsidRDefault="00D8768A" w:rsidP="00D8768A">
            <w:pPr>
              <w:rPr>
                <w:sz w:val="18"/>
                <w:szCs w:val="18"/>
              </w:rPr>
            </w:pPr>
            <w:r w:rsidRPr="00BB33F2">
              <w:rPr>
                <w:sz w:val="18"/>
                <w:szCs w:val="18"/>
              </w:rPr>
              <w:t>District Disaster Management Plan</w:t>
            </w:r>
          </w:p>
        </w:tc>
        <w:tc>
          <w:tcPr>
            <w:tcW w:w="1239" w:type="dxa"/>
          </w:tcPr>
          <w:p w14:paraId="67E89FBB" w14:textId="7B964134" w:rsidR="00D8768A" w:rsidRPr="00BB33F2" w:rsidRDefault="00D8768A" w:rsidP="00D8768A">
            <w:pPr>
              <w:rPr>
                <w:sz w:val="18"/>
                <w:szCs w:val="18"/>
              </w:rPr>
            </w:pPr>
            <w:r w:rsidRPr="00BB33F2">
              <w:rPr>
                <w:b/>
                <w:bCs/>
                <w:sz w:val="18"/>
                <w:szCs w:val="18"/>
              </w:rPr>
              <w:t>DoE</w:t>
            </w:r>
          </w:p>
        </w:tc>
        <w:tc>
          <w:tcPr>
            <w:tcW w:w="4533" w:type="dxa"/>
          </w:tcPr>
          <w:p w14:paraId="539AF697" w14:textId="38B87947" w:rsidR="00D8768A" w:rsidRPr="00BB33F2" w:rsidRDefault="00D8768A" w:rsidP="00D8768A">
            <w:pPr>
              <w:rPr>
                <w:sz w:val="18"/>
                <w:szCs w:val="18"/>
              </w:rPr>
            </w:pPr>
            <w:r w:rsidRPr="00BB33F2">
              <w:rPr>
                <w:sz w:val="18"/>
                <w:szCs w:val="18"/>
              </w:rPr>
              <w:t>Department of Education</w:t>
            </w:r>
          </w:p>
        </w:tc>
      </w:tr>
      <w:tr w:rsidR="00D8768A" w14:paraId="7579B495" w14:textId="7AF2D086" w:rsidTr="00BB33F2">
        <w:tc>
          <w:tcPr>
            <w:tcW w:w="1306" w:type="dxa"/>
          </w:tcPr>
          <w:p w14:paraId="5BD28E5E" w14:textId="0D7DF960" w:rsidR="00D8768A" w:rsidRPr="00BB33F2" w:rsidRDefault="00D8768A" w:rsidP="00D8768A">
            <w:pPr>
              <w:rPr>
                <w:b/>
                <w:bCs/>
                <w:sz w:val="18"/>
                <w:szCs w:val="18"/>
              </w:rPr>
            </w:pPr>
            <w:r w:rsidRPr="00BB33F2">
              <w:rPr>
                <w:b/>
                <w:bCs/>
                <w:sz w:val="18"/>
                <w:szCs w:val="18"/>
              </w:rPr>
              <w:t>DETSI</w:t>
            </w:r>
          </w:p>
        </w:tc>
        <w:tc>
          <w:tcPr>
            <w:tcW w:w="2982" w:type="dxa"/>
          </w:tcPr>
          <w:p w14:paraId="37ACA66F" w14:textId="4A131A87" w:rsidR="00D8768A" w:rsidRPr="00BB33F2" w:rsidRDefault="00D8768A" w:rsidP="00D8768A">
            <w:pPr>
              <w:rPr>
                <w:sz w:val="18"/>
                <w:szCs w:val="18"/>
              </w:rPr>
            </w:pPr>
            <w:r w:rsidRPr="00BB33F2">
              <w:rPr>
                <w:sz w:val="18"/>
                <w:szCs w:val="18"/>
              </w:rPr>
              <w:t>Department of Environment, Tourism, Science and Innovation</w:t>
            </w:r>
          </w:p>
        </w:tc>
        <w:tc>
          <w:tcPr>
            <w:tcW w:w="1239" w:type="dxa"/>
          </w:tcPr>
          <w:p w14:paraId="01D14D51" w14:textId="3FFC9D07" w:rsidR="00D8768A" w:rsidRPr="00BB33F2" w:rsidRDefault="00D8768A" w:rsidP="00D8768A">
            <w:pPr>
              <w:rPr>
                <w:sz w:val="18"/>
                <w:szCs w:val="18"/>
              </w:rPr>
            </w:pPr>
            <w:r w:rsidRPr="00BB33F2">
              <w:rPr>
                <w:b/>
                <w:bCs/>
                <w:sz w:val="18"/>
                <w:szCs w:val="18"/>
              </w:rPr>
              <w:t>DHPW</w:t>
            </w:r>
          </w:p>
        </w:tc>
        <w:tc>
          <w:tcPr>
            <w:tcW w:w="4533" w:type="dxa"/>
          </w:tcPr>
          <w:p w14:paraId="5036A46F" w14:textId="235376EE" w:rsidR="00D8768A" w:rsidRPr="00BB33F2" w:rsidRDefault="00D8768A" w:rsidP="00D8768A">
            <w:pPr>
              <w:rPr>
                <w:sz w:val="18"/>
                <w:szCs w:val="18"/>
              </w:rPr>
            </w:pPr>
            <w:r w:rsidRPr="00BB33F2">
              <w:rPr>
                <w:sz w:val="18"/>
                <w:szCs w:val="18"/>
              </w:rPr>
              <w:t>Department of Housing and Public Works</w:t>
            </w:r>
          </w:p>
        </w:tc>
      </w:tr>
      <w:tr w:rsidR="00D8768A" w14:paraId="0FDD8751" w14:textId="5B4F049F" w:rsidTr="00BB33F2">
        <w:tc>
          <w:tcPr>
            <w:tcW w:w="1306" w:type="dxa"/>
          </w:tcPr>
          <w:p w14:paraId="59FD45F9" w14:textId="31B260E9" w:rsidR="00D8768A" w:rsidRPr="00BB33F2" w:rsidRDefault="00D8768A" w:rsidP="00D8768A">
            <w:pPr>
              <w:rPr>
                <w:b/>
                <w:bCs/>
                <w:sz w:val="18"/>
                <w:szCs w:val="18"/>
              </w:rPr>
            </w:pPr>
            <w:r w:rsidRPr="00BB33F2">
              <w:rPr>
                <w:b/>
                <w:bCs/>
                <w:sz w:val="18"/>
                <w:szCs w:val="18"/>
              </w:rPr>
              <w:t>DIEMS</w:t>
            </w:r>
          </w:p>
        </w:tc>
        <w:tc>
          <w:tcPr>
            <w:tcW w:w="2982" w:type="dxa"/>
          </w:tcPr>
          <w:p w14:paraId="64724C14" w14:textId="2C02B81B" w:rsidR="00D8768A" w:rsidRPr="00BB33F2" w:rsidRDefault="00D8768A" w:rsidP="00D8768A">
            <w:pPr>
              <w:rPr>
                <w:sz w:val="18"/>
                <w:szCs w:val="18"/>
              </w:rPr>
            </w:pPr>
            <w:r w:rsidRPr="00BB33F2">
              <w:rPr>
                <w:sz w:val="18"/>
                <w:szCs w:val="18"/>
              </w:rPr>
              <w:t>Disaster Incident and Event Management System</w:t>
            </w:r>
          </w:p>
        </w:tc>
        <w:tc>
          <w:tcPr>
            <w:tcW w:w="1239" w:type="dxa"/>
          </w:tcPr>
          <w:p w14:paraId="085B8BC7" w14:textId="5A823345" w:rsidR="00D8768A" w:rsidRPr="00BB33F2" w:rsidRDefault="00D8768A" w:rsidP="00D8768A">
            <w:pPr>
              <w:rPr>
                <w:sz w:val="18"/>
                <w:szCs w:val="18"/>
              </w:rPr>
            </w:pPr>
            <w:r w:rsidRPr="00BB33F2">
              <w:rPr>
                <w:b/>
                <w:bCs/>
                <w:sz w:val="18"/>
                <w:szCs w:val="18"/>
              </w:rPr>
              <w:t>DJ</w:t>
            </w:r>
          </w:p>
        </w:tc>
        <w:tc>
          <w:tcPr>
            <w:tcW w:w="4533" w:type="dxa"/>
          </w:tcPr>
          <w:p w14:paraId="017140DA" w14:textId="755B14CA" w:rsidR="00D8768A" w:rsidRPr="00BB33F2" w:rsidRDefault="00D8768A" w:rsidP="00D8768A">
            <w:pPr>
              <w:rPr>
                <w:sz w:val="18"/>
                <w:szCs w:val="18"/>
              </w:rPr>
            </w:pPr>
            <w:r w:rsidRPr="00BB33F2">
              <w:rPr>
                <w:sz w:val="18"/>
                <w:szCs w:val="18"/>
              </w:rPr>
              <w:t>Department of Justice</w:t>
            </w:r>
          </w:p>
        </w:tc>
      </w:tr>
      <w:tr w:rsidR="00D8768A" w14:paraId="6E36A9A1" w14:textId="70D18CB0" w:rsidTr="00BB33F2">
        <w:tc>
          <w:tcPr>
            <w:tcW w:w="1306" w:type="dxa"/>
          </w:tcPr>
          <w:p w14:paraId="254FBB6C" w14:textId="7349668F" w:rsidR="00D8768A" w:rsidRPr="00BB33F2" w:rsidRDefault="00D8768A" w:rsidP="00D8768A">
            <w:pPr>
              <w:rPr>
                <w:b/>
                <w:bCs/>
                <w:sz w:val="18"/>
                <w:szCs w:val="18"/>
              </w:rPr>
            </w:pPr>
            <w:r w:rsidRPr="00BB33F2">
              <w:rPr>
                <w:b/>
                <w:bCs/>
                <w:sz w:val="18"/>
                <w:szCs w:val="18"/>
              </w:rPr>
              <w:t>DLGWV</w:t>
            </w:r>
          </w:p>
        </w:tc>
        <w:tc>
          <w:tcPr>
            <w:tcW w:w="2982" w:type="dxa"/>
          </w:tcPr>
          <w:p w14:paraId="7ED5E171" w14:textId="4DC3EE7C" w:rsidR="00D8768A" w:rsidRPr="00BB33F2" w:rsidRDefault="00D8768A" w:rsidP="00D8768A">
            <w:pPr>
              <w:rPr>
                <w:sz w:val="18"/>
                <w:szCs w:val="18"/>
              </w:rPr>
            </w:pPr>
            <w:r w:rsidRPr="00BB33F2">
              <w:rPr>
                <w:sz w:val="18"/>
                <w:szCs w:val="18"/>
              </w:rPr>
              <w:t>Department of Local Government, Water and Volunteers</w:t>
            </w:r>
          </w:p>
        </w:tc>
        <w:tc>
          <w:tcPr>
            <w:tcW w:w="1239" w:type="dxa"/>
          </w:tcPr>
          <w:p w14:paraId="2515FD04" w14:textId="55C638DD" w:rsidR="00D8768A" w:rsidRPr="00BB33F2" w:rsidRDefault="00D8768A" w:rsidP="00D8768A">
            <w:pPr>
              <w:rPr>
                <w:sz w:val="18"/>
                <w:szCs w:val="18"/>
              </w:rPr>
            </w:pPr>
            <w:r w:rsidRPr="00BB33F2">
              <w:rPr>
                <w:b/>
                <w:bCs/>
                <w:sz w:val="18"/>
                <w:szCs w:val="18"/>
              </w:rPr>
              <w:t>DM Act</w:t>
            </w:r>
          </w:p>
        </w:tc>
        <w:tc>
          <w:tcPr>
            <w:tcW w:w="4533" w:type="dxa"/>
          </w:tcPr>
          <w:p w14:paraId="320F1D32" w14:textId="6CC02216" w:rsidR="00D8768A" w:rsidRPr="00BB33F2" w:rsidRDefault="00D8768A" w:rsidP="00D8768A">
            <w:pPr>
              <w:rPr>
                <w:sz w:val="18"/>
                <w:szCs w:val="18"/>
              </w:rPr>
            </w:pPr>
            <w:r w:rsidRPr="00BB33F2">
              <w:rPr>
                <w:sz w:val="18"/>
                <w:szCs w:val="18"/>
              </w:rPr>
              <w:t>Disaster Management Act 2003 (Qld)</w:t>
            </w:r>
          </w:p>
        </w:tc>
      </w:tr>
      <w:tr w:rsidR="00D8768A" w14:paraId="5948BD06" w14:textId="55DB0B77" w:rsidTr="00BB33F2">
        <w:tc>
          <w:tcPr>
            <w:tcW w:w="1306" w:type="dxa"/>
          </w:tcPr>
          <w:p w14:paraId="7A53D3A2" w14:textId="626743C4" w:rsidR="00D8768A" w:rsidRPr="00BB33F2" w:rsidRDefault="00D8768A" w:rsidP="00D8768A">
            <w:pPr>
              <w:rPr>
                <w:b/>
                <w:bCs/>
                <w:sz w:val="18"/>
                <w:szCs w:val="18"/>
              </w:rPr>
            </w:pPr>
            <w:r w:rsidRPr="00BB33F2">
              <w:rPr>
                <w:b/>
                <w:bCs/>
                <w:sz w:val="18"/>
                <w:szCs w:val="18"/>
              </w:rPr>
              <w:t>DM Regulation</w:t>
            </w:r>
          </w:p>
        </w:tc>
        <w:tc>
          <w:tcPr>
            <w:tcW w:w="2982" w:type="dxa"/>
          </w:tcPr>
          <w:p w14:paraId="7CEADDB7" w14:textId="51052644" w:rsidR="00D8768A" w:rsidRPr="00BB33F2" w:rsidRDefault="00D8768A" w:rsidP="00D8768A">
            <w:pPr>
              <w:rPr>
                <w:sz w:val="18"/>
                <w:szCs w:val="18"/>
              </w:rPr>
            </w:pPr>
            <w:r w:rsidRPr="00BB33F2">
              <w:rPr>
                <w:sz w:val="18"/>
                <w:szCs w:val="18"/>
              </w:rPr>
              <w:t>Disaster Management Regulation 2014</w:t>
            </w:r>
          </w:p>
        </w:tc>
        <w:tc>
          <w:tcPr>
            <w:tcW w:w="1239" w:type="dxa"/>
          </w:tcPr>
          <w:p w14:paraId="30C25CAC" w14:textId="618CDB4F" w:rsidR="00D8768A" w:rsidRPr="00BB33F2" w:rsidRDefault="00D8768A" w:rsidP="00D8768A">
            <w:pPr>
              <w:rPr>
                <w:sz w:val="18"/>
                <w:szCs w:val="18"/>
              </w:rPr>
            </w:pPr>
            <w:r w:rsidRPr="00BB33F2">
              <w:rPr>
                <w:b/>
                <w:bCs/>
                <w:sz w:val="18"/>
                <w:szCs w:val="18"/>
              </w:rPr>
              <w:t>DNRMMRRD</w:t>
            </w:r>
          </w:p>
        </w:tc>
        <w:tc>
          <w:tcPr>
            <w:tcW w:w="4533" w:type="dxa"/>
          </w:tcPr>
          <w:p w14:paraId="4F53CAEB" w14:textId="27A64DAF" w:rsidR="00D8768A" w:rsidRPr="00BB33F2" w:rsidRDefault="00D8768A" w:rsidP="00D8768A">
            <w:pPr>
              <w:rPr>
                <w:sz w:val="18"/>
                <w:szCs w:val="18"/>
              </w:rPr>
            </w:pPr>
            <w:r w:rsidRPr="00BB33F2">
              <w:rPr>
                <w:sz w:val="18"/>
                <w:szCs w:val="18"/>
              </w:rPr>
              <w:t>Department of Natural Resources and Mines, Manufacturing and Regional and Rural Development</w:t>
            </w:r>
          </w:p>
        </w:tc>
      </w:tr>
      <w:tr w:rsidR="00D8768A" w14:paraId="2AD16B0E" w14:textId="5C9C686B" w:rsidTr="00BB33F2">
        <w:tc>
          <w:tcPr>
            <w:tcW w:w="1306" w:type="dxa"/>
          </w:tcPr>
          <w:p w14:paraId="25A074D5" w14:textId="1F112FB8" w:rsidR="00D8768A" w:rsidRPr="00BB33F2" w:rsidRDefault="00D8768A" w:rsidP="00D8768A">
            <w:pPr>
              <w:rPr>
                <w:b/>
                <w:bCs/>
                <w:sz w:val="18"/>
                <w:szCs w:val="18"/>
              </w:rPr>
            </w:pPr>
            <w:r w:rsidRPr="00BB33F2">
              <w:rPr>
                <w:b/>
                <w:bCs/>
                <w:sz w:val="18"/>
                <w:szCs w:val="18"/>
              </w:rPr>
              <w:t>DPI</w:t>
            </w:r>
          </w:p>
        </w:tc>
        <w:tc>
          <w:tcPr>
            <w:tcW w:w="2982" w:type="dxa"/>
          </w:tcPr>
          <w:p w14:paraId="17AEDFEE" w14:textId="4FE031AF" w:rsidR="00D8768A" w:rsidRPr="00BB33F2" w:rsidRDefault="00D8768A" w:rsidP="00D8768A">
            <w:pPr>
              <w:rPr>
                <w:sz w:val="18"/>
                <w:szCs w:val="18"/>
              </w:rPr>
            </w:pPr>
            <w:r w:rsidRPr="00BB33F2">
              <w:rPr>
                <w:sz w:val="18"/>
                <w:szCs w:val="18"/>
              </w:rPr>
              <w:t>Department of Primary Industries</w:t>
            </w:r>
          </w:p>
        </w:tc>
        <w:tc>
          <w:tcPr>
            <w:tcW w:w="1239" w:type="dxa"/>
          </w:tcPr>
          <w:p w14:paraId="19C7531C" w14:textId="0F8D2E45" w:rsidR="00D8768A" w:rsidRPr="00BB33F2" w:rsidRDefault="00D8768A" w:rsidP="00D8768A">
            <w:pPr>
              <w:rPr>
                <w:sz w:val="18"/>
                <w:szCs w:val="18"/>
              </w:rPr>
            </w:pPr>
            <w:r w:rsidRPr="00BB33F2">
              <w:rPr>
                <w:b/>
                <w:bCs/>
                <w:sz w:val="18"/>
                <w:szCs w:val="18"/>
              </w:rPr>
              <w:t>DRC</w:t>
            </w:r>
          </w:p>
        </w:tc>
        <w:tc>
          <w:tcPr>
            <w:tcW w:w="4533" w:type="dxa"/>
          </w:tcPr>
          <w:p w14:paraId="775EC2E9" w14:textId="2CAAB445" w:rsidR="00D8768A" w:rsidRPr="00BB33F2" w:rsidRDefault="00D8768A" w:rsidP="00D8768A">
            <w:pPr>
              <w:rPr>
                <w:sz w:val="18"/>
                <w:szCs w:val="18"/>
              </w:rPr>
            </w:pPr>
            <w:r w:rsidRPr="00BB33F2">
              <w:rPr>
                <w:sz w:val="18"/>
                <w:szCs w:val="18"/>
              </w:rPr>
              <w:t>District Recovery Coordinator</w:t>
            </w:r>
          </w:p>
        </w:tc>
      </w:tr>
      <w:tr w:rsidR="00D8768A" w14:paraId="780DC619" w14:textId="09685005" w:rsidTr="00BB33F2">
        <w:tc>
          <w:tcPr>
            <w:tcW w:w="1306" w:type="dxa"/>
          </w:tcPr>
          <w:p w14:paraId="66DBDAAD" w14:textId="1BEFB7AA" w:rsidR="00D8768A" w:rsidRPr="00BB33F2" w:rsidRDefault="002F157A" w:rsidP="00D8768A">
            <w:pPr>
              <w:rPr>
                <w:b/>
                <w:bCs/>
                <w:sz w:val="18"/>
                <w:szCs w:val="18"/>
              </w:rPr>
            </w:pPr>
            <w:r w:rsidRPr="00BB33F2">
              <w:rPr>
                <w:b/>
                <w:bCs/>
                <w:sz w:val="18"/>
                <w:szCs w:val="18"/>
              </w:rPr>
              <w:t>DRFA</w:t>
            </w:r>
          </w:p>
        </w:tc>
        <w:tc>
          <w:tcPr>
            <w:tcW w:w="2982" w:type="dxa"/>
          </w:tcPr>
          <w:p w14:paraId="1B611FCD" w14:textId="0016B5CF" w:rsidR="00D8768A" w:rsidRPr="00BB33F2" w:rsidRDefault="002F157A" w:rsidP="00D8768A">
            <w:pPr>
              <w:rPr>
                <w:sz w:val="18"/>
                <w:szCs w:val="18"/>
              </w:rPr>
            </w:pPr>
            <w:r w:rsidRPr="00BB33F2">
              <w:rPr>
                <w:sz w:val="18"/>
                <w:szCs w:val="18"/>
              </w:rPr>
              <w:t>Disaster Recovery Funding Arrangements</w:t>
            </w:r>
          </w:p>
        </w:tc>
        <w:tc>
          <w:tcPr>
            <w:tcW w:w="1239" w:type="dxa"/>
          </w:tcPr>
          <w:p w14:paraId="46783DAE" w14:textId="2C621C48" w:rsidR="00D8768A" w:rsidRPr="00BB33F2" w:rsidRDefault="002F157A" w:rsidP="00D8768A">
            <w:pPr>
              <w:rPr>
                <w:sz w:val="18"/>
                <w:szCs w:val="18"/>
              </w:rPr>
            </w:pPr>
            <w:r w:rsidRPr="00BB33F2">
              <w:rPr>
                <w:b/>
                <w:bCs/>
                <w:sz w:val="18"/>
                <w:szCs w:val="18"/>
              </w:rPr>
              <w:t>DRG</w:t>
            </w:r>
          </w:p>
        </w:tc>
        <w:tc>
          <w:tcPr>
            <w:tcW w:w="4533" w:type="dxa"/>
          </w:tcPr>
          <w:p w14:paraId="01D28E89" w14:textId="10B57288" w:rsidR="00D8768A" w:rsidRPr="00BB33F2" w:rsidRDefault="002F157A" w:rsidP="00D8768A">
            <w:pPr>
              <w:rPr>
                <w:sz w:val="18"/>
                <w:szCs w:val="18"/>
              </w:rPr>
            </w:pPr>
            <w:r w:rsidRPr="00BB33F2">
              <w:rPr>
                <w:sz w:val="18"/>
                <w:szCs w:val="18"/>
              </w:rPr>
              <w:t>District Recovery Group</w:t>
            </w:r>
          </w:p>
        </w:tc>
      </w:tr>
      <w:tr w:rsidR="00D8768A" w14:paraId="37210A73" w14:textId="05B2D286" w:rsidTr="00BB33F2">
        <w:tc>
          <w:tcPr>
            <w:tcW w:w="1306" w:type="dxa"/>
          </w:tcPr>
          <w:p w14:paraId="00756C65" w14:textId="5754D3DB" w:rsidR="00D8768A" w:rsidRPr="00BB33F2" w:rsidRDefault="002F157A" w:rsidP="00D8768A">
            <w:pPr>
              <w:rPr>
                <w:b/>
                <w:bCs/>
                <w:sz w:val="18"/>
                <w:szCs w:val="18"/>
              </w:rPr>
            </w:pPr>
            <w:r w:rsidRPr="00BB33F2">
              <w:rPr>
                <w:b/>
                <w:bCs/>
                <w:sz w:val="18"/>
                <w:szCs w:val="18"/>
              </w:rPr>
              <w:t>DSDIP</w:t>
            </w:r>
          </w:p>
        </w:tc>
        <w:tc>
          <w:tcPr>
            <w:tcW w:w="2982" w:type="dxa"/>
          </w:tcPr>
          <w:p w14:paraId="33CC13D1" w14:textId="195EA9B2" w:rsidR="00D8768A" w:rsidRPr="00BB33F2" w:rsidRDefault="002F157A" w:rsidP="00D8768A">
            <w:pPr>
              <w:rPr>
                <w:sz w:val="18"/>
                <w:szCs w:val="18"/>
              </w:rPr>
            </w:pPr>
            <w:r w:rsidRPr="00BB33F2">
              <w:rPr>
                <w:sz w:val="18"/>
                <w:szCs w:val="18"/>
              </w:rPr>
              <w:t>Department of State Development, Infrastructure and Planning</w:t>
            </w:r>
          </w:p>
        </w:tc>
        <w:tc>
          <w:tcPr>
            <w:tcW w:w="1239" w:type="dxa"/>
          </w:tcPr>
          <w:p w14:paraId="5E6CA464" w14:textId="24EA9EB5" w:rsidR="00D8768A" w:rsidRPr="00BB33F2" w:rsidRDefault="002F157A" w:rsidP="00D8768A">
            <w:pPr>
              <w:rPr>
                <w:sz w:val="18"/>
                <w:szCs w:val="18"/>
              </w:rPr>
            </w:pPr>
            <w:r w:rsidRPr="00BB33F2">
              <w:rPr>
                <w:b/>
                <w:bCs/>
                <w:sz w:val="18"/>
                <w:szCs w:val="18"/>
              </w:rPr>
              <w:t>DTET</w:t>
            </w:r>
          </w:p>
        </w:tc>
        <w:tc>
          <w:tcPr>
            <w:tcW w:w="4533" w:type="dxa"/>
          </w:tcPr>
          <w:p w14:paraId="38430D5D" w14:textId="4920FB99" w:rsidR="00D8768A" w:rsidRPr="00BB33F2" w:rsidRDefault="002F157A" w:rsidP="00D8768A">
            <w:pPr>
              <w:rPr>
                <w:sz w:val="18"/>
                <w:szCs w:val="18"/>
              </w:rPr>
            </w:pPr>
            <w:r w:rsidRPr="00BB33F2">
              <w:rPr>
                <w:sz w:val="18"/>
                <w:szCs w:val="18"/>
              </w:rPr>
              <w:t>Department of Trade, Employment and Training</w:t>
            </w:r>
          </w:p>
        </w:tc>
      </w:tr>
      <w:tr w:rsidR="002F157A" w14:paraId="63710A64" w14:textId="7F647978" w:rsidTr="00BB33F2">
        <w:tc>
          <w:tcPr>
            <w:tcW w:w="1306" w:type="dxa"/>
          </w:tcPr>
          <w:p w14:paraId="7AB0D737" w14:textId="76FF11C5" w:rsidR="002F157A" w:rsidRPr="00BB33F2" w:rsidRDefault="002F157A" w:rsidP="002F157A">
            <w:pPr>
              <w:rPr>
                <w:b/>
                <w:bCs/>
                <w:sz w:val="18"/>
                <w:szCs w:val="18"/>
              </w:rPr>
            </w:pPr>
            <w:r w:rsidRPr="00BB33F2">
              <w:rPr>
                <w:b/>
                <w:bCs/>
                <w:sz w:val="18"/>
                <w:szCs w:val="18"/>
              </w:rPr>
              <w:t>DTMR</w:t>
            </w:r>
          </w:p>
        </w:tc>
        <w:tc>
          <w:tcPr>
            <w:tcW w:w="2982" w:type="dxa"/>
          </w:tcPr>
          <w:p w14:paraId="6D3D4AF2" w14:textId="48825920" w:rsidR="002F157A" w:rsidRPr="00BB33F2" w:rsidRDefault="002F157A" w:rsidP="002F157A">
            <w:pPr>
              <w:rPr>
                <w:sz w:val="18"/>
                <w:szCs w:val="18"/>
              </w:rPr>
            </w:pPr>
            <w:r w:rsidRPr="00BB33F2">
              <w:rPr>
                <w:sz w:val="18"/>
                <w:szCs w:val="18"/>
              </w:rPr>
              <w:t>Department of Transport and Main Roads</w:t>
            </w:r>
          </w:p>
        </w:tc>
        <w:tc>
          <w:tcPr>
            <w:tcW w:w="1239" w:type="dxa"/>
          </w:tcPr>
          <w:p w14:paraId="4AB680E5" w14:textId="0435517F" w:rsidR="002F157A" w:rsidRPr="00BB33F2" w:rsidRDefault="002F157A" w:rsidP="002F157A">
            <w:pPr>
              <w:rPr>
                <w:sz w:val="18"/>
                <w:szCs w:val="18"/>
              </w:rPr>
            </w:pPr>
            <w:r w:rsidRPr="00BB33F2">
              <w:rPr>
                <w:b/>
                <w:bCs/>
                <w:sz w:val="18"/>
                <w:szCs w:val="18"/>
              </w:rPr>
              <w:t>DWATSIPM</w:t>
            </w:r>
          </w:p>
        </w:tc>
        <w:tc>
          <w:tcPr>
            <w:tcW w:w="4533" w:type="dxa"/>
          </w:tcPr>
          <w:p w14:paraId="4C94F990" w14:textId="10153EF4" w:rsidR="002F157A" w:rsidRPr="00BB33F2" w:rsidRDefault="002F157A" w:rsidP="002F157A">
            <w:pPr>
              <w:rPr>
                <w:sz w:val="18"/>
                <w:szCs w:val="18"/>
              </w:rPr>
            </w:pPr>
            <w:r w:rsidRPr="00BB33F2">
              <w:rPr>
                <w:sz w:val="18"/>
                <w:szCs w:val="18"/>
              </w:rPr>
              <w:t>Department of Women, Aboriginal and Torres Strait Islander Partnerships and Multiculturalism</w:t>
            </w:r>
          </w:p>
        </w:tc>
      </w:tr>
      <w:tr w:rsidR="002F157A" w14:paraId="654D5D8F" w14:textId="0A36E4A7" w:rsidTr="00BB33F2">
        <w:tc>
          <w:tcPr>
            <w:tcW w:w="1306" w:type="dxa"/>
          </w:tcPr>
          <w:p w14:paraId="04FA59C6" w14:textId="520DC171" w:rsidR="002F157A" w:rsidRPr="00BB33F2" w:rsidRDefault="002F157A" w:rsidP="002F157A">
            <w:pPr>
              <w:rPr>
                <w:b/>
                <w:bCs/>
                <w:sz w:val="18"/>
                <w:szCs w:val="18"/>
              </w:rPr>
            </w:pPr>
            <w:r w:rsidRPr="00BB33F2">
              <w:rPr>
                <w:b/>
                <w:bCs/>
                <w:sz w:val="18"/>
                <w:szCs w:val="18"/>
              </w:rPr>
              <w:t>DYJVS</w:t>
            </w:r>
          </w:p>
        </w:tc>
        <w:tc>
          <w:tcPr>
            <w:tcW w:w="2982" w:type="dxa"/>
          </w:tcPr>
          <w:p w14:paraId="1352A9EB" w14:textId="6064368C" w:rsidR="002F157A" w:rsidRPr="00BB33F2" w:rsidRDefault="002F157A" w:rsidP="002F157A">
            <w:pPr>
              <w:rPr>
                <w:sz w:val="18"/>
                <w:szCs w:val="18"/>
              </w:rPr>
            </w:pPr>
            <w:r w:rsidRPr="00BB33F2">
              <w:rPr>
                <w:sz w:val="18"/>
                <w:szCs w:val="18"/>
              </w:rPr>
              <w:t>Department of Youth Justice and Victim Support</w:t>
            </w:r>
          </w:p>
        </w:tc>
        <w:tc>
          <w:tcPr>
            <w:tcW w:w="1239" w:type="dxa"/>
          </w:tcPr>
          <w:p w14:paraId="634B8D55" w14:textId="2955E754" w:rsidR="002F157A" w:rsidRPr="00BB33F2" w:rsidRDefault="002F157A" w:rsidP="002F157A">
            <w:pPr>
              <w:rPr>
                <w:sz w:val="18"/>
                <w:szCs w:val="18"/>
              </w:rPr>
            </w:pPr>
            <w:r w:rsidRPr="00BB33F2">
              <w:rPr>
                <w:b/>
                <w:bCs/>
                <w:sz w:val="18"/>
                <w:szCs w:val="18"/>
              </w:rPr>
              <w:t>EAP</w:t>
            </w:r>
          </w:p>
        </w:tc>
        <w:tc>
          <w:tcPr>
            <w:tcW w:w="4533" w:type="dxa"/>
          </w:tcPr>
          <w:p w14:paraId="76EE9E40" w14:textId="615CDE21" w:rsidR="002F157A" w:rsidRPr="00BB33F2" w:rsidRDefault="002F157A" w:rsidP="002F157A">
            <w:pPr>
              <w:rPr>
                <w:sz w:val="18"/>
                <w:szCs w:val="18"/>
              </w:rPr>
            </w:pPr>
            <w:r w:rsidRPr="00BB33F2">
              <w:rPr>
                <w:sz w:val="18"/>
                <w:szCs w:val="18"/>
              </w:rPr>
              <w:t>Emergency Action Plan</w:t>
            </w:r>
          </w:p>
        </w:tc>
      </w:tr>
      <w:tr w:rsidR="002F157A" w14:paraId="0DF11C8B" w14:textId="3B39F74F" w:rsidTr="00BB33F2">
        <w:tc>
          <w:tcPr>
            <w:tcW w:w="1306" w:type="dxa"/>
          </w:tcPr>
          <w:p w14:paraId="30ED0268" w14:textId="32097A12" w:rsidR="002F157A" w:rsidRPr="00BB33F2" w:rsidRDefault="002F157A" w:rsidP="002F157A">
            <w:pPr>
              <w:rPr>
                <w:b/>
                <w:bCs/>
                <w:sz w:val="18"/>
                <w:szCs w:val="18"/>
              </w:rPr>
            </w:pPr>
            <w:r w:rsidRPr="00BB33F2">
              <w:rPr>
                <w:b/>
                <w:bCs/>
                <w:sz w:val="18"/>
                <w:szCs w:val="18"/>
              </w:rPr>
              <w:t>EMAF</w:t>
            </w:r>
          </w:p>
        </w:tc>
        <w:tc>
          <w:tcPr>
            <w:tcW w:w="2982" w:type="dxa"/>
          </w:tcPr>
          <w:p w14:paraId="0F821F22" w14:textId="501E9692" w:rsidR="002F157A" w:rsidRPr="00BB33F2" w:rsidRDefault="002F157A" w:rsidP="002F157A">
            <w:pPr>
              <w:rPr>
                <w:sz w:val="18"/>
                <w:szCs w:val="18"/>
              </w:rPr>
            </w:pPr>
            <w:r w:rsidRPr="00BB33F2">
              <w:rPr>
                <w:sz w:val="18"/>
                <w:szCs w:val="18"/>
              </w:rPr>
              <w:t>Emergency Management Assurance Framework</w:t>
            </w:r>
          </w:p>
        </w:tc>
        <w:tc>
          <w:tcPr>
            <w:tcW w:w="1239" w:type="dxa"/>
          </w:tcPr>
          <w:p w14:paraId="3313B5A2" w14:textId="71F30D6E" w:rsidR="002F157A" w:rsidRPr="00BB33F2" w:rsidRDefault="002F157A" w:rsidP="002F157A">
            <w:pPr>
              <w:rPr>
                <w:sz w:val="18"/>
                <w:szCs w:val="18"/>
              </w:rPr>
            </w:pPr>
            <w:r w:rsidRPr="00BB33F2">
              <w:rPr>
                <w:b/>
                <w:bCs/>
                <w:sz w:val="18"/>
                <w:szCs w:val="18"/>
              </w:rPr>
              <w:t>EOC</w:t>
            </w:r>
          </w:p>
        </w:tc>
        <w:tc>
          <w:tcPr>
            <w:tcW w:w="4533" w:type="dxa"/>
          </w:tcPr>
          <w:p w14:paraId="39D1677E" w14:textId="50DBC67E" w:rsidR="002F157A" w:rsidRPr="00BB33F2" w:rsidRDefault="002F157A" w:rsidP="002F157A">
            <w:pPr>
              <w:rPr>
                <w:sz w:val="18"/>
                <w:szCs w:val="18"/>
              </w:rPr>
            </w:pPr>
            <w:r w:rsidRPr="00BB33F2">
              <w:rPr>
                <w:sz w:val="18"/>
                <w:szCs w:val="18"/>
              </w:rPr>
              <w:t>Emergency Operations Centre (Commonwealth)</w:t>
            </w:r>
          </w:p>
        </w:tc>
      </w:tr>
      <w:tr w:rsidR="002F157A" w14:paraId="6530B524" w14:textId="15D390CC" w:rsidTr="00BB33F2">
        <w:tc>
          <w:tcPr>
            <w:tcW w:w="1306" w:type="dxa"/>
          </w:tcPr>
          <w:p w14:paraId="0FA29EAC" w14:textId="7C38DD0C" w:rsidR="002F157A" w:rsidRPr="00BB33F2" w:rsidRDefault="002F157A" w:rsidP="002F157A">
            <w:pPr>
              <w:rPr>
                <w:b/>
                <w:bCs/>
                <w:sz w:val="18"/>
                <w:szCs w:val="18"/>
              </w:rPr>
            </w:pPr>
            <w:r w:rsidRPr="00BB33F2">
              <w:rPr>
                <w:b/>
                <w:bCs/>
                <w:sz w:val="18"/>
                <w:szCs w:val="18"/>
              </w:rPr>
              <w:t>HHS</w:t>
            </w:r>
          </w:p>
        </w:tc>
        <w:tc>
          <w:tcPr>
            <w:tcW w:w="2982" w:type="dxa"/>
          </w:tcPr>
          <w:p w14:paraId="6CADDE29" w14:textId="0DA3FE52" w:rsidR="002F157A" w:rsidRPr="00BB33F2" w:rsidRDefault="002F157A" w:rsidP="002F157A">
            <w:pPr>
              <w:rPr>
                <w:sz w:val="18"/>
                <w:szCs w:val="18"/>
              </w:rPr>
            </w:pPr>
            <w:r w:rsidRPr="00BB33F2">
              <w:rPr>
                <w:sz w:val="18"/>
                <w:szCs w:val="18"/>
              </w:rPr>
              <w:t>Hospital and Health Service</w:t>
            </w:r>
          </w:p>
        </w:tc>
        <w:tc>
          <w:tcPr>
            <w:tcW w:w="1239" w:type="dxa"/>
          </w:tcPr>
          <w:p w14:paraId="245F0B42" w14:textId="1A31B27F" w:rsidR="002F157A" w:rsidRPr="00BB33F2" w:rsidRDefault="002F157A" w:rsidP="002F157A">
            <w:pPr>
              <w:rPr>
                <w:sz w:val="18"/>
                <w:szCs w:val="18"/>
              </w:rPr>
            </w:pPr>
            <w:r w:rsidRPr="00BB33F2">
              <w:rPr>
                <w:b/>
                <w:bCs/>
                <w:sz w:val="18"/>
                <w:szCs w:val="18"/>
              </w:rPr>
              <w:t>IGEM</w:t>
            </w:r>
          </w:p>
        </w:tc>
        <w:tc>
          <w:tcPr>
            <w:tcW w:w="4533" w:type="dxa"/>
          </w:tcPr>
          <w:p w14:paraId="7066A937" w14:textId="783102C3" w:rsidR="002F157A" w:rsidRPr="00BB33F2" w:rsidRDefault="002F157A" w:rsidP="002F157A">
            <w:pPr>
              <w:rPr>
                <w:sz w:val="18"/>
                <w:szCs w:val="18"/>
              </w:rPr>
            </w:pPr>
            <w:r w:rsidRPr="00BB33F2">
              <w:rPr>
                <w:sz w:val="18"/>
                <w:szCs w:val="18"/>
              </w:rPr>
              <w:t>Inspector General Emergency Management</w:t>
            </w:r>
          </w:p>
        </w:tc>
      </w:tr>
      <w:tr w:rsidR="002F157A" w14:paraId="5009300C" w14:textId="2D768B48" w:rsidTr="00BB33F2">
        <w:tc>
          <w:tcPr>
            <w:tcW w:w="1306" w:type="dxa"/>
          </w:tcPr>
          <w:p w14:paraId="7A8B9D9D" w14:textId="295CA779" w:rsidR="002F157A" w:rsidRPr="00BB33F2" w:rsidRDefault="002F157A" w:rsidP="002F157A">
            <w:pPr>
              <w:rPr>
                <w:b/>
                <w:bCs/>
                <w:sz w:val="18"/>
                <w:szCs w:val="18"/>
              </w:rPr>
            </w:pPr>
            <w:r w:rsidRPr="00BB33F2">
              <w:rPr>
                <w:b/>
                <w:bCs/>
                <w:sz w:val="18"/>
                <w:szCs w:val="18"/>
              </w:rPr>
              <w:t>LDC</w:t>
            </w:r>
          </w:p>
        </w:tc>
        <w:tc>
          <w:tcPr>
            <w:tcW w:w="2982" w:type="dxa"/>
          </w:tcPr>
          <w:p w14:paraId="592A8A51" w14:textId="7FBAE0F1" w:rsidR="002F157A" w:rsidRPr="00BB33F2" w:rsidRDefault="002F157A" w:rsidP="002F157A">
            <w:pPr>
              <w:rPr>
                <w:sz w:val="18"/>
                <w:szCs w:val="18"/>
              </w:rPr>
            </w:pPr>
            <w:r w:rsidRPr="00BB33F2">
              <w:rPr>
                <w:sz w:val="18"/>
                <w:szCs w:val="18"/>
              </w:rPr>
              <w:t>Local Disaster Coordinator</w:t>
            </w:r>
          </w:p>
        </w:tc>
        <w:tc>
          <w:tcPr>
            <w:tcW w:w="1239" w:type="dxa"/>
          </w:tcPr>
          <w:p w14:paraId="3CC922D0" w14:textId="4FD2CE9A" w:rsidR="002F157A" w:rsidRPr="00BB33F2" w:rsidRDefault="002F157A" w:rsidP="002F157A">
            <w:pPr>
              <w:rPr>
                <w:sz w:val="18"/>
                <w:szCs w:val="18"/>
              </w:rPr>
            </w:pPr>
            <w:r w:rsidRPr="00BB33F2">
              <w:rPr>
                <w:b/>
                <w:bCs/>
                <w:sz w:val="18"/>
                <w:szCs w:val="18"/>
              </w:rPr>
              <w:t>LDCC</w:t>
            </w:r>
          </w:p>
        </w:tc>
        <w:tc>
          <w:tcPr>
            <w:tcW w:w="4533" w:type="dxa"/>
          </w:tcPr>
          <w:p w14:paraId="37CA1D00" w14:textId="0CE9058D" w:rsidR="002F157A" w:rsidRPr="00BB33F2" w:rsidRDefault="002F157A" w:rsidP="002F157A">
            <w:pPr>
              <w:rPr>
                <w:sz w:val="18"/>
                <w:szCs w:val="18"/>
              </w:rPr>
            </w:pPr>
            <w:r w:rsidRPr="00BB33F2">
              <w:rPr>
                <w:sz w:val="18"/>
                <w:szCs w:val="18"/>
              </w:rPr>
              <w:t>Local Disaster Coordination Centre</w:t>
            </w:r>
          </w:p>
        </w:tc>
      </w:tr>
      <w:tr w:rsidR="002F157A" w14:paraId="5EA8433A" w14:textId="5FC76CA7" w:rsidTr="00BB33F2">
        <w:tc>
          <w:tcPr>
            <w:tcW w:w="1306" w:type="dxa"/>
          </w:tcPr>
          <w:p w14:paraId="00DD4CA9" w14:textId="4ED1ED55" w:rsidR="002F157A" w:rsidRPr="00BB33F2" w:rsidRDefault="002F157A" w:rsidP="002F157A">
            <w:pPr>
              <w:rPr>
                <w:b/>
                <w:bCs/>
                <w:sz w:val="18"/>
                <w:szCs w:val="18"/>
              </w:rPr>
            </w:pPr>
            <w:r w:rsidRPr="00BB33F2">
              <w:rPr>
                <w:b/>
                <w:bCs/>
                <w:sz w:val="18"/>
                <w:szCs w:val="18"/>
              </w:rPr>
              <w:t>LDMG</w:t>
            </w:r>
          </w:p>
        </w:tc>
        <w:tc>
          <w:tcPr>
            <w:tcW w:w="2982" w:type="dxa"/>
          </w:tcPr>
          <w:p w14:paraId="44D29B9A" w14:textId="7FD1300D" w:rsidR="002F157A" w:rsidRPr="00BB33F2" w:rsidRDefault="002F157A" w:rsidP="002F157A">
            <w:pPr>
              <w:rPr>
                <w:sz w:val="18"/>
                <w:szCs w:val="18"/>
              </w:rPr>
            </w:pPr>
            <w:r w:rsidRPr="00BB33F2">
              <w:rPr>
                <w:sz w:val="18"/>
                <w:szCs w:val="18"/>
              </w:rPr>
              <w:t>Local Disaster Management Group</w:t>
            </w:r>
          </w:p>
        </w:tc>
        <w:tc>
          <w:tcPr>
            <w:tcW w:w="1239" w:type="dxa"/>
          </w:tcPr>
          <w:p w14:paraId="162BE322" w14:textId="3902689B" w:rsidR="002F157A" w:rsidRPr="00BB33F2" w:rsidRDefault="002F157A" w:rsidP="002F157A">
            <w:pPr>
              <w:rPr>
                <w:sz w:val="18"/>
                <w:szCs w:val="18"/>
              </w:rPr>
            </w:pPr>
            <w:r w:rsidRPr="00BB33F2">
              <w:rPr>
                <w:b/>
                <w:bCs/>
                <w:sz w:val="18"/>
                <w:szCs w:val="18"/>
              </w:rPr>
              <w:t>LDMP</w:t>
            </w:r>
          </w:p>
        </w:tc>
        <w:tc>
          <w:tcPr>
            <w:tcW w:w="4533" w:type="dxa"/>
          </w:tcPr>
          <w:p w14:paraId="00A032D7" w14:textId="2A1C1CCE" w:rsidR="002F157A" w:rsidRPr="00BB33F2" w:rsidRDefault="002F157A" w:rsidP="002F157A">
            <w:pPr>
              <w:rPr>
                <w:sz w:val="18"/>
                <w:szCs w:val="18"/>
              </w:rPr>
            </w:pPr>
            <w:r w:rsidRPr="00BB33F2">
              <w:rPr>
                <w:sz w:val="18"/>
                <w:szCs w:val="18"/>
              </w:rPr>
              <w:t>Local Disaster Management Plan</w:t>
            </w:r>
          </w:p>
        </w:tc>
      </w:tr>
      <w:tr w:rsidR="002F157A" w14:paraId="50EDC19D" w14:textId="1CCB125D" w:rsidTr="00BB33F2">
        <w:tc>
          <w:tcPr>
            <w:tcW w:w="1306" w:type="dxa"/>
          </w:tcPr>
          <w:p w14:paraId="4C722C94" w14:textId="3C013680" w:rsidR="002F157A" w:rsidRPr="00BB33F2" w:rsidRDefault="002F157A" w:rsidP="002F157A">
            <w:pPr>
              <w:rPr>
                <w:b/>
                <w:bCs/>
                <w:sz w:val="18"/>
                <w:szCs w:val="18"/>
              </w:rPr>
            </w:pPr>
            <w:r w:rsidRPr="00BB33F2">
              <w:rPr>
                <w:b/>
                <w:bCs/>
                <w:sz w:val="18"/>
                <w:szCs w:val="18"/>
              </w:rPr>
              <w:t>MRQ</w:t>
            </w:r>
          </w:p>
        </w:tc>
        <w:tc>
          <w:tcPr>
            <w:tcW w:w="2982" w:type="dxa"/>
          </w:tcPr>
          <w:p w14:paraId="532516EF" w14:textId="736E6991" w:rsidR="002F157A" w:rsidRPr="00BB33F2" w:rsidRDefault="002F157A" w:rsidP="002F157A">
            <w:pPr>
              <w:rPr>
                <w:sz w:val="18"/>
                <w:szCs w:val="18"/>
              </w:rPr>
            </w:pPr>
            <w:r w:rsidRPr="00BB33F2">
              <w:rPr>
                <w:sz w:val="18"/>
                <w:szCs w:val="18"/>
              </w:rPr>
              <w:t>Marine Rescue Queensland</w:t>
            </w:r>
          </w:p>
        </w:tc>
        <w:tc>
          <w:tcPr>
            <w:tcW w:w="1239" w:type="dxa"/>
          </w:tcPr>
          <w:p w14:paraId="3F7E5FF3" w14:textId="571A2122" w:rsidR="002F157A" w:rsidRPr="00BB33F2" w:rsidRDefault="002F157A" w:rsidP="002F157A">
            <w:pPr>
              <w:rPr>
                <w:sz w:val="18"/>
                <w:szCs w:val="18"/>
              </w:rPr>
            </w:pPr>
            <w:r w:rsidRPr="00BB33F2">
              <w:rPr>
                <w:b/>
                <w:bCs/>
                <w:sz w:val="18"/>
                <w:szCs w:val="18"/>
              </w:rPr>
              <w:t>NEMA</w:t>
            </w:r>
          </w:p>
        </w:tc>
        <w:tc>
          <w:tcPr>
            <w:tcW w:w="4533" w:type="dxa"/>
          </w:tcPr>
          <w:p w14:paraId="358C2C5D" w14:textId="0DD166B7" w:rsidR="002F157A" w:rsidRPr="00BB33F2" w:rsidRDefault="002F157A" w:rsidP="002F157A">
            <w:pPr>
              <w:rPr>
                <w:sz w:val="18"/>
                <w:szCs w:val="18"/>
              </w:rPr>
            </w:pPr>
            <w:r w:rsidRPr="00BB33F2">
              <w:rPr>
                <w:sz w:val="18"/>
                <w:szCs w:val="18"/>
              </w:rPr>
              <w:t>National Emergency Management Australia</w:t>
            </w:r>
          </w:p>
        </w:tc>
      </w:tr>
      <w:tr w:rsidR="002F157A" w14:paraId="33C998B0" w14:textId="5D8EC210" w:rsidTr="00BB33F2">
        <w:tc>
          <w:tcPr>
            <w:tcW w:w="1306" w:type="dxa"/>
          </w:tcPr>
          <w:p w14:paraId="26E476A2" w14:textId="1A94A696" w:rsidR="002F157A" w:rsidRPr="00BB33F2" w:rsidRDefault="002F157A" w:rsidP="002F157A">
            <w:pPr>
              <w:rPr>
                <w:b/>
                <w:bCs/>
                <w:sz w:val="18"/>
                <w:szCs w:val="18"/>
              </w:rPr>
            </w:pPr>
            <w:r w:rsidRPr="00BB33F2">
              <w:rPr>
                <w:b/>
                <w:bCs/>
                <w:sz w:val="18"/>
                <w:szCs w:val="18"/>
              </w:rPr>
              <w:t>PHN</w:t>
            </w:r>
          </w:p>
        </w:tc>
        <w:tc>
          <w:tcPr>
            <w:tcW w:w="2982" w:type="dxa"/>
          </w:tcPr>
          <w:p w14:paraId="25A7DCAD" w14:textId="1A71361A" w:rsidR="002F157A" w:rsidRPr="00BB33F2" w:rsidRDefault="002F157A" w:rsidP="002F157A">
            <w:pPr>
              <w:rPr>
                <w:sz w:val="18"/>
                <w:szCs w:val="18"/>
              </w:rPr>
            </w:pPr>
            <w:r w:rsidRPr="00BB33F2">
              <w:rPr>
                <w:sz w:val="18"/>
                <w:szCs w:val="18"/>
              </w:rPr>
              <w:t>Public Health Network</w:t>
            </w:r>
          </w:p>
        </w:tc>
        <w:tc>
          <w:tcPr>
            <w:tcW w:w="1239" w:type="dxa"/>
          </w:tcPr>
          <w:p w14:paraId="517C31D0" w14:textId="167A99FE" w:rsidR="002F157A" w:rsidRPr="00BB33F2" w:rsidRDefault="002F157A" w:rsidP="002F157A">
            <w:pPr>
              <w:rPr>
                <w:sz w:val="18"/>
                <w:szCs w:val="18"/>
              </w:rPr>
            </w:pPr>
            <w:r w:rsidRPr="00BB33F2">
              <w:rPr>
                <w:b/>
                <w:bCs/>
                <w:sz w:val="18"/>
                <w:szCs w:val="18"/>
              </w:rPr>
              <w:t>PPRR</w:t>
            </w:r>
          </w:p>
        </w:tc>
        <w:tc>
          <w:tcPr>
            <w:tcW w:w="4533" w:type="dxa"/>
          </w:tcPr>
          <w:p w14:paraId="48B7D2E7" w14:textId="0BA6ED1B" w:rsidR="002F157A" w:rsidRPr="00BB33F2" w:rsidRDefault="002F157A" w:rsidP="002F157A">
            <w:pPr>
              <w:rPr>
                <w:sz w:val="18"/>
                <w:szCs w:val="18"/>
              </w:rPr>
            </w:pPr>
            <w:r w:rsidRPr="00BB33F2">
              <w:rPr>
                <w:sz w:val="18"/>
                <w:szCs w:val="18"/>
              </w:rPr>
              <w:t>Prevention, Preparedness, Response and Recovery</w:t>
            </w:r>
          </w:p>
        </w:tc>
      </w:tr>
      <w:tr w:rsidR="002F157A" w14:paraId="37781A8A" w14:textId="4F22C1C2" w:rsidTr="00BB33F2">
        <w:tc>
          <w:tcPr>
            <w:tcW w:w="1306" w:type="dxa"/>
          </w:tcPr>
          <w:p w14:paraId="0F8DDB03" w14:textId="6DE18ED4" w:rsidR="002F157A" w:rsidRPr="00BB33F2" w:rsidRDefault="002F157A" w:rsidP="002F157A">
            <w:pPr>
              <w:rPr>
                <w:b/>
                <w:bCs/>
                <w:sz w:val="18"/>
                <w:szCs w:val="18"/>
              </w:rPr>
            </w:pPr>
            <w:r w:rsidRPr="00BB33F2">
              <w:rPr>
                <w:b/>
                <w:bCs/>
                <w:sz w:val="18"/>
                <w:szCs w:val="18"/>
              </w:rPr>
              <w:t>QAS</w:t>
            </w:r>
          </w:p>
        </w:tc>
        <w:tc>
          <w:tcPr>
            <w:tcW w:w="2982" w:type="dxa"/>
          </w:tcPr>
          <w:p w14:paraId="5017ADEC" w14:textId="12603F8A" w:rsidR="002F157A" w:rsidRPr="00BB33F2" w:rsidRDefault="002F157A" w:rsidP="002F157A">
            <w:pPr>
              <w:rPr>
                <w:sz w:val="18"/>
                <w:szCs w:val="18"/>
              </w:rPr>
            </w:pPr>
            <w:r w:rsidRPr="00BB33F2">
              <w:rPr>
                <w:sz w:val="18"/>
                <w:szCs w:val="18"/>
              </w:rPr>
              <w:t>Queensland Ambulance Service</w:t>
            </w:r>
          </w:p>
        </w:tc>
        <w:tc>
          <w:tcPr>
            <w:tcW w:w="1239" w:type="dxa"/>
          </w:tcPr>
          <w:p w14:paraId="3F396C0D" w14:textId="154E0627" w:rsidR="002F157A" w:rsidRPr="00BB33F2" w:rsidRDefault="002F157A" w:rsidP="002F157A">
            <w:pPr>
              <w:rPr>
                <w:sz w:val="18"/>
                <w:szCs w:val="18"/>
              </w:rPr>
            </w:pPr>
            <w:r w:rsidRPr="00BB33F2">
              <w:rPr>
                <w:b/>
                <w:bCs/>
                <w:sz w:val="18"/>
                <w:szCs w:val="18"/>
              </w:rPr>
              <w:t>QCCAP</w:t>
            </w:r>
          </w:p>
        </w:tc>
        <w:tc>
          <w:tcPr>
            <w:tcW w:w="4533" w:type="dxa"/>
          </w:tcPr>
          <w:p w14:paraId="03700127" w14:textId="4F0984AC" w:rsidR="002F157A" w:rsidRPr="00BB33F2" w:rsidRDefault="002F157A" w:rsidP="002F157A">
            <w:pPr>
              <w:rPr>
                <w:sz w:val="18"/>
                <w:szCs w:val="18"/>
              </w:rPr>
            </w:pPr>
            <w:r w:rsidRPr="00BB33F2">
              <w:rPr>
                <w:sz w:val="18"/>
                <w:szCs w:val="18"/>
              </w:rPr>
              <w:t>Queensland Coastal Contingency Action Plan</w:t>
            </w:r>
          </w:p>
        </w:tc>
      </w:tr>
      <w:tr w:rsidR="002F157A" w14:paraId="57E871C2" w14:textId="7AE8E831" w:rsidTr="00BB33F2">
        <w:tc>
          <w:tcPr>
            <w:tcW w:w="1306" w:type="dxa"/>
          </w:tcPr>
          <w:p w14:paraId="4CCCD5CB" w14:textId="509EEEBB" w:rsidR="002F157A" w:rsidRPr="00BB33F2" w:rsidRDefault="002F157A" w:rsidP="002F157A">
            <w:pPr>
              <w:rPr>
                <w:b/>
                <w:bCs/>
                <w:sz w:val="18"/>
                <w:szCs w:val="18"/>
              </w:rPr>
            </w:pPr>
            <w:r w:rsidRPr="00BB33F2">
              <w:rPr>
                <w:b/>
                <w:bCs/>
                <w:sz w:val="18"/>
                <w:szCs w:val="18"/>
              </w:rPr>
              <w:t>QCS</w:t>
            </w:r>
          </w:p>
        </w:tc>
        <w:tc>
          <w:tcPr>
            <w:tcW w:w="2982" w:type="dxa"/>
          </w:tcPr>
          <w:p w14:paraId="6932AB74" w14:textId="52C7CBDC" w:rsidR="002F157A" w:rsidRPr="00BB33F2" w:rsidRDefault="002F157A" w:rsidP="002F157A">
            <w:pPr>
              <w:rPr>
                <w:sz w:val="18"/>
                <w:szCs w:val="18"/>
              </w:rPr>
            </w:pPr>
            <w:r w:rsidRPr="00BB33F2">
              <w:rPr>
                <w:sz w:val="18"/>
                <w:szCs w:val="18"/>
              </w:rPr>
              <w:t>Queensland Corrective Services</w:t>
            </w:r>
          </w:p>
        </w:tc>
        <w:tc>
          <w:tcPr>
            <w:tcW w:w="1239" w:type="dxa"/>
          </w:tcPr>
          <w:p w14:paraId="3FCD0047" w14:textId="28FBCC39" w:rsidR="002F157A" w:rsidRPr="00BB33F2" w:rsidRDefault="002F157A" w:rsidP="002F157A">
            <w:pPr>
              <w:rPr>
                <w:sz w:val="18"/>
                <w:szCs w:val="18"/>
              </w:rPr>
            </w:pPr>
            <w:r w:rsidRPr="00BB33F2">
              <w:rPr>
                <w:b/>
                <w:bCs/>
                <w:sz w:val="18"/>
                <w:szCs w:val="18"/>
              </w:rPr>
              <w:t>QDMA</w:t>
            </w:r>
          </w:p>
        </w:tc>
        <w:tc>
          <w:tcPr>
            <w:tcW w:w="4533" w:type="dxa"/>
          </w:tcPr>
          <w:p w14:paraId="54209463" w14:textId="016356A3" w:rsidR="002F157A" w:rsidRPr="00BB33F2" w:rsidRDefault="002F157A" w:rsidP="002F157A">
            <w:pPr>
              <w:rPr>
                <w:sz w:val="18"/>
                <w:szCs w:val="18"/>
              </w:rPr>
            </w:pPr>
            <w:r w:rsidRPr="00BB33F2">
              <w:rPr>
                <w:sz w:val="18"/>
                <w:szCs w:val="18"/>
              </w:rPr>
              <w:t>Queensland Disaster Management Arrangements</w:t>
            </w:r>
          </w:p>
        </w:tc>
      </w:tr>
      <w:tr w:rsidR="002F157A" w14:paraId="4E36100A" w14:textId="00E98C16" w:rsidTr="00BB33F2">
        <w:tc>
          <w:tcPr>
            <w:tcW w:w="1306" w:type="dxa"/>
          </w:tcPr>
          <w:p w14:paraId="4BFD9EBA" w14:textId="7059A0A6" w:rsidR="002F157A" w:rsidRPr="00BB33F2" w:rsidRDefault="002F157A" w:rsidP="002F157A">
            <w:pPr>
              <w:rPr>
                <w:b/>
                <w:bCs/>
                <w:sz w:val="18"/>
                <w:szCs w:val="18"/>
              </w:rPr>
            </w:pPr>
            <w:r w:rsidRPr="00BB33F2">
              <w:rPr>
                <w:b/>
                <w:bCs/>
                <w:sz w:val="18"/>
                <w:szCs w:val="18"/>
              </w:rPr>
              <w:t>QDMC</w:t>
            </w:r>
          </w:p>
        </w:tc>
        <w:tc>
          <w:tcPr>
            <w:tcW w:w="2982" w:type="dxa"/>
          </w:tcPr>
          <w:p w14:paraId="5BBF1FDC" w14:textId="4B5BAFEB" w:rsidR="002F157A" w:rsidRPr="00BB33F2" w:rsidRDefault="002F157A" w:rsidP="002F157A">
            <w:pPr>
              <w:rPr>
                <w:sz w:val="18"/>
                <w:szCs w:val="18"/>
              </w:rPr>
            </w:pPr>
            <w:r w:rsidRPr="00BB33F2">
              <w:rPr>
                <w:sz w:val="18"/>
                <w:szCs w:val="18"/>
              </w:rPr>
              <w:t>Queensland Disaster Management Committee</w:t>
            </w:r>
          </w:p>
        </w:tc>
        <w:tc>
          <w:tcPr>
            <w:tcW w:w="1239" w:type="dxa"/>
          </w:tcPr>
          <w:p w14:paraId="5DE61BE8" w14:textId="7F53114C" w:rsidR="002F157A" w:rsidRPr="00BB33F2" w:rsidRDefault="002F157A" w:rsidP="002F157A">
            <w:pPr>
              <w:rPr>
                <w:sz w:val="18"/>
                <w:szCs w:val="18"/>
              </w:rPr>
            </w:pPr>
            <w:r w:rsidRPr="00BB33F2">
              <w:rPr>
                <w:b/>
                <w:bCs/>
                <w:sz w:val="18"/>
                <w:szCs w:val="18"/>
              </w:rPr>
              <w:t>QDMTF</w:t>
            </w:r>
          </w:p>
        </w:tc>
        <w:tc>
          <w:tcPr>
            <w:tcW w:w="4533" w:type="dxa"/>
          </w:tcPr>
          <w:p w14:paraId="1AAFCD9C" w14:textId="775E1074" w:rsidR="002F157A" w:rsidRPr="00BB33F2" w:rsidRDefault="002F157A" w:rsidP="002F157A">
            <w:pPr>
              <w:rPr>
                <w:sz w:val="18"/>
                <w:szCs w:val="18"/>
              </w:rPr>
            </w:pPr>
            <w:r w:rsidRPr="00BB33F2">
              <w:rPr>
                <w:sz w:val="18"/>
                <w:szCs w:val="18"/>
              </w:rPr>
              <w:t>Queensland Disaster Management Training Framework</w:t>
            </w:r>
          </w:p>
        </w:tc>
      </w:tr>
      <w:tr w:rsidR="002F157A" w14:paraId="563E8A62" w14:textId="656F9431" w:rsidTr="00BB33F2">
        <w:tc>
          <w:tcPr>
            <w:tcW w:w="1306" w:type="dxa"/>
          </w:tcPr>
          <w:p w14:paraId="740F5A27" w14:textId="1237E65B" w:rsidR="002F157A" w:rsidRPr="00BB33F2" w:rsidRDefault="002F157A" w:rsidP="002F157A">
            <w:pPr>
              <w:rPr>
                <w:b/>
                <w:bCs/>
                <w:sz w:val="18"/>
                <w:szCs w:val="18"/>
              </w:rPr>
            </w:pPr>
            <w:r w:rsidRPr="00BB33F2">
              <w:rPr>
                <w:b/>
                <w:bCs/>
                <w:sz w:val="18"/>
                <w:szCs w:val="18"/>
              </w:rPr>
              <w:t>QFD</w:t>
            </w:r>
          </w:p>
        </w:tc>
        <w:tc>
          <w:tcPr>
            <w:tcW w:w="2982" w:type="dxa"/>
          </w:tcPr>
          <w:p w14:paraId="0C027B3D" w14:textId="058CF09A" w:rsidR="002F157A" w:rsidRPr="00BB33F2" w:rsidRDefault="002F157A" w:rsidP="002F157A">
            <w:pPr>
              <w:rPr>
                <w:sz w:val="18"/>
                <w:szCs w:val="18"/>
              </w:rPr>
            </w:pPr>
            <w:r w:rsidRPr="00BB33F2">
              <w:rPr>
                <w:sz w:val="18"/>
                <w:szCs w:val="18"/>
              </w:rPr>
              <w:t>Queensland Fire Department</w:t>
            </w:r>
          </w:p>
        </w:tc>
        <w:tc>
          <w:tcPr>
            <w:tcW w:w="1239" w:type="dxa"/>
          </w:tcPr>
          <w:p w14:paraId="4CDC5666" w14:textId="085E38BA" w:rsidR="002F157A" w:rsidRPr="00BB33F2" w:rsidRDefault="002F157A" w:rsidP="002F157A">
            <w:pPr>
              <w:rPr>
                <w:sz w:val="18"/>
                <w:szCs w:val="18"/>
              </w:rPr>
            </w:pPr>
            <w:r w:rsidRPr="00BB33F2">
              <w:rPr>
                <w:b/>
                <w:bCs/>
                <w:sz w:val="18"/>
                <w:szCs w:val="18"/>
              </w:rPr>
              <w:t>QH</w:t>
            </w:r>
          </w:p>
        </w:tc>
        <w:tc>
          <w:tcPr>
            <w:tcW w:w="4533" w:type="dxa"/>
          </w:tcPr>
          <w:p w14:paraId="0494FBD3" w14:textId="21B2FF94" w:rsidR="002F157A" w:rsidRPr="00BB33F2" w:rsidRDefault="002F157A" w:rsidP="002F157A">
            <w:pPr>
              <w:rPr>
                <w:sz w:val="18"/>
                <w:szCs w:val="18"/>
              </w:rPr>
            </w:pPr>
            <w:r w:rsidRPr="00BB33F2">
              <w:rPr>
                <w:sz w:val="18"/>
                <w:szCs w:val="18"/>
              </w:rPr>
              <w:t>Queensland Health</w:t>
            </w:r>
          </w:p>
        </w:tc>
      </w:tr>
      <w:tr w:rsidR="002F157A" w14:paraId="52C371D3" w14:textId="628D8B8B" w:rsidTr="00BB33F2">
        <w:tc>
          <w:tcPr>
            <w:tcW w:w="1306" w:type="dxa"/>
          </w:tcPr>
          <w:p w14:paraId="5D522A79" w14:textId="19AA2F82" w:rsidR="002F157A" w:rsidRPr="00BB33F2" w:rsidRDefault="002F157A" w:rsidP="002F157A">
            <w:pPr>
              <w:rPr>
                <w:b/>
                <w:bCs/>
                <w:sz w:val="18"/>
                <w:szCs w:val="18"/>
              </w:rPr>
            </w:pPr>
            <w:r w:rsidRPr="00BB33F2">
              <w:rPr>
                <w:b/>
                <w:bCs/>
                <w:sz w:val="18"/>
                <w:szCs w:val="18"/>
              </w:rPr>
              <w:t>QPS</w:t>
            </w:r>
          </w:p>
        </w:tc>
        <w:tc>
          <w:tcPr>
            <w:tcW w:w="2982" w:type="dxa"/>
          </w:tcPr>
          <w:p w14:paraId="34343AE0" w14:textId="30ED587B" w:rsidR="002F157A" w:rsidRPr="00BB33F2" w:rsidRDefault="002F157A" w:rsidP="002F157A">
            <w:pPr>
              <w:rPr>
                <w:sz w:val="18"/>
                <w:szCs w:val="18"/>
              </w:rPr>
            </w:pPr>
            <w:r w:rsidRPr="00BB33F2">
              <w:rPr>
                <w:sz w:val="18"/>
                <w:szCs w:val="18"/>
              </w:rPr>
              <w:t>Queensland Police Service</w:t>
            </w:r>
          </w:p>
        </w:tc>
        <w:tc>
          <w:tcPr>
            <w:tcW w:w="1239" w:type="dxa"/>
          </w:tcPr>
          <w:p w14:paraId="5201EB11" w14:textId="3B7DCC74" w:rsidR="002F157A" w:rsidRPr="00BB33F2" w:rsidRDefault="002F157A" w:rsidP="002F157A">
            <w:pPr>
              <w:rPr>
                <w:sz w:val="18"/>
                <w:szCs w:val="18"/>
              </w:rPr>
            </w:pPr>
            <w:r w:rsidRPr="00BB33F2">
              <w:rPr>
                <w:b/>
                <w:bCs/>
                <w:sz w:val="18"/>
                <w:szCs w:val="18"/>
              </w:rPr>
              <w:t>QR</w:t>
            </w:r>
          </w:p>
        </w:tc>
        <w:tc>
          <w:tcPr>
            <w:tcW w:w="4533" w:type="dxa"/>
          </w:tcPr>
          <w:p w14:paraId="6B2F2EAE" w14:textId="641956EE" w:rsidR="002F157A" w:rsidRPr="00BB33F2" w:rsidRDefault="002F157A" w:rsidP="002F157A">
            <w:pPr>
              <w:rPr>
                <w:sz w:val="18"/>
                <w:szCs w:val="18"/>
              </w:rPr>
            </w:pPr>
            <w:r w:rsidRPr="00BB33F2">
              <w:rPr>
                <w:sz w:val="18"/>
                <w:szCs w:val="18"/>
              </w:rPr>
              <w:t xml:space="preserve">Queensland Rail </w:t>
            </w:r>
          </w:p>
        </w:tc>
      </w:tr>
      <w:tr w:rsidR="002F157A" w14:paraId="6576FEE1" w14:textId="652172AC" w:rsidTr="00BB33F2">
        <w:tc>
          <w:tcPr>
            <w:tcW w:w="1306" w:type="dxa"/>
          </w:tcPr>
          <w:p w14:paraId="7CC0D7A9" w14:textId="575F147F" w:rsidR="002F157A" w:rsidRPr="00BB33F2" w:rsidRDefault="002F157A" w:rsidP="002F157A">
            <w:pPr>
              <w:rPr>
                <w:b/>
                <w:bCs/>
                <w:sz w:val="18"/>
                <w:szCs w:val="18"/>
              </w:rPr>
            </w:pPr>
            <w:r w:rsidRPr="00BB33F2">
              <w:rPr>
                <w:b/>
                <w:bCs/>
                <w:sz w:val="18"/>
                <w:szCs w:val="18"/>
              </w:rPr>
              <w:t>SDC</w:t>
            </w:r>
          </w:p>
        </w:tc>
        <w:tc>
          <w:tcPr>
            <w:tcW w:w="2982" w:type="dxa"/>
          </w:tcPr>
          <w:p w14:paraId="0D1E7B90" w14:textId="75A2242D" w:rsidR="002F157A" w:rsidRPr="00BB33F2" w:rsidRDefault="002F157A" w:rsidP="002F157A">
            <w:pPr>
              <w:rPr>
                <w:sz w:val="18"/>
                <w:szCs w:val="18"/>
              </w:rPr>
            </w:pPr>
            <w:r w:rsidRPr="00BB33F2">
              <w:rPr>
                <w:sz w:val="18"/>
                <w:szCs w:val="18"/>
              </w:rPr>
              <w:t xml:space="preserve">State Disaster Coordinator </w:t>
            </w:r>
          </w:p>
        </w:tc>
        <w:tc>
          <w:tcPr>
            <w:tcW w:w="1239" w:type="dxa"/>
          </w:tcPr>
          <w:p w14:paraId="7927185B" w14:textId="3773C360" w:rsidR="002F157A" w:rsidRPr="00BB33F2" w:rsidRDefault="002F157A" w:rsidP="002F157A">
            <w:pPr>
              <w:rPr>
                <w:sz w:val="18"/>
                <w:szCs w:val="18"/>
              </w:rPr>
            </w:pPr>
            <w:r w:rsidRPr="00BB33F2">
              <w:rPr>
                <w:b/>
                <w:bCs/>
                <w:sz w:val="18"/>
                <w:szCs w:val="18"/>
              </w:rPr>
              <w:t>SDCC</w:t>
            </w:r>
          </w:p>
        </w:tc>
        <w:tc>
          <w:tcPr>
            <w:tcW w:w="4533" w:type="dxa"/>
          </w:tcPr>
          <w:p w14:paraId="4F391E54" w14:textId="6F1B1270" w:rsidR="002F157A" w:rsidRPr="00BB33F2" w:rsidRDefault="002F157A" w:rsidP="002F157A">
            <w:pPr>
              <w:rPr>
                <w:sz w:val="18"/>
                <w:szCs w:val="18"/>
              </w:rPr>
            </w:pPr>
            <w:r w:rsidRPr="00BB33F2">
              <w:rPr>
                <w:sz w:val="18"/>
                <w:szCs w:val="18"/>
              </w:rPr>
              <w:t>State Disaster Coordination Centre</w:t>
            </w:r>
          </w:p>
        </w:tc>
      </w:tr>
      <w:tr w:rsidR="002F157A" w14:paraId="05673EAB" w14:textId="5D4D614B" w:rsidTr="00BB33F2">
        <w:tc>
          <w:tcPr>
            <w:tcW w:w="1306" w:type="dxa"/>
          </w:tcPr>
          <w:p w14:paraId="59DC5A0D" w14:textId="6E9E6BBC" w:rsidR="002F157A" w:rsidRPr="00BB33F2" w:rsidRDefault="002F157A" w:rsidP="002F157A">
            <w:pPr>
              <w:rPr>
                <w:b/>
                <w:bCs/>
                <w:sz w:val="18"/>
                <w:szCs w:val="18"/>
              </w:rPr>
            </w:pPr>
            <w:r w:rsidRPr="00BB33F2">
              <w:rPr>
                <w:b/>
                <w:bCs/>
                <w:sz w:val="18"/>
                <w:szCs w:val="18"/>
              </w:rPr>
              <w:t>SDCG</w:t>
            </w:r>
          </w:p>
        </w:tc>
        <w:tc>
          <w:tcPr>
            <w:tcW w:w="2982" w:type="dxa"/>
          </w:tcPr>
          <w:p w14:paraId="75778647" w14:textId="4E97F193" w:rsidR="002F157A" w:rsidRPr="00BB33F2" w:rsidRDefault="002F157A" w:rsidP="002F157A">
            <w:pPr>
              <w:rPr>
                <w:sz w:val="18"/>
                <w:szCs w:val="18"/>
              </w:rPr>
            </w:pPr>
            <w:r w:rsidRPr="00BB33F2">
              <w:rPr>
                <w:sz w:val="18"/>
                <w:szCs w:val="18"/>
              </w:rPr>
              <w:t>State Disaster Coordination Group</w:t>
            </w:r>
          </w:p>
        </w:tc>
        <w:tc>
          <w:tcPr>
            <w:tcW w:w="1239" w:type="dxa"/>
          </w:tcPr>
          <w:p w14:paraId="49F30705" w14:textId="479F3BB6" w:rsidR="002F157A" w:rsidRPr="00BB33F2" w:rsidRDefault="002F157A" w:rsidP="002F157A">
            <w:pPr>
              <w:rPr>
                <w:sz w:val="18"/>
                <w:szCs w:val="18"/>
              </w:rPr>
            </w:pPr>
            <w:r w:rsidRPr="00BB33F2">
              <w:rPr>
                <w:b/>
                <w:bCs/>
                <w:sz w:val="18"/>
                <w:szCs w:val="18"/>
              </w:rPr>
              <w:t>SDMP</w:t>
            </w:r>
          </w:p>
        </w:tc>
        <w:tc>
          <w:tcPr>
            <w:tcW w:w="4533" w:type="dxa"/>
          </w:tcPr>
          <w:p w14:paraId="7C9A5FD8" w14:textId="42C28178" w:rsidR="002F157A" w:rsidRPr="00BB33F2" w:rsidRDefault="002F157A" w:rsidP="002F157A">
            <w:pPr>
              <w:rPr>
                <w:sz w:val="18"/>
                <w:szCs w:val="18"/>
              </w:rPr>
            </w:pPr>
            <w:r w:rsidRPr="00BB33F2">
              <w:rPr>
                <w:sz w:val="18"/>
                <w:szCs w:val="18"/>
              </w:rPr>
              <w:t>State Disaster Management Plan</w:t>
            </w:r>
          </w:p>
        </w:tc>
      </w:tr>
      <w:tr w:rsidR="002F157A" w14:paraId="63340BC6" w14:textId="495BED5C" w:rsidTr="00BB33F2">
        <w:tc>
          <w:tcPr>
            <w:tcW w:w="1306" w:type="dxa"/>
          </w:tcPr>
          <w:p w14:paraId="18EB3245" w14:textId="3E9C1860" w:rsidR="002F157A" w:rsidRPr="00BB33F2" w:rsidRDefault="002F157A" w:rsidP="002F157A">
            <w:pPr>
              <w:rPr>
                <w:b/>
                <w:bCs/>
                <w:sz w:val="18"/>
                <w:szCs w:val="18"/>
              </w:rPr>
            </w:pPr>
            <w:r w:rsidRPr="00BB33F2">
              <w:rPr>
                <w:b/>
                <w:bCs/>
                <w:sz w:val="18"/>
                <w:szCs w:val="18"/>
              </w:rPr>
              <w:t>SDRA</w:t>
            </w:r>
          </w:p>
        </w:tc>
        <w:tc>
          <w:tcPr>
            <w:tcW w:w="2982" w:type="dxa"/>
          </w:tcPr>
          <w:p w14:paraId="11F44627" w14:textId="055FF0AC" w:rsidR="002F157A" w:rsidRPr="00BB33F2" w:rsidRDefault="002F157A" w:rsidP="002F157A">
            <w:pPr>
              <w:rPr>
                <w:sz w:val="18"/>
                <w:szCs w:val="18"/>
              </w:rPr>
            </w:pPr>
            <w:r w:rsidRPr="00BB33F2">
              <w:rPr>
                <w:sz w:val="18"/>
                <w:szCs w:val="18"/>
              </w:rPr>
              <w:t>State Disaster Relief Arrangements</w:t>
            </w:r>
          </w:p>
        </w:tc>
        <w:tc>
          <w:tcPr>
            <w:tcW w:w="1239" w:type="dxa"/>
          </w:tcPr>
          <w:p w14:paraId="2AEFF9E0" w14:textId="534EB647" w:rsidR="002F157A" w:rsidRPr="00BB33F2" w:rsidRDefault="002F157A" w:rsidP="002F157A">
            <w:pPr>
              <w:rPr>
                <w:sz w:val="18"/>
                <w:szCs w:val="18"/>
              </w:rPr>
            </w:pPr>
            <w:r w:rsidRPr="00BB33F2">
              <w:rPr>
                <w:b/>
                <w:bCs/>
                <w:sz w:val="18"/>
                <w:szCs w:val="18"/>
              </w:rPr>
              <w:t>SES</w:t>
            </w:r>
          </w:p>
        </w:tc>
        <w:tc>
          <w:tcPr>
            <w:tcW w:w="4533" w:type="dxa"/>
          </w:tcPr>
          <w:p w14:paraId="66ADC10E" w14:textId="0DB39770" w:rsidR="002F157A" w:rsidRPr="00BB33F2" w:rsidRDefault="002F157A" w:rsidP="002F157A">
            <w:pPr>
              <w:rPr>
                <w:sz w:val="18"/>
                <w:szCs w:val="18"/>
              </w:rPr>
            </w:pPr>
            <w:r w:rsidRPr="00BB33F2">
              <w:rPr>
                <w:sz w:val="18"/>
                <w:szCs w:val="18"/>
              </w:rPr>
              <w:t>State Emergency Services</w:t>
            </w:r>
          </w:p>
        </w:tc>
      </w:tr>
      <w:tr w:rsidR="002F157A" w14:paraId="192D2AE0" w14:textId="32D41FBC" w:rsidTr="00BB33F2">
        <w:tc>
          <w:tcPr>
            <w:tcW w:w="1306" w:type="dxa"/>
          </w:tcPr>
          <w:p w14:paraId="0C273BEA" w14:textId="626BCBC8" w:rsidR="002F157A" w:rsidRPr="00BB33F2" w:rsidRDefault="002F157A" w:rsidP="002F157A">
            <w:pPr>
              <w:rPr>
                <w:b/>
                <w:bCs/>
                <w:sz w:val="18"/>
                <w:szCs w:val="18"/>
              </w:rPr>
            </w:pPr>
            <w:r w:rsidRPr="00BB33F2">
              <w:rPr>
                <w:b/>
                <w:bCs/>
                <w:sz w:val="18"/>
                <w:szCs w:val="18"/>
              </w:rPr>
              <w:t>SEWS</w:t>
            </w:r>
          </w:p>
        </w:tc>
        <w:tc>
          <w:tcPr>
            <w:tcW w:w="2982" w:type="dxa"/>
          </w:tcPr>
          <w:p w14:paraId="58323521" w14:textId="5C759BFC" w:rsidR="002F157A" w:rsidRPr="00BB33F2" w:rsidRDefault="002F157A" w:rsidP="002F157A">
            <w:pPr>
              <w:rPr>
                <w:sz w:val="18"/>
                <w:szCs w:val="18"/>
              </w:rPr>
            </w:pPr>
            <w:r w:rsidRPr="00BB33F2">
              <w:rPr>
                <w:sz w:val="18"/>
                <w:szCs w:val="18"/>
              </w:rPr>
              <w:t>Standard Emergency Warning Signal</w:t>
            </w:r>
          </w:p>
        </w:tc>
        <w:tc>
          <w:tcPr>
            <w:tcW w:w="1239" w:type="dxa"/>
          </w:tcPr>
          <w:p w14:paraId="036A59D1" w14:textId="01B05C9B" w:rsidR="002F157A" w:rsidRPr="00BB33F2" w:rsidRDefault="002F157A" w:rsidP="002F157A">
            <w:pPr>
              <w:rPr>
                <w:sz w:val="18"/>
                <w:szCs w:val="18"/>
              </w:rPr>
            </w:pPr>
            <w:r w:rsidRPr="00BB33F2">
              <w:rPr>
                <w:b/>
                <w:bCs/>
                <w:sz w:val="18"/>
                <w:szCs w:val="18"/>
              </w:rPr>
              <w:t>SOP</w:t>
            </w:r>
          </w:p>
        </w:tc>
        <w:tc>
          <w:tcPr>
            <w:tcW w:w="4533" w:type="dxa"/>
          </w:tcPr>
          <w:p w14:paraId="0ED24D7C" w14:textId="65DD6AA4" w:rsidR="002F157A" w:rsidRPr="00BB33F2" w:rsidRDefault="002F157A" w:rsidP="002F157A">
            <w:pPr>
              <w:rPr>
                <w:sz w:val="18"/>
                <w:szCs w:val="18"/>
              </w:rPr>
            </w:pPr>
            <w:r w:rsidRPr="00BB33F2">
              <w:rPr>
                <w:sz w:val="18"/>
                <w:szCs w:val="18"/>
              </w:rPr>
              <w:t>Standing Operating Procedure</w:t>
            </w:r>
          </w:p>
        </w:tc>
      </w:tr>
      <w:tr w:rsidR="002F157A" w14:paraId="1E1A954F" w14:textId="34F34DE3" w:rsidTr="00BB33F2">
        <w:tc>
          <w:tcPr>
            <w:tcW w:w="1306" w:type="dxa"/>
          </w:tcPr>
          <w:p w14:paraId="3950B46B" w14:textId="47C59E7F" w:rsidR="002F157A" w:rsidRPr="00BB33F2" w:rsidRDefault="002F157A" w:rsidP="002F157A">
            <w:pPr>
              <w:rPr>
                <w:b/>
                <w:bCs/>
                <w:sz w:val="18"/>
                <w:szCs w:val="18"/>
              </w:rPr>
            </w:pPr>
            <w:r w:rsidRPr="00BB33F2">
              <w:rPr>
                <w:b/>
                <w:bCs/>
                <w:sz w:val="18"/>
                <w:szCs w:val="18"/>
              </w:rPr>
              <w:t>XO</w:t>
            </w:r>
          </w:p>
        </w:tc>
        <w:tc>
          <w:tcPr>
            <w:tcW w:w="2982" w:type="dxa"/>
          </w:tcPr>
          <w:p w14:paraId="68263DB7" w14:textId="035E4EA6" w:rsidR="002F157A" w:rsidRPr="00BB33F2" w:rsidRDefault="002F157A" w:rsidP="002F157A">
            <w:pPr>
              <w:rPr>
                <w:sz w:val="18"/>
                <w:szCs w:val="18"/>
              </w:rPr>
            </w:pPr>
            <w:r w:rsidRPr="00BB33F2">
              <w:rPr>
                <w:sz w:val="18"/>
                <w:szCs w:val="18"/>
              </w:rPr>
              <w:t xml:space="preserve">Executive Officer </w:t>
            </w:r>
          </w:p>
        </w:tc>
        <w:tc>
          <w:tcPr>
            <w:tcW w:w="1239" w:type="dxa"/>
          </w:tcPr>
          <w:p w14:paraId="1C187293" w14:textId="77777777" w:rsidR="002F157A" w:rsidRPr="00BB33F2" w:rsidRDefault="002F157A" w:rsidP="002F157A">
            <w:pPr>
              <w:rPr>
                <w:sz w:val="18"/>
                <w:szCs w:val="18"/>
              </w:rPr>
            </w:pPr>
          </w:p>
        </w:tc>
        <w:tc>
          <w:tcPr>
            <w:tcW w:w="4533" w:type="dxa"/>
          </w:tcPr>
          <w:p w14:paraId="74FFCE03" w14:textId="77777777" w:rsidR="002F157A" w:rsidRPr="00BB33F2" w:rsidRDefault="002F157A" w:rsidP="002F157A">
            <w:pPr>
              <w:rPr>
                <w:sz w:val="18"/>
                <w:szCs w:val="18"/>
              </w:rPr>
            </w:pPr>
          </w:p>
        </w:tc>
      </w:tr>
    </w:tbl>
    <w:p w14:paraId="0537DCE1" w14:textId="6B2983A2" w:rsidR="006E7BF7" w:rsidRPr="00A92592" w:rsidRDefault="00AB2D66" w:rsidP="00A92592">
      <w:pPr>
        <w:pStyle w:val="Heading1"/>
        <w:shd w:val="clear" w:color="auto" w:fill="196B24" w:themeFill="accent3"/>
        <w:rPr>
          <w:b/>
          <w:bCs/>
          <w:color w:val="FFFFFF" w:themeColor="background1"/>
          <w:sz w:val="32"/>
          <w:szCs w:val="32"/>
        </w:rPr>
      </w:pPr>
      <w:bookmarkStart w:id="84" w:name="_Toc229659332"/>
      <w:r w:rsidRPr="00A92592">
        <w:rPr>
          <w:b/>
          <w:bCs/>
          <w:color w:val="FFFFFF" w:themeColor="background1"/>
          <w:sz w:val="32"/>
          <w:szCs w:val="32"/>
        </w:rPr>
        <w:lastRenderedPageBreak/>
        <w:t xml:space="preserve">Annexure C. </w:t>
      </w:r>
      <w:r w:rsidR="00ED7ADD" w:rsidRPr="00A92592">
        <w:rPr>
          <w:b/>
          <w:bCs/>
          <w:color w:val="FFFFFF" w:themeColor="background1"/>
          <w:sz w:val="32"/>
          <w:szCs w:val="32"/>
        </w:rPr>
        <w:t>Def</w:t>
      </w:r>
      <w:r w:rsidRPr="00A92592">
        <w:rPr>
          <w:b/>
          <w:bCs/>
          <w:color w:val="FFFFFF" w:themeColor="background1"/>
          <w:sz w:val="32"/>
          <w:szCs w:val="32"/>
        </w:rPr>
        <w:t>initions</w:t>
      </w:r>
      <w:bookmarkEnd w:id="84"/>
    </w:p>
    <w:tbl>
      <w:tblPr>
        <w:tblW w:w="0" w:type="auto"/>
        <w:tblInd w:w="108" w:type="dxa"/>
        <w:tblCellMar>
          <w:left w:w="0" w:type="dxa"/>
          <w:right w:w="0" w:type="dxa"/>
        </w:tblCellMar>
        <w:tblLook w:val="04A0" w:firstRow="1" w:lastRow="0" w:firstColumn="1" w:lastColumn="0" w:noHBand="0" w:noVBand="1"/>
      </w:tblPr>
      <w:tblGrid>
        <w:gridCol w:w="2528"/>
        <w:gridCol w:w="6982"/>
      </w:tblGrid>
      <w:tr w:rsidR="006E7BF7" w:rsidRPr="006E7BF7" w14:paraId="2F0202A3" w14:textId="77777777" w:rsidTr="00F8109E">
        <w:tc>
          <w:tcPr>
            <w:tcW w:w="25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215830"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Advisor</w:t>
            </w:r>
          </w:p>
        </w:tc>
        <w:tc>
          <w:tcPr>
            <w:tcW w:w="69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4108F8"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person invited to participate in the business of the DDMG in an advisory capacity on an as-needed basis.</w:t>
            </w:r>
          </w:p>
        </w:tc>
      </w:tr>
      <w:tr w:rsidR="006E7BF7" w:rsidRPr="006E7BF7" w14:paraId="52D97CB5"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2BFA4F" w14:textId="5C84B6B2"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Chair</w:t>
            </w:r>
            <w:r w:rsidR="006F68CE" w:rsidRPr="00635EB3">
              <w:rPr>
                <w:rFonts w:eastAsia="SimSun" w:cs="Calibri"/>
                <w:color w:val="000000"/>
                <w:kern w:val="0"/>
                <w:sz w:val="18"/>
                <w:szCs w:val="18"/>
                <w:lang w:eastAsia="zh-CN"/>
                <w14:ligatures w14:val="none"/>
              </w:rPr>
              <w:t xml:space="preserve">person </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6290A571" w14:textId="69186EED" w:rsidR="006F68CE" w:rsidRPr="00635EB3" w:rsidRDefault="006F68CE" w:rsidP="009D400F">
            <w:pPr>
              <w:autoSpaceDE w:val="0"/>
              <w:autoSpaceDN w:val="0"/>
              <w:adjustRightInd w:val="0"/>
              <w:spacing w:after="0" w:line="240" w:lineRule="auto"/>
              <w:jc w:val="both"/>
              <w:rPr>
                <w:rFonts w:eastAsia="SimSun" w:cs="Calibri"/>
                <w:i/>
                <w:iCs/>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State Group – the person prescribed by regulation under </w:t>
            </w:r>
            <w:r w:rsidRPr="00635EB3">
              <w:rPr>
                <w:rFonts w:eastAsia="SimSun" w:cs="Calibri"/>
                <w:i/>
                <w:iCs/>
                <w:color w:val="000000"/>
                <w:kern w:val="0"/>
                <w:sz w:val="18"/>
                <w:szCs w:val="18"/>
                <w:lang w:eastAsia="zh-CN"/>
                <w14:ligatures w14:val="none"/>
              </w:rPr>
              <w:t>section 20</w:t>
            </w:r>
            <w:r w:rsidR="00B63665" w:rsidRPr="00635EB3">
              <w:rPr>
                <w:rFonts w:eastAsia="SimSun" w:cs="Calibri"/>
                <w:i/>
                <w:iCs/>
                <w:color w:val="000000"/>
                <w:kern w:val="0"/>
                <w:sz w:val="18"/>
                <w:szCs w:val="18"/>
                <w:lang w:eastAsia="zh-CN"/>
                <w14:ligatures w14:val="none"/>
              </w:rPr>
              <w:t xml:space="preserve"> </w:t>
            </w:r>
            <w:r w:rsidR="00B63665" w:rsidRPr="00635EB3">
              <w:rPr>
                <w:i/>
                <w:iCs/>
                <w:sz w:val="18"/>
                <w:szCs w:val="18"/>
              </w:rPr>
              <w:t>Disaster Management Act 2003 (DM Act)</w:t>
            </w:r>
          </w:p>
          <w:p w14:paraId="7C5F21B3" w14:textId="1DCBB911" w:rsidR="006E7BF7" w:rsidRPr="00635EB3" w:rsidRDefault="006F68CE"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District Group – the person prescribed by regulation under section </w:t>
            </w:r>
            <w:r w:rsidRPr="00635EB3">
              <w:rPr>
                <w:rFonts w:eastAsia="SimSun" w:cs="Calibri"/>
                <w:i/>
                <w:iCs/>
                <w:color w:val="000000"/>
                <w:kern w:val="0"/>
                <w:sz w:val="18"/>
                <w:szCs w:val="18"/>
                <w:lang w:eastAsia="zh-CN"/>
                <w14:ligatures w14:val="none"/>
              </w:rPr>
              <w:t>25</w:t>
            </w:r>
            <w:r w:rsidR="00B63665" w:rsidRPr="00635EB3">
              <w:rPr>
                <w:rFonts w:eastAsia="SimSun" w:cs="Calibri"/>
                <w:i/>
                <w:iCs/>
                <w:color w:val="000000"/>
                <w:kern w:val="0"/>
                <w:sz w:val="18"/>
                <w:szCs w:val="18"/>
                <w:lang w:eastAsia="zh-CN"/>
                <w14:ligatures w14:val="none"/>
              </w:rPr>
              <w:t xml:space="preserve"> DM Act</w:t>
            </w:r>
          </w:p>
          <w:p w14:paraId="612E9365" w14:textId="74AB0A80" w:rsidR="006F68CE" w:rsidRPr="00635EB3" w:rsidRDefault="006F68CE"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Calibri" w:cs="Calibri"/>
                <w:color w:val="000000"/>
                <w:kern w:val="0"/>
                <w:sz w:val="18"/>
                <w:szCs w:val="18"/>
                <w:lang w:eastAsia="zh-CN"/>
                <w14:ligatures w14:val="none"/>
              </w:rPr>
              <w:t xml:space="preserve">Local Group – the person prescribed by regulation under section </w:t>
            </w:r>
            <w:r w:rsidRPr="00635EB3">
              <w:rPr>
                <w:rFonts w:eastAsia="Calibri" w:cs="Calibri"/>
                <w:i/>
                <w:iCs/>
                <w:color w:val="000000"/>
                <w:kern w:val="0"/>
                <w:sz w:val="18"/>
                <w:szCs w:val="18"/>
                <w:lang w:eastAsia="zh-CN"/>
                <w14:ligatures w14:val="none"/>
              </w:rPr>
              <w:t>34</w:t>
            </w:r>
            <w:r w:rsidR="00B63665" w:rsidRPr="00635EB3">
              <w:rPr>
                <w:rFonts w:eastAsia="Calibri" w:cs="Calibri"/>
                <w:i/>
                <w:iCs/>
                <w:color w:val="000000"/>
                <w:kern w:val="0"/>
                <w:sz w:val="18"/>
                <w:szCs w:val="18"/>
                <w:lang w:eastAsia="zh-CN"/>
                <w14:ligatures w14:val="none"/>
              </w:rPr>
              <w:t xml:space="preserve"> DM Act</w:t>
            </w:r>
          </w:p>
        </w:tc>
      </w:tr>
      <w:tr w:rsidR="006E7BF7" w:rsidRPr="006E7BF7" w14:paraId="076FB177"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1FE9F"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Coordination</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07E215EC"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6F68CE" w:rsidRPr="006E7BF7" w14:paraId="7FCCA866"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9409C3" w14:textId="01AF703F" w:rsidR="006F68CE" w:rsidRPr="00635EB3" w:rsidRDefault="006F68CE"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Declared Area</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635AE969" w14:textId="2C1B3012" w:rsidR="006F68CE" w:rsidRPr="00635EB3" w:rsidRDefault="006F68CE"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Declared Area means – </w:t>
            </w:r>
          </w:p>
          <w:p w14:paraId="42B6F0B1" w14:textId="564D62EF" w:rsidR="006F68CE" w:rsidRPr="00635EB3" w:rsidRDefault="006F68CE">
            <w:pPr>
              <w:pStyle w:val="ListParagraph"/>
              <w:numPr>
                <w:ilvl w:val="0"/>
                <w:numId w:val="13"/>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for a disaster situation declared under </w:t>
            </w:r>
            <w:r w:rsidRPr="00635EB3">
              <w:rPr>
                <w:rFonts w:eastAsia="SimSun" w:cs="Calibri"/>
                <w:i/>
                <w:iCs/>
                <w:color w:val="000000"/>
                <w:kern w:val="0"/>
                <w:sz w:val="18"/>
                <w:szCs w:val="18"/>
                <w:lang w:eastAsia="zh-CN"/>
                <w14:ligatures w14:val="none"/>
              </w:rPr>
              <w:t>s</w:t>
            </w:r>
            <w:r w:rsidR="00F027A4"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64(1)</w:t>
            </w:r>
            <w:r w:rsidR="00F027A4" w:rsidRPr="00635EB3">
              <w:rPr>
                <w:rFonts w:eastAsia="SimSun" w:cs="Calibri"/>
                <w:i/>
                <w:iCs/>
                <w:color w:val="000000"/>
                <w:kern w:val="0"/>
                <w:sz w:val="18"/>
                <w:szCs w:val="18"/>
                <w:lang w:eastAsia="zh-CN"/>
                <w14:ligatures w14:val="none"/>
              </w:rPr>
              <w:t>DM Act</w:t>
            </w:r>
            <w:r w:rsidRPr="00635EB3">
              <w:rPr>
                <w:rFonts w:eastAsia="SimSun" w:cs="Calibri"/>
                <w:color w:val="000000"/>
                <w:kern w:val="0"/>
                <w:sz w:val="18"/>
                <w:szCs w:val="18"/>
                <w:lang w:eastAsia="zh-CN"/>
                <w14:ligatures w14:val="none"/>
              </w:rPr>
              <w:t xml:space="preserve"> – the disaster district, for which the disaster situation is declared; or </w:t>
            </w:r>
          </w:p>
          <w:p w14:paraId="7B4777D2" w14:textId="71D95824" w:rsidR="006F68CE" w:rsidRPr="00635EB3" w:rsidRDefault="006F68CE">
            <w:pPr>
              <w:pStyle w:val="ListParagraph"/>
              <w:numPr>
                <w:ilvl w:val="0"/>
                <w:numId w:val="13"/>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for a disaster situation declared under </w:t>
            </w:r>
            <w:r w:rsidRPr="00635EB3">
              <w:rPr>
                <w:rFonts w:eastAsia="SimSun" w:cs="Calibri"/>
                <w:i/>
                <w:iCs/>
                <w:color w:val="000000"/>
                <w:kern w:val="0"/>
                <w:sz w:val="18"/>
                <w:szCs w:val="18"/>
                <w:lang w:eastAsia="zh-CN"/>
                <w14:ligatures w14:val="none"/>
              </w:rPr>
              <w:t>s</w:t>
            </w:r>
            <w:r w:rsidR="00F027A4"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69</w:t>
            </w:r>
            <w:r w:rsidRPr="00635EB3">
              <w:rPr>
                <w:rFonts w:eastAsia="SimSun" w:cs="Calibri"/>
                <w:color w:val="000000"/>
                <w:kern w:val="0"/>
                <w:sz w:val="18"/>
                <w:szCs w:val="18"/>
                <w:lang w:eastAsia="zh-CN"/>
                <w14:ligatures w14:val="none"/>
              </w:rPr>
              <w:t xml:space="preserve"> </w:t>
            </w:r>
            <w:r w:rsidR="00B63665" w:rsidRPr="00635EB3">
              <w:rPr>
                <w:rFonts w:eastAsia="SimSun" w:cs="Calibri"/>
                <w:i/>
                <w:iCs/>
                <w:color w:val="000000"/>
                <w:kern w:val="0"/>
                <w:sz w:val="18"/>
                <w:szCs w:val="18"/>
                <w:lang w:eastAsia="zh-CN"/>
                <w14:ligatures w14:val="none"/>
              </w:rPr>
              <w:t>DM Act</w:t>
            </w:r>
            <w:r w:rsidR="00B63665" w:rsidRPr="00635EB3">
              <w:rPr>
                <w:rFonts w:eastAsia="SimSun" w:cs="Calibri"/>
                <w:color w:val="000000"/>
                <w:kern w:val="0"/>
                <w:sz w:val="18"/>
                <w:szCs w:val="18"/>
                <w:lang w:eastAsia="zh-CN"/>
                <w14:ligatures w14:val="none"/>
              </w:rPr>
              <w:t xml:space="preserve"> </w:t>
            </w:r>
            <w:r w:rsidRPr="00635EB3">
              <w:rPr>
                <w:rFonts w:eastAsia="SimSun" w:cs="Calibri"/>
                <w:color w:val="000000"/>
                <w:kern w:val="0"/>
                <w:sz w:val="18"/>
                <w:szCs w:val="18"/>
                <w:lang w:eastAsia="zh-CN"/>
                <w14:ligatures w14:val="none"/>
              </w:rPr>
              <w:t xml:space="preserve">– the State or, if the disaster situation is declared for a part of the State, the part. </w:t>
            </w:r>
          </w:p>
        </w:tc>
      </w:tr>
      <w:tr w:rsidR="006F68CE" w:rsidRPr="006E7BF7" w14:paraId="6969207B"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7AE582" w14:textId="5CF3CE4C" w:rsidR="006F68CE" w:rsidRPr="00635EB3" w:rsidRDefault="00B63665"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Declared Disaster Officer</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254D0A11" w14:textId="56388F30" w:rsidR="006F68CE" w:rsidRPr="00635EB3" w:rsidRDefault="00B63665"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For disaster situation, means –</w:t>
            </w:r>
          </w:p>
          <w:p w14:paraId="2924945A" w14:textId="77777777" w:rsidR="00B63665" w:rsidRPr="00635EB3" w:rsidRDefault="00B63665">
            <w:pPr>
              <w:pStyle w:val="ListParagraph"/>
              <w:numPr>
                <w:ilvl w:val="0"/>
                <w:numId w:val="14"/>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police officer; or </w:t>
            </w:r>
          </w:p>
          <w:p w14:paraId="3EC36792" w14:textId="3A175DCE" w:rsidR="00B63665" w:rsidRPr="00635EB3" w:rsidRDefault="00B63665">
            <w:pPr>
              <w:pStyle w:val="ListParagraph"/>
              <w:numPr>
                <w:ilvl w:val="0"/>
                <w:numId w:val="14"/>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person authorised under </w:t>
            </w:r>
            <w:r w:rsidRPr="00635EB3">
              <w:rPr>
                <w:rFonts w:eastAsia="SimSun" w:cs="Calibri"/>
                <w:i/>
                <w:iCs/>
                <w:color w:val="000000"/>
                <w:kern w:val="0"/>
                <w:sz w:val="18"/>
                <w:szCs w:val="18"/>
                <w:lang w:eastAsia="zh-CN"/>
                <w14:ligatures w14:val="none"/>
              </w:rPr>
              <w:t>s</w:t>
            </w:r>
            <w:r w:rsidR="00F027A4"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75(1) DM Act</w:t>
            </w:r>
            <w:r w:rsidRPr="00635EB3">
              <w:rPr>
                <w:rFonts w:eastAsia="SimSun" w:cs="Calibri"/>
                <w:color w:val="000000"/>
                <w:kern w:val="0"/>
                <w:sz w:val="18"/>
                <w:szCs w:val="18"/>
                <w:lang w:eastAsia="zh-CN"/>
                <w14:ligatures w14:val="none"/>
              </w:rPr>
              <w:t xml:space="preserve"> to exercise declared disaster powers for the disaster situation</w:t>
            </w:r>
          </w:p>
        </w:tc>
      </w:tr>
      <w:tr w:rsidR="00B63665" w:rsidRPr="006E7BF7" w14:paraId="64F7715C"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0CD215" w14:textId="5DCE0C97" w:rsidR="00B63665" w:rsidRPr="00635EB3" w:rsidRDefault="00B63665"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Declared Disaster Powers</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24E449FF" w14:textId="36B59762" w:rsidR="00B63665" w:rsidRPr="00635EB3" w:rsidRDefault="00B63665" w:rsidP="009D400F">
            <w:pPr>
              <w:autoSpaceDE w:val="0"/>
              <w:autoSpaceDN w:val="0"/>
              <w:adjustRightInd w:val="0"/>
              <w:spacing w:after="0" w:line="240" w:lineRule="auto"/>
              <w:jc w:val="both"/>
              <w:rPr>
                <w:rFonts w:eastAsia="SimSun" w:cs="Calibri"/>
                <w:i/>
                <w:iCs/>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Declared disaster powers means the powers of a District Disaster Coordinator or a declared disaster officer under </w:t>
            </w:r>
            <w:r w:rsidRPr="00635EB3">
              <w:rPr>
                <w:rFonts w:eastAsia="SimSun" w:cs="Calibri"/>
                <w:i/>
                <w:iCs/>
                <w:color w:val="000000"/>
                <w:kern w:val="0"/>
                <w:sz w:val="18"/>
                <w:szCs w:val="18"/>
                <w:lang w:eastAsia="zh-CN"/>
                <w14:ligatures w14:val="none"/>
              </w:rPr>
              <w:t>s</w:t>
            </w:r>
            <w:r w:rsidR="00F027A4"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 xml:space="preserve">77 </w:t>
            </w:r>
            <w:r w:rsidRPr="00635EB3">
              <w:rPr>
                <w:rFonts w:eastAsia="SimSun" w:cs="Calibri"/>
                <w:color w:val="000000"/>
                <w:kern w:val="0"/>
                <w:sz w:val="18"/>
                <w:szCs w:val="18"/>
                <w:lang w:eastAsia="zh-CN"/>
                <w14:ligatures w14:val="none"/>
              </w:rPr>
              <w:t xml:space="preserve">and </w:t>
            </w:r>
            <w:r w:rsidRPr="00635EB3">
              <w:rPr>
                <w:rFonts w:eastAsia="SimSun" w:cs="Calibri"/>
                <w:i/>
                <w:iCs/>
                <w:color w:val="000000"/>
                <w:kern w:val="0"/>
                <w:sz w:val="18"/>
                <w:szCs w:val="18"/>
                <w:lang w:eastAsia="zh-CN"/>
                <w14:ligatures w14:val="none"/>
              </w:rPr>
              <w:t>s</w:t>
            </w:r>
            <w:r w:rsidR="00F027A4"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 xml:space="preserve">78 DM Act </w:t>
            </w:r>
          </w:p>
        </w:tc>
      </w:tr>
      <w:tr w:rsidR="006E7BF7" w:rsidRPr="006E7BF7" w14:paraId="081CC4A2"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7D495"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Deputy Chair</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58A3345D" w14:textId="698378B6"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person appointed </w:t>
            </w:r>
            <w:r w:rsidR="0084006E" w:rsidRPr="00635EB3">
              <w:rPr>
                <w:rFonts w:eastAsia="SimSun" w:cs="Calibri"/>
                <w:color w:val="000000"/>
                <w:kern w:val="0"/>
                <w:sz w:val="18"/>
                <w:szCs w:val="18"/>
                <w:lang w:eastAsia="zh-CN"/>
                <w14:ligatures w14:val="none"/>
              </w:rPr>
              <w:t xml:space="preserve">under </w:t>
            </w:r>
            <w:r w:rsidR="0084006E" w:rsidRPr="00635EB3">
              <w:rPr>
                <w:rFonts w:eastAsia="SimSun" w:cs="Calibri"/>
                <w:i/>
                <w:iCs/>
                <w:color w:val="000000"/>
                <w:kern w:val="0"/>
                <w:sz w:val="18"/>
                <w:szCs w:val="18"/>
                <w:lang w:eastAsia="zh-CN"/>
                <w14:ligatures w14:val="none"/>
              </w:rPr>
              <w:t xml:space="preserve">s.25 DM Act </w:t>
            </w:r>
            <w:r w:rsidRPr="00635EB3">
              <w:rPr>
                <w:rFonts w:eastAsia="SimSun" w:cs="Calibri"/>
                <w:color w:val="000000"/>
                <w:kern w:val="0"/>
                <w:sz w:val="18"/>
                <w:szCs w:val="18"/>
                <w:lang w:eastAsia="zh-CN"/>
                <w14:ligatures w14:val="none"/>
              </w:rPr>
              <w:t>as the Deputy Chairperson of the DDMG.</w:t>
            </w:r>
          </w:p>
        </w:tc>
      </w:tr>
      <w:tr w:rsidR="006E7BF7" w:rsidRPr="006E7BF7" w14:paraId="75C5CDF9"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B01D18"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4958FBEF" w14:textId="35EDF278"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serious disruption to the community, caused by the impact of an event, that requires a significant coordinated response by the state and other entities to help the community recover from the disruption</w:t>
            </w:r>
            <w:r w:rsidR="00C341B3" w:rsidRPr="00635EB3">
              <w:rPr>
                <w:rFonts w:eastAsia="SimSun" w:cs="Calibri"/>
                <w:color w:val="000000"/>
                <w:kern w:val="0"/>
                <w:sz w:val="18"/>
                <w:szCs w:val="18"/>
                <w:lang w:eastAsia="zh-CN"/>
                <w14:ligatures w14:val="none"/>
              </w:rPr>
              <w:t>.</w:t>
            </w:r>
            <w:r w:rsidR="00F027A4" w:rsidRPr="00635EB3">
              <w:rPr>
                <w:rFonts w:eastAsia="SimSun" w:cs="Calibri"/>
                <w:color w:val="000000"/>
                <w:kern w:val="0"/>
                <w:sz w:val="18"/>
                <w:szCs w:val="18"/>
                <w:lang w:eastAsia="zh-CN"/>
                <w14:ligatures w14:val="none"/>
              </w:rPr>
              <w:t xml:space="preserve"> (</w:t>
            </w:r>
            <w:r w:rsidR="00C341B3" w:rsidRPr="00635EB3">
              <w:rPr>
                <w:i/>
                <w:iCs/>
                <w:sz w:val="18"/>
                <w:szCs w:val="18"/>
              </w:rPr>
              <w:t>s13(1)</w:t>
            </w:r>
            <w:r w:rsidR="00F027A4" w:rsidRPr="00635EB3">
              <w:rPr>
                <w:i/>
                <w:iCs/>
                <w:sz w:val="18"/>
                <w:szCs w:val="18"/>
              </w:rPr>
              <w:t xml:space="preserve"> </w:t>
            </w:r>
            <w:r w:rsidR="00395546" w:rsidRPr="00635EB3">
              <w:rPr>
                <w:i/>
                <w:iCs/>
                <w:sz w:val="18"/>
                <w:szCs w:val="18"/>
              </w:rPr>
              <w:t>DM Act</w:t>
            </w:r>
            <w:r w:rsidR="00F027A4" w:rsidRPr="00635EB3">
              <w:rPr>
                <w:i/>
                <w:iCs/>
                <w:sz w:val="18"/>
                <w:szCs w:val="18"/>
              </w:rPr>
              <w:t>)</w:t>
            </w:r>
          </w:p>
        </w:tc>
      </w:tr>
      <w:tr w:rsidR="006E7BF7" w:rsidRPr="006E7BF7" w14:paraId="11BA2C09" w14:textId="77777777" w:rsidTr="00F8109E">
        <w:trPr>
          <w:trHeight w:val="379"/>
        </w:trPr>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BB49B"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District</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64CC6E8E"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Part of the state prescribed under a regulation as a disaster district.</w:t>
            </w:r>
          </w:p>
        </w:tc>
      </w:tr>
      <w:tr w:rsidR="006E7BF7" w:rsidRPr="006E7BF7" w14:paraId="06EE007E"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37FEB5"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Management</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35332A64" w14:textId="0FFD90F4"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Arrangements about managing the potential adverse effect of an event, including, for example, arrangements for mitigating, preventing, preparing for, responding to, and recovering from a disaster </w:t>
            </w:r>
            <w:r w:rsidRPr="00635EB3">
              <w:rPr>
                <w:rFonts w:eastAsia="SimSun" w:cs="Calibri"/>
                <w:i/>
                <w:iCs/>
                <w:color w:val="000000"/>
                <w:kern w:val="0"/>
                <w:sz w:val="18"/>
                <w:szCs w:val="18"/>
                <w:lang w:eastAsia="zh-CN"/>
                <w14:ligatures w14:val="none"/>
              </w:rPr>
              <w:t>(</w:t>
            </w:r>
            <w:r w:rsidR="00395546" w:rsidRPr="00635EB3">
              <w:rPr>
                <w:i/>
                <w:iCs/>
                <w:sz w:val="18"/>
                <w:szCs w:val="18"/>
              </w:rPr>
              <w:t xml:space="preserve">s14 </w:t>
            </w:r>
            <w:r w:rsidRPr="00635EB3">
              <w:rPr>
                <w:rFonts w:eastAsia="SimSun" w:cs="Calibri"/>
                <w:i/>
                <w:iCs/>
                <w:color w:val="000000"/>
                <w:kern w:val="0"/>
                <w:sz w:val="18"/>
                <w:szCs w:val="18"/>
                <w:lang w:eastAsia="zh-CN"/>
                <w14:ligatures w14:val="none"/>
              </w:rPr>
              <w:t>DM Act).</w:t>
            </w:r>
          </w:p>
        </w:tc>
      </w:tr>
      <w:tr w:rsidR="006E7BF7" w:rsidRPr="006E7BF7" w14:paraId="58F34C71"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95A428" w14:textId="64B7E04D"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w:t>
            </w:r>
            <w:r w:rsidR="006F68CE" w:rsidRPr="00635EB3">
              <w:rPr>
                <w:rFonts w:eastAsia="SimSun" w:cs="Calibri"/>
                <w:color w:val="000000"/>
                <w:kern w:val="0"/>
                <w:sz w:val="18"/>
                <w:szCs w:val="18"/>
                <w:lang w:eastAsia="zh-CN"/>
                <w14:ligatures w14:val="none"/>
              </w:rPr>
              <w:t xml:space="preserve"> </w:t>
            </w:r>
            <w:r w:rsidRPr="00635EB3">
              <w:rPr>
                <w:rFonts w:eastAsia="SimSun" w:cs="Calibri"/>
                <w:color w:val="000000"/>
                <w:kern w:val="0"/>
                <w:sz w:val="18"/>
                <w:szCs w:val="18"/>
                <w:lang w:eastAsia="zh-CN"/>
                <w14:ligatures w14:val="none"/>
              </w:rPr>
              <w:t>Management Group</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4EC7902F"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One of or a number of any of the following:  the QDMC, DDMGs or LDMGs.</w:t>
            </w:r>
          </w:p>
        </w:tc>
      </w:tr>
      <w:tr w:rsidR="006E7BF7" w:rsidRPr="006E7BF7" w14:paraId="34BC73D7"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C85E13"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Management Strategic Policy Framework</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09CDBC46"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strategic tool which identifies principles that guide the development and implementation of policy and initiatives to achieve disaster management priorities.</w:t>
            </w:r>
          </w:p>
        </w:tc>
      </w:tr>
      <w:tr w:rsidR="006E7BF7" w:rsidRPr="006E7BF7" w14:paraId="63970398"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B4D19A"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Mitigation</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7FD9DA42" w14:textId="2390C578"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The taking of preventative measures to reduce the likelihood of an event occurring or, if an event occurs, to reduce the severity of the event.</w:t>
            </w:r>
          </w:p>
        </w:tc>
      </w:tr>
      <w:tr w:rsidR="006E7BF7" w:rsidRPr="006E7BF7" w14:paraId="7DB7521A"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71D488"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Operations</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30F337FA" w14:textId="2F78545A"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Activities undertaken before, during or after an event happens to help reduce loss of human life, illness or injury to humans, property loss or damage, or damage to the environment, including, for example, activities to mitigate the adverse effects of the event </w:t>
            </w:r>
            <w:r w:rsidR="00C341B3" w:rsidRPr="00635EB3">
              <w:rPr>
                <w:rFonts w:eastAsia="SimSun" w:cs="Calibri"/>
                <w:color w:val="000000"/>
                <w:kern w:val="0"/>
                <w:sz w:val="18"/>
                <w:szCs w:val="18"/>
                <w:lang w:eastAsia="zh-CN"/>
                <w14:ligatures w14:val="none"/>
              </w:rPr>
              <w:t>(</w:t>
            </w:r>
            <w:r w:rsidR="00C341B3" w:rsidRPr="00635EB3">
              <w:rPr>
                <w:i/>
                <w:iCs/>
                <w:sz w:val="18"/>
                <w:szCs w:val="18"/>
              </w:rPr>
              <w:t>s15 D</w:t>
            </w:r>
            <w:r w:rsidR="00395546" w:rsidRPr="00635EB3">
              <w:rPr>
                <w:i/>
                <w:iCs/>
                <w:sz w:val="18"/>
                <w:szCs w:val="18"/>
              </w:rPr>
              <w:t>M</w:t>
            </w:r>
            <w:r w:rsidR="00C341B3" w:rsidRPr="00635EB3">
              <w:rPr>
                <w:i/>
                <w:iCs/>
                <w:sz w:val="18"/>
                <w:szCs w:val="18"/>
              </w:rPr>
              <w:t xml:space="preserve"> Act)</w:t>
            </w:r>
          </w:p>
        </w:tc>
      </w:tr>
      <w:tr w:rsidR="006E7BF7" w:rsidRPr="006E7BF7" w14:paraId="3744993D" w14:textId="77777777" w:rsidTr="009D400F">
        <w:trPr>
          <w:trHeight w:val="894"/>
        </w:trPr>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D598F1"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Response</w:t>
            </w:r>
          </w:p>
          <w:p w14:paraId="29594C2A" w14:textId="77777777" w:rsidR="006E7BF7" w:rsidRPr="00635EB3" w:rsidRDefault="006E7BF7"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p>
          <w:p w14:paraId="5E154C46" w14:textId="77777777" w:rsidR="006E7BF7" w:rsidRPr="00635EB3" w:rsidRDefault="006E7BF7"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721C004E" w14:textId="5992280E"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p>
        </w:tc>
      </w:tr>
      <w:tr w:rsidR="006E7BF7" w:rsidRPr="006E7BF7" w14:paraId="0C790F3D"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B77806"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Response Operations</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6284673A" w14:textId="3CE22871"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phase of disaster operations that relates to responding to a disaster. </w:t>
            </w:r>
          </w:p>
        </w:tc>
      </w:tr>
      <w:tr w:rsidR="006E7BF7" w:rsidRPr="006E7BF7" w14:paraId="0A74F5B1" w14:textId="77777777" w:rsidTr="00635EB3">
        <w:trPr>
          <w:trHeight w:val="682"/>
        </w:trPr>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4A519B"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Recovery Operations</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60269474" w14:textId="6E84F755" w:rsidR="00395546" w:rsidRPr="00635EB3" w:rsidRDefault="00395546" w:rsidP="00635EB3">
            <w:pPr>
              <w:spacing w:after="0" w:line="240" w:lineRule="auto"/>
              <w:rPr>
                <w:sz w:val="18"/>
                <w:szCs w:val="18"/>
              </w:rPr>
            </w:pPr>
            <w:r w:rsidRPr="00635EB3">
              <w:rPr>
                <w:sz w:val="18"/>
                <w:szCs w:val="18"/>
              </w:rPr>
              <w:t>Disaster recovery operations are defined as:</w:t>
            </w:r>
            <w:r w:rsidR="00635EB3">
              <w:rPr>
                <w:sz w:val="18"/>
                <w:szCs w:val="18"/>
              </w:rPr>
              <w:t xml:space="preserve"> </w:t>
            </w:r>
            <w:r w:rsidR="00635EB3" w:rsidRPr="00635EB3">
              <w:rPr>
                <w:i/>
                <w:iCs/>
                <w:sz w:val="18"/>
                <w:szCs w:val="18"/>
              </w:rPr>
              <w:t>(Schedule, DM Act)</w:t>
            </w:r>
          </w:p>
          <w:p w14:paraId="7F842251" w14:textId="77777777" w:rsidR="00635EB3" w:rsidRDefault="00635EB3" w:rsidP="00635EB3">
            <w:pPr>
              <w:spacing w:after="0" w:line="240" w:lineRule="auto"/>
              <w:rPr>
                <w:sz w:val="18"/>
                <w:szCs w:val="18"/>
              </w:rPr>
            </w:pPr>
            <w:r>
              <w:rPr>
                <w:sz w:val="18"/>
                <w:szCs w:val="18"/>
              </w:rPr>
              <w:t>-</w:t>
            </w:r>
            <w:r w:rsidR="00395546" w:rsidRPr="00635EB3">
              <w:rPr>
                <w:sz w:val="18"/>
                <w:szCs w:val="18"/>
              </w:rPr>
              <w:t xml:space="preserve">Generally – the phase of disaster operations relating to recovery from disasters; or </w:t>
            </w:r>
          </w:p>
          <w:p w14:paraId="0D2974DD" w14:textId="77CAC9EE" w:rsidR="006E7BF7" w:rsidRPr="00635EB3" w:rsidRDefault="00635EB3" w:rsidP="00635EB3">
            <w:pPr>
              <w:spacing w:after="0" w:line="240" w:lineRule="auto"/>
              <w:rPr>
                <w:sz w:val="18"/>
                <w:szCs w:val="18"/>
              </w:rPr>
            </w:pPr>
            <w:r>
              <w:rPr>
                <w:sz w:val="18"/>
                <w:szCs w:val="18"/>
              </w:rPr>
              <w:t>-</w:t>
            </w:r>
            <w:r w:rsidR="00395546" w:rsidRPr="00635EB3">
              <w:rPr>
                <w:sz w:val="18"/>
                <w:szCs w:val="18"/>
              </w:rPr>
              <w:t>For a disaster – the phase of disaster operations relating to recovering from the disaster</w:t>
            </w:r>
          </w:p>
        </w:tc>
      </w:tr>
      <w:tr w:rsidR="006E7BF7" w:rsidRPr="006E7BF7" w14:paraId="13F19088"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22BA4"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Risk Assessment</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22511017" w14:textId="77777777"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process used to determine risk management priorities by evaluating and comparing the level of risk against predetermined standards, target risk levels or other criteria. </w:t>
            </w:r>
          </w:p>
          <w:p w14:paraId="1AE31035"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(COAG, Natural Disasters in Australia: Reforming mitigation, relief, and recovery arrangements: 2002).</w:t>
            </w:r>
          </w:p>
        </w:tc>
      </w:tr>
      <w:tr w:rsidR="006E7BF7" w:rsidRPr="006E7BF7" w14:paraId="1ECFD67B"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26BA0"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Disaster District Coordinator</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5027B822" w14:textId="3B400184"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person appointed under </w:t>
            </w:r>
            <w:r w:rsidR="00B63665" w:rsidRPr="00635EB3">
              <w:rPr>
                <w:rFonts w:eastAsia="SimSun" w:cs="Calibri"/>
                <w:i/>
                <w:iCs/>
                <w:color w:val="000000"/>
                <w:kern w:val="0"/>
                <w:sz w:val="18"/>
                <w:szCs w:val="18"/>
                <w:lang w:eastAsia="zh-CN"/>
                <w14:ligatures w14:val="none"/>
              </w:rPr>
              <w:t>s</w:t>
            </w:r>
            <w:r w:rsidR="00F8109E" w:rsidRPr="00635EB3">
              <w:rPr>
                <w:rFonts w:eastAsia="SimSun" w:cs="Calibri"/>
                <w:i/>
                <w:iCs/>
                <w:color w:val="000000"/>
                <w:kern w:val="0"/>
                <w:sz w:val="18"/>
                <w:szCs w:val="18"/>
                <w:lang w:eastAsia="zh-CN"/>
                <w14:ligatures w14:val="none"/>
              </w:rPr>
              <w:t>.</w:t>
            </w:r>
            <w:r w:rsidR="00B63665" w:rsidRPr="00635EB3">
              <w:rPr>
                <w:rFonts w:eastAsia="SimSun" w:cs="Calibri"/>
                <w:i/>
                <w:iCs/>
                <w:color w:val="000000"/>
                <w:kern w:val="0"/>
                <w:sz w:val="18"/>
                <w:szCs w:val="18"/>
                <w:lang w:eastAsia="zh-CN"/>
                <w14:ligatures w14:val="none"/>
              </w:rPr>
              <w:t>25A</w:t>
            </w:r>
            <w:r w:rsidRPr="00635EB3">
              <w:rPr>
                <w:rFonts w:eastAsia="SimSun" w:cs="Calibri"/>
                <w:i/>
                <w:iCs/>
                <w:color w:val="000000"/>
                <w:kern w:val="0"/>
                <w:sz w:val="18"/>
                <w:szCs w:val="18"/>
                <w:lang w:eastAsia="zh-CN"/>
                <w14:ligatures w14:val="none"/>
              </w:rPr>
              <w:t xml:space="preserve"> DM Act</w:t>
            </w:r>
            <w:r w:rsidRPr="00635EB3">
              <w:rPr>
                <w:rFonts w:eastAsia="SimSun" w:cs="Calibri"/>
                <w:color w:val="000000"/>
                <w:kern w:val="0"/>
                <w:sz w:val="18"/>
                <w:szCs w:val="18"/>
                <w:lang w:eastAsia="zh-CN"/>
                <w14:ligatures w14:val="none"/>
              </w:rPr>
              <w:t xml:space="preserve"> who is responsible for the coordination of disaster operations in the disaster district for the DDMG.</w:t>
            </w:r>
          </w:p>
        </w:tc>
      </w:tr>
      <w:tr w:rsidR="006E7BF7" w:rsidRPr="006E7BF7" w14:paraId="5578D7CF"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63F644"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lastRenderedPageBreak/>
              <w:t xml:space="preserve">District Disaster Management Group </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63EB506A" w14:textId="2186F5E1"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group established in accordance with </w:t>
            </w:r>
            <w:r w:rsidRPr="00635EB3">
              <w:rPr>
                <w:rFonts w:eastAsia="SimSun" w:cs="Calibri"/>
                <w:i/>
                <w:iCs/>
                <w:color w:val="000000"/>
                <w:kern w:val="0"/>
                <w:sz w:val="18"/>
                <w:szCs w:val="18"/>
                <w:lang w:eastAsia="zh-CN"/>
                <w14:ligatures w14:val="none"/>
              </w:rPr>
              <w:t>s</w:t>
            </w:r>
            <w:r w:rsidR="00F8109E"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22</w:t>
            </w:r>
            <w:r w:rsidR="00C341B3" w:rsidRPr="00635EB3">
              <w:rPr>
                <w:rFonts w:eastAsia="SimSun" w:cs="Calibri"/>
                <w:i/>
                <w:iCs/>
                <w:color w:val="000000"/>
                <w:kern w:val="0"/>
                <w:sz w:val="18"/>
                <w:szCs w:val="18"/>
                <w:lang w:eastAsia="zh-CN"/>
                <w14:ligatures w14:val="none"/>
              </w:rPr>
              <w:t xml:space="preserve"> </w:t>
            </w:r>
            <w:r w:rsidR="00F027A4" w:rsidRPr="00635EB3">
              <w:rPr>
                <w:rFonts w:eastAsia="SimSun" w:cs="Calibri"/>
                <w:i/>
                <w:iCs/>
                <w:color w:val="000000"/>
                <w:kern w:val="0"/>
                <w:sz w:val="18"/>
                <w:szCs w:val="18"/>
                <w:lang w:eastAsia="zh-CN"/>
                <w14:ligatures w14:val="none"/>
              </w:rPr>
              <w:t>DM Act</w:t>
            </w:r>
            <w:r w:rsidR="00F027A4" w:rsidRPr="00635EB3">
              <w:rPr>
                <w:rFonts w:eastAsia="SimSun" w:cs="Calibri"/>
                <w:color w:val="000000"/>
                <w:kern w:val="0"/>
                <w:sz w:val="18"/>
                <w:szCs w:val="18"/>
                <w:lang w:eastAsia="zh-CN"/>
                <w14:ligatures w14:val="none"/>
              </w:rPr>
              <w:t xml:space="preserve"> </w:t>
            </w:r>
            <w:r w:rsidRPr="00635EB3">
              <w:rPr>
                <w:rFonts w:eastAsia="SimSun" w:cs="Calibri"/>
                <w:color w:val="000000"/>
                <w:kern w:val="0"/>
                <w:sz w:val="18"/>
                <w:szCs w:val="18"/>
                <w:lang w:eastAsia="zh-CN"/>
                <w14:ligatures w14:val="none"/>
              </w:rPr>
              <w:t>to provide coordinated State Government support and resources to LDMGs on behalf of local governments.</w:t>
            </w:r>
          </w:p>
        </w:tc>
      </w:tr>
      <w:tr w:rsidR="006E7BF7" w:rsidRPr="006E7BF7" w14:paraId="7325B05C"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FC1038"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District Disaster Management Plan</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3C06FD06" w14:textId="20A84046"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plan prepared in accordance with </w:t>
            </w:r>
            <w:r w:rsidRPr="00635EB3">
              <w:rPr>
                <w:rFonts w:eastAsia="SimSun" w:cs="Calibri"/>
                <w:i/>
                <w:iCs/>
                <w:color w:val="000000"/>
                <w:kern w:val="0"/>
                <w:sz w:val="18"/>
                <w:szCs w:val="18"/>
                <w:lang w:eastAsia="zh-CN"/>
                <w14:ligatures w14:val="none"/>
              </w:rPr>
              <w:t>s</w:t>
            </w:r>
            <w:r w:rsidR="00F8109E"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 xml:space="preserve">53 </w:t>
            </w:r>
            <w:r w:rsidR="00C341B3" w:rsidRPr="00635EB3">
              <w:rPr>
                <w:i/>
                <w:iCs/>
                <w:sz w:val="18"/>
                <w:szCs w:val="18"/>
              </w:rPr>
              <w:t>DM</w:t>
            </w:r>
            <w:r w:rsidR="00F027A4" w:rsidRPr="00635EB3">
              <w:rPr>
                <w:i/>
                <w:iCs/>
                <w:sz w:val="18"/>
                <w:szCs w:val="18"/>
              </w:rPr>
              <w:t xml:space="preserve"> </w:t>
            </w:r>
            <w:r w:rsidR="00C341B3" w:rsidRPr="00635EB3">
              <w:rPr>
                <w:i/>
                <w:iCs/>
                <w:sz w:val="18"/>
                <w:szCs w:val="18"/>
              </w:rPr>
              <w:t>Act</w:t>
            </w:r>
            <w:r w:rsidRPr="00635EB3">
              <w:rPr>
                <w:rFonts w:eastAsia="SimSun" w:cs="Calibri"/>
                <w:color w:val="000000"/>
                <w:kern w:val="0"/>
                <w:sz w:val="18"/>
                <w:szCs w:val="18"/>
                <w:lang w:eastAsia="zh-CN"/>
                <w14:ligatures w14:val="none"/>
              </w:rPr>
              <w:t>, that documents planning and resource management to counter the effects of a disaster within the disaster district.</w:t>
            </w:r>
          </w:p>
        </w:tc>
      </w:tr>
      <w:tr w:rsidR="006E7BF7" w:rsidRPr="006E7BF7" w14:paraId="6DC6C117"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BA9D1"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Emergency Management Assurance Framework</w:t>
            </w:r>
          </w:p>
          <w:p w14:paraId="76DE7C15" w14:textId="77777777" w:rsidR="006E7BF7" w:rsidRPr="00635EB3" w:rsidRDefault="006E7BF7"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504B2491" w14:textId="77777777"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tc>
      </w:tr>
      <w:tr w:rsidR="006E7BF7" w:rsidRPr="006E7BF7" w14:paraId="4712E98D" w14:textId="77777777" w:rsidTr="00F8109E">
        <w:tc>
          <w:tcPr>
            <w:tcW w:w="25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CEA7734"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br w:type="page"/>
              <w:t>Event</w:t>
            </w:r>
          </w:p>
        </w:tc>
        <w:tc>
          <w:tcPr>
            <w:tcW w:w="6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9EBFCCD"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(1)   Any of the following:</w:t>
            </w:r>
          </w:p>
          <w:p w14:paraId="7D4E2880" w14:textId="77777777" w:rsidR="006E7BF7" w:rsidRPr="00635EB3" w:rsidRDefault="006E7BF7">
            <w:pPr>
              <w:numPr>
                <w:ilvl w:val="0"/>
                <w:numId w:val="11"/>
              </w:numPr>
              <w:autoSpaceDE w:val="0"/>
              <w:autoSpaceDN w:val="0"/>
              <w:adjustRightInd w:val="0"/>
              <w:spacing w:after="0" w:line="240" w:lineRule="auto"/>
              <w:jc w:val="both"/>
              <w:rPr>
                <w:rFonts w:eastAsia="SimSun" w:cs="Calibri"/>
                <w:i/>
                <w:iCs/>
                <w:color w:val="000000"/>
                <w:kern w:val="0"/>
                <w:sz w:val="18"/>
                <w:szCs w:val="18"/>
                <w:lang w:eastAsia="zh-CN"/>
                <w14:ligatures w14:val="none"/>
              </w:rPr>
            </w:pPr>
            <w:r w:rsidRPr="00635EB3">
              <w:rPr>
                <w:rFonts w:eastAsia="SimSun" w:cs="Calibri"/>
                <w:color w:val="000000"/>
                <w:kern w:val="0"/>
                <w:sz w:val="18"/>
                <w:szCs w:val="18"/>
                <w:lang w:eastAsia="zh-CN"/>
                <w14:ligatures w14:val="none"/>
              </w:rPr>
              <w:t>a cyclone, earthquake, flood, storm, storm tid</w:t>
            </w:r>
            <w:r w:rsidRPr="00635EB3">
              <w:rPr>
                <w:rFonts w:eastAsia="SimSun" w:cs="Calibri"/>
                <w:i/>
                <w:iCs/>
                <w:color w:val="000000"/>
                <w:kern w:val="0"/>
                <w:sz w:val="18"/>
                <w:szCs w:val="18"/>
                <w:lang w:eastAsia="zh-CN"/>
                <w14:ligatures w14:val="none"/>
              </w:rPr>
              <w:t>e, tornado, tsunami, volcanic eruption or other natural happening</w:t>
            </w:r>
          </w:p>
          <w:p w14:paraId="3A74A326" w14:textId="77777777" w:rsidR="006E7BF7" w:rsidRPr="00635EB3" w:rsidRDefault="006E7BF7">
            <w:pPr>
              <w:numPr>
                <w:ilvl w:val="0"/>
                <w:numId w:val="11"/>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an explosion or fire, a chemical, fuel or oil spill, or a gas leak</w:t>
            </w:r>
          </w:p>
          <w:p w14:paraId="27A3AAF8" w14:textId="77777777" w:rsidR="006E7BF7" w:rsidRPr="00635EB3" w:rsidRDefault="006E7BF7">
            <w:pPr>
              <w:numPr>
                <w:ilvl w:val="0"/>
                <w:numId w:val="11"/>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an infestation, plague, or epidemic (example of an epidemic – a prevalence of foot-and-mouth disease)</w:t>
            </w:r>
          </w:p>
          <w:p w14:paraId="4CE2AE7B" w14:textId="77777777" w:rsidR="006E7BF7" w:rsidRPr="00635EB3" w:rsidRDefault="006E7BF7">
            <w:pPr>
              <w:numPr>
                <w:ilvl w:val="0"/>
                <w:numId w:val="11"/>
              </w:numPr>
              <w:autoSpaceDE w:val="0"/>
              <w:autoSpaceDN w:val="0"/>
              <w:adjustRightInd w:val="0"/>
              <w:spacing w:after="0" w:line="240" w:lineRule="auto"/>
              <w:jc w:val="both"/>
              <w:rPr>
                <w:rFonts w:eastAsia="Calibri" w:cs="Calibri"/>
                <w:i/>
                <w:iCs/>
                <w:color w:val="000000"/>
                <w:kern w:val="0"/>
                <w:sz w:val="18"/>
                <w:szCs w:val="18"/>
                <w:lang w:eastAsia="zh-CN"/>
                <w14:ligatures w14:val="none"/>
              </w:rPr>
            </w:pPr>
            <w:r w:rsidRPr="00635EB3">
              <w:rPr>
                <w:rFonts w:eastAsia="SimSun" w:cs="Calibri"/>
                <w:color w:val="000000"/>
                <w:kern w:val="0"/>
                <w:sz w:val="18"/>
                <w:szCs w:val="18"/>
                <w:lang w:eastAsia="zh-CN"/>
                <w14:ligatures w14:val="none"/>
              </w:rPr>
              <w:t>a failure of, or dis</w:t>
            </w:r>
            <w:r w:rsidRPr="00635EB3">
              <w:rPr>
                <w:rFonts w:eastAsia="SimSun" w:cs="Calibri"/>
                <w:i/>
                <w:iCs/>
                <w:color w:val="000000"/>
                <w:kern w:val="0"/>
                <w:sz w:val="18"/>
                <w:szCs w:val="18"/>
                <w:lang w:eastAsia="zh-CN"/>
                <w14:ligatures w14:val="none"/>
              </w:rPr>
              <w:t>ruption to, an essential service or infrastructure</w:t>
            </w:r>
          </w:p>
          <w:p w14:paraId="2F4C7BFA" w14:textId="77777777" w:rsidR="006E7BF7" w:rsidRPr="00635EB3" w:rsidRDefault="006E7BF7">
            <w:pPr>
              <w:numPr>
                <w:ilvl w:val="0"/>
                <w:numId w:val="11"/>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an attack against the state</w:t>
            </w:r>
          </w:p>
          <w:p w14:paraId="243CF0C0" w14:textId="77777777" w:rsidR="006E7BF7" w:rsidRPr="00635EB3" w:rsidRDefault="006E7BF7">
            <w:pPr>
              <w:numPr>
                <w:ilvl w:val="0"/>
                <w:numId w:val="11"/>
              </w:num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another event similar to an event mentioned in (a) to (e).</w:t>
            </w:r>
          </w:p>
          <w:p w14:paraId="25D3BD53" w14:textId="0347B913" w:rsidR="006E7BF7" w:rsidRPr="00635EB3" w:rsidRDefault="006E7BF7" w:rsidP="009D400F">
            <w:pPr>
              <w:autoSpaceDE w:val="0"/>
              <w:autoSpaceDN w:val="0"/>
              <w:adjustRightInd w:val="0"/>
              <w:spacing w:after="0" w:line="240" w:lineRule="auto"/>
              <w:jc w:val="both"/>
              <w:rPr>
                <w:rFonts w:eastAsia="Calibri" w:cs="Calibri"/>
                <w:i/>
                <w:iCs/>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(2)  An event may be natural or caused by human acts or omissions. </w:t>
            </w:r>
            <w:r w:rsidRPr="00635EB3">
              <w:rPr>
                <w:rFonts w:eastAsia="SimSun" w:cs="Calibri"/>
                <w:i/>
                <w:iCs/>
                <w:color w:val="000000"/>
                <w:kern w:val="0"/>
                <w:sz w:val="18"/>
                <w:szCs w:val="18"/>
                <w:lang w:eastAsia="zh-CN"/>
                <w14:ligatures w14:val="none"/>
              </w:rPr>
              <w:t>(</w:t>
            </w:r>
            <w:r w:rsidR="00395546" w:rsidRPr="00635EB3">
              <w:rPr>
                <w:rFonts w:eastAsia="SimSun" w:cs="Calibri"/>
                <w:i/>
                <w:iCs/>
                <w:color w:val="000000"/>
                <w:kern w:val="0"/>
                <w:sz w:val="18"/>
                <w:szCs w:val="18"/>
                <w:lang w:eastAsia="zh-CN"/>
                <w14:ligatures w14:val="none"/>
              </w:rPr>
              <w:t xml:space="preserve">s 16 </w:t>
            </w:r>
            <w:r w:rsidRPr="00635EB3">
              <w:rPr>
                <w:rFonts w:eastAsia="SimSun" w:cs="Calibri"/>
                <w:i/>
                <w:iCs/>
                <w:color w:val="000000"/>
                <w:kern w:val="0"/>
                <w:sz w:val="18"/>
                <w:szCs w:val="18"/>
                <w:lang w:eastAsia="zh-CN"/>
                <w14:ligatures w14:val="none"/>
              </w:rPr>
              <w:t>DM Act)</w:t>
            </w:r>
          </w:p>
        </w:tc>
      </w:tr>
      <w:tr w:rsidR="006E7BF7" w:rsidRPr="006E7BF7" w14:paraId="172CF104"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69C3E" w14:textId="12471A45"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Executive Officer </w:t>
            </w:r>
            <w:r w:rsidR="00F027A4" w:rsidRPr="00635EB3">
              <w:rPr>
                <w:rFonts w:eastAsia="SimSun" w:cs="Calibri"/>
                <w:color w:val="000000"/>
                <w:kern w:val="0"/>
                <w:sz w:val="18"/>
                <w:szCs w:val="18"/>
                <w:lang w:eastAsia="zh-CN"/>
                <w14:ligatures w14:val="none"/>
              </w:rPr>
              <w:t xml:space="preserve">(XO) </w:t>
            </w:r>
            <w:r w:rsidRPr="00635EB3">
              <w:rPr>
                <w:rFonts w:eastAsia="SimSun" w:cs="Calibri"/>
                <w:color w:val="000000"/>
                <w:kern w:val="0"/>
                <w:sz w:val="18"/>
                <w:szCs w:val="18"/>
                <w:lang w:eastAsia="zh-CN"/>
                <w14:ligatures w14:val="none"/>
              </w:rPr>
              <w:t>DDMG</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1BF4BE15" w14:textId="27F33EC2" w:rsidR="006E7BF7" w:rsidRPr="00635EB3" w:rsidRDefault="006E7BF7" w:rsidP="009D400F">
            <w:pPr>
              <w:autoSpaceDE w:val="0"/>
              <w:autoSpaceDN w:val="0"/>
              <w:adjustRightInd w:val="0"/>
              <w:spacing w:after="0" w:line="240" w:lineRule="auto"/>
              <w:jc w:val="both"/>
              <w:rPr>
                <w:rFonts w:eastAsia="Calibri" w:cs="Calibri"/>
                <w:i/>
                <w:iCs/>
                <w:color w:val="000000"/>
                <w:kern w:val="0"/>
                <w:sz w:val="18"/>
                <w:szCs w:val="18"/>
                <w:lang w:eastAsia="zh-CN"/>
                <w14:ligatures w14:val="none"/>
              </w:rPr>
            </w:pPr>
            <w:r w:rsidRPr="00635EB3">
              <w:rPr>
                <w:rFonts w:eastAsia="SimSun" w:cs="Calibri"/>
                <w:color w:val="000000"/>
                <w:kern w:val="0"/>
                <w:sz w:val="18"/>
                <w:szCs w:val="18"/>
                <w:lang w:eastAsia="zh-CN"/>
                <w14:ligatures w14:val="none"/>
              </w:rPr>
              <w:t>The person appointed by the Commissioner</w:t>
            </w:r>
            <w:r w:rsidR="00F8109E" w:rsidRPr="00635EB3">
              <w:rPr>
                <w:rFonts w:eastAsia="SimSun" w:cs="Calibri"/>
                <w:color w:val="000000"/>
                <w:kern w:val="0"/>
                <w:sz w:val="18"/>
                <w:szCs w:val="18"/>
                <w:lang w:eastAsia="zh-CN"/>
                <w14:ligatures w14:val="none"/>
              </w:rPr>
              <w:t xml:space="preserve"> of </w:t>
            </w:r>
            <w:r w:rsidRPr="00635EB3">
              <w:rPr>
                <w:rFonts w:eastAsia="SimSun" w:cs="Calibri"/>
                <w:color w:val="000000"/>
                <w:kern w:val="0"/>
                <w:sz w:val="18"/>
                <w:szCs w:val="18"/>
                <w:lang w:eastAsia="zh-CN"/>
                <w14:ligatures w14:val="none"/>
              </w:rPr>
              <w:t>QPS as the XO of the DDMG.</w:t>
            </w:r>
            <w:r w:rsidR="00F8109E" w:rsidRPr="00635EB3">
              <w:rPr>
                <w:rFonts w:eastAsia="SimSun" w:cs="Calibri"/>
                <w:color w:val="000000"/>
                <w:kern w:val="0"/>
                <w:sz w:val="18"/>
                <w:szCs w:val="18"/>
                <w:lang w:eastAsia="zh-CN"/>
                <w14:ligatures w14:val="none"/>
              </w:rPr>
              <w:t xml:space="preserve"> </w:t>
            </w:r>
            <w:r w:rsidR="00F8109E" w:rsidRPr="00635EB3">
              <w:rPr>
                <w:rFonts w:eastAsia="SimSun" w:cs="Calibri"/>
                <w:i/>
                <w:iCs/>
                <w:color w:val="000000"/>
                <w:kern w:val="0"/>
                <w:sz w:val="18"/>
                <w:szCs w:val="18"/>
                <w:lang w:eastAsia="zh-CN"/>
                <w14:ligatures w14:val="none"/>
              </w:rPr>
              <w:t xml:space="preserve">(s.27 DM Act) </w:t>
            </w:r>
          </w:p>
        </w:tc>
      </w:tr>
      <w:tr w:rsidR="006E7BF7" w:rsidRPr="006E7BF7" w14:paraId="39E126CC"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C361EE"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Extraordinary Meeting</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5C90CBA3"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meeting convened by the Chairperson in response to an operational event both inside and outside the disaster district.</w:t>
            </w:r>
          </w:p>
        </w:tc>
      </w:tr>
      <w:tr w:rsidR="006E7BF7" w:rsidRPr="006E7BF7" w14:paraId="0B1C327C"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A403F"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Functional Lead Agency</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719F6615"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An agency allocated responsibility to prepare for and provide a disaster management function and lead relevant organisations that provide a supporting role.</w:t>
            </w:r>
          </w:p>
        </w:tc>
      </w:tr>
      <w:tr w:rsidR="006E7BF7" w:rsidRPr="006E7BF7" w14:paraId="7DB06CFF"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C98674"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Guidelines</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7537EDF3" w14:textId="60A9346F"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Guidelines are developed under </w:t>
            </w:r>
            <w:r w:rsidRPr="00635EB3">
              <w:rPr>
                <w:rFonts w:eastAsia="SimSun" w:cs="Calibri"/>
                <w:i/>
                <w:iCs/>
                <w:color w:val="000000"/>
                <w:kern w:val="0"/>
                <w:sz w:val="18"/>
                <w:szCs w:val="18"/>
                <w:lang w:eastAsia="zh-CN"/>
                <w14:ligatures w14:val="none"/>
              </w:rPr>
              <w:t>s</w:t>
            </w:r>
            <w:r w:rsidR="00F027A4"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 xml:space="preserve">63 </w:t>
            </w:r>
            <w:r w:rsidR="00C341B3" w:rsidRPr="00635EB3">
              <w:rPr>
                <w:i/>
                <w:iCs/>
                <w:sz w:val="18"/>
                <w:szCs w:val="18"/>
              </w:rPr>
              <w:t>DM Act</w:t>
            </w:r>
            <w:r w:rsidR="00C341B3" w:rsidRPr="00635EB3">
              <w:rPr>
                <w:rFonts w:eastAsia="SimSun" w:cs="Calibri"/>
                <w:color w:val="000000"/>
                <w:kern w:val="0"/>
                <w:sz w:val="18"/>
                <w:szCs w:val="18"/>
                <w:lang w:eastAsia="zh-CN"/>
                <w14:ligatures w14:val="none"/>
              </w:rPr>
              <w:t xml:space="preserve"> </w:t>
            </w:r>
            <w:r w:rsidR="00C341B3" w:rsidRPr="00635EB3">
              <w:rPr>
                <w:rFonts w:eastAsia="SimSun" w:cs="Calibri"/>
                <w:i/>
                <w:color w:val="000000"/>
                <w:kern w:val="0"/>
                <w:sz w:val="18"/>
                <w:szCs w:val="18"/>
                <w:lang w:eastAsia="zh-CN"/>
                <w14:ligatures w14:val="none"/>
              </w:rPr>
              <w:t>to</w:t>
            </w:r>
            <w:r w:rsidRPr="00635EB3">
              <w:rPr>
                <w:rFonts w:eastAsia="SimSun" w:cs="Calibri"/>
                <w:color w:val="000000"/>
                <w:kern w:val="0"/>
                <w:sz w:val="18"/>
                <w:szCs w:val="18"/>
                <w:lang w:eastAsia="zh-CN"/>
                <w14:ligatures w14:val="none"/>
              </w:rPr>
              <w:t xml:space="preserve"> inform the QDMC, DDMGs and local governments about the preparation of disaster management plans, matters to be included in disaster management plans and other appropriate matters about the operation of a DDMG or LDMG.</w:t>
            </w:r>
          </w:p>
        </w:tc>
      </w:tr>
      <w:tr w:rsidR="006E7BF7" w:rsidRPr="006E7BF7" w14:paraId="64943202"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27E3A"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Hazard</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1BC16032"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source of potential harm, or a situation with a potential to cause loss. (</w:t>
            </w:r>
            <w:r w:rsidRPr="00635EB3">
              <w:rPr>
                <w:rFonts w:eastAsia="SimSun" w:cs="Calibri"/>
                <w:i/>
                <w:iCs/>
                <w:color w:val="000000"/>
                <w:kern w:val="0"/>
                <w:sz w:val="18"/>
                <w:szCs w:val="18"/>
                <w:lang w:eastAsia="zh-CN"/>
                <w14:ligatures w14:val="none"/>
              </w:rPr>
              <w:t>EMA 2004</w:t>
            </w:r>
            <w:r w:rsidRPr="00635EB3">
              <w:rPr>
                <w:rFonts w:eastAsia="SimSun" w:cs="Calibri"/>
                <w:color w:val="000000"/>
                <w:kern w:val="0"/>
                <w:sz w:val="18"/>
                <w:szCs w:val="18"/>
                <w:lang w:eastAsia="zh-CN"/>
                <w14:ligatures w14:val="none"/>
              </w:rPr>
              <w:t>).</w:t>
            </w:r>
          </w:p>
        </w:tc>
      </w:tr>
      <w:tr w:rsidR="006E7BF7" w:rsidRPr="006E7BF7" w14:paraId="45CD0B66"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4F5A62"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Local Disaster Coordinator</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134B2B69" w14:textId="3764A959"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person appointed under </w:t>
            </w:r>
            <w:r w:rsidR="0084006E" w:rsidRPr="00635EB3">
              <w:rPr>
                <w:rFonts w:eastAsia="SimSun" w:cs="Calibri"/>
                <w:i/>
                <w:iCs/>
                <w:color w:val="000000"/>
                <w:kern w:val="0"/>
                <w:sz w:val="18"/>
                <w:szCs w:val="18"/>
                <w:lang w:eastAsia="zh-CN"/>
                <w14:ligatures w14:val="none"/>
              </w:rPr>
              <w:t xml:space="preserve">s.35 of the </w:t>
            </w:r>
            <w:r w:rsidRPr="00635EB3">
              <w:rPr>
                <w:rFonts w:eastAsia="SimSun" w:cs="Calibri"/>
                <w:i/>
                <w:color w:val="000000"/>
                <w:kern w:val="0"/>
                <w:sz w:val="18"/>
                <w:szCs w:val="18"/>
                <w:lang w:eastAsia="zh-CN"/>
                <w14:ligatures w14:val="none"/>
              </w:rPr>
              <w:t xml:space="preserve">DM Act </w:t>
            </w:r>
            <w:r w:rsidRPr="00635EB3">
              <w:rPr>
                <w:rFonts w:eastAsia="SimSun" w:cs="Calibri"/>
                <w:color w:val="000000"/>
                <w:kern w:val="0"/>
                <w:sz w:val="18"/>
                <w:szCs w:val="18"/>
                <w:lang w:eastAsia="zh-CN"/>
                <w14:ligatures w14:val="none"/>
              </w:rPr>
              <w:t>who is responsible for the coordination of disaster operations for the LDMG.</w:t>
            </w:r>
          </w:p>
        </w:tc>
      </w:tr>
      <w:tr w:rsidR="006E7BF7" w:rsidRPr="006E7BF7" w14:paraId="59D643FC"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3B20FE"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Local Disaster Management Group</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056DA16B" w14:textId="08C8C9A0"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group established in accordance with </w:t>
            </w:r>
            <w:r w:rsidRPr="00635EB3">
              <w:rPr>
                <w:rFonts w:eastAsia="SimSun" w:cs="Calibri"/>
                <w:i/>
                <w:iCs/>
                <w:color w:val="000000"/>
                <w:kern w:val="0"/>
                <w:sz w:val="18"/>
                <w:szCs w:val="18"/>
                <w:lang w:eastAsia="zh-CN"/>
                <w14:ligatures w14:val="none"/>
              </w:rPr>
              <w:t xml:space="preserve">s. 29 </w:t>
            </w:r>
            <w:r w:rsidR="0084006E" w:rsidRPr="00635EB3">
              <w:rPr>
                <w:rFonts w:eastAsia="SimSun" w:cs="Calibri"/>
                <w:i/>
                <w:iCs/>
                <w:color w:val="000000"/>
                <w:kern w:val="0"/>
                <w:sz w:val="18"/>
                <w:szCs w:val="18"/>
                <w:lang w:eastAsia="zh-CN"/>
                <w14:ligatures w14:val="none"/>
              </w:rPr>
              <w:t xml:space="preserve">of the </w:t>
            </w:r>
            <w:r w:rsidR="00C341B3" w:rsidRPr="00635EB3">
              <w:rPr>
                <w:i/>
                <w:iCs/>
                <w:sz w:val="18"/>
                <w:szCs w:val="18"/>
              </w:rPr>
              <w:t>DM</w:t>
            </w:r>
            <w:r w:rsidR="0084006E" w:rsidRPr="00635EB3">
              <w:rPr>
                <w:i/>
                <w:iCs/>
                <w:sz w:val="18"/>
                <w:szCs w:val="18"/>
              </w:rPr>
              <w:t xml:space="preserve"> </w:t>
            </w:r>
            <w:r w:rsidR="00C341B3" w:rsidRPr="00635EB3">
              <w:rPr>
                <w:i/>
                <w:iCs/>
                <w:sz w:val="18"/>
                <w:szCs w:val="18"/>
              </w:rPr>
              <w:t xml:space="preserve">Act </w:t>
            </w:r>
            <w:r w:rsidR="00C341B3" w:rsidRPr="00635EB3">
              <w:rPr>
                <w:rFonts w:eastAsia="SimSun" w:cs="Calibri"/>
                <w:i/>
                <w:color w:val="000000"/>
                <w:kern w:val="0"/>
                <w:sz w:val="18"/>
                <w:szCs w:val="18"/>
                <w:lang w:eastAsia="zh-CN"/>
                <w14:ligatures w14:val="none"/>
              </w:rPr>
              <w:t>to</w:t>
            </w:r>
            <w:r w:rsidRPr="00635EB3">
              <w:rPr>
                <w:rFonts w:eastAsia="SimSun" w:cs="Calibri"/>
                <w:color w:val="000000"/>
                <w:kern w:val="0"/>
                <w:sz w:val="18"/>
                <w:szCs w:val="18"/>
                <w:lang w:eastAsia="zh-CN"/>
                <w14:ligatures w14:val="none"/>
              </w:rPr>
              <w:t xml:space="preserve"> support the disaster management and operational activities of local governments. The specific functions of the LDMG are outlined in </w:t>
            </w:r>
            <w:r w:rsidRPr="00635EB3">
              <w:rPr>
                <w:rFonts w:eastAsia="SimSun" w:cs="Calibri"/>
                <w:i/>
                <w:iCs/>
                <w:color w:val="000000"/>
                <w:kern w:val="0"/>
                <w:sz w:val="18"/>
                <w:szCs w:val="18"/>
                <w:lang w:eastAsia="zh-CN"/>
                <w14:ligatures w14:val="none"/>
              </w:rPr>
              <w:t>s. 30</w:t>
            </w:r>
            <w:r w:rsidR="0084006E" w:rsidRPr="00635EB3">
              <w:rPr>
                <w:rFonts w:eastAsia="SimSun" w:cs="Calibri"/>
                <w:i/>
                <w:iCs/>
                <w:color w:val="000000"/>
                <w:kern w:val="0"/>
                <w:sz w:val="18"/>
                <w:szCs w:val="18"/>
                <w:lang w:eastAsia="zh-CN"/>
                <w14:ligatures w14:val="none"/>
              </w:rPr>
              <w:t xml:space="preserve"> of the</w:t>
            </w:r>
            <w:r w:rsidR="00C341B3" w:rsidRPr="00635EB3">
              <w:rPr>
                <w:rFonts w:eastAsia="SimSun" w:cs="Calibri"/>
                <w:i/>
                <w:iCs/>
                <w:color w:val="000000"/>
                <w:kern w:val="0"/>
                <w:sz w:val="18"/>
                <w:szCs w:val="18"/>
                <w:lang w:eastAsia="zh-CN"/>
                <w14:ligatures w14:val="none"/>
              </w:rPr>
              <w:t xml:space="preserve"> </w:t>
            </w:r>
            <w:r w:rsidR="00C341B3" w:rsidRPr="00635EB3">
              <w:rPr>
                <w:i/>
                <w:iCs/>
                <w:sz w:val="18"/>
                <w:szCs w:val="18"/>
              </w:rPr>
              <w:t>DM</w:t>
            </w:r>
            <w:r w:rsidR="00C341B3" w:rsidRPr="00635EB3">
              <w:rPr>
                <w:rFonts w:eastAsia="SimSun" w:cs="Calibri"/>
                <w:color w:val="000000"/>
                <w:kern w:val="0"/>
                <w:sz w:val="18"/>
                <w:szCs w:val="18"/>
                <w:lang w:eastAsia="zh-CN"/>
                <w14:ligatures w14:val="none"/>
              </w:rPr>
              <w:t xml:space="preserve"> </w:t>
            </w:r>
            <w:r w:rsidR="00C341B3" w:rsidRPr="00635EB3">
              <w:rPr>
                <w:rFonts w:eastAsia="SimSun" w:cs="Calibri"/>
                <w:i/>
                <w:color w:val="000000"/>
                <w:kern w:val="0"/>
                <w:sz w:val="18"/>
                <w:szCs w:val="18"/>
                <w:lang w:eastAsia="zh-CN"/>
                <w14:ligatures w14:val="none"/>
              </w:rPr>
              <w:t xml:space="preserve"> </w:t>
            </w:r>
          </w:p>
        </w:tc>
      </w:tr>
      <w:tr w:rsidR="006E7BF7" w:rsidRPr="006E7BF7" w14:paraId="38D95F22"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B0AA5"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Local Disaster Management Plan</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38D4053A"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plan that documents agreed arrangements that are in place to deal with disaster events within its area of responsibilities.</w:t>
            </w:r>
          </w:p>
        </w:tc>
      </w:tr>
      <w:tr w:rsidR="006E7BF7" w:rsidRPr="006E7BF7" w14:paraId="7D1687DE"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2365C2"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Member</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1703851E"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person officially appointed as a member of the DDMG. Members have voting rights to validate the business of the group.</w:t>
            </w:r>
          </w:p>
        </w:tc>
      </w:tr>
      <w:tr w:rsidR="006E7BF7" w:rsidRPr="006E7BF7" w14:paraId="6C495861"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6743C9"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Minister</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68A064D6"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Minister for Police and Emergency Services.</w:t>
            </w:r>
          </w:p>
        </w:tc>
      </w:tr>
      <w:tr w:rsidR="006E7BF7" w:rsidRPr="006E7BF7" w14:paraId="54C5747F"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D07DFE"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Ordinary Meeting</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5D7E63BF"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DDMG meeting which is scheduled and convened on a regular basis at an agreed time (set by the Chairperson) to discuss routine business of the group.</w:t>
            </w:r>
          </w:p>
        </w:tc>
      </w:tr>
      <w:tr w:rsidR="006E7BF7" w:rsidRPr="006E7BF7" w14:paraId="53BC3815"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30B5F"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Post-Disaster Assessment</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3181984B" w14:textId="28A4B404"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Addresses performance during and the risks revealed by a disaster event in order to improve future development of mitigation measures.  Post-disaster assessment forms part of continuous improvement of the whole system.  (Adapted from COAG, Natural Disasters in Australia: Reforming Mitigation, Relief and Recovery Arrangements: 2002).</w:t>
            </w:r>
          </w:p>
        </w:tc>
      </w:tr>
      <w:tr w:rsidR="006E7BF7" w:rsidRPr="006E7BF7" w14:paraId="5941C8EE"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0585D"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Primary Agency</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4C0AE6B7"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An agency allocated responsibility to prepare for and respond to a specific hazard based on their legislated and/or technical capability and authority.</w:t>
            </w:r>
          </w:p>
        </w:tc>
      </w:tr>
      <w:tr w:rsidR="006E7BF7" w:rsidRPr="006E7BF7" w14:paraId="649CD261"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6331E"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Queensland Disaster Management Arrangements</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0DA3EBE1"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Whole-of-Government arrangements to ensure the collaborative and effective coordination of planning, services, information, and resources for comprehensive disaster management (referred to as ‘QDMA’)</w:t>
            </w:r>
          </w:p>
        </w:tc>
      </w:tr>
      <w:tr w:rsidR="006E7BF7" w:rsidRPr="006E7BF7" w14:paraId="720B4CEC"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FC38E" w14:textId="77777777"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Queensland Disaster Management Committee</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7C3E0323" w14:textId="2683862C"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group established in accordance with </w:t>
            </w:r>
            <w:r w:rsidRPr="00635EB3">
              <w:rPr>
                <w:rFonts w:eastAsia="SimSun" w:cs="Calibri"/>
                <w:i/>
                <w:iCs/>
                <w:color w:val="000000"/>
                <w:kern w:val="0"/>
                <w:sz w:val="18"/>
                <w:szCs w:val="18"/>
                <w:lang w:eastAsia="zh-CN"/>
                <w14:ligatures w14:val="none"/>
              </w:rPr>
              <w:t>s</w:t>
            </w:r>
            <w:r w:rsidR="0084006E"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 xml:space="preserve">17 </w:t>
            </w:r>
            <w:r w:rsidR="0084006E" w:rsidRPr="00635EB3">
              <w:rPr>
                <w:rFonts w:eastAsia="SimSun" w:cs="Calibri"/>
                <w:i/>
                <w:iCs/>
                <w:color w:val="000000"/>
                <w:kern w:val="0"/>
                <w:sz w:val="18"/>
                <w:szCs w:val="18"/>
                <w:lang w:eastAsia="zh-CN"/>
                <w14:ligatures w14:val="none"/>
              </w:rPr>
              <w:t xml:space="preserve">of the </w:t>
            </w:r>
            <w:r w:rsidR="00C341B3" w:rsidRPr="00635EB3">
              <w:rPr>
                <w:i/>
                <w:iCs/>
                <w:sz w:val="18"/>
                <w:szCs w:val="18"/>
              </w:rPr>
              <w:t>DM Act</w:t>
            </w:r>
            <w:r w:rsidR="00C341B3" w:rsidRPr="00635EB3">
              <w:rPr>
                <w:rFonts w:eastAsia="SimSun" w:cs="Calibri"/>
                <w:i/>
                <w:color w:val="000000"/>
                <w:kern w:val="0"/>
                <w:sz w:val="18"/>
                <w:szCs w:val="18"/>
                <w:lang w:eastAsia="zh-CN"/>
                <w14:ligatures w14:val="none"/>
              </w:rPr>
              <w:t xml:space="preserve"> </w:t>
            </w:r>
            <w:r w:rsidRPr="00635EB3">
              <w:rPr>
                <w:rFonts w:eastAsia="SimSun" w:cs="Calibri"/>
                <w:color w:val="000000"/>
                <w:kern w:val="0"/>
                <w:sz w:val="18"/>
                <w:szCs w:val="18"/>
                <w:lang w:eastAsia="zh-CN"/>
                <w14:ligatures w14:val="none"/>
              </w:rPr>
              <w:t xml:space="preserve">who is responsible for disaster management and operational arrangements for the state of Queensland. The specific functions of the QDMC are outlined in </w:t>
            </w:r>
            <w:r w:rsidRPr="00635EB3">
              <w:rPr>
                <w:rFonts w:eastAsia="SimSun" w:cs="Calibri"/>
                <w:i/>
                <w:iCs/>
                <w:color w:val="000000"/>
                <w:kern w:val="0"/>
                <w:sz w:val="18"/>
                <w:szCs w:val="18"/>
                <w:lang w:eastAsia="zh-CN"/>
                <w14:ligatures w14:val="none"/>
              </w:rPr>
              <w:t>s</w:t>
            </w:r>
            <w:r w:rsidR="0084006E" w:rsidRPr="00635EB3">
              <w:rPr>
                <w:rFonts w:eastAsia="SimSun" w:cs="Calibri"/>
                <w:i/>
                <w:iCs/>
                <w:color w:val="000000"/>
                <w:kern w:val="0"/>
                <w:sz w:val="18"/>
                <w:szCs w:val="18"/>
                <w:lang w:eastAsia="zh-CN"/>
                <w14:ligatures w14:val="none"/>
              </w:rPr>
              <w:t>.</w:t>
            </w:r>
            <w:r w:rsidRPr="00635EB3">
              <w:rPr>
                <w:rFonts w:eastAsia="SimSun" w:cs="Calibri"/>
                <w:i/>
                <w:iCs/>
                <w:color w:val="000000"/>
                <w:kern w:val="0"/>
                <w:sz w:val="18"/>
                <w:szCs w:val="18"/>
                <w:lang w:eastAsia="zh-CN"/>
                <w14:ligatures w14:val="none"/>
              </w:rPr>
              <w:t>18 of the DM Act.</w:t>
            </w:r>
          </w:p>
        </w:tc>
      </w:tr>
      <w:tr w:rsidR="006E7BF7" w:rsidRPr="006E7BF7" w14:paraId="22BA329F" w14:textId="77777777" w:rsidTr="00F8109E">
        <w:tc>
          <w:tcPr>
            <w:tcW w:w="25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92F9A3"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Quorum</w:t>
            </w:r>
          </w:p>
        </w:tc>
        <w:tc>
          <w:tcPr>
            <w:tcW w:w="698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F7FBE74"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The minimum number of DDMG members required to validate the business of the group.</w:t>
            </w:r>
          </w:p>
        </w:tc>
      </w:tr>
      <w:tr w:rsidR="006E7BF7" w:rsidRPr="006E7BF7" w14:paraId="6103B30B"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34C65E"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Recovery</w:t>
            </w:r>
          </w:p>
          <w:p w14:paraId="6FAADE5C" w14:textId="77777777" w:rsidR="006E7BF7" w:rsidRPr="00635EB3" w:rsidRDefault="006E7BF7"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092163F0" w14:textId="6DCB292C"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taking of preventative measures to recover from an event, including action taken to support disaster-affected communities in the reconstruction of infrastructure, the restoration of emotional, social, economic, and physical wellbeing, and the restoration of the environment. </w:t>
            </w:r>
          </w:p>
        </w:tc>
      </w:tr>
      <w:tr w:rsidR="006E7BF7" w:rsidRPr="006E7BF7" w14:paraId="45D2E2F6"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F8AA6D"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lastRenderedPageBreak/>
              <w:t>Relief</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0FAEF3FD"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The provision of immediate shelter, life support and human needs of persons affected by, or responding to, an emergency.</w:t>
            </w:r>
          </w:p>
        </w:tc>
      </w:tr>
      <w:tr w:rsidR="006E7BF7" w:rsidRPr="006E7BF7" w14:paraId="03549C84"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9DE18"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Residual Risk</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00AA19B0" w14:textId="77777777"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risk remaining after risk treatment.  Residual risk can contain unidentified risk.  Residual risk can also be known as ‘retained risk’.  </w:t>
            </w:r>
          </w:p>
          <w:p w14:paraId="18A815AF"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(ISO Guide 73:2009 Risk management - Vocabulary)</w:t>
            </w:r>
          </w:p>
        </w:tc>
      </w:tr>
      <w:tr w:rsidR="00395546" w:rsidRPr="006E7BF7" w14:paraId="27750627"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9656B7" w14:textId="003BCC4C" w:rsidR="00395546" w:rsidRPr="00635EB3" w:rsidRDefault="00395546" w:rsidP="006E7BF7">
            <w:pPr>
              <w:autoSpaceDE w:val="0"/>
              <w:autoSpaceDN w:val="0"/>
              <w:adjustRightInd w:val="0"/>
              <w:spacing w:before="120"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Resilience</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2C75F899" w14:textId="77777777" w:rsidR="00395546" w:rsidRPr="00635EB3" w:rsidRDefault="00395546" w:rsidP="009D400F">
            <w:pPr>
              <w:spacing w:after="0" w:line="240" w:lineRule="auto"/>
              <w:rPr>
                <w:sz w:val="18"/>
                <w:szCs w:val="18"/>
              </w:rPr>
            </w:pPr>
            <w:r w:rsidRPr="00635EB3">
              <w:rPr>
                <w:sz w:val="18"/>
                <w:szCs w:val="18"/>
              </w:rPr>
              <w:t>Resilience of a community means the ability of the community and its systems:</w:t>
            </w:r>
          </w:p>
          <w:p w14:paraId="44CECD70" w14:textId="77777777" w:rsidR="00395546" w:rsidRPr="00635EB3" w:rsidRDefault="00395546">
            <w:pPr>
              <w:pStyle w:val="ListParagraph"/>
              <w:numPr>
                <w:ilvl w:val="0"/>
                <w:numId w:val="12"/>
              </w:numPr>
              <w:spacing w:after="0" w:line="240" w:lineRule="auto"/>
              <w:rPr>
                <w:sz w:val="18"/>
                <w:szCs w:val="18"/>
              </w:rPr>
            </w:pPr>
            <w:r w:rsidRPr="00635EB3">
              <w:rPr>
                <w:sz w:val="18"/>
                <w:szCs w:val="18"/>
              </w:rPr>
              <w:t xml:space="preserve">To recover from the impacts of a disaster, including, for example, the ability to restore essential infrastructure and community functions; and </w:t>
            </w:r>
          </w:p>
          <w:p w14:paraId="4CAC22F2" w14:textId="77777777" w:rsidR="00395546" w:rsidRPr="00635EB3" w:rsidRDefault="00395546">
            <w:pPr>
              <w:pStyle w:val="ListParagraph"/>
              <w:numPr>
                <w:ilvl w:val="0"/>
                <w:numId w:val="12"/>
              </w:numPr>
              <w:spacing w:after="0" w:line="240" w:lineRule="auto"/>
              <w:rPr>
                <w:sz w:val="18"/>
                <w:szCs w:val="18"/>
              </w:rPr>
            </w:pPr>
            <w:r w:rsidRPr="00635EB3">
              <w:rPr>
                <w:sz w:val="18"/>
                <w:szCs w:val="18"/>
              </w:rPr>
              <w:t xml:space="preserve">To accommodate or adapt to the impacts of a disaster </w:t>
            </w:r>
          </w:p>
          <w:p w14:paraId="308989B7" w14:textId="11193603" w:rsidR="00395546" w:rsidRPr="00635EB3" w:rsidRDefault="00395546" w:rsidP="009D400F">
            <w:pPr>
              <w:pStyle w:val="ListParagraph"/>
              <w:spacing w:after="0" w:line="240" w:lineRule="auto"/>
              <w:rPr>
                <w:sz w:val="18"/>
                <w:szCs w:val="18"/>
              </w:rPr>
            </w:pPr>
            <w:r w:rsidRPr="00635EB3">
              <w:rPr>
                <w:sz w:val="18"/>
                <w:szCs w:val="18"/>
              </w:rPr>
              <w:t>(</w:t>
            </w:r>
            <w:r w:rsidRPr="00635EB3">
              <w:rPr>
                <w:i/>
                <w:iCs/>
                <w:sz w:val="18"/>
                <w:szCs w:val="18"/>
              </w:rPr>
              <w:t>Schedule, Disaster Management Act 2003)</w:t>
            </w:r>
          </w:p>
        </w:tc>
      </w:tr>
      <w:tr w:rsidR="006E7BF7" w:rsidRPr="006E7BF7" w14:paraId="1A990004"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052CEF"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Risk</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4199BF21" w14:textId="77777777"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The effect of uncertainty on objectives. </w:t>
            </w:r>
          </w:p>
          <w:p w14:paraId="4246362C"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(ISO Guide 73:2009 Risk management - Vocabulary)</w:t>
            </w:r>
          </w:p>
        </w:tc>
      </w:tr>
      <w:tr w:rsidR="006E7BF7" w:rsidRPr="006E7BF7" w14:paraId="268A4817"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25E9C"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Risk Management</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4214799D"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Coordinated activities to direct and control a community or organisation with regard to risk. (Adapted from </w:t>
            </w:r>
            <w:r w:rsidRPr="00635EB3">
              <w:rPr>
                <w:rFonts w:eastAsia="SimSun" w:cs="Calibri"/>
                <w:i/>
                <w:iCs/>
                <w:color w:val="000000"/>
                <w:kern w:val="0"/>
                <w:sz w:val="18"/>
                <w:szCs w:val="18"/>
                <w:lang w:eastAsia="zh-CN"/>
                <w14:ligatures w14:val="none"/>
              </w:rPr>
              <w:t>ISO Guide 73:2009 Risk management – Vocabulary</w:t>
            </w:r>
            <w:r w:rsidRPr="00635EB3">
              <w:rPr>
                <w:rFonts w:eastAsia="SimSun" w:cs="Calibri"/>
                <w:color w:val="000000"/>
                <w:kern w:val="0"/>
                <w:sz w:val="18"/>
                <w:szCs w:val="18"/>
                <w:lang w:eastAsia="zh-CN"/>
                <w14:ligatures w14:val="none"/>
              </w:rPr>
              <w:t>)</w:t>
            </w:r>
          </w:p>
        </w:tc>
      </w:tr>
      <w:tr w:rsidR="006E7BF7" w:rsidRPr="006E7BF7" w14:paraId="12BE43AB"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C5BD8"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Risk Register</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695C3DDD"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listing of risk statements describing sources of risk and elements at risk with assigned consequences, likelihoods, and levels of risk.</w:t>
            </w:r>
          </w:p>
        </w:tc>
      </w:tr>
      <w:tr w:rsidR="006E7BF7" w:rsidRPr="006E7BF7" w14:paraId="10850EEF"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36BEAE"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Risk Treatment</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573DDE98" w14:textId="77777777"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Process of selection and implementation of measures to modify risk. </w:t>
            </w:r>
          </w:p>
          <w:p w14:paraId="7B914EB2"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(National Emergency Risk Assessment Guidelines)</w:t>
            </w:r>
          </w:p>
        </w:tc>
      </w:tr>
      <w:tr w:rsidR="006E7BF7" w:rsidRPr="006E7BF7" w14:paraId="7297AC3C"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9A9B7F"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Serious Disruption</w:t>
            </w:r>
          </w:p>
        </w:tc>
        <w:tc>
          <w:tcPr>
            <w:tcW w:w="6982" w:type="dxa"/>
            <w:tcBorders>
              <w:top w:val="nil"/>
              <w:left w:val="nil"/>
              <w:bottom w:val="single" w:sz="8" w:space="0" w:color="auto"/>
              <w:right w:val="single" w:sz="8" w:space="0" w:color="auto"/>
            </w:tcBorders>
            <w:tcMar>
              <w:top w:w="0" w:type="dxa"/>
              <w:left w:w="108" w:type="dxa"/>
              <w:bottom w:w="0" w:type="dxa"/>
              <w:right w:w="108" w:type="dxa"/>
            </w:tcMar>
          </w:tcPr>
          <w:p w14:paraId="554C4B93"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Serious disruption means:</w:t>
            </w:r>
          </w:p>
          <w:p w14:paraId="6AFC2A94" w14:textId="77777777"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loss of human life, or illness or injury to humans; or</w:t>
            </w:r>
          </w:p>
          <w:p w14:paraId="66FA6A59" w14:textId="77777777" w:rsidR="006E7BF7"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(b)    widespread or severe property loss or damage; or</w:t>
            </w:r>
          </w:p>
          <w:p w14:paraId="437AFFCA" w14:textId="77777777" w:rsidR="00ED7ADD" w:rsidRPr="00635EB3" w:rsidRDefault="006E7BF7" w:rsidP="009D400F">
            <w:pPr>
              <w:autoSpaceDE w:val="0"/>
              <w:autoSpaceDN w:val="0"/>
              <w:adjustRightInd w:val="0"/>
              <w:spacing w:after="0" w:line="240" w:lineRule="auto"/>
              <w:jc w:val="both"/>
              <w:rPr>
                <w:rFonts w:eastAsia="SimSun"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(c)     widespread or severe damage to the environment.</w:t>
            </w:r>
            <w:r w:rsidR="00ED7ADD" w:rsidRPr="00635EB3">
              <w:rPr>
                <w:rFonts w:eastAsia="SimSun" w:cs="Calibri"/>
                <w:color w:val="000000"/>
                <w:kern w:val="0"/>
                <w:sz w:val="18"/>
                <w:szCs w:val="18"/>
                <w:lang w:eastAsia="zh-CN"/>
                <w14:ligatures w14:val="none"/>
              </w:rPr>
              <w:t xml:space="preserve"> </w:t>
            </w:r>
          </w:p>
          <w:p w14:paraId="288788CB" w14:textId="550F3542" w:rsidR="00395546" w:rsidRPr="00635EB3" w:rsidRDefault="00395546" w:rsidP="009D400F">
            <w:pPr>
              <w:autoSpaceDE w:val="0"/>
              <w:autoSpaceDN w:val="0"/>
              <w:adjustRightInd w:val="0"/>
              <w:spacing w:after="0" w:line="240" w:lineRule="auto"/>
              <w:jc w:val="both"/>
              <w:rPr>
                <w:i/>
                <w:iCs/>
                <w:sz w:val="18"/>
                <w:szCs w:val="18"/>
              </w:rPr>
            </w:pPr>
            <w:r w:rsidRPr="00635EB3">
              <w:rPr>
                <w:i/>
                <w:iCs/>
                <w:sz w:val="18"/>
                <w:szCs w:val="18"/>
              </w:rPr>
              <w:t>S13(2) Disaster Management Act 2003</w:t>
            </w:r>
          </w:p>
        </w:tc>
      </w:tr>
      <w:tr w:rsidR="006E7BF7" w:rsidRPr="006E7BF7" w14:paraId="72052BE1"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7677E" w14:textId="77777777" w:rsidR="006E7BF7" w:rsidRPr="00635EB3" w:rsidRDefault="006E7BF7" w:rsidP="006E7BF7">
            <w:pPr>
              <w:autoSpaceDE w:val="0"/>
              <w:autoSpaceDN w:val="0"/>
              <w:adjustRightInd w:val="0"/>
              <w:spacing w:before="120"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State Disaster Coordinator</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7A0A239D" w14:textId="058AFB1C"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person appointed under </w:t>
            </w:r>
            <w:r w:rsidR="0084006E" w:rsidRPr="00635EB3">
              <w:rPr>
                <w:rFonts w:eastAsia="SimSun" w:cs="Calibri"/>
                <w:i/>
                <w:iCs/>
                <w:color w:val="000000"/>
                <w:kern w:val="0"/>
                <w:sz w:val="18"/>
                <w:szCs w:val="18"/>
                <w:lang w:eastAsia="zh-CN"/>
                <w14:ligatures w14:val="none"/>
              </w:rPr>
              <w:t xml:space="preserve">s.21 of </w:t>
            </w:r>
            <w:r w:rsidRPr="00635EB3">
              <w:rPr>
                <w:rFonts w:eastAsia="SimSun" w:cs="Calibri"/>
                <w:i/>
                <w:iCs/>
                <w:color w:val="000000"/>
                <w:kern w:val="0"/>
                <w:sz w:val="18"/>
                <w:szCs w:val="18"/>
                <w:lang w:eastAsia="zh-CN"/>
                <w14:ligatures w14:val="none"/>
              </w:rPr>
              <w:t>the DM Act</w:t>
            </w:r>
            <w:r w:rsidRPr="00635EB3">
              <w:rPr>
                <w:rFonts w:eastAsia="SimSun" w:cs="Calibri"/>
                <w:i/>
                <w:color w:val="000000"/>
                <w:kern w:val="0"/>
                <w:sz w:val="18"/>
                <w:szCs w:val="18"/>
                <w:lang w:eastAsia="zh-CN"/>
                <w14:ligatures w14:val="none"/>
              </w:rPr>
              <w:t xml:space="preserve"> </w:t>
            </w:r>
            <w:r w:rsidRPr="00635EB3">
              <w:rPr>
                <w:rFonts w:eastAsia="SimSun" w:cs="Calibri"/>
                <w:color w:val="000000"/>
                <w:kern w:val="0"/>
                <w:sz w:val="18"/>
                <w:szCs w:val="18"/>
                <w:lang w:eastAsia="zh-CN"/>
                <w14:ligatures w14:val="none"/>
              </w:rPr>
              <w:t>who is responsible for the coordination of disaster response operations for the QDMC.</w:t>
            </w:r>
          </w:p>
        </w:tc>
      </w:tr>
      <w:tr w:rsidR="006E7BF7" w:rsidRPr="006E7BF7" w14:paraId="4F2A238B"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B79665" w14:textId="6D9FBECF" w:rsidR="006E7BF7" w:rsidRPr="00635EB3" w:rsidRDefault="006E7BF7" w:rsidP="00F8109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State</w:t>
            </w:r>
            <w:r w:rsidR="00F8109E" w:rsidRPr="00635EB3">
              <w:rPr>
                <w:rFonts w:eastAsia="SimSun" w:cs="Calibri"/>
                <w:color w:val="000000"/>
                <w:kern w:val="0"/>
                <w:sz w:val="18"/>
                <w:szCs w:val="18"/>
                <w:lang w:eastAsia="zh-CN"/>
                <w14:ligatures w14:val="none"/>
              </w:rPr>
              <w:t xml:space="preserve"> </w:t>
            </w:r>
            <w:r w:rsidRPr="00635EB3">
              <w:rPr>
                <w:rFonts w:eastAsia="SimSun" w:cs="Calibri"/>
                <w:color w:val="000000"/>
                <w:kern w:val="0"/>
                <w:sz w:val="18"/>
                <w:szCs w:val="18"/>
                <w:lang w:eastAsia="zh-CN"/>
                <w14:ligatures w14:val="none"/>
              </w:rPr>
              <w:t>Disaster Management Plan</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57115657" w14:textId="77777777" w:rsidR="006E7BF7" w:rsidRPr="00635EB3" w:rsidRDefault="006E7BF7"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A planning tool for disaster managers which provides an overview of Queensland’s all-hazards disaster management arrangements, including agency roles and responsibilities at each tier of the arrangements.</w:t>
            </w:r>
          </w:p>
        </w:tc>
      </w:tr>
      <w:tr w:rsidR="0084006E" w:rsidRPr="006E7BF7" w14:paraId="116FB882"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A26078" w14:textId="77777777" w:rsidR="0084006E" w:rsidRPr="00635EB3" w:rsidRDefault="0084006E" w:rsidP="0084006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State Recovery Coordinator</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565B8E52" w14:textId="0BB8936B" w:rsidR="0084006E" w:rsidRPr="00635EB3" w:rsidRDefault="0084006E"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person appointed under </w:t>
            </w:r>
            <w:r w:rsidRPr="00635EB3">
              <w:rPr>
                <w:rFonts w:eastAsia="SimSun" w:cs="Calibri"/>
                <w:i/>
                <w:iCs/>
                <w:color w:val="000000"/>
                <w:kern w:val="0"/>
                <w:sz w:val="18"/>
                <w:szCs w:val="18"/>
                <w:lang w:eastAsia="zh-CN"/>
                <w14:ligatures w14:val="none"/>
              </w:rPr>
              <w:t>s.21D of the DM Act</w:t>
            </w:r>
            <w:r w:rsidRPr="00635EB3">
              <w:rPr>
                <w:rFonts w:eastAsia="SimSun" w:cs="Calibri"/>
                <w:i/>
                <w:color w:val="000000"/>
                <w:kern w:val="0"/>
                <w:sz w:val="18"/>
                <w:szCs w:val="18"/>
                <w:lang w:eastAsia="zh-CN"/>
                <w14:ligatures w14:val="none"/>
              </w:rPr>
              <w:t xml:space="preserve"> </w:t>
            </w:r>
            <w:r w:rsidRPr="00635EB3">
              <w:rPr>
                <w:rFonts w:eastAsia="SimSun" w:cs="Calibri"/>
                <w:color w:val="000000"/>
                <w:kern w:val="0"/>
                <w:sz w:val="18"/>
                <w:szCs w:val="18"/>
                <w:lang w:eastAsia="zh-CN"/>
                <w14:ligatures w14:val="none"/>
              </w:rPr>
              <w:t>who is responsible for the coordination of disaster recovery operations for the Queensland Disaster Management Committee.</w:t>
            </w:r>
          </w:p>
        </w:tc>
      </w:tr>
      <w:tr w:rsidR="0084006E" w:rsidRPr="006E7BF7" w14:paraId="509BF0B4" w14:textId="77777777" w:rsidTr="00F8109E">
        <w:tc>
          <w:tcPr>
            <w:tcW w:w="2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6091B" w14:textId="77777777" w:rsidR="0084006E" w:rsidRPr="00635EB3" w:rsidRDefault="0084006E" w:rsidP="0084006E">
            <w:pPr>
              <w:autoSpaceDE w:val="0"/>
              <w:autoSpaceDN w:val="0"/>
              <w:adjustRightInd w:val="0"/>
              <w:spacing w:before="120" w:after="0" w:line="240" w:lineRule="auto"/>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Temporary District Disaster Management Group</w:t>
            </w:r>
          </w:p>
        </w:tc>
        <w:tc>
          <w:tcPr>
            <w:tcW w:w="6982" w:type="dxa"/>
            <w:tcBorders>
              <w:top w:val="nil"/>
              <w:left w:val="nil"/>
              <w:bottom w:val="single" w:sz="8" w:space="0" w:color="auto"/>
              <w:right w:val="single" w:sz="8" w:space="0" w:color="auto"/>
            </w:tcBorders>
            <w:tcMar>
              <w:top w:w="0" w:type="dxa"/>
              <w:left w:w="108" w:type="dxa"/>
              <w:bottom w:w="0" w:type="dxa"/>
              <w:right w:w="108" w:type="dxa"/>
            </w:tcMar>
            <w:hideMark/>
          </w:tcPr>
          <w:p w14:paraId="3097F4ED" w14:textId="2C65F9A8" w:rsidR="0084006E" w:rsidRPr="00635EB3" w:rsidRDefault="0084006E" w:rsidP="009D400F">
            <w:pPr>
              <w:autoSpaceDE w:val="0"/>
              <w:autoSpaceDN w:val="0"/>
              <w:adjustRightInd w:val="0"/>
              <w:spacing w:after="0" w:line="240" w:lineRule="auto"/>
              <w:jc w:val="both"/>
              <w:rPr>
                <w:rFonts w:eastAsia="Calibri" w:cs="Calibri"/>
                <w:color w:val="000000"/>
                <w:kern w:val="0"/>
                <w:sz w:val="18"/>
                <w:szCs w:val="18"/>
                <w:lang w:eastAsia="zh-CN"/>
                <w14:ligatures w14:val="none"/>
              </w:rPr>
            </w:pPr>
            <w:r w:rsidRPr="00635EB3">
              <w:rPr>
                <w:rFonts w:eastAsia="SimSun" w:cs="Calibri"/>
                <w:color w:val="000000"/>
                <w:kern w:val="0"/>
                <w:sz w:val="18"/>
                <w:szCs w:val="18"/>
                <w:lang w:eastAsia="zh-CN"/>
                <w14:ligatures w14:val="none"/>
              </w:rPr>
              <w:t xml:space="preserve">A DDMG established under </w:t>
            </w:r>
            <w:r w:rsidRPr="00635EB3">
              <w:rPr>
                <w:rFonts w:eastAsia="SimSun" w:cs="Calibri"/>
                <w:i/>
                <w:iCs/>
                <w:color w:val="000000"/>
                <w:kern w:val="0"/>
                <w:sz w:val="18"/>
                <w:szCs w:val="18"/>
                <w:lang w:eastAsia="zh-CN"/>
                <w14:ligatures w14:val="none"/>
              </w:rPr>
              <w:t xml:space="preserve">s.28A of the </w:t>
            </w:r>
            <w:r w:rsidRPr="00635EB3">
              <w:rPr>
                <w:rFonts w:eastAsia="SimSun" w:cs="Calibri"/>
                <w:i/>
                <w:color w:val="000000"/>
                <w:kern w:val="0"/>
                <w:sz w:val="18"/>
                <w:szCs w:val="18"/>
                <w:lang w:eastAsia="zh-CN"/>
                <w14:ligatures w14:val="none"/>
              </w:rPr>
              <w:t xml:space="preserve">DM Act </w:t>
            </w:r>
            <w:r w:rsidRPr="00635EB3">
              <w:rPr>
                <w:rFonts w:eastAsia="SimSun" w:cs="Calibri"/>
                <w:color w:val="000000"/>
                <w:kern w:val="0"/>
                <w:sz w:val="18"/>
                <w:szCs w:val="18"/>
                <w:lang w:eastAsia="zh-CN"/>
                <w14:ligatures w14:val="none"/>
              </w:rPr>
              <w:t>by the QDMC Chair, in consultation with the Commissioner, QPS as a temporary district group to manage a disaster across two or more affected disaster districts.</w:t>
            </w:r>
          </w:p>
        </w:tc>
      </w:tr>
    </w:tbl>
    <w:p w14:paraId="263186D6" w14:textId="77777777" w:rsidR="00B030EA" w:rsidRDefault="00B030EA" w:rsidP="00B030EA"/>
    <w:p w14:paraId="31853D7B" w14:textId="3EB47BAF" w:rsidR="003A72AB" w:rsidRPr="006666D1" w:rsidRDefault="00ED7ADD" w:rsidP="00B030EA">
      <w:r>
        <w:br w:type="page"/>
      </w:r>
    </w:p>
    <w:p w14:paraId="6E076E1C" w14:textId="6C368562" w:rsidR="00062309" w:rsidRPr="00A92592" w:rsidRDefault="0005507D" w:rsidP="00A92592">
      <w:pPr>
        <w:pStyle w:val="Heading1"/>
        <w:shd w:val="clear" w:color="auto" w:fill="196B24" w:themeFill="accent3"/>
        <w:rPr>
          <w:b/>
          <w:bCs/>
          <w:color w:val="FFFFFF" w:themeColor="background1"/>
          <w:sz w:val="32"/>
          <w:szCs w:val="32"/>
        </w:rPr>
      </w:pPr>
      <w:bookmarkStart w:id="85" w:name="_Toc229659333"/>
      <w:r w:rsidRPr="00A92592">
        <w:rPr>
          <w:b/>
          <w:bCs/>
          <w:color w:val="FFFFFF" w:themeColor="background1"/>
          <w:sz w:val="32"/>
          <w:szCs w:val="32"/>
        </w:rPr>
        <w:lastRenderedPageBreak/>
        <w:t>Annexure D.</w:t>
      </w:r>
      <w:r w:rsidR="00ED7ADD" w:rsidRPr="00A92592">
        <w:rPr>
          <w:b/>
          <w:bCs/>
          <w:color w:val="FFFFFF" w:themeColor="background1"/>
          <w:sz w:val="32"/>
          <w:szCs w:val="32"/>
        </w:rPr>
        <w:t xml:space="preserve"> </w:t>
      </w:r>
      <w:r w:rsidR="00062309" w:rsidRPr="00A92592">
        <w:rPr>
          <w:b/>
          <w:bCs/>
          <w:color w:val="FFFFFF" w:themeColor="background1"/>
          <w:sz w:val="32"/>
          <w:szCs w:val="32"/>
        </w:rPr>
        <w:t>Distribution List</w:t>
      </w:r>
      <w:r w:rsidR="00FD29BB" w:rsidRPr="00A92592">
        <w:rPr>
          <w:b/>
          <w:bCs/>
          <w:color w:val="FFFFFF" w:themeColor="background1"/>
          <w:sz w:val="32"/>
          <w:szCs w:val="32"/>
        </w:rPr>
        <w:t xml:space="preserve"> &amp; Membership Register</w:t>
      </w:r>
      <w:bookmarkEnd w:id="85"/>
      <w:r w:rsidR="00FD29BB" w:rsidRPr="00A92592">
        <w:rPr>
          <w:b/>
          <w:bCs/>
          <w:color w:val="FFFFFF" w:themeColor="background1"/>
          <w:sz w:val="32"/>
          <w:szCs w:val="32"/>
        </w:rPr>
        <w:t xml:space="preserve"> </w:t>
      </w:r>
    </w:p>
    <w:tbl>
      <w:tblPr>
        <w:tblStyle w:val="TableGrid"/>
        <w:tblW w:w="0" w:type="auto"/>
        <w:tblLook w:val="04A0" w:firstRow="1" w:lastRow="0" w:firstColumn="1" w:lastColumn="0" w:noHBand="0" w:noVBand="1"/>
      </w:tblPr>
      <w:tblGrid>
        <w:gridCol w:w="2972"/>
        <w:gridCol w:w="4820"/>
        <w:gridCol w:w="1067"/>
        <w:gridCol w:w="1335"/>
      </w:tblGrid>
      <w:tr w:rsidR="00062309" w14:paraId="5A019F6E" w14:textId="77777777" w:rsidTr="00FD29BB">
        <w:tc>
          <w:tcPr>
            <w:tcW w:w="2972" w:type="dxa"/>
            <w:shd w:val="clear" w:color="auto" w:fill="124F1A" w:themeFill="accent3" w:themeFillShade="BF"/>
          </w:tcPr>
          <w:p w14:paraId="2C85C493" w14:textId="238EA16C" w:rsidR="00062309" w:rsidRDefault="00062309" w:rsidP="0005507D">
            <w:pPr>
              <w:rPr>
                <w:b/>
                <w:bCs/>
              </w:rPr>
            </w:pPr>
            <w:r>
              <w:rPr>
                <w:b/>
                <w:bCs/>
              </w:rPr>
              <w:t>Position</w:t>
            </w:r>
          </w:p>
        </w:tc>
        <w:tc>
          <w:tcPr>
            <w:tcW w:w="4820" w:type="dxa"/>
            <w:shd w:val="clear" w:color="auto" w:fill="124F1A" w:themeFill="accent3" w:themeFillShade="BF"/>
          </w:tcPr>
          <w:p w14:paraId="22D2F553" w14:textId="6BE2B8B1" w:rsidR="00062309" w:rsidRDefault="00062309" w:rsidP="0005507D">
            <w:pPr>
              <w:rPr>
                <w:b/>
                <w:bCs/>
              </w:rPr>
            </w:pPr>
            <w:r>
              <w:rPr>
                <w:b/>
                <w:bCs/>
              </w:rPr>
              <w:t>Organisation</w:t>
            </w:r>
          </w:p>
        </w:tc>
        <w:tc>
          <w:tcPr>
            <w:tcW w:w="1067" w:type="dxa"/>
            <w:shd w:val="clear" w:color="auto" w:fill="124F1A" w:themeFill="accent3" w:themeFillShade="BF"/>
          </w:tcPr>
          <w:p w14:paraId="121A344B" w14:textId="408D0162" w:rsidR="00062309" w:rsidRPr="00FD29BB" w:rsidRDefault="00062309" w:rsidP="0005507D">
            <w:pPr>
              <w:rPr>
                <w:b/>
                <w:bCs/>
                <w:sz w:val="20"/>
                <w:szCs w:val="20"/>
              </w:rPr>
            </w:pPr>
            <w:r w:rsidRPr="00FD29BB">
              <w:rPr>
                <w:b/>
                <w:bCs/>
                <w:sz w:val="20"/>
                <w:szCs w:val="20"/>
              </w:rPr>
              <w:t>Hard Copy ✓</w:t>
            </w:r>
          </w:p>
        </w:tc>
        <w:tc>
          <w:tcPr>
            <w:tcW w:w="1335" w:type="dxa"/>
            <w:shd w:val="clear" w:color="auto" w:fill="124F1A" w:themeFill="accent3" w:themeFillShade="BF"/>
          </w:tcPr>
          <w:p w14:paraId="1254CB22" w14:textId="489E7599" w:rsidR="00062309" w:rsidRPr="00FD29BB" w:rsidRDefault="00062309" w:rsidP="0005507D">
            <w:pPr>
              <w:rPr>
                <w:b/>
                <w:bCs/>
                <w:sz w:val="20"/>
                <w:szCs w:val="20"/>
              </w:rPr>
            </w:pPr>
            <w:r w:rsidRPr="00FD29BB">
              <w:rPr>
                <w:b/>
                <w:bCs/>
                <w:sz w:val="20"/>
                <w:szCs w:val="20"/>
              </w:rPr>
              <w:t>Electronic Copy✓</w:t>
            </w:r>
          </w:p>
        </w:tc>
      </w:tr>
      <w:tr w:rsidR="003A72AB" w14:paraId="48AF0A8B" w14:textId="77777777" w:rsidTr="00E63593">
        <w:tc>
          <w:tcPr>
            <w:tcW w:w="10194" w:type="dxa"/>
            <w:gridSpan w:val="4"/>
            <w:shd w:val="clear" w:color="auto" w:fill="124F1A" w:themeFill="accent3" w:themeFillShade="BF"/>
          </w:tcPr>
          <w:p w14:paraId="7DB94C3F" w14:textId="3F8A65E1" w:rsidR="003A72AB" w:rsidRDefault="003A72AB" w:rsidP="0005507D">
            <w:pPr>
              <w:rPr>
                <w:b/>
                <w:bCs/>
              </w:rPr>
            </w:pPr>
            <w:permStart w:id="882522987" w:edGrp="everyone" w:colFirst="0" w:colLast="0"/>
            <w:r w:rsidRPr="003A72AB">
              <w:rPr>
                <w:b/>
                <w:bCs/>
                <w:sz w:val="22"/>
                <w:szCs w:val="22"/>
              </w:rPr>
              <w:t>Core Members</w:t>
            </w:r>
          </w:p>
        </w:tc>
      </w:tr>
      <w:permEnd w:id="882522987"/>
      <w:tr w:rsidR="003A72AB" w14:paraId="5AB5EBD9" w14:textId="77777777" w:rsidTr="00FD29BB">
        <w:tc>
          <w:tcPr>
            <w:tcW w:w="2972" w:type="dxa"/>
          </w:tcPr>
          <w:p w14:paraId="7E34417F" w14:textId="5A58E1BA" w:rsidR="003A72AB" w:rsidRPr="00062309" w:rsidRDefault="007A5340" w:rsidP="003A72AB">
            <w:pPr>
              <w:rPr>
                <w:b/>
                <w:bCs/>
                <w:sz w:val="16"/>
                <w:szCs w:val="16"/>
              </w:rPr>
            </w:pPr>
            <w:r>
              <w:rPr>
                <w:b/>
                <w:bCs/>
                <w:sz w:val="16"/>
                <w:szCs w:val="16"/>
              </w:rPr>
              <w:t xml:space="preserve">Chairperson - </w:t>
            </w:r>
            <w:r w:rsidR="003A72AB" w:rsidRPr="00062309">
              <w:rPr>
                <w:b/>
                <w:bCs/>
                <w:sz w:val="16"/>
                <w:szCs w:val="16"/>
              </w:rPr>
              <w:t xml:space="preserve">District Disaster Coordinator </w:t>
            </w:r>
            <w:r w:rsidR="003A72AB">
              <w:rPr>
                <w:b/>
                <w:bCs/>
                <w:sz w:val="16"/>
                <w:szCs w:val="16"/>
              </w:rPr>
              <w:t>(DDC)</w:t>
            </w:r>
          </w:p>
        </w:tc>
        <w:tc>
          <w:tcPr>
            <w:tcW w:w="4820" w:type="dxa"/>
          </w:tcPr>
          <w:p w14:paraId="35C19E86" w14:textId="1908E6FC" w:rsidR="003A72AB" w:rsidRPr="00062309" w:rsidRDefault="003A72AB" w:rsidP="003A72AB">
            <w:pPr>
              <w:rPr>
                <w:b/>
                <w:bCs/>
                <w:sz w:val="16"/>
                <w:szCs w:val="16"/>
              </w:rPr>
            </w:pPr>
            <w:r w:rsidRPr="00062309">
              <w:rPr>
                <w:b/>
                <w:bCs/>
                <w:sz w:val="16"/>
                <w:szCs w:val="16"/>
              </w:rPr>
              <w:t>Dalby DDMG – Queensland Police Service</w:t>
            </w:r>
          </w:p>
        </w:tc>
        <w:tc>
          <w:tcPr>
            <w:tcW w:w="1067" w:type="dxa"/>
          </w:tcPr>
          <w:p w14:paraId="5FEB380B" w14:textId="77777777" w:rsidR="003A72AB" w:rsidRDefault="003A72AB" w:rsidP="003A72AB">
            <w:pPr>
              <w:rPr>
                <w:b/>
                <w:bCs/>
              </w:rPr>
            </w:pPr>
          </w:p>
        </w:tc>
        <w:tc>
          <w:tcPr>
            <w:tcW w:w="1335" w:type="dxa"/>
          </w:tcPr>
          <w:p w14:paraId="5DD1F521" w14:textId="77777777" w:rsidR="003A72AB" w:rsidRDefault="003A72AB" w:rsidP="003A72AB">
            <w:pPr>
              <w:rPr>
                <w:b/>
                <w:bCs/>
              </w:rPr>
            </w:pPr>
          </w:p>
        </w:tc>
      </w:tr>
      <w:tr w:rsidR="003A72AB" w14:paraId="7B8E7889" w14:textId="77777777" w:rsidTr="00FD29BB">
        <w:tc>
          <w:tcPr>
            <w:tcW w:w="2972" w:type="dxa"/>
          </w:tcPr>
          <w:p w14:paraId="1025BD26" w14:textId="33593644" w:rsidR="003A72AB" w:rsidRPr="00062309" w:rsidRDefault="003A72AB" w:rsidP="003A72AB">
            <w:pPr>
              <w:rPr>
                <w:b/>
                <w:bCs/>
                <w:sz w:val="16"/>
                <w:szCs w:val="16"/>
              </w:rPr>
            </w:pPr>
            <w:r w:rsidRPr="00062309">
              <w:rPr>
                <w:b/>
                <w:bCs/>
                <w:sz w:val="16"/>
                <w:szCs w:val="16"/>
              </w:rPr>
              <w:t>Deputy DDC</w:t>
            </w:r>
            <w:r w:rsidR="007A5340">
              <w:rPr>
                <w:b/>
                <w:bCs/>
                <w:sz w:val="16"/>
                <w:szCs w:val="16"/>
              </w:rPr>
              <w:t xml:space="preserve">/ </w:t>
            </w:r>
            <w:r w:rsidR="00BB33F2">
              <w:rPr>
                <w:b/>
                <w:bCs/>
                <w:sz w:val="16"/>
                <w:szCs w:val="16"/>
              </w:rPr>
              <w:t xml:space="preserve">Deputy </w:t>
            </w:r>
            <w:r w:rsidR="007A5340">
              <w:rPr>
                <w:b/>
                <w:bCs/>
                <w:sz w:val="16"/>
                <w:szCs w:val="16"/>
              </w:rPr>
              <w:t>Chairperson</w:t>
            </w:r>
          </w:p>
        </w:tc>
        <w:tc>
          <w:tcPr>
            <w:tcW w:w="4820" w:type="dxa"/>
          </w:tcPr>
          <w:p w14:paraId="12D62211" w14:textId="059213B6" w:rsidR="003A72AB" w:rsidRPr="00062309" w:rsidRDefault="003A72AB" w:rsidP="003A72AB">
            <w:pPr>
              <w:rPr>
                <w:b/>
                <w:bCs/>
                <w:sz w:val="16"/>
                <w:szCs w:val="16"/>
              </w:rPr>
            </w:pPr>
            <w:r w:rsidRPr="00062309">
              <w:rPr>
                <w:b/>
                <w:bCs/>
                <w:sz w:val="16"/>
                <w:szCs w:val="16"/>
              </w:rPr>
              <w:t>Dalby DDMG – Queensland Police Service</w:t>
            </w:r>
          </w:p>
        </w:tc>
        <w:tc>
          <w:tcPr>
            <w:tcW w:w="1067" w:type="dxa"/>
          </w:tcPr>
          <w:p w14:paraId="3BE58FB0" w14:textId="77777777" w:rsidR="003A72AB" w:rsidRDefault="003A72AB" w:rsidP="003A72AB">
            <w:pPr>
              <w:rPr>
                <w:b/>
                <w:bCs/>
              </w:rPr>
            </w:pPr>
          </w:p>
        </w:tc>
        <w:tc>
          <w:tcPr>
            <w:tcW w:w="1335" w:type="dxa"/>
          </w:tcPr>
          <w:p w14:paraId="70C61E8A" w14:textId="77777777" w:rsidR="003A72AB" w:rsidRDefault="003A72AB" w:rsidP="003A72AB">
            <w:pPr>
              <w:rPr>
                <w:b/>
                <w:bCs/>
              </w:rPr>
            </w:pPr>
          </w:p>
        </w:tc>
      </w:tr>
      <w:tr w:rsidR="003A72AB" w14:paraId="34D7CA89" w14:textId="77777777" w:rsidTr="00FD29BB">
        <w:tc>
          <w:tcPr>
            <w:tcW w:w="2972" w:type="dxa"/>
          </w:tcPr>
          <w:p w14:paraId="23B308E5" w14:textId="7A23675B" w:rsidR="003A72AB" w:rsidRPr="00062309" w:rsidRDefault="003A72AB" w:rsidP="003A72AB">
            <w:pPr>
              <w:rPr>
                <w:b/>
                <w:bCs/>
                <w:sz w:val="16"/>
                <w:szCs w:val="16"/>
              </w:rPr>
            </w:pPr>
            <w:r w:rsidRPr="00062309">
              <w:rPr>
                <w:b/>
                <w:bCs/>
                <w:sz w:val="16"/>
                <w:szCs w:val="16"/>
              </w:rPr>
              <w:t>Executive Officer (XO)</w:t>
            </w:r>
          </w:p>
        </w:tc>
        <w:tc>
          <w:tcPr>
            <w:tcW w:w="4820" w:type="dxa"/>
          </w:tcPr>
          <w:p w14:paraId="26690D0A" w14:textId="500AEF81" w:rsidR="003A72AB" w:rsidRPr="00062309" w:rsidRDefault="003A72AB" w:rsidP="003A72AB">
            <w:pPr>
              <w:rPr>
                <w:b/>
                <w:bCs/>
                <w:sz w:val="16"/>
                <w:szCs w:val="16"/>
              </w:rPr>
            </w:pPr>
            <w:r w:rsidRPr="00062309">
              <w:rPr>
                <w:b/>
                <w:bCs/>
                <w:sz w:val="16"/>
                <w:szCs w:val="16"/>
              </w:rPr>
              <w:t>Dalby DDMG – Queensland Police Service</w:t>
            </w:r>
          </w:p>
        </w:tc>
        <w:tc>
          <w:tcPr>
            <w:tcW w:w="1067" w:type="dxa"/>
          </w:tcPr>
          <w:p w14:paraId="2725F5ED" w14:textId="77777777" w:rsidR="003A72AB" w:rsidRDefault="003A72AB" w:rsidP="003A72AB">
            <w:pPr>
              <w:rPr>
                <w:b/>
                <w:bCs/>
              </w:rPr>
            </w:pPr>
          </w:p>
        </w:tc>
        <w:tc>
          <w:tcPr>
            <w:tcW w:w="1335" w:type="dxa"/>
          </w:tcPr>
          <w:p w14:paraId="76584EE6" w14:textId="77777777" w:rsidR="003A72AB" w:rsidRDefault="003A72AB" w:rsidP="003A72AB">
            <w:pPr>
              <w:rPr>
                <w:b/>
                <w:bCs/>
              </w:rPr>
            </w:pPr>
          </w:p>
        </w:tc>
      </w:tr>
      <w:tr w:rsidR="00062309" w14:paraId="36F18C80" w14:textId="77777777" w:rsidTr="00FD29BB">
        <w:tc>
          <w:tcPr>
            <w:tcW w:w="2972" w:type="dxa"/>
          </w:tcPr>
          <w:p w14:paraId="5581C2B5" w14:textId="187914F0" w:rsidR="00062309" w:rsidRPr="00062309" w:rsidRDefault="00FD29BB" w:rsidP="0005507D">
            <w:pPr>
              <w:rPr>
                <w:b/>
                <w:bCs/>
                <w:sz w:val="16"/>
                <w:szCs w:val="16"/>
              </w:rPr>
            </w:pPr>
            <w:r>
              <w:rPr>
                <w:b/>
                <w:bCs/>
                <w:sz w:val="16"/>
                <w:szCs w:val="16"/>
              </w:rPr>
              <w:t>Emergency Management Coordinator (EMC)</w:t>
            </w:r>
          </w:p>
        </w:tc>
        <w:tc>
          <w:tcPr>
            <w:tcW w:w="4820" w:type="dxa"/>
          </w:tcPr>
          <w:p w14:paraId="6E178AE5" w14:textId="4E92FF27" w:rsidR="00062309" w:rsidRPr="00062309" w:rsidRDefault="00FD29BB" w:rsidP="0005507D">
            <w:pPr>
              <w:rPr>
                <w:b/>
                <w:bCs/>
                <w:sz w:val="16"/>
                <w:szCs w:val="16"/>
              </w:rPr>
            </w:pPr>
            <w:r w:rsidRPr="00062309">
              <w:rPr>
                <w:b/>
                <w:bCs/>
                <w:sz w:val="16"/>
                <w:szCs w:val="16"/>
              </w:rPr>
              <w:t>Dalby DDMG – Queensland Police Service</w:t>
            </w:r>
          </w:p>
        </w:tc>
        <w:tc>
          <w:tcPr>
            <w:tcW w:w="1067" w:type="dxa"/>
          </w:tcPr>
          <w:p w14:paraId="183857AC" w14:textId="77777777" w:rsidR="00062309" w:rsidRDefault="00062309" w:rsidP="0005507D">
            <w:pPr>
              <w:rPr>
                <w:b/>
                <w:bCs/>
              </w:rPr>
            </w:pPr>
          </w:p>
        </w:tc>
        <w:tc>
          <w:tcPr>
            <w:tcW w:w="1335" w:type="dxa"/>
          </w:tcPr>
          <w:p w14:paraId="44882B4A" w14:textId="77777777" w:rsidR="00062309" w:rsidRDefault="00062309" w:rsidP="0005507D">
            <w:pPr>
              <w:rPr>
                <w:b/>
                <w:bCs/>
              </w:rPr>
            </w:pPr>
          </w:p>
        </w:tc>
      </w:tr>
      <w:tr w:rsidR="00FD29BB" w14:paraId="5D8441F5" w14:textId="77777777" w:rsidTr="00FD29BB">
        <w:tc>
          <w:tcPr>
            <w:tcW w:w="2972" w:type="dxa"/>
          </w:tcPr>
          <w:p w14:paraId="09CFA395" w14:textId="1DD8AE76" w:rsidR="00FD29BB" w:rsidRDefault="007A5340" w:rsidP="0005507D">
            <w:pPr>
              <w:rPr>
                <w:b/>
                <w:bCs/>
                <w:sz w:val="16"/>
                <w:szCs w:val="16"/>
              </w:rPr>
            </w:pPr>
            <w:r>
              <w:rPr>
                <w:b/>
                <w:bCs/>
                <w:sz w:val="16"/>
                <w:szCs w:val="16"/>
              </w:rPr>
              <w:t>Chairperson</w:t>
            </w:r>
            <w:r w:rsidR="00BB33F2">
              <w:rPr>
                <w:b/>
                <w:bCs/>
                <w:sz w:val="16"/>
                <w:szCs w:val="16"/>
              </w:rPr>
              <w:t>/ LDC</w:t>
            </w:r>
          </w:p>
          <w:p w14:paraId="58D879D8" w14:textId="5877A69F" w:rsidR="00D03C39" w:rsidRDefault="00D03C39" w:rsidP="0005507D">
            <w:pPr>
              <w:rPr>
                <w:b/>
                <w:bCs/>
                <w:sz w:val="16"/>
                <w:szCs w:val="16"/>
              </w:rPr>
            </w:pPr>
            <w:r>
              <w:rPr>
                <w:b/>
                <w:bCs/>
                <w:sz w:val="16"/>
                <w:szCs w:val="16"/>
              </w:rPr>
              <w:t xml:space="preserve">Member/ Deputy </w:t>
            </w:r>
          </w:p>
        </w:tc>
        <w:tc>
          <w:tcPr>
            <w:tcW w:w="4820" w:type="dxa"/>
          </w:tcPr>
          <w:p w14:paraId="0AF3BC8E" w14:textId="77777777" w:rsidR="00D03C39" w:rsidRDefault="00FD29BB" w:rsidP="0005507D">
            <w:pPr>
              <w:rPr>
                <w:b/>
                <w:bCs/>
                <w:sz w:val="16"/>
                <w:szCs w:val="16"/>
              </w:rPr>
            </w:pPr>
            <w:r>
              <w:rPr>
                <w:b/>
                <w:bCs/>
                <w:sz w:val="16"/>
                <w:szCs w:val="16"/>
              </w:rPr>
              <w:t xml:space="preserve">Western Downs </w:t>
            </w:r>
            <w:r w:rsidR="00D03C39">
              <w:rPr>
                <w:b/>
                <w:bCs/>
                <w:sz w:val="16"/>
                <w:szCs w:val="16"/>
              </w:rPr>
              <w:t xml:space="preserve">Regional Council </w:t>
            </w:r>
          </w:p>
          <w:p w14:paraId="03C7436A" w14:textId="226EAD1B" w:rsidR="00FD29BB" w:rsidRPr="00062309" w:rsidRDefault="00FD29BB" w:rsidP="0005507D">
            <w:pPr>
              <w:rPr>
                <w:b/>
                <w:bCs/>
                <w:sz w:val="16"/>
                <w:szCs w:val="16"/>
              </w:rPr>
            </w:pPr>
            <w:r>
              <w:rPr>
                <w:b/>
                <w:bCs/>
                <w:sz w:val="16"/>
                <w:szCs w:val="16"/>
              </w:rPr>
              <w:t>Local Disaster Management Group</w:t>
            </w:r>
          </w:p>
        </w:tc>
        <w:tc>
          <w:tcPr>
            <w:tcW w:w="1067" w:type="dxa"/>
          </w:tcPr>
          <w:p w14:paraId="0E71FB39" w14:textId="77777777" w:rsidR="00FD29BB" w:rsidRDefault="00FD29BB" w:rsidP="0005507D">
            <w:pPr>
              <w:rPr>
                <w:b/>
                <w:bCs/>
              </w:rPr>
            </w:pPr>
          </w:p>
        </w:tc>
        <w:tc>
          <w:tcPr>
            <w:tcW w:w="1335" w:type="dxa"/>
          </w:tcPr>
          <w:p w14:paraId="45BF78A6" w14:textId="77777777" w:rsidR="00FD29BB" w:rsidRDefault="00FD29BB" w:rsidP="0005507D">
            <w:pPr>
              <w:rPr>
                <w:b/>
                <w:bCs/>
              </w:rPr>
            </w:pPr>
          </w:p>
        </w:tc>
      </w:tr>
      <w:tr w:rsidR="00FD29BB" w14:paraId="5ACD1393" w14:textId="77777777" w:rsidTr="00FD29BB">
        <w:tc>
          <w:tcPr>
            <w:tcW w:w="2972" w:type="dxa"/>
          </w:tcPr>
          <w:p w14:paraId="6B9B043C" w14:textId="77777777" w:rsidR="00FD29BB" w:rsidRDefault="00FD29BB" w:rsidP="0005507D">
            <w:pPr>
              <w:rPr>
                <w:b/>
                <w:bCs/>
                <w:sz w:val="16"/>
                <w:szCs w:val="16"/>
              </w:rPr>
            </w:pPr>
            <w:r>
              <w:rPr>
                <w:b/>
                <w:bCs/>
                <w:sz w:val="16"/>
                <w:szCs w:val="16"/>
              </w:rPr>
              <w:t xml:space="preserve">Representative </w:t>
            </w:r>
            <w:r w:rsidR="007A5340">
              <w:rPr>
                <w:b/>
                <w:bCs/>
                <w:sz w:val="16"/>
                <w:szCs w:val="16"/>
              </w:rPr>
              <w:t>(Member &amp; Deputy)</w:t>
            </w:r>
          </w:p>
          <w:p w14:paraId="654A5122" w14:textId="284543EB" w:rsidR="007A5340" w:rsidRDefault="007A5340" w:rsidP="0005507D">
            <w:pPr>
              <w:rPr>
                <w:b/>
                <w:bCs/>
                <w:sz w:val="16"/>
                <w:szCs w:val="16"/>
              </w:rPr>
            </w:pPr>
          </w:p>
        </w:tc>
        <w:tc>
          <w:tcPr>
            <w:tcW w:w="4820" w:type="dxa"/>
          </w:tcPr>
          <w:p w14:paraId="595435DC" w14:textId="77777777" w:rsidR="00FD29BB" w:rsidRDefault="00D03C39" w:rsidP="0005507D">
            <w:pPr>
              <w:rPr>
                <w:b/>
                <w:bCs/>
                <w:sz w:val="16"/>
                <w:szCs w:val="16"/>
              </w:rPr>
            </w:pPr>
            <w:r>
              <w:rPr>
                <w:b/>
                <w:bCs/>
                <w:sz w:val="16"/>
                <w:szCs w:val="16"/>
              </w:rPr>
              <w:t>Queensland Fire Department</w:t>
            </w:r>
          </w:p>
          <w:p w14:paraId="6F177E35" w14:textId="246DCCA4" w:rsidR="00D03C39" w:rsidRDefault="00D03C39" w:rsidP="0005507D">
            <w:pPr>
              <w:rPr>
                <w:b/>
                <w:bCs/>
                <w:sz w:val="16"/>
                <w:szCs w:val="16"/>
              </w:rPr>
            </w:pPr>
            <w:r>
              <w:rPr>
                <w:b/>
                <w:bCs/>
                <w:sz w:val="16"/>
                <w:szCs w:val="16"/>
              </w:rPr>
              <w:t>Rural Fire Service</w:t>
            </w:r>
          </w:p>
        </w:tc>
        <w:tc>
          <w:tcPr>
            <w:tcW w:w="1067" w:type="dxa"/>
          </w:tcPr>
          <w:p w14:paraId="7351B6EE" w14:textId="77777777" w:rsidR="00FD29BB" w:rsidRDefault="00FD29BB" w:rsidP="0005507D">
            <w:pPr>
              <w:rPr>
                <w:b/>
                <w:bCs/>
              </w:rPr>
            </w:pPr>
          </w:p>
        </w:tc>
        <w:tc>
          <w:tcPr>
            <w:tcW w:w="1335" w:type="dxa"/>
          </w:tcPr>
          <w:p w14:paraId="20E3B615" w14:textId="77777777" w:rsidR="00FD29BB" w:rsidRDefault="00FD29BB" w:rsidP="0005507D">
            <w:pPr>
              <w:rPr>
                <w:b/>
                <w:bCs/>
              </w:rPr>
            </w:pPr>
          </w:p>
        </w:tc>
      </w:tr>
      <w:tr w:rsidR="00D03C39" w14:paraId="33D9FCC4" w14:textId="77777777" w:rsidTr="00FD29BB">
        <w:tc>
          <w:tcPr>
            <w:tcW w:w="2972" w:type="dxa"/>
          </w:tcPr>
          <w:p w14:paraId="14D8C54A" w14:textId="77777777" w:rsidR="00D03C39" w:rsidRDefault="00D03C39" w:rsidP="00D03C39">
            <w:pPr>
              <w:rPr>
                <w:b/>
                <w:bCs/>
                <w:sz w:val="16"/>
                <w:szCs w:val="16"/>
              </w:rPr>
            </w:pPr>
            <w:r>
              <w:rPr>
                <w:b/>
                <w:bCs/>
                <w:sz w:val="16"/>
                <w:szCs w:val="16"/>
              </w:rPr>
              <w:t>Representative (Member &amp; Deputy)</w:t>
            </w:r>
          </w:p>
          <w:p w14:paraId="42E0E324" w14:textId="77777777" w:rsidR="00D03C39" w:rsidRDefault="00D03C39" w:rsidP="0005507D">
            <w:pPr>
              <w:rPr>
                <w:b/>
                <w:bCs/>
                <w:sz w:val="16"/>
                <w:szCs w:val="16"/>
              </w:rPr>
            </w:pPr>
          </w:p>
        </w:tc>
        <w:tc>
          <w:tcPr>
            <w:tcW w:w="4820" w:type="dxa"/>
          </w:tcPr>
          <w:p w14:paraId="4876C01B" w14:textId="74956AC2" w:rsidR="00D03C39" w:rsidRDefault="00D03C39" w:rsidP="0005507D">
            <w:pPr>
              <w:rPr>
                <w:b/>
                <w:bCs/>
                <w:sz w:val="16"/>
                <w:szCs w:val="16"/>
              </w:rPr>
            </w:pPr>
            <w:r>
              <w:rPr>
                <w:b/>
                <w:bCs/>
                <w:sz w:val="16"/>
                <w:szCs w:val="16"/>
              </w:rPr>
              <w:t>Queensland Ambulance Service</w:t>
            </w:r>
          </w:p>
        </w:tc>
        <w:tc>
          <w:tcPr>
            <w:tcW w:w="1067" w:type="dxa"/>
          </w:tcPr>
          <w:p w14:paraId="0EB4B875" w14:textId="77777777" w:rsidR="00D03C39" w:rsidRDefault="00D03C39" w:rsidP="0005507D">
            <w:pPr>
              <w:rPr>
                <w:b/>
                <w:bCs/>
              </w:rPr>
            </w:pPr>
          </w:p>
        </w:tc>
        <w:tc>
          <w:tcPr>
            <w:tcW w:w="1335" w:type="dxa"/>
          </w:tcPr>
          <w:p w14:paraId="46152284" w14:textId="77777777" w:rsidR="00D03C39" w:rsidRDefault="00D03C39" w:rsidP="0005507D">
            <w:pPr>
              <w:rPr>
                <w:b/>
                <w:bCs/>
              </w:rPr>
            </w:pPr>
          </w:p>
        </w:tc>
      </w:tr>
      <w:tr w:rsidR="00D03C39" w14:paraId="1C3130FB" w14:textId="77777777" w:rsidTr="00FD29BB">
        <w:tc>
          <w:tcPr>
            <w:tcW w:w="2972" w:type="dxa"/>
          </w:tcPr>
          <w:p w14:paraId="5B156506" w14:textId="77777777" w:rsidR="00D03C39" w:rsidRDefault="00D03C39" w:rsidP="00D03C39">
            <w:pPr>
              <w:rPr>
                <w:b/>
                <w:bCs/>
                <w:sz w:val="16"/>
                <w:szCs w:val="16"/>
              </w:rPr>
            </w:pPr>
            <w:r>
              <w:rPr>
                <w:b/>
                <w:bCs/>
                <w:sz w:val="16"/>
                <w:szCs w:val="16"/>
              </w:rPr>
              <w:t>Representative (Member &amp; Deputy)</w:t>
            </w:r>
          </w:p>
          <w:p w14:paraId="4F3E89B9" w14:textId="77777777" w:rsidR="00D03C39" w:rsidRDefault="00D03C39" w:rsidP="0005507D">
            <w:pPr>
              <w:rPr>
                <w:b/>
                <w:bCs/>
                <w:sz w:val="16"/>
                <w:szCs w:val="16"/>
              </w:rPr>
            </w:pPr>
          </w:p>
        </w:tc>
        <w:tc>
          <w:tcPr>
            <w:tcW w:w="4820" w:type="dxa"/>
          </w:tcPr>
          <w:p w14:paraId="2D365114" w14:textId="2C2410A8" w:rsidR="00D03C39" w:rsidRDefault="00D03C39" w:rsidP="0005507D">
            <w:pPr>
              <w:rPr>
                <w:b/>
                <w:bCs/>
                <w:sz w:val="16"/>
                <w:szCs w:val="16"/>
              </w:rPr>
            </w:pPr>
            <w:r>
              <w:rPr>
                <w:b/>
                <w:bCs/>
                <w:sz w:val="16"/>
                <w:szCs w:val="16"/>
              </w:rPr>
              <w:t>State Emergency Service</w:t>
            </w:r>
          </w:p>
        </w:tc>
        <w:tc>
          <w:tcPr>
            <w:tcW w:w="1067" w:type="dxa"/>
          </w:tcPr>
          <w:p w14:paraId="17D14210" w14:textId="77777777" w:rsidR="00D03C39" w:rsidRDefault="00D03C39" w:rsidP="0005507D">
            <w:pPr>
              <w:rPr>
                <w:b/>
                <w:bCs/>
              </w:rPr>
            </w:pPr>
          </w:p>
        </w:tc>
        <w:tc>
          <w:tcPr>
            <w:tcW w:w="1335" w:type="dxa"/>
          </w:tcPr>
          <w:p w14:paraId="51E01277" w14:textId="77777777" w:rsidR="00D03C39" w:rsidRDefault="00D03C39" w:rsidP="0005507D">
            <w:pPr>
              <w:rPr>
                <w:b/>
                <w:bCs/>
              </w:rPr>
            </w:pPr>
          </w:p>
        </w:tc>
      </w:tr>
      <w:tr w:rsidR="00D03C39" w14:paraId="0D097B6E" w14:textId="77777777" w:rsidTr="00FD29BB">
        <w:tc>
          <w:tcPr>
            <w:tcW w:w="2972" w:type="dxa"/>
          </w:tcPr>
          <w:p w14:paraId="5ED17969" w14:textId="77777777" w:rsidR="00D03C39" w:rsidRDefault="00D03C39" w:rsidP="00D03C39">
            <w:pPr>
              <w:rPr>
                <w:b/>
                <w:bCs/>
                <w:sz w:val="16"/>
                <w:szCs w:val="16"/>
              </w:rPr>
            </w:pPr>
            <w:r>
              <w:rPr>
                <w:b/>
                <w:bCs/>
                <w:sz w:val="16"/>
                <w:szCs w:val="16"/>
              </w:rPr>
              <w:t>Representative (Member &amp; Deputy)</w:t>
            </w:r>
          </w:p>
          <w:p w14:paraId="6DEEC8C5" w14:textId="77777777" w:rsidR="00D03C39" w:rsidRDefault="00D03C39" w:rsidP="0005507D">
            <w:pPr>
              <w:rPr>
                <w:b/>
                <w:bCs/>
                <w:sz w:val="16"/>
                <w:szCs w:val="16"/>
              </w:rPr>
            </w:pPr>
          </w:p>
        </w:tc>
        <w:tc>
          <w:tcPr>
            <w:tcW w:w="4820" w:type="dxa"/>
          </w:tcPr>
          <w:p w14:paraId="7C992A52" w14:textId="0CB7649C" w:rsidR="00D03C39" w:rsidRDefault="00D03C39" w:rsidP="0005507D">
            <w:pPr>
              <w:rPr>
                <w:b/>
                <w:bCs/>
                <w:sz w:val="16"/>
                <w:szCs w:val="16"/>
              </w:rPr>
            </w:pPr>
            <w:r>
              <w:rPr>
                <w:b/>
                <w:bCs/>
                <w:sz w:val="16"/>
                <w:szCs w:val="16"/>
              </w:rPr>
              <w:t>Department of Transport and Main Roads</w:t>
            </w:r>
          </w:p>
        </w:tc>
        <w:tc>
          <w:tcPr>
            <w:tcW w:w="1067" w:type="dxa"/>
          </w:tcPr>
          <w:p w14:paraId="1AF98D31" w14:textId="77777777" w:rsidR="00D03C39" w:rsidRDefault="00D03C39" w:rsidP="0005507D">
            <w:pPr>
              <w:rPr>
                <w:b/>
                <w:bCs/>
              </w:rPr>
            </w:pPr>
          </w:p>
        </w:tc>
        <w:tc>
          <w:tcPr>
            <w:tcW w:w="1335" w:type="dxa"/>
          </w:tcPr>
          <w:p w14:paraId="72AA5EF3" w14:textId="77777777" w:rsidR="00D03C39" w:rsidRDefault="00D03C39" w:rsidP="0005507D">
            <w:pPr>
              <w:rPr>
                <w:b/>
                <w:bCs/>
              </w:rPr>
            </w:pPr>
          </w:p>
        </w:tc>
      </w:tr>
      <w:tr w:rsidR="00D03C39" w14:paraId="5F1F1685" w14:textId="77777777" w:rsidTr="00FD29BB">
        <w:tc>
          <w:tcPr>
            <w:tcW w:w="2972" w:type="dxa"/>
          </w:tcPr>
          <w:p w14:paraId="252B9001" w14:textId="77777777" w:rsidR="00D03C39" w:rsidRDefault="00D03C39" w:rsidP="00D03C39">
            <w:pPr>
              <w:rPr>
                <w:b/>
                <w:bCs/>
                <w:sz w:val="16"/>
                <w:szCs w:val="16"/>
              </w:rPr>
            </w:pPr>
            <w:r>
              <w:rPr>
                <w:b/>
                <w:bCs/>
                <w:sz w:val="16"/>
                <w:szCs w:val="16"/>
              </w:rPr>
              <w:t>Representative (Member &amp; Deputy)</w:t>
            </w:r>
          </w:p>
          <w:p w14:paraId="78ED48E7" w14:textId="77777777" w:rsidR="00D03C39" w:rsidRDefault="00D03C39" w:rsidP="0005507D">
            <w:pPr>
              <w:rPr>
                <w:b/>
                <w:bCs/>
                <w:sz w:val="16"/>
                <w:szCs w:val="16"/>
              </w:rPr>
            </w:pPr>
          </w:p>
        </w:tc>
        <w:tc>
          <w:tcPr>
            <w:tcW w:w="4820" w:type="dxa"/>
          </w:tcPr>
          <w:p w14:paraId="3B88326E" w14:textId="20616BDD" w:rsidR="00D03C39" w:rsidRDefault="00D67624" w:rsidP="0005507D">
            <w:pPr>
              <w:rPr>
                <w:b/>
                <w:bCs/>
                <w:sz w:val="16"/>
                <w:szCs w:val="16"/>
              </w:rPr>
            </w:pPr>
            <w:r>
              <w:rPr>
                <w:b/>
                <w:bCs/>
                <w:sz w:val="16"/>
                <w:szCs w:val="16"/>
              </w:rPr>
              <w:t>Queensland</w:t>
            </w:r>
            <w:r w:rsidR="00D03C39">
              <w:rPr>
                <w:b/>
                <w:bCs/>
                <w:sz w:val="16"/>
                <w:szCs w:val="16"/>
              </w:rPr>
              <w:t xml:space="preserve"> Health </w:t>
            </w:r>
          </w:p>
          <w:p w14:paraId="186CA19C" w14:textId="77777777" w:rsidR="00D03C39" w:rsidRDefault="00D03C39" w:rsidP="0005507D">
            <w:pPr>
              <w:rPr>
                <w:b/>
                <w:bCs/>
                <w:sz w:val="16"/>
                <w:szCs w:val="16"/>
              </w:rPr>
            </w:pPr>
            <w:r>
              <w:rPr>
                <w:b/>
                <w:bCs/>
                <w:sz w:val="16"/>
                <w:szCs w:val="16"/>
              </w:rPr>
              <w:t>Darling Downs Hospital and Health Services</w:t>
            </w:r>
          </w:p>
          <w:p w14:paraId="4212AEAB" w14:textId="34E68336" w:rsidR="00D03C39" w:rsidRDefault="00D03C39" w:rsidP="0005507D">
            <w:pPr>
              <w:rPr>
                <w:b/>
                <w:bCs/>
                <w:sz w:val="16"/>
                <w:szCs w:val="16"/>
              </w:rPr>
            </w:pPr>
            <w:r>
              <w:rPr>
                <w:b/>
                <w:bCs/>
                <w:sz w:val="16"/>
                <w:szCs w:val="16"/>
              </w:rPr>
              <w:t>Public Health</w:t>
            </w:r>
            <w:r w:rsidR="00D67624">
              <w:rPr>
                <w:b/>
                <w:bCs/>
                <w:sz w:val="16"/>
                <w:szCs w:val="16"/>
              </w:rPr>
              <w:t xml:space="preserve"> Unit</w:t>
            </w:r>
          </w:p>
        </w:tc>
        <w:tc>
          <w:tcPr>
            <w:tcW w:w="1067" w:type="dxa"/>
          </w:tcPr>
          <w:p w14:paraId="61C3AD90" w14:textId="77777777" w:rsidR="00D03C39" w:rsidRDefault="00D03C39" w:rsidP="0005507D">
            <w:pPr>
              <w:rPr>
                <w:b/>
                <w:bCs/>
              </w:rPr>
            </w:pPr>
          </w:p>
        </w:tc>
        <w:tc>
          <w:tcPr>
            <w:tcW w:w="1335" w:type="dxa"/>
          </w:tcPr>
          <w:p w14:paraId="2AE6462E" w14:textId="77777777" w:rsidR="00D03C39" w:rsidRDefault="00D03C39" w:rsidP="0005507D">
            <w:pPr>
              <w:rPr>
                <w:b/>
                <w:bCs/>
              </w:rPr>
            </w:pPr>
          </w:p>
        </w:tc>
      </w:tr>
      <w:tr w:rsidR="00D03C39" w14:paraId="2D32B992" w14:textId="77777777" w:rsidTr="00FD29BB">
        <w:tc>
          <w:tcPr>
            <w:tcW w:w="2972" w:type="dxa"/>
          </w:tcPr>
          <w:p w14:paraId="13404E8F" w14:textId="77777777" w:rsidR="00D03C39" w:rsidRDefault="00D03C39" w:rsidP="00D03C39">
            <w:pPr>
              <w:rPr>
                <w:b/>
                <w:bCs/>
                <w:sz w:val="16"/>
                <w:szCs w:val="16"/>
              </w:rPr>
            </w:pPr>
            <w:r>
              <w:rPr>
                <w:b/>
                <w:bCs/>
                <w:sz w:val="16"/>
                <w:szCs w:val="16"/>
              </w:rPr>
              <w:t>Representative (Member &amp; Deputy)</w:t>
            </w:r>
          </w:p>
          <w:p w14:paraId="4154E90C" w14:textId="77777777" w:rsidR="00D03C39" w:rsidRDefault="00D03C39" w:rsidP="0005507D">
            <w:pPr>
              <w:rPr>
                <w:b/>
                <w:bCs/>
                <w:sz w:val="16"/>
                <w:szCs w:val="16"/>
              </w:rPr>
            </w:pPr>
          </w:p>
        </w:tc>
        <w:tc>
          <w:tcPr>
            <w:tcW w:w="4820" w:type="dxa"/>
          </w:tcPr>
          <w:p w14:paraId="7BC8818F" w14:textId="77777777" w:rsidR="00D03C39" w:rsidRDefault="00D03C39" w:rsidP="0005507D">
            <w:pPr>
              <w:rPr>
                <w:b/>
                <w:bCs/>
                <w:sz w:val="16"/>
                <w:szCs w:val="16"/>
              </w:rPr>
            </w:pPr>
            <w:r>
              <w:rPr>
                <w:b/>
                <w:bCs/>
                <w:sz w:val="16"/>
                <w:szCs w:val="16"/>
              </w:rPr>
              <w:t xml:space="preserve">Department of Housing and Public Works </w:t>
            </w:r>
          </w:p>
          <w:p w14:paraId="03A5B84F" w14:textId="77777777" w:rsidR="00D03C39" w:rsidRDefault="00D03C39" w:rsidP="0005507D">
            <w:pPr>
              <w:rPr>
                <w:b/>
                <w:bCs/>
                <w:sz w:val="16"/>
                <w:szCs w:val="16"/>
              </w:rPr>
            </w:pPr>
            <w:r>
              <w:rPr>
                <w:b/>
                <w:bCs/>
                <w:sz w:val="16"/>
                <w:szCs w:val="16"/>
              </w:rPr>
              <w:t>Housing</w:t>
            </w:r>
          </w:p>
          <w:p w14:paraId="717D449A" w14:textId="5022F616" w:rsidR="00D03C39" w:rsidRDefault="00D03C39" w:rsidP="0005507D">
            <w:pPr>
              <w:rPr>
                <w:b/>
                <w:bCs/>
                <w:sz w:val="16"/>
                <w:szCs w:val="16"/>
              </w:rPr>
            </w:pPr>
            <w:r>
              <w:rPr>
                <w:b/>
                <w:bCs/>
                <w:sz w:val="16"/>
                <w:szCs w:val="16"/>
              </w:rPr>
              <w:t>Public Works – Q</w:t>
            </w:r>
            <w:r w:rsidR="00D67624">
              <w:rPr>
                <w:b/>
                <w:bCs/>
                <w:sz w:val="16"/>
                <w:szCs w:val="16"/>
              </w:rPr>
              <w:t>B</w:t>
            </w:r>
            <w:r>
              <w:rPr>
                <w:b/>
                <w:bCs/>
                <w:sz w:val="16"/>
                <w:szCs w:val="16"/>
              </w:rPr>
              <w:t>uild</w:t>
            </w:r>
          </w:p>
        </w:tc>
        <w:tc>
          <w:tcPr>
            <w:tcW w:w="1067" w:type="dxa"/>
          </w:tcPr>
          <w:p w14:paraId="6DBDC094" w14:textId="77777777" w:rsidR="00D03C39" w:rsidRDefault="00D03C39" w:rsidP="0005507D">
            <w:pPr>
              <w:rPr>
                <w:b/>
                <w:bCs/>
              </w:rPr>
            </w:pPr>
          </w:p>
        </w:tc>
        <w:tc>
          <w:tcPr>
            <w:tcW w:w="1335" w:type="dxa"/>
          </w:tcPr>
          <w:p w14:paraId="2391D8B1" w14:textId="77777777" w:rsidR="00D03C39" w:rsidRDefault="00D03C39" w:rsidP="0005507D">
            <w:pPr>
              <w:rPr>
                <w:b/>
                <w:bCs/>
              </w:rPr>
            </w:pPr>
          </w:p>
        </w:tc>
      </w:tr>
      <w:tr w:rsidR="00D03C39" w14:paraId="32855C5D" w14:textId="77777777" w:rsidTr="00FD29BB">
        <w:tc>
          <w:tcPr>
            <w:tcW w:w="2972" w:type="dxa"/>
          </w:tcPr>
          <w:p w14:paraId="25126F69" w14:textId="77777777" w:rsidR="00D03C39" w:rsidRDefault="00D03C39" w:rsidP="00D03C39">
            <w:pPr>
              <w:rPr>
                <w:b/>
                <w:bCs/>
                <w:sz w:val="16"/>
                <w:szCs w:val="16"/>
              </w:rPr>
            </w:pPr>
            <w:r>
              <w:rPr>
                <w:b/>
                <w:bCs/>
                <w:sz w:val="16"/>
                <w:szCs w:val="16"/>
              </w:rPr>
              <w:t>Representative (Member &amp; Deputy)</w:t>
            </w:r>
          </w:p>
          <w:p w14:paraId="35A5DC82" w14:textId="77777777" w:rsidR="00D03C39" w:rsidRDefault="00D03C39" w:rsidP="0005507D">
            <w:pPr>
              <w:rPr>
                <w:b/>
                <w:bCs/>
                <w:sz w:val="16"/>
                <w:szCs w:val="16"/>
              </w:rPr>
            </w:pPr>
          </w:p>
        </w:tc>
        <w:tc>
          <w:tcPr>
            <w:tcW w:w="4820" w:type="dxa"/>
          </w:tcPr>
          <w:p w14:paraId="2FC7F6AD" w14:textId="77777777" w:rsidR="00D03C39" w:rsidRDefault="00D67624" w:rsidP="0005507D">
            <w:pPr>
              <w:rPr>
                <w:b/>
                <w:bCs/>
                <w:sz w:val="16"/>
                <w:szCs w:val="16"/>
              </w:rPr>
            </w:pPr>
            <w:r>
              <w:rPr>
                <w:b/>
                <w:bCs/>
                <w:sz w:val="16"/>
                <w:szCs w:val="16"/>
              </w:rPr>
              <w:t>Department of Families, Seniors, Disability &amp; Child Safety</w:t>
            </w:r>
          </w:p>
          <w:p w14:paraId="44DBDF8F" w14:textId="77777777" w:rsidR="00636897" w:rsidRDefault="00636897" w:rsidP="0005507D">
            <w:pPr>
              <w:rPr>
                <w:b/>
                <w:bCs/>
                <w:sz w:val="16"/>
                <w:szCs w:val="16"/>
              </w:rPr>
            </w:pPr>
            <w:r>
              <w:rPr>
                <w:b/>
                <w:bCs/>
                <w:sz w:val="16"/>
                <w:szCs w:val="16"/>
              </w:rPr>
              <w:t>Communities</w:t>
            </w:r>
          </w:p>
          <w:p w14:paraId="370924BE" w14:textId="20D07B02" w:rsidR="00636897" w:rsidRDefault="00636897" w:rsidP="0005507D">
            <w:pPr>
              <w:rPr>
                <w:b/>
                <w:bCs/>
                <w:sz w:val="16"/>
                <w:szCs w:val="16"/>
              </w:rPr>
            </w:pPr>
            <w:r>
              <w:rPr>
                <w:b/>
                <w:bCs/>
                <w:sz w:val="16"/>
                <w:szCs w:val="16"/>
              </w:rPr>
              <w:t>Child Safety</w:t>
            </w:r>
            <w:r w:rsidR="00CD7122">
              <w:rPr>
                <w:b/>
                <w:bCs/>
                <w:sz w:val="16"/>
                <w:szCs w:val="16"/>
              </w:rPr>
              <w:t xml:space="preserve"> (Advisor)</w:t>
            </w:r>
          </w:p>
        </w:tc>
        <w:tc>
          <w:tcPr>
            <w:tcW w:w="1067" w:type="dxa"/>
          </w:tcPr>
          <w:p w14:paraId="74D36BBB" w14:textId="77777777" w:rsidR="00D03C39" w:rsidRDefault="00D03C39" w:rsidP="0005507D">
            <w:pPr>
              <w:rPr>
                <w:b/>
                <w:bCs/>
              </w:rPr>
            </w:pPr>
          </w:p>
        </w:tc>
        <w:tc>
          <w:tcPr>
            <w:tcW w:w="1335" w:type="dxa"/>
          </w:tcPr>
          <w:p w14:paraId="6DD8D58C" w14:textId="77777777" w:rsidR="00D03C39" w:rsidRDefault="00D03C39" w:rsidP="0005507D">
            <w:pPr>
              <w:rPr>
                <w:b/>
                <w:bCs/>
              </w:rPr>
            </w:pPr>
          </w:p>
        </w:tc>
      </w:tr>
      <w:tr w:rsidR="00D03C39" w14:paraId="4061E030" w14:textId="77777777" w:rsidTr="00FD29BB">
        <w:tc>
          <w:tcPr>
            <w:tcW w:w="2972" w:type="dxa"/>
          </w:tcPr>
          <w:p w14:paraId="5D87D2CF" w14:textId="0453D259" w:rsidR="00D03C39" w:rsidRDefault="00D67624" w:rsidP="00D67624">
            <w:pPr>
              <w:rPr>
                <w:b/>
                <w:bCs/>
                <w:sz w:val="16"/>
                <w:szCs w:val="16"/>
              </w:rPr>
            </w:pPr>
            <w:r>
              <w:rPr>
                <w:b/>
                <w:bCs/>
                <w:sz w:val="16"/>
                <w:szCs w:val="16"/>
              </w:rPr>
              <w:t>Representative Advisor</w:t>
            </w:r>
          </w:p>
        </w:tc>
        <w:tc>
          <w:tcPr>
            <w:tcW w:w="4820" w:type="dxa"/>
          </w:tcPr>
          <w:p w14:paraId="3EAF4955" w14:textId="3994D1F0" w:rsidR="00D03C39" w:rsidRDefault="00D67624" w:rsidP="0005507D">
            <w:pPr>
              <w:rPr>
                <w:b/>
                <w:bCs/>
                <w:sz w:val="16"/>
                <w:szCs w:val="16"/>
              </w:rPr>
            </w:pPr>
            <w:r>
              <w:rPr>
                <w:b/>
                <w:bCs/>
                <w:sz w:val="16"/>
                <w:szCs w:val="16"/>
              </w:rPr>
              <w:t>Department of Education</w:t>
            </w:r>
          </w:p>
        </w:tc>
        <w:tc>
          <w:tcPr>
            <w:tcW w:w="1067" w:type="dxa"/>
          </w:tcPr>
          <w:p w14:paraId="659D1E90" w14:textId="77777777" w:rsidR="00D03C39" w:rsidRDefault="00D03C39" w:rsidP="0005507D">
            <w:pPr>
              <w:rPr>
                <w:b/>
                <w:bCs/>
              </w:rPr>
            </w:pPr>
          </w:p>
        </w:tc>
        <w:tc>
          <w:tcPr>
            <w:tcW w:w="1335" w:type="dxa"/>
          </w:tcPr>
          <w:p w14:paraId="57AA6E9A" w14:textId="77777777" w:rsidR="00D03C39" w:rsidRDefault="00D03C39" w:rsidP="0005507D">
            <w:pPr>
              <w:rPr>
                <w:b/>
                <w:bCs/>
              </w:rPr>
            </w:pPr>
          </w:p>
        </w:tc>
      </w:tr>
      <w:tr w:rsidR="00D03C39" w14:paraId="65568F00" w14:textId="77777777" w:rsidTr="00FD29BB">
        <w:tc>
          <w:tcPr>
            <w:tcW w:w="2972" w:type="dxa"/>
          </w:tcPr>
          <w:p w14:paraId="23B4E694" w14:textId="354E1D1F" w:rsidR="00D03C39" w:rsidRDefault="00D67624" w:rsidP="0005507D">
            <w:pPr>
              <w:rPr>
                <w:b/>
                <w:bCs/>
                <w:sz w:val="16"/>
                <w:szCs w:val="16"/>
              </w:rPr>
            </w:pPr>
            <w:r>
              <w:rPr>
                <w:b/>
                <w:bCs/>
                <w:sz w:val="16"/>
                <w:szCs w:val="16"/>
              </w:rPr>
              <w:t>Representative Advisor</w:t>
            </w:r>
          </w:p>
        </w:tc>
        <w:tc>
          <w:tcPr>
            <w:tcW w:w="4820" w:type="dxa"/>
          </w:tcPr>
          <w:p w14:paraId="2F87D87D" w14:textId="77777777" w:rsidR="00D03C39" w:rsidRDefault="00D67624" w:rsidP="0005507D">
            <w:pPr>
              <w:rPr>
                <w:b/>
                <w:bCs/>
                <w:sz w:val="16"/>
                <w:szCs w:val="16"/>
              </w:rPr>
            </w:pPr>
            <w:r>
              <w:rPr>
                <w:b/>
                <w:bCs/>
                <w:sz w:val="16"/>
                <w:szCs w:val="16"/>
              </w:rPr>
              <w:t>Department of Environment, Tourism, Science &amp; Innovation</w:t>
            </w:r>
          </w:p>
          <w:p w14:paraId="3AF60AB1" w14:textId="77777777" w:rsidR="00D67624" w:rsidRDefault="00D67624" w:rsidP="0005507D">
            <w:pPr>
              <w:rPr>
                <w:b/>
                <w:bCs/>
                <w:sz w:val="16"/>
                <w:szCs w:val="16"/>
              </w:rPr>
            </w:pPr>
            <w:r>
              <w:rPr>
                <w:b/>
                <w:bCs/>
                <w:sz w:val="16"/>
                <w:szCs w:val="16"/>
              </w:rPr>
              <w:t>Environment</w:t>
            </w:r>
          </w:p>
          <w:p w14:paraId="6DFE8F75" w14:textId="6CAF9E60" w:rsidR="00D67624" w:rsidRDefault="00D67624" w:rsidP="0005507D">
            <w:pPr>
              <w:rPr>
                <w:b/>
                <w:bCs/>
                <w:sz w:val="16"/>
                <w:szCs w:val="16"/>
              </w:rPr>
            </w:pPr>
            <w:r>
              <w:rPr>
                <w:b/>
                <w:bCs/>
                <w:sz w:val="16"/>
                <w:szCs w:val="16"/>
              </w:rPr>
              <w:t xml:space="preserve">Qld Parks &amp; Wildlife </w:t>
            </w:r>
          </w:p>
        </w:tc>
        <w:tc>
          <w:tcPr>
            <w:tcW w:w="1067" w:type="dxa"/>
          </w:tcPr>
          <w:p w14:paraId="59D27795" w14:textId="77777777" w:rsidR="00D03C39" w:rsidRDefault="00D03C39" w:rsidP="0005507D">
            <w:pPr>
              <w:rPr>
                <w:b/>
                <w:bCs/>
              </w:rPr>
            </w:pPr>
          </w:p>
        </w:tc>
        <w:tc>
          <w:tcPr>
            <w:tcW w:w="1335" w:type="dxa"/>
          </w:tcPr>
          <w:p w14:paraId="7A428789" w14:textId="77777777" w:rsidR="00D03C39" w:rsidRDefault="00D03C39" w:rsidP="0005507D">
            <w:pPr>
              <w:rPr>
                <w:b/>
                <w:bCs/>
              </w:rPr>
            </w:pPr>
          </w:p>
        </w:tc>
      </w:tr>
      <w:tr w:rsidR="00D03C39" w14:paraId="4E14F57C" w14:textId="77777777" w:rsidTr="00FD29BB">
        <w:tc>
          <w:tcPr>
            <w:tcW w:w="2972" w:type="dxa"/>
          </w:tcPr>
          <w:p w14:paraId="70C4C1C2" w14:textId="10BFEFC1" w:rsidR="00D03C39" w:rsidRDefault="00D67624" w:rsidP="0005507D">
            <w:pPr>
              <w:rPr>
                <w:b/>
                <w:bCs/>
                <w:sz w:val="16"/>
                <w:szCs w:val="16"/>
              </w:rPr>
            </w:pPr>
            <w:r>
              <w:rPr>
                <w:b/>
                <w:bCs/>
                <w:sz w:val="16"/>
                <w:szCs w:val="16"/>
              </w:rPr>
              <w:t>Representative Advisor</w:t>
            </w:r>
          </w:p>
        </w:tc>
        <w:tc>
          <w:tcPr>
            <w:tcW w:w="4820" w:type="dxa"/>
          </w:tcPr>
          <w:p w14:paraId="474A1C46" w14:textId="16F84746" w:rsidR="00D03C39" w:rsidRDefault="00D67624" w:rsidP="0005507D">
            <w:pPr>
              <w:rPr>
                <w:b/>
                <w:bCs/>
                <w:sz w:val="16"/>
                <w:szCs w:val="16"/>
              </w:rPr>
            </w:pPr>
            <w:r>
              <w:rPr>
                <w:b/>
                <w:bCs/>
                <w:sz w:val="16"/>
                <w:szCs w:val="16"/>
              </w:rPr>
              <w:t>Department of Local Government, Water and Volunteers</w:t>
            </w:r>
          </w:p>
        </w:tc>
        <w:tc>
          <w:tcPr>
            <w:tcW w:w="1067" w:type="dxa"/>
          </w:tcPr>
          <w:p w14:paraId="012B7962" w14:textId="77777777" w:rsidR="00D03C39" w:rsidRDefault="00D03C39" w:rsidP="0005507D">
            <w:pPr>
              <w:rPr>
                <w:b/>
                <w:bCs/>
              </w:rPr>
            </w:pPr>
          </w:p>
        </w:tc>
        <w:tc>
          <w:tcPr>
            <w:tcW w:w="1335" w:type="dxa"/>
          </w:tcPr>
          <w:p w14:paraId="7BDC50CE" w14:textId="77777777" w:rsidR="00D03C39" w:rsidRDefault="00D03C39" w:rsidP="0005507D">
            <w:pPr>
              <w:rPr>
                <w:b/>
                <w:bCs/>
              </w:rPr>
            </w:pPr>
          </w:p>
        </w:tc>
      </w:tr>
      <w:tr w:rsidR="00D67624" w14:paraId="11452E54" w14:textId="77777777" w:rsidTr="00FD29BB">
        <w:tc>
          <w:tcPr>
            <w:tcW w:w="2972" w:type="dxa"/>
          </w:tcPr>
          <w:p w14:paraId="16EF9C7C" w14:textId="260F18B8" w:rsidR="00D67624" w:rsidRDefault="00D67624" w:rsidP="0005507D">
            <w:pPr>
              <w:rPr>
                <w:b/>
                <w:bCs/>
                <w:sz w:val="16"/>
                <w:szCs w:val="16"/>
              </w:rPr>
            </w:pPr>
            <w:r>
              <w:rPr>
                <w:b/>
                <w:bCs/>
                <w:sz w:val="16"/>
                <w:szCs w:val="16"/>
              </w:rPr>
              <w:t>Representative Advisor</w:t>
            </w:r>
          </w:p>
        </w:tc>
        <w:tc>
          <w:tcPr>
            <w:tcW w:w="4820" w:type="dxa"/>
          </w:tcPr>
          <w:p w14:paraId="01530097" w14:textId="44F25126" w:rsidR="00D67624" w:rsidRDefault="00D67624" w:rsidP="0005507D">
            <w:pPr>
              <w:rPr>
                <w:b/>
                <w:bCs/>
                <w:sz w:val="16"/>
                <w:szCs w:val="16"/>
              </w:rPr>
            </w:pPr>
            <w:r>
              <w:rPr>
                <w:b/>
                <w:bCs/>
                <w:sz w:val="16"/>
                <w:szCs w:val="16"/>
              </w:rPr>
              <w:t>Department of Natural Resources &amp; Mines, Manufacturing &amp; Regional &amp; Rural Development</w:t>
            </w:r>
          </w:p>
        </w:tc>
        <w:tc>
          <w:tcPr>
            <w:tcW w:w="1067" w:type="dxa"/>
          </w:tcPr>
          <w:p w14:paraId="684A5587" w14:textId="77777777" w:rsidR="00D67624" w:rsidRDefault="00D67624" w:rsidP="0005507D">
            <w:pPr>
              <w:rPr>
                <w:b/>
                <w:bCs/>
              </w:rPr>
            </w:pPr>
          </w:p>
        </w:tc>
        <w:tc>
          <w:tcPr>
            <w:tcW w:w="1335" w:type="dxa"/>
          </w:tcPr>
          <w:p w14:paraId="06C0107D" w14:textId="77777777" w:rsidR="00D67624" w:rsidRDefault="00D67624" w:rsidP="0005507D">
            <w:pPr>
              <w:rPr>
                <w:b/>
                <w:bCs/>
              </w:rPr>
            </w:pPr>
          </w:p>
        </w:tc>
      </w:tr>
      <w:tr w:rsidR="00D67624" w14:paraId="77D0901A" w14:textId="77777777" w:rsidTr="00FD29BB">
        <w:tc>
          <w:tcPr>
            <w:tcW w:w="2972" w:type="dxa"/>
          </w:tcPr>
          <w:p w14:paraId="6DB3BA5A" w14:textId="173522B2" w:rsidR="00D67624" w:rsidRDefault="00D67624" w:rsidP="0005507D">
            <w:pPr>
              <w:rPr>
                <w:b/>
                <w:bCs/>
                <w:sz w:val="16"/>
                <w:szCs w:val="16"/>
              </w:rPr>
            </w:pPr>
            <w:r>
              <w:rPr>
                <w:b/>
                <w:bCs/>
                <w:sz w:val="16"/>
                <w:szCs w:val="16"/>
              </w:rPr>
              <w:t>Representative Advisor</w:t>
            </w:r>
          </w:p>
        </w:tc>
        <w:tc>
          <w:tcPr>
            <w:tcW w:w="4820" w:type="dxa"/>
          </w:tcPr>
          <w:p w14:paraId="2300FAE5" w14:textId="172A973B" w:rsidR="00D67624" w:rsidRDefault="00D67624" w:rsidP="0005507D">
            <w:pPr>
              <w:rPr>
                <w:b/>
                <w:bCs/>
                <w:sz w:val="16"/>
                <w:szCs w:val="16"/>
              </w:rPr>
            </w:pPr>
            <w:r>
              <w:rPr>
                <w:b/>
                <w:bCs/>
                <w:sz w:val="16"/>
                <w:szCs w:val="16"/>
              </w:rPr>
              <w:t xml:space="preserve">Department of Primary Industries </w:t>
            </w:r>
          </w:p>
        </w:tc>
        <w:tc>
          <w:tcPr>
            <w:tcW w:w="1067" w:type="dxa"/>
          </w:tcPr>
          <w:p w14:paraId="77A5E1C1" w14:textId="77777777" w:rsidR="00D67624" w:rsidRDefault="00D67624" w:rsidP="0005507D">
            <w:pPr>
              <w:rPr>
                <w:b/>
                <w:bCs/>
              </w:rPr>
            </w:pPr>
          </w:p>
        </w:tc>
        <w:tc>
          <w:tcPr>
            <w:tcW w:w="1335" w:type="dxa"/>
          </w:tcPr>
          <w:p w14:paraId="31D29CA7" w14:textId="77777777" w:rsidR="00D67624" w:rsidRDefault="00D67624" w:rsidP="0005507D">
            <w:pPr>
              <w:rPr>
                <w:b/>
                <w:bCs/>
              </w:rPr>
            </w:pPr>
          </w:p>
        </w:tc>
      </w:tr>
      <w:tr w:rsidR="00D67624" w14:paraId="5F81FD18" w14:textId="77777777" w:rsidTr="00FD29BB">
        <w:tc>
          <w:tcPr>
            <w:tcW w:w="2972" w:type="dxa"/>
          </w:tcPr>
          <w:p w14:paraId="6696EB06" w14:textId="18D75FFB" w:rsidR="00D67624" w:rsidRDefault="00D67624" w:rsidP="0005507D">
            <w:pPr>
              <w:rPr>
                <w:b/>
                <w:bCs/>
                <w:sz w:val="16"/>
                <w:szCs w:val="16"/>
              </w:rPr>
            </w:pPr>
            <w:r>
              <w:rPr>
                <w:b/>
                <w:bCs/>
                <w:sz w:val="16"/>
                <w:szCs w:val="16"/>
              </w:rPr>
              <w:t>Representative Advisor</w:t>
            </w:r>
          </w:p>
        </w:tc>
        <w:tc>
          <w:tcPr>
            <w:tcW w:w="4820" w:type="dxa"/>
          </w:tcPr>
          <w:p w14:paraId="46C32457" w14:textId="4D00EAE6" w:rsidR="00D67624" w:rsidRDefault="00D67624" w:rsidP="0005507D">
            <w:pPr>
              <w:rPr>
                <w:b/>
                <w:bCs/>
                <w:sz w:val="16"/>
                <w:szCs w:val="16"/>
              </w:rPr>
            </w:pPr>
            <w:r>
              <w:rPr>
                <w:b/>
                <w:bCs/>
                <w:sz w:val="16"/>
                <w:szCs w:val="16"/>
              </w:rPr>
              <w:t>Department of State Development, Infrastructure &amp; Planning</w:t>
            </w:r>
          </w:p>
        </w:tc>
        <w:tc>
          <w:tcPr>
            <w:tcW w:w="1067" w:type="dxa"/>
          </w:tcPr>
          <w:p w14:paraId="4755EB4E" w14:textId="77777777" w:rsidR="00D67624" w:rsidRDefault="00D67624" w:rsidP="0005507D">
            <w:pPr>
              <w:rPr>
                <w:b/>
                <w:bCs/>
              </w:rPr>
            </w:pPr>
          </w:p>
        </w:tc>
        <w:tc>
          <w:tcPr>
            <w:tcW w:w="1335" w:type="dxa"/>
          </w:tcPr>
          <w:p w14:paraId="4630F709" w14:textId="77777777" w:rsidR="00D67624" w:rsidRDefault="00D67624" w:rsidP="0005507D">
            <w:pPr>
              <w:rPr>
                <w:b/>
                <w:bCs/>
              </w:rPr>
            </w:pPr>
          </w:p>
        </w:tc>
      </w:tr>
      <w:tr w:rsidR="00D67624" w14:paraId="00000D9E" w14:textId="77777777" w:rsidTr="00FD29BB">
        <w:tc>
          <w:tcPr>
            <w:tcW w:w="2972" w:type="dxa"/>
          </w:tcPr>
          <w:p w14:paraId="014279D0" w14:textId="3C3CAB00" w:rsidR="00D67624" w:rsidRDefault="00D67624" w:rsidP="0005507D">
            <w:pPr>
              <w:rPr>
                <w:b/>
                <w:bCs/>
                <w:sz w:val="16"/>
                <w:szCs w:val="16"/>
              </w:rPr>
            </w:pPr>
            <w:r>
              <w:rPr>
                <w:b/>
                <w:bCs/>
                <w:sz w:val="16"/>
                <w:szCs w:val="16"/>
              </w:rPr>
              <w:t>Representative Advisor</w:t>
            </w:r>
          </w:p>
        </w:tc>
        <w:tc>
          <w:tcPr>
            <w:tcW w:w="4820" w:type="dxa"/>
          </w:tcPr>
          <w:p w14:paraId="6E47E08C" w14:textId="7F356706" w:rsidR="00D67624" w:rsidRDefault="00D67624" w:rsidP="0005507D">
            <w:pPr>
              <w:rPr>
                <w:b/>
                <w:bCs/>
                <w:sz w:val="16"/>
                <w:szCs w:val="16"/>
              </w:rPr>
            </w:pPr>
            <w:r>
              <w:rPr>
                <w:b/>
                <w:bCs/>
                <w:sz w:val="16"/>
                <w:szCs w:val="16"/>
              </w:rPr>
              <w:t>Energy Queensland – Ergon Energy</w:t>
            </w:r>
          </w:p>
        </w:tc>
        <w:tc>
          <w:tcPr>
            <w:tcW w:w="1067" w:type="dxa"/>
          </w:tcPr>
          <w:p w14:paraId="567E5FB5" w14:textId="77777777" w:rsidR="00D67624" w:rsidRDefault="00D67624" w:rsidP="0005507D">
            <w:pPr>
              <w:rPr>
                <w:b/>
                <w:bCs/>
              </w:rPr>
            </w:pPr>
          </w:p>
        </w:tc>
        <w:tc>
          <w:tcPr>
            <w:tcW w:w="1335" w:type="dxa"/>
          </w:tcPr>
          <w:p w14:paraId="492A8A14" w14:textId="77777777" w:rsidR="00D67624" w:rsidRDefault="00D67624" w:rsidP="0005507D">
            <w:pPr>
              <w:rPr>
                <w:b/>
                <w:bCs/>
              </w:rPr>
            </w:pPr>
          </w:p>
        </w:tc>
      </w:tr>
      <w:tr w:rsidR="00D67624" w14:paraId="40D0B1E1" w14:textId="77777777" w:rsidTr="00FD29BB">
        <w:tc>
          <w:tcPr>
            <w:tcW w:w="2972" w:type="dxa"/>
          </w:tcPr>
          <w:p w14:paraId="059A4347" w14:textId="2144DEE1" w:rsidR="00D67624" w:rsidRDefault="00D67624" w:rsidP="0005507D">
            <w:pPr>
              <w:rPr>
                <w:b/>
                <w:bCs/>
                <w:sz w:val="16"/>
                <w:szCs w:val="16"/>
              </w:rPr>
            </w:pPr>
            <w:r>
              <w:rPr>
                <w:b/>
                <w:bCs/>
                <w:sz w:val="16"/>
                <w:szCs w:val="16"/>
              </w:rPr>
              <w:t>Representative Advisor</w:t>
            </w:r>
          </w:p>
        </w:tc>
        <w:tc>
          <w:tcPr>
            <w:tcW w:w="4820" w:type="dxa"/>
          </w:tcPr>
          <w:p w14:paraId="0A13BCA9" w14:textId="5B5698EB" w:rsidR="00D67624" w:rsidRDefault="00D67624" w:rsidP="0005507D">
            <w:pPr>
              <w:rPr>
                <w:b/>
                <w:bCs/>
                <w:sz w:val="16"/>
                <w:szCs w:val="16"/>
              </w:rPr>
            </w:pPr>
            <w:r>
              <w:rPr>
                <w:b/>
                <w:bCs/>
                <w:sz w:val="16"/>
                <w:szCs w:val="16"/>
              </w:rPr>
              <w:t>Queensland Rail</w:t>
            </w:r>
          </w:p>
        </w:tc>
        <w:tc>
          <w:tcPr>
            <w:tcW w:w="1067" w:type="dxa"/>
          </w:tcPr>
          <w:p w14:paraId="323945E9" w14:textId="77777777" w:rsidR="00D67624" w:rsidRDefault="00D67624" w:rsidP="0005507D">
            <w:pPr>
              <w:rPr>
                <w:b/>
                <w:bCs/>
              </w:rPr>
            </w:pPr>
          </w:p>
        </w:tc>
        <w:tc>
          <w:tcPr>
            <w:tcW w:w="1335" w:type="dxa"/>
          </w:tcPr>
          <w:p w14:paraId="5A3BBD0E" w14:textId="77777777" w:rsidR="00D67624" w:rsidRDefault="00D67624" w:rsidP="0005507D">
            <w:pPr>
              <w:rPr>
                <w:b/>
                <w:bCs/>
              </w:rPr>
            </w:pPr>
          </w:p>
        </w:tc>
      </w:tr>
      <w:tr w:rsidR="00D67624" w14:paraId="4361C297" w14:textId="77777777" w:rsidTr="00FD29BB">
        <w:tc>
          <w:tcPr>
            <w:tcW w:w="2972" w:type="dxa"/>
          </w:tcPr>
          <w:p w14:paraId="1AB070CE" w14:textId="1872FFF0" w:rsidR="00D67624" w:rsidRDefault="00D67624" w:rsidP="0005507D">
            <w:pPr>
              <w:rPr>
                <w:b/>
                <w:bCs/>
                <w:sz w:val="16"/>
                <w:szCs w:val="16"/>
              </w:rPr>
            </w:pPr>
            <w:r>
              <w:rPr>
                <w:b/>
                <w:bCs/>
                <w:sz w:val="16"/>
                <w:szCs w:val="16"/>
              </w:rPr>
              <w:t>Representative Advisor</w:t>
            </w:r>
          </w:p>
        </w:tc>
        <w:tc>
          <w:tcPr>
            <w:tcW w:w="4820" w:type="dxa"/>
          </w:tcPr>
          <w:p w14:paraId="7DE44694" w14:textId="609A9E70" w:rsidR="00D67624" w:rsidRDefault="00D67624" w:rsidP="0005507D">
            <w:pPr>
              <w:rPr>
                <w:b/>
                <w:bCs/>
                <w:sz w:val="16"/>
                <w:szCs w:val="16"/>
              </w:rPr>
            </w:pPr>
            <w:r>
              <w:rPr>
                <w:b/>
                <w:bCs/>
                <w:sz w:val="16"/>
                <w:szCs w:val="16"/>
              </w:rPr>
              <w:t>Queensland Reconstruction Authority</w:t>
            </w:r>
          </w:p>
        </w:tc>
        <w:tc>
          <w:tcPr>
            <w:tcW w:w="1067" w:type="dxa"/>
          </w:tcPr>
          <w:p w14:paraId="3974A15D" w14:textId="77777777" w:rsidR="00D67624" w:rsidRDefault="00D67624" w:rsidP="0005507D">
            <w:pPr>
              <w:rPr>
                <w:b/>
                <w:bCs/>
              </w:rPr>
            </w:pPr>
          </w:p>
        </w:tc>
        <w:tc>
          <w:tcPr>
            <w:tcW w:w="1335" w:type="dxa"/>
          </w:tcPr>
          <w:p w14:paraId="4A5F4187" w14:textId="77777777" w:rsidR="00D67624" w:rsidRDefault="00D67624" w:rsidP="0005507D">
            <w:pPr>
              <w:rPr>
                <w:b/>
                <w:bCs/>
              </w:rPr>
            </w:pPr>
          </w:p>
        </w:tc>
      </w:tr>
      <w:tr w:rsidR="00D67624" w14:paraId="00F6CE31" w14:textId="77777777" w:rsidTr="00FD29BB">
        <w:tc>
          <w:tcPr>
            <w:tcW w:w="2972" w:type="dxa"/>
          </w:tcPr>
          <w:p w14:paraId="078EF3A4" w14:textId="1750D930" w:rsidR="00D67624" w:rsidRDefault="00D67624" w:rsidP="0005507D">
            <w:pPr>
              <w:rPr>
                <w:b/>
                <w:bCs/>
                <w:sz w:val="16"/>
                <w:szCs w:val="16"/>
              </w:rPr>
            </w:pPr>
            <w:r>
              <w:rPr>
                <w:b/>
                <w:bCs/>
                <w:sz w:val="16"/>
                <w:szCs w:val="16"/>
              </w:rPr>
              <w:t>Representative Advisor</w:t>
            </w:r>
          </w:p>
        </w:tc>
        <w:tc>
          <w:tcPr>
            <w:tcW w:w="4820" w:type="dxa"/>
          </w:tcPr>
          <w:p w14:paraId="122580DF" w14:textId="080069EC" w:rsidR="00D67624" w:rsidRDefault="00D67624" w:rsidP="0005507D">
            <w:pPr>
              <w:rPr>
                <w:b/>
                <w:bCs/>
                <w:sz w:val="16"/>
                <w:szCs w:val="16"/>
              </w:rPr>
            </w:pPr>
            <w:r>
              <w:rPr>
                <w:b/>
                <w:bCs/>
                <w:sz w:val="16"/>
                <w:szCs w:val="16"/>
              </w:rPr>
              <w:t>Australian Red Cross</w:t>
            </w:r>
          </w:p>
        </w:tc>
        <w:tc>
          <w:tcPr>
            <w:tcW w:w="1067" w:type="dxa"/>
          </w:tcPr>
          <w:p w14:paraId="43CD9785" w14:textId="77777777" w:rsidR="00D67624" w:rsidRDefault="00D67624" w:rsidP="0005507D">
            <w:pPr>
              <w:rPr>
                <w:b/>
                <w:bCs/>
              </w:rPr>
            </w:pPr>
          </w:p>
        </w:tc>
        <w:tc>
          <w:tcPr>
            <w:tcW w:w="1335" w:type="dxa"/>
          </w:tcPr>
          <w:p w14:paraId="413A9F1C" w14:textId="77777777" w:rsidR="00D67624" w:rsidRDefault="00D67624" w:rsidP="0005507D">
            <w:pPr>
              <w:rPr>
                <w:b/>
                <w:bCs/>
              </w:rPr>
            </w:pPr>
          </w:p>
        </w:tc>
      </w:tr>
      <w:tr w:rsidR="00D67624" w14:paraId="6B9EF3CB" w14:textId="77777777" w:rsidTr="00FD29BB">
        <w:tc>
          <w:tcPr>
            <w:tcW w:w="2972" w:type="dxa"/>
          </w:tcPr>
          <w:p w14:paraId="29B073AA" w14:textId="4BFBAC48" w:rsidR="00D67624" w:rsidRDefault="00D67624" w:rsidP="0005507D">
            <w:pPr>
              <w:rPr>
                <w:b/>
                <w:bCs/>
                <w:sz w:val="16"/>
                <w:szCs w:val="16"/>
              </w:rPr>
            </w:pPr>
            <w:r>
              <w:rPr>
                <w:b/>
                <w:bCs/>
                <w:sz w:val="16"/>
                <w:szCs w:val="16"/>
              </w:rPr>
              <w:t>Representative Advisor</w:t>
            </w:r>
          </w:p>
        </w:tc>
        <w:tc>
          <w:tcPr>
            <w:tcW w:w="4820" w:type="dxa"/>
          </w:tcPr>
          <w:p w14:paraId="71520132" w14:textId="03A75E15" w:rsidR="00D67624" w:rsidRDefault="00D67624" w:rsidP="0005507D">
            <w:pPr>
              <w:rPr>
                <w:b/>
                <w:bCs/>
                <w:sz w:val="16"/>
                <w:szCs w:val="16"/>
              </w:rPr>
            </w:pPr>
            <w:r>
              <w:rPr>
                <w:b/>
                <w:bCs/>
                <w:sz w:val="16"/>
                <w:szCs w:val="16"/>
              </w:rPr>
              <w:t>Australian Broadcasting Commission (ABC)</w:t>
            </w:r>
          </w:p>
        </w:tc>
        <w:tc>
          <w:tcPr>
            <w:tcW w:w="1067" w:type="dxa"/>
          </w:tcPr>
          <w:p w14:paraId="7204BD18" w14:textId="77777777" w:rsidR="00D67624" w:rsidRDefault="00D67624" w:rsidP="0005507D">
            <w:pPr>
              <w:rPr>
                <w:b/>
                <w:bCs/>
              </w:rPr>
            </w:pPr>
          </w:p>
        </w:tc>
        <w:tc>
          <w:tcPr>
            <w:tcW w:w="1335" w:type="dxa"/>
          </w:tcPr>
          <w:p w14:paraId="3AD72B25" w14:textId="77777777" w:rsidR="00D67624" w:rsidRDefault="00D67624" w:rsidP="0005507D">
            <w:pPr>
              <w:rPr>
                <w:b/>
                <w:bCs/>
              </w:rPr>
            </w:pPr>
          </w:p>
        </w:tc>
      </w:tr>
      <w:tr w:rsidR="00D67624" w14:paraId="64F04AD6" w14:textId="77777777" w:rsidTr="00FD29BB">
        <w:tc>
          <w:tcPr>
            <w:tcW w:w="2972" w:type="dxa"/>
          </w:tcPr>
          <w:p w14:paraId="22CB12C6" w14:textId="7173D6CB" w:rsidR="00D67624" w:rsidRDefault="00D67624" w:rsidP="0005507D">
            <w:pPr>
              <w:rPr>
                <w:b/>
                <w:bCs/>
                <w:sz w:val="16"/>
                <w:szCs w:val="16"/>
              </w:rPr>
            </w:pPr>
            <w:r>
              <w:rPr>
                <w:b/>
                <w:bCs/>
                <w:sz w:val="16"/>
                <w:szCs w:val="16"/>
              </w:rPr>
              <w:t>Representative Advisor</w:t>
            </w:r>
          </w:p>
        </w:tc>
        <w:tc>
          <w:tcPr>
            <w:tcW w:w="4820" w:type="dxa"/>
          </w:tcPr>
          <w:p w14:paraId="639BFB29" w14:textId="1C5CD006" w:rsidR="00D67624" w:rsidRDefault="00022CD1" w:rsidP="0005507D">
            <w:pPr>
              <w:rPr>
                <w:b/>
                <w:bCs/>
                <w:sz w:val="16"/>
                <w:szCs w:val="16"/>
              </w:rPr>
            </w:pPr>
            <w:r>
              <w:rPr>
                <w:b/>
                <w:bCs/>
                <w:sz w:val="16"/>
                <w:szCs w:val="16"/>
              </w:rPr>
              <w:t>NBN</w:t>
            </w:r>
          </w:p>
        </w:tc>
        <w:tc>
          <w:tcPr>
            <w:tcW w:w="1067" w:type="dxa"/>
          </w:tcPr>
          <w:p w14:paraId="71FF4DCD" w14:textId="77777777" w:rsidR="00D67624" w:rsidRDefault="00D67624" w:rsidP="0005507D">
            <w:pPr>
              <w:rPr>
                <w:b/>
                <w:bCs/>
              </w:rPr>
            </w:pPr>
          </w:p>
        </w:tc>
        <w:tc>
          <w:tcPr>
            <w:tcW w:w="1335" w:type="dxa"/>
          </w:tcPr>
          <w:p w14:paraId="6A589F9D" w14:textId="77777777" w:rsidR="00D67624" w:rsidRDefault="00D67624" w:rsidP="0005507D">
            <w:pPr>
              <w:rPr>
                <w:b/>
                <w:bCs/>
              </w:rPr>
            </w:pPr>
          </w:p>
        </w:tc>
      </w:tr>
      <w:tr w:rsidR="00022CD1" w14:paraId="5BD41321" w14:textId="77777777" w:rsidTr="00FD29BB">
        <w:tc>
          <w:tcPr>
            <w:tcW w:w="2972" w:type="dxa"/>
          </w:tcPr>
          <w:p w14:paraId="1989A40E" w14:textId="71EED032" w:rsidR="00022CD1" w:rsidRDefault="00022CD1" w:rsidP="0005507D">
            <w:pPr>
              <w:rPr>
                <w:b/>
                <w:bCs/>
                <w:sz w:val="16"/>
                <w:szCs w:val="16"/>
              </w:rPr>
            </w:pPr>
            <w:r>
              <w:rPr>
                <w:b/>
                <w:bCs/>
                <w:sz w:val="16"/>
                <w:szCs w:val="16"/>
              </w:rPr>
              <w:t>Representative Advisor</w:t>
            </w:r>
          </w:p>
        </w:tc>
        <w:tc>
          <w:tcPr>
            <w:tcW w:w="4820" w:type="dxa"/>
          </w:tcPr>
          <w:p w14:paraId="5067740B" w14:textId="32B525EE" w:rsidR="00022CD1" w:rsidRDefault="00022CD1" w:rsidP="0005507D">
            <w:pPr>
              <w:rPr>
                <w:b/>
                <w:bCs/>
                <w:sz w:val="16"/>
                <w:szCs w:val="16"/>
              </w:rPr>
            </w:pPr>
            <w:r>
              <w:rPr>
                <w:b/>
                <w:bCs/>
                <w:sz w:val="16"/>
                <w:szCs w:val="16"/>
              </w:rPr>
              <w:t>Telstra</w:t>
            </w:r>
          </w:p>
        </w:tc>
        <w:tc>
          <w:tcPr>
            <w:tcW w:w="1067" w:type="dxa"/>
          </w:tcPr>
          <w:p w14:paraId="2BDBA45C" w14:textId="77777777" w:rsidR="00022CD1" w:rsidRDefault="00022CD1" w:rsidP="0005507D">
            <w:pPr>
              <w:rPr>
                <w:b/>
                <w:bCs/>
              </w:rPr>
            </w:pPr>
          </w:p>
        </w:tc>
        <w:tc>
          <w:tcPr>
            <w:tcW w:w="1335" w:type="dxa"/>
          </w:tcPr>
          <w:p w14:paraId="243D3983" w14:textId="77777777" w:rsidR="00022CD1" w:rsidRDefault="00022CD1" w:rsidP="0005507D">
            <w:pPr>
              <w:rPr>
                <w:b/>
                <w:bCs/>
              </w:rPr>
            </w:pPr>
          </w:p>
        </w:tc>
      </w:tr>
      <w:tr w:rsidR="00BB33F2" w14:paraId="1A3E8682" w14:textId="77777777" w:rsidTr="00FD29BB">
        <w:tc>
          <w:tcPr>
            <w:tcW w:w="2972" w:type="dxa"/>
          </w:tcPr>
          <w:p w14:paraId="551E5E68" w14:textId="0F1FB050" w:rsidR="00BB33F2" w:rsidRDefault="00BB33F2" w:rsidP="00BB33F2">
            <w:pPr>
              <w:rPr>
                <w:b/>
                <w:bCs/>
                <w:sz w:val="16"/>
                <w:szCs w:val="16"/>
              </w:rPr>
            </w:pPr>
            <w:r>
              <w:rPr>
                <w:b/>
                <w:bCs/>
                <w:sz w:val="16"/>
                <w:szCs w:val="16"/>
              </w:rPr>
              <w:t>Representative Advisor</w:t>
            </w:r>
          </w:p>
        </w:tc>
        <w:tc>
          <w:tcPr>
            <w:tcW w:w="4820" w:type="dxa"/>
          </w:tcPr>
          <w:p w14:paraId="09189F2D" w14:textId="4BD1167D" w:rsidR="00BB33F2" w:rsidRDefault="00BB33F2" w:rsidP="00BB33F2">
            <w:pPr>
              <w:rPr>
                <w:b/>
                <w:bCs/>
                <w:sz w:val="16"/>
                <w:szCs w:val="16"/>
              </w:rPr>
            </w:pPr>
            <w:r>
              <w:rPr>
                <w:b/>
                <w:bCs/>
                <w:sz w:val="16"/>
                <w:szCs w:val="16"/>
              </w:rPr>
              <w:t>Resources Safety &amp; Health Queensland</w:t>
            </w:r>
          </w:p>
        </w:tc>
        <w:tc>
          <w:tcPr>
            <w:tcW w:w="1067" w:type="dxa"/>
          </w:tcPr>
          <w:p w14:paraId="109F45FC" w14:textId="77777777" w:rsidR="00BB33F2" w:rsidRDefault="00BB33F2" w:rsidP="00BB33F2">
            <w:pPr>
              <w:rPr>
                <w:b/>
                <w:bCs/>
              </w:rPr>
            </w:pPr>
          </w:p>
        </w:tc>
        <w:tc>
          <w:tcPr>
            <w:tcW w:w="1335" w:type="dxa"/>
          </w:tcPr>
          <w:p w14:paraId="494C96B5" w14:textId="77777777" w:rsidR="00BB33F2" w:rsidRDefault="00BB33F2" w:rsidP="00BB33F2">
            <w:pPr>
              <w:rPr>
                <w:b/>
                <w:bCs/>
              </w:rPr>
            </w:pPr>
          </w:p>
        </w:tc>
      </w:tr>
      <w:tr w:rsidR="00BB33F2" w14:paraId="248325BC" w14:textId="77777777" w:rsidTr="00FD29BB">
        <w:tc>
          <w:tcPr>
            <w:tcW w:w="2972" w:type="dxa"/>
          </w:tcPr>
          <w:p w14:paraId="07AD3B90" w14:textId="564B563E" w:rsidR="00BB33F2" w:rsidRDefault="00BB33F2" w:rsidP="00BB33F2">
            <w:pPr>
              <w:rPr>
                <w:b/>
                <w:bCs/>
                <w:sz w:val="16"/>
                <w:szCs w:val="16"/>
              </w:rPr>
            </w:pPr>
            <w:r>
              <w:rPr>
                <w:b/>
                <w:bCs/>
                <w:sz w:val="16"/>
                <w:szCs w:val="16"/>
              </w:rPr>
              <w:t>Representative Advisor</w:t>
            </w:r>
          </w:p>
        </w:tc>
        <w:tc>
          <w:tcPr>
            <w:tcW w:w="4820" w:type="dxa"/>
          </w:tcPr>
          <w:p w14:paraId="1BD2B9CA" w14:textId="5AF8B832" w:rsidR="00BB33F2" w:rsidRDefault="00BB33F2" w:rsidP="00BB33F2">
            <w:pPr>
              <w:rPr>
                <w:b/>
                <w:bCs/>
                <w:sz w:val="16"/>
                <w:szCs w:val="16"/>
              </w:rPr>
            </w:pPr>
            <w:r>
              <w:rPr>
                <w:b/>
                <w:bCs/>
                <w:sz w:val="16"/>
                <w:szCs w:val="16"/>
              </w:rPr>
              <w:t>Australian Defence Force – Joint Operational Support Staff</w:t>
            </w:r>
          </w:p>
        </w:tc>
        <w:tc>
          <w:tcPr>
            <w:tcW w:w="1067" w:type="dxa"/>
          </w:tcPr>
          <w:p w14:paraId="7E2E2FE1" w14:textId="77777777" w:rsidR="00BB33F2" w:rsidRDefault="00BB33F2" w:rsidP="00BB33F2">
            <w:pPr>
              <w:rPr>
                <w:b/>
                <w:bCs/>
              </w:rPr>
            </w:pPr>
          </w:p>
        </w:tc>
        <w:tc>
          <w:tcPr>
            <w:tcW w:w="1335" w:type="dxa"/>
          </w:tcPr>
          <w:p w14:paraId="4CEFBF1A" w14:textId="77777777" w:rsidR="00BB33F2" w:rsidRDefault="00BB33F2" w:rsidP="00BB33F2">
            <w:pPr>
              <w:rPr>
                <w:b/>
                <w:bCs/>
              </w:rPr>
            </w:pPr>
          </w:p>
        </w:tc>
      </w:tr>
    </w:tbl>
    <w:p w14:paraId="0B6730F0" w14:textId="77777777" w:rsidR="00062309" w:rsidRDefault="00062309" w:rsidP="0005507D">
      <w:pPr>
        <w:rPr>
          <w:b/>
          <w:bCs/>
        </w:rPr>
      </w:pPr>
    </w:p>
    <w:p w14:paraId="7E91C071" w14:textId="0A737BF6" w:rsidR="0005507D" w:rsidRPr="00062309" w:rsidRDefault="00ED7ADD" w:rsidP="0005507D">
      <w:pPr>
        <w:rPr>
          <w:b/>
          <w:bCs/>
        </w:rPr>
      </w:pPr>
      <w:r w:rsidRPr="00062309">
        <w:rPr>
          <w:b/>
          <w:bCs/>
        </w:rPr>
        <w:t>Di</w:t>
      </w:r>
      <w:r w:rsidR="0005507D" w:rsidRPr="00062309">
        <w:rPr>
          <w:b/>
          <w:bCs/>
        </w:rPr>
        <w:t xml:space="preserve">strict Disaster Management Group (DDMG) Membership Register </w:t>
      </w:r>
    </w:p>
    <w:p w14:paraId="440AF582" w14:textId="43846272" w:rsidR="007934DE" w:rsidRDefault="007934DE">
      <w:r w:rsidRPr="007934DE">
        <w:rPr>
          <w:b/>
          <w:bCs/>
        </w:rPr>
        <w:t>Not for public release</w:t>
      </w:r>
      <w:r>
        <w:t xml:space="preserve"> (available for DDMG members via Executive Officer Dalby DDMG</w:t>
      </w:r>
      <w:r w:rsidR="008A0C8E">
        <w:t>)</w:t>
      </w:r>
    </w:p>
    <w:p w14:paraId="6BAE3D5C" w14:textId="77777777" w:rsidR="007934DE" w:rsidRDefault="007934DE" w:rsidP="007934DE">
      <w:pPr>
        <w:rPr>
          <w:b/>
          <w:bCs/>
          <w:sz w:val="28"/>
          <w:szCs w:val="28"/>
        </w:rPr>
      </w:pPr>
    </w:p>
    <w:p w14:paraId="5CDA8E67" w14:textId="77777777" w:rsidR="00A95063" w:rsidRDefault="00A95063" w:rsidP="0005507D">
      <w:pPr>
        <w:rPr>
          <w:b/>
          <w:bCs/>
          <w:sz w:val="28"/>
          <w:szCs w:val="28"/>
        </w:rPr>
      </w:pPr>
    </w:p>
    <w:p w14:paraId="5C15B379" w14:textId="77777777" w:rsidR="00A95063" w:rsidRDefault="00A95063" w:rsidP="0005507D">
      <w:pPr>
        <w:rPr>
          <w:b/>
          <w:bCs/>
          <w:sz w:val="28"/>
          <w:szCs w:val="28"/>
        </w:rPr>
      </w:pPr>
    </w:p>
    <w:p w14:paraId="6C78B109" w14:textId="32441503" w:rsidR="00A95063" w:rsidRPr="00A92592" w:rsidRDefault="00A95063" w:rsidP="00A92592">
      <w:pPr>
        <w:pStyle w:val="Heading1"/>
        <w:shd w:val="clear" w:color="auto" w:fill="196B24" w:themeFill="accent3"/>
        <w:rPr>
          <w:b/>
          <w:bCs/>
          <w:color w:val="FFFFFF" w:themeColor="background1"/>
          <w:sz w:val="24"/>
          <w:szCs w:val="24"/>
        </w:rPr>
      </w:pPr>
      <w:bookmarkStart w:id="86" w:name="_Toc229659334"/>
      <w:r w:rsidRPr="00A92592">
        <w:rPr>
          <w:b/>
          <w:bCs/>
          <w:color w:val="FFFFFF" w:themeColor="background1"/>
          <w:sz w:val="24"/>
          <w:szCs w:val="24"/>
        </w:rPr>
        <w:t xml:space="preserve">Annexure E – DDMG Operational </w:t>
      </w:r>
      <w:r w:rsidR="0079062B" w:rsidRPr="00A92592">
        <w:rPr>
          <w:b/>
          <w:bCs/>
          <w:color w:val="FFFFFF" w:themeColor="background1"/>
          <w:sz w:val="24"/>
          <w:szCs w:val="24"/>
        </w:rPr>
        <w:t>Priorities</w:t>
      </w:r>
      <w:bookmarkEnd w:id="86"/>
      <w:r w:rsidRPr="00A92592">
        <w:rPr>
          <w:b/>
          <w:bCs/>
          <w:color w:val="FFFFFF" w:themeColor="background1"/>
          <w:sz w:val="24"/>
          <w:szCs w:val="24"/>
        </w:rPr>
        <w:t xml:space="preserve"> </w:t>
      </w:r>
    </w:p>
    <w:p w14:paraId="06B59136" w14:textId="7F742294" w:rsidR="00FC31F7" w:rsidRDefault="00FE388D" w:rsidP="008A4D2C">
      <w:pPr>
        <w:rPr>
          <w:b/>
          <w:bCs/>
        </w:rPr>
      </w:pPr>
      <w:r>
        <w:rPr>
          <w:b/>
          <w:bCs/>
        </w:rPr>
        <w:t xml:space="preserve">Dalby District Disaster Management Group Priorities </w:t>
      </w:r>
    </w:p>
    <w:tbl>
      <w:tblPr>
        <w:tblStyle w:val="TableGrid"/>
        <w:tblW w:w="0" w:type="auto"/>
        <w:tblLook w:val="04A0" w:firstRow="1" w:lastRow="0" w:firstColumn="1" w:lastColumn="0" w:noHBand="0" w:noVBand="1"/>
      </w:tblPr>
      <w:tblGrid>
        <w:gridCol w:w="5097"/>
        <w:gridCol w:w="5097"/>
      </w:tblGrid>
      <w:tr w:rsidR="002A7D89" w:rsidRPr="002A7D89" w14:paraId="655FD7FC" w14:textId="77777777" w:rsidTr="009B576F">
        <w:tc>
          <w:tcPr>
            <w:tcW w:w="10194" w:type="dxa"/>
            <w:gridSpan w:val="2"/>
          </w:tcPr>
          <w:p w14:paraId="48C6B9CD" w14:textId="77777777" w:rsidR="002A7D89" w:rsidRDefault="002A7D89" w:rsidP="008A4D2C">
            <w:pPr>
              <w:rPr>
                <w:b/>
                <w:bCs/>
                <w:sz w:val="20"/>
                <w:szCs w:val="20"/>
              </w:rPr>
            </w:pPr>
            <w:r>
              <w:rPr>
                <w:b/>
                <w:bCs/>
                <w:sz w:val="20"/>
                <w:szCs w:val="20"/>
              </w:rPr>
              <w:t>Queensland Disaster Management Strategic Objectives</w:t>
            </w:r>
          </w:p>
          <w:p w14:paraId="7929D987" w14:textId="77777777" w:rsidR="002A7D89" w:rsidRDefault="002A7D89">
            <w:pPr>
              <w:pStyle w:val="ListParagraph"/>
              <w:numPr>
                <w:ilvl w:val="0"/>
                <w:numId w:val="46"/>
              </w:numPr>
              <w:rPr>
                <w:sz w:val="20"/>
                <w:szCs w:val="20"/>
              </w:rPr>
            </w:pPr>
            <w:r>
              <w:rPr>
                <w:sz w:val="20"/>
                <w:szCs w:val="20"/>
              </w:rPr>
              <w:t>Strive to safeguard people, property and the environment from disaster impacts</w:t>
            </w:r>
          </w:p>
          <w:p w14:paraId="13652833" w14:textId="77777777" w:rsidR="002A7D89" w:rsidRDefault="002A7D89">
            <w:pPr>
              <w:pStyle w:val="ListParagraph"/>
              <w:numPr>
                <w:ilvl w:val="0"/>
                <w:numId w:val="46"/>
              </w:numPr>
              <w:rPr>
                <w:sz w:val="20"/>
                <w:szCs w:val="20"/>
              </w:rPr>
            </w:pPr>
            <w:r>
              <w:rPr>
                <w:sz w:val="20"/>
                <w:szCs w:val="20"/>
              </w:rPr>
              <w:t xml:space="preserve">Empower and support local communities to manage disaster risk, respond to events and to be more resilient </w:t>
            </w:r>
          </w:p>
          <w:p w14:paraId="566B170B" w14:textId="33CD5388" w:rsidR="002A7D89" w:rsidRPr="002A7D89" w:rsidRDefault="002A7D89" w:rsidP="002A7D89">
            <w:pPr>
              <w:pStyle w:val="ListParagraph"/>
              <w:rPr>
                <w:sz w:val="20"/>
                <w:szCs w:val="20"/>
              </w:rPr>
            </w:pPr>
          </w:p>
        </w:tc>
      </w:tr>
      <w:tr w:rsidR="001C364A" w14:paraId="2CE12425" w14:textId="77777777" w:rsidTr="009B576F">
        <w:tc>
          <w:tcPr>
            <w:tcW w:w="10194" w:type="dxa"/>
            <w:gridSpan w:val="2"/>
          </w:tcPr>
          <w:p w14:paraId="1746A1D0" w14:textId="77777777" w:rsidR="001C364A" w:rsidRDefault="001C364A" w:rsidP="008A4D2C">
            <w:pPr>
              <w:rPr>
                <w:sz w:val="20"/>
                <w:szCs w:val="20"/>
              </w:rPr>
            </w:pPr>
            <w:r w:rsidRPr="002A7D89">
              <w:rPr>
                <w:sz w:val="20"/>
                <w:szCs w:val="20"/>
              </w:rPr>
              <w:t xml:space="preserve">Understanding disaster priorities is crucial for effective disaster risk reduction and management. These priorities </w:t>
            </w:r>
            <w:r w:rsidR="002A7D89">
              <w:rPr>
                <w:sz w:val="20"/>
                <w:szCs w:val="20"/>
              </w:rPr>
              <w:t xml:space="preserve">guide district actions across prevention, preparedness, response and recovery, ensuring a coordinated and efficient approach to minimising harm and loss. </w:t>
            </w:r>
          </w:p>
          <w:p w14:paraId="0AE7B516" w14:textId="77777777" w:rsidR="002A7D89" w:rsidRDefault="002A7D89" w:rsidP="008A4D2C">
            <w:pPr>
              <w:rPr>
                <w:sz w:val="20"/>
                <w:szCs w:val="20"/>
              </w:rPr>
            </w:pPr>
          </w:p>
          <w:p w14:paraId="444906DA" w14:textId="77777777" w:rsidR="002A7D89" w:rsidRDefault="002A7D89" w:rsidP="008A4D2C">
            <w:pPr>
              <w:rPr>
                <w:b/>
                <w:bCs/>
                <w:sz w:val="20"/>
                <w:szCs w:val="20"/>
              </w:rPr>
            </w:pPr>
            <w:r>
              <w:rPr>
                <w:b/>
                <w:bCs/>
                <w:sz w:val="20"/>
                <w:szCs w:val="20"/>
              </w:rPr>
              <w:t>Dalby District Priorities</w:t>
            </w:r>
          </w:p>
          <w:p w14:paraId="53A0B38B" w14:textId="77777777" w:rsidR="002A7D89" w:rsidRPr="002A7D89" w:rsidRDefault="002A7D89">
            <w:pPr>
              <w:pStyle w:val="ListParagraph"/>
              <w:numPr>
                <w:ilvl w:val="0"/>
                <w:numId w:val="45"/>
              </w:numPr>
              <w:rPr>
                <w:b/>
                <w:bCs/>
                <w:sz w:val="20"/>
                <w:szCs w:val="20"/>
              </w:rPr>
            </w:pPr>
            <w:r>
              <w:rPr>
                <w:sz w:val="20"/>
                <w:szCs w:val="20"/>
              </w:rPr>
              <w:t>Understanding disaster risk</w:t>
            </w:r>
          </w:p>
          <w:p w14:paraId="5559D59E" w14:textId="77777777" w:rsidR="002A7D89" w:rsidRPr="002A7D89" w:rsidRDefault="002A7D89">
            <w:pPr>
              <w:pStyle w:val="ListParagraph"/>
              <w:numPr>
                <w:ilvl w:val="0"/>
                <w:numId w:val="45"/>
              </w:numPr>
              <w:rPr>
                <w:b/>
                <w:bCs/>
                <w:sz w:val="20"/>
                <w:szCs w:val="20"/>
              </w:rPr>
            </w:pPr>
            <w:r>
              <w:rPr>
                <w:sz w:val="20"/>
                <w:szCs w:val="20"/>
              </w:rPr>
              <w:t>Strengthening disaster risk governance</w:t>
            </w:r>
          </w:p>
          <w:p w14:paraId="4A24018E" w14:textId="77777777" w:rsidR="002A7D89" w:rsidRPr="002A7D89" w:rsidRDefault="002A7D89">
            <w:pPr>
              <w:pStyle w:val="ListParagraph"/>
              <w:numPr>
                <w:ilvl w:val="0"/>
                <w:numId w:val="45"/>
              </w:numPr>
              <w:rPr>
                <w:b/>
                <w:bCs/>
                <w:sz w:val="20"/>
                <w:szCs w:val="20"/>
              </w:rPr>
            </w:pPr>
            <w:r>
              <w:rPr>
                <w:sz w:val="20"/>
                <w:szCs w:val="20"/>
              </w:rPr>
              <w:t>Investing disaster risk reduction</w:t>
            </w:r>
          </w:p>
          <w:p w14:paraId="7433EF04" w14:textId="77777777" w:rsidR="002A7D89" w:rsidRPr="002A7D89" w:rsidRDefault="002A7D89">
            <w:pPr>
              <w:pStyle w:val="ListParagraph"/>
              <w:numPr>
                <w:ilvl w:val="0"/>
                <w:numId w:val="45"/>
              </w:numPr>
              <w:rPr>
                <w:b/>
                <w:bCs/>
                <w:sz w:val="20"/>
                <w:szCs w:val="20"/>
              </w:rPr>
            </w:pPr>
            <w:r>
              <w:rPr>
                <w:sz w:val="20"/>
                <w:szCs w:val="20"/>
              </w:rPr>
              <w:t>Enhancing disaster preparedness</w:t>
            </w:r>
          </w:p>
          <w:p w14:paraId="34D36547" w14:textId="36980AB4" w:rsidR="002A7D89" w:rsidRPr="002A7D89" w:rsidRDefault="002A7D89" w:rsidP="002A7D89">
            <w:pPr>
              <w:pStyle w:val="ListParagraph"/>
              <w:rPr>
                <w:b/>
                <w:bCs/>
                <w:sz w:val="20"/>
                <w:szCs w:val="20"/>
              </w:rPr>
            </w:pPr>
          </w:p>
        </w:tc>
      </w:tr>
      <w:tr w:rsidR="001C364A" w14:paraId="5CCBD860" w14:textId="77777777" w:rsidTr="001C364A">
        <w:tc>
          <w:tcPr>
            <w:tcW w:w="5097" w:type="dxa"/>
            <w:shd w:val="clear" w:color="auto" w:fill="124F1A" w:themeFill="accent3" w:themeFillShade="BF"/>
          </w:tcPr>
          <w:p w14:paraId="543460A1" w14:textId="3260400C" w:rsidR="001C364A" w:rsidRPr="001C364A" w:rsidRDefault="001C364A" w:rsidP="008A4D2C">
            <w:pPr>
              <w:rPr>
                <w:b/>
                <w:bCs/>
                <w:color w:val="FFFFFF" w:themeColor="background1"/>
                <w:sz w:val="20"/>
                <w:szCs w:val="20"/>
              </w:rPr>
            </w:pPr>
            <w:r w:rsidRPr="001C364A">
              <w:rPr>
                <w:b/>
                <w:bCs/>
                <w:color w:val="FFFFFF" w:themeColor="background1"/>
                <w:sz w:val="20"/>
                <w:szCs w:val="20"/>
              </w:rPr>
              <w:t xml:space="preserve">Understanding disaster risk </w:t>
            </w:r>
          </w:p>
        </w:tc>
        <w:tc>
          <w:tcPr>
            <w:tcW w:w="5097" w:type="dxa"/>
          </w:tcPr>
          <w:p w14:paraId="07B2A59A" w14:textId="77777777" w:rsidR="001C364A" w:rsidRDefault="001C364A">
            <w:pPr>
              <w:pStyle w:val="ListParagraph"/>
              <w:numPr>
                <w:ilvl w:val="0"/>
                <w:numId w:val="41"/>
              </w:numPr>
              <w:rPr>
                <w:sz w:val="16"/>
                <w:szCs w:val="16"/>
              </w:rPr>
            </w:pPr>
            <w:r w:rsidRPr="001C364A">
              <w:rPr>
                <w:sz w:val="16"/>
                <w:szCs w:val="16"/>
              </w:rPr>
              <w:t>Assess and analyse potential hazards, vulnerabilities, and impacts of disaster.</w:t>
            </w:r>
          </w:p>
          <w:p w14:paraId="786BDB60" w14:textId="0788019D" w:rsidR="001C364A" w:rsidRPr="001C364A" w:rsidRDefault="001C364A">
            <w:pPr>
              <w:pStyle w:val="ListParagraph"/>
              <w:numPr>
                <w:ilvl w:val="0"/>
                <w:numId w:val="41"/>
              </w:numPr>
              <w:rPr>
                <w:sz w:val="16"/>
                <w:szCs w:val="16"/>
              </w:rPr>
            </w:pPr>
            <w:r w:rsidRPr="001C364A">
              <w:rPr>
                <w:sz w:val="16"/>
                <w:szCs w:val="16"/>
              </w:rPr>
              <w:t>Understand the characteristics of hazards, the exposure and capacity of populations and assets, and the environment</w:t>
            </w:r>
          </w:p>
        </w:tc>
      </w:tr>
      <w:tr w:rsidR="001C364A" w14:paraId="06852072" w14:textId="77777777" w:rsidTr="001C364A">
        <w:tc>
          <w:tcPr>
            <w:tcW w:w="5097" w:type="dxa"/>
            <w:shd w:val="clear" w:color="auto" w:fill="124F1A" w:themeFill="accent3" w:themeFillShade="BF"/>
          </w:tcPr>
          <w:p w14:paraId="1338C74D" w14:textId="034DE5A1" w:rsidR="001C364A" w:rsidRPr="001C364A" w:rsidRDefault="001C364A" w:rsidP="008A4D2C">
            <w:pPr>
              <w:rPr>
                <w:b/>
                <w:bCs/>
                <w:color w:val="FFFFFF" w:themeColor="background1"/>
                <w:sz w:val="20"/>
                <w:szCs w:val="20"/>
              </w:rPr>
            </w:pPr>
            <w:r w:rsidRPr="001C364A">
              <w:rPr>
                <w:b/>
                <w:bCs/>
                <w:color w:val="FFFFFF" w:themeColor="background1"/>
                <w:sz w:val="20"/>
                <w:szCs w:val="20"/>
              </w:rPr>
              <w:t>Strengthening disaster risk governance</w:t>
            </w:r>
          </w:p>
        </w:tc>
        <w:tc>
          <w:tcPr>
            <w:tcW w:w="5097" w:type="dxa"/>
          </w:tcPr>
          <w:p w14:paraId="1AD81483" w14:textId="77777777" w:rsidR="001C364A" w:rsidRDefault="001C364A">
            <w:pPr>
              <w:pStyle w:val="ListParagraph"/>
              <w:numPr>
                <w:ilvl w:val="0"/>
                <w:numId w:val="42"/>
              </w:numPr>
              <w:rPr>
                <w:sz w:val="16"/>
                <w:szCs w:val="16"/>
              </w:rPr>
            </w:pPr>
            <w:r w:rsidRPr="001C364A">
              <w:rPr>
                <w:sz w:val="16"/>
                <w:szCs w:val="16"/>
              </w:rPr>
              <w:t>Establish effective frameworks, policies and processes to manage disaster risk</w:t>
            </w:r>
          </w:p>
          <w:p w14:paraId="04428215" w14:textId="39054941" w:rsidR="001C364A" w:rsidRPr="001C364A" w:rsidRDefault="001C364A">
            <w:pPr>
              <w:pStyle w:val="ListParagraph"/>
              <w:numPr>
                <w:ilvl w:val="0"/>
                <w:numId w:val="42"/>
              </w:numPr>
              <w:rPr>
                <w:sz w:val="16"/>
                <w:szCs w:val="16"/>
              </w:rPr>
            </w:pPr>
            <w:r w:rsidRPr="001C364A">
              <w:rPr>
                <w:sz w:val="16"/>
                <w:szCs w:val="16"/>
              </w:rPr>
              <w:t xml:space="preserve">Define roles and responsibilities, promoting collaboration between different sectors, and ensuring accountability </w:t>
            </w:r>
          </w:p>
        </w:tc>
      </w:tr>
      <w:tr w:rsidR="001C364A" w14:paraId="3C047738" w14:textId="77777777" w:rsidTr="001C364A">
        <w:tc>
          <w:tcPr>
            <w:tcW w:w="5097" w:type="dxa"/>
            <w:shd w:val="clear" w:color="auto" w:fill="124F1A" w:themeFill="accent3" w:themeFillShade="BF"/>
          </w:tcPr>
          <w:p w14:paraId="3C3A6D76" w14:textId="4D47ADAA" w:rsidR="001C364A" w:rsidRPr="001C364A" w:rsidRDefault="001C364A" w:rsidP="008A4D2C">
            <w:pPr>
              <w:rPr>
                <w:b/>
                <w:bCs/>
                <w:color w:val="FFFFFF" w:themeColor="background1"/>
                <w:sz w:val="20"/>
                <w:szCs w:val="20"/>
              </w:rPr>
            </w:pPr>
            <w:r w:rsidRPr="001C364A">
              <w:rPr>
                <w:b/>
                <w:bCs/>
                <w:color w:val="FFFFFF" w:themeColor="background1"/>
                <w:sz w:val="20"/>
                <w:szCs w:val="20"/>
              </w:rPr>
              <w:t>Investing disaster risk reduction</w:t>
            </w:r>
          </w:p>
        </w:tc>
        <w:tc>
          <w:tcPr>
            <w:tcW w:w="5097" w:type="dxa"/>
          </w:tcPr>
          <w:p w14:paraId="2A7EDD84" w14:textId="77777777" w:rsidR="001C364A" w:rsidRDefault="001C364A">
            <w:pPr>
              <w:pStyle w:val="ListParagraph"/>
              <w:numPr>
                <w:ilvl w:val="0"/>
                <w:numId w:val="43"/>
              </w:numPr>
              <w:rPr>
                <w:sz w:val="16"/>
                <w:szCs w:val="16"/>
              </w:rPr>
            </w:pPr>
            <w:r>
              <w:rPr>
                <w:sz w:val="16"/>
                <w:szCs w:val="16"/>
              </w:rPr>
              <w:t>Implement strategies to reduce the potential impacts of disasters</w:t>
            </w:r>
          </w:p>
          <w:p w14:paraId="11DFA5A6" w14:textId="77777777" w:rsidR="001C364A" w:rsidRDefault="001C364A">
            <w:pPr>
              <w:pStyle w:val="ListParagraph"/>
              <w:numPr>
                <w:ilvl w:val="0"/>
                <w:numId w:val="43"/>
              </w:numPr>
              <w:rPr>
                <w:sz w:val="16"/>
                <w:szCs w:val="16"/>
              </w:rPr>
            </w:pPr>
            <w:r>
              <w:rPr>
                <w:sz w:val="16"/>
                <w:szCs w:val="16"/>
              </w:rPr>
              <w:t>Develop and review of emergency plans</w:t>
            </w:r>
          </w:p>
          <w:p w14:paraId="28861C9D" w14:textId="0EAA8CE1" w:rsidR="001C364A" w:rsidRPr="001C364A" w:rsidRDefault="001C364A">
            <w:pPr>
              <w:pStyle w:val="ListParagraph"/>
              <w:numPr>
                <w:ilvl w:val="0"/>
                <w:numId w:val="43"/>
              </w:numPr>
              <w:rPr>
                <w:sz w:val="16"/>
                <w:szCs w:val="16"/>
              </w:rPr>
            </w:pPr>
            <w:r>
              <w:rPr>
                <w:sz w:val="16"/>
                <w:szCs w:val="16"/>
              </w:rPr>
              <w:t>Train disaster management teams and equip them with the necessary skills and knowledge</w:t>
            </w:r>
          </w:p>
        </w:tc>
      </w:tr>
      <w:tr w:rsidR="001C364A" w14:paraId="73CC715F" w14:textId="77777777" w:rsidTr="001C364A">
        <w:tc>
          <w:tcPr>
            <w:tcW w:w="5097" w:type="dxa"/>
            <w:shd w:val="clear" w:color="auto" w:fill="124F1A" w:themeFill="accent3" w:themeFillShade="BF"/>
          </w:tcPr>
          <w:p w14:paraId="125E846D" w14:textId="30029AE7" w:rsidR="001C364A" w:rsidRPr="001C364A" w:rsidRDefault="001C364A" w:rsidP="008A4D2C">
            <w:pPr>
              <w:rPr>
                <w:b/>
                <w:bCs/>
                <w:color w:val="FFFFFF" w:themeColor="background1"/>
                <w:sz w:val="20"/>
                <w:szCs w:val="20"/>
              </w:rPr>
            </w:pPr>
            <w:r w:rsidRPr="001C364A">
              <w:rPr>
                <w:b/>
                <w:bCs/>
                <w:color w:val="FFFFFF" w:themeColor="background1"/>
                <w:sz w:val="20"/>
                <w:szCs w:val="20"/>
              </w:rPr>
              <w:t>Enhancing disaster preparedness</w:t>
            </w:r>
          </w:p>
        </w:tc>
        <w:tc>
          <w:tcPr>
            <w:tcW w:w="5097" w:type="dxa"/>
          </w:tcPr>
          <w:p w14:paraId="0C167700" w14:textId="77777777" w:rsidR="001C364A" w:rsidRDefault="001C364A">
            <w:pPr>
              <w:pStyle w:val="ListParagraph"/>
              <w:numPr>
                <w:ilvl w:val="0"/>
                <w:numId w:val="44"/>
              </w:numPr>
              <w:rPr>
                <w:sz w:val="16"/>
                <w:szCs w:val="16"/>
              </w:rPr>
            </w:pPr>
            <w:r>
              <w:rPr>
                <w:sz w:val="16"/>
                <w:szCs w:val="16"/>
              </w:rPr>
              <w:t>Ensure the district has the resources and capacity to effectively respond to a disaster</w:t>
            </w:r>
          </w:p>
          <w:p w14:paraId="4E63004C" w14:textId="77777777" w:rsidR="001C364A" w:rsidRDefault="001C364A">
            <w:pPr>
              <w:pStyle w:val="ListParagraph"/>
              <w:numPr>
                <w:ilvl w:val="0"/>
                <w:numId w:val="44"/>
              </w:numPr>
              <w:rPr>
                <w:sz w:val="16"/>
                <w:szCs w:val="16"/>
              </w:rPr>
            </w:pPr>
            <w:r>
              <w:rPr>
                <w:sz w:val="16"/>
                <w:szCs w:val="16"/>
              </w:rPr>
              <w:t>Support development of plans to ensure essential services and businesses can continue to operate during and after a disaster</w:t>
            </w:r>
          </w:p>
          <w:p w14:paraId="4F0AFE59" w14:textId="53EC22A7" w:rsidR="001C364A" w:rsidRPr="001C364A" w:rsidRDefault="001C364A">
            <w:pPr>
              <w:pStyle w:val="ListParagraph"/>
              <w:numPr>
                <w:ilvl w:val="0"/>
                <w:numId w:val="44"/>
              </w:numPr>
              <w:rPr>
                <w:sz w:val="16"/>
                <w:szCs w:val="16"/>
              </w:rPr>
            </w:pPr>
            <w:r>
              <w:rPr>
                <w:sz w:val="16"/>
                <w:szCs w:val="16"/>
              </w:rPr>
              <w:t xml:space="preserve">Prepare for the recovery phase </w:t>
            </w:r>
          </w:p>
        </w:tc>
      </w:tr>
    </w:tbl>
    <w:p w14:paraId="21CC2FC4" w14:textId="77777777" w:rsidR="002510C1" w:rsidRDefault="002510C1" w:rsidP="008A4D2C">
      <w:pPr>
        <w:rPr>
          <w:b/>
          <w:bCs/>
        </w:rPr>
      </w:pPr>
    </w:p>
    <w:p w14:paraId="2C4447CB" w14:textId="77777777" w:rsidR="00993AA8" w:rsidRDefault="002A25A0" w:rsidP="002A25A0">
      <w:r>
        <w:t xml:space="preserve">The Dalby District Disaster Management Group (DDMG) develop a District Annual Operational Plan for the forthcoming year pursuant to the provisions of s.53(2)(e) of the </w:t>
      </w:r>
      <w:r>
        <w:rPr>
          <w:i/>
          <w:iCs/>
        </w:rPr>
        <w:t>Disaster Management Act 2003</w:t>
      </w:r>
      <w:r>
        <w:t xml:space="preserve">. The operational plan is used as a tool to outline, implement, manage and monitor current disaster management priorities for the district. </w:t>
      </w:r>
    </w:p>
    <w:p w14:paraId="7B270CCF" w14:textId="75F3FD2B" w:rsidR="002A25A0" w:rsidRDefault="002A25A0" w:rsidP="002A25A0">
      <w:r>
        <w:t xml:space="preserve">The Annual Operational Plan is contained in </w:t>
      </w:r>
      <w:r w:rsidRPr="00993AA8">
        <w:rPr>
          <w:i/>
          <w:iCs/>
        </w:rPr>
        <w:t>annexure L.</w:t>
      </w:r>
      <w:r>
        <w:t xml:space="preserve"> </w:t>
      </w:r>
    </w:p>
    <w:p w14:paraId="2EC0902A" w14:textId="0C21A40C" w:rsidR="002A25A0" w:rsidRDefault="002A25A0" w:rsidP="002A25A0">
      <w:r>
        <w:t xml:space="preserve"> </w:t>
      </w:r>
    </w:p>
    <w:p w14:paraId="47E4601D" w14:textId="0EE01249" w:rsidR="008A4D2C" w:rsidRPr="00FC31F7" w:rsidRDefault="00FC31F7" w:rsidP="008A4D2C">
      <w:pPr>
        <w:rPr>
          <w:b/>
          <w:bCs/>
        </w:rPr>
      </w:pPr>
      <w:r>
        <w:rPr>
          <w:b/>
          <w:bCs/>
        </w:rPr>
        <w:br w:type="page"/>
      </w:r>
    </w:p>
    <w:p w14:paraId="1F4803B1" w14:textId="77777777" w:rsidR="008A4D2C" w:rsidRPr="00A92592" w:rsidRDefault="008A4D2C" w:rsidP="00A92592">
      <w:pPr>
        <w:pStyle w:val="Heading1"/>
        <w:shd w:val="clear" w:color="auto" w:fill="196B24" w:themeFill="accent3"/>
        <w:rPr>
          <w:b/>
          <w:bCs/>
          <w:color w:val="FFFFFF" w:themeColor="background1"/>
          <w:sz w:val="24"/>
          <w:szCs w:val="24"/>
        </w:rPr>
      </w:pPr>
      <w:bookmarkStart w:id="87" w:name="_Toc229659335"/>
      <w:r w:rsidRPr="00A92592">
        <w:rPr>
          <w:b/>
          <w:bCs/>
          <w:color w:val="FFFFFF" w:themeColor="background1"/>
          <w:sz w:val="24"/>
          <w:szCs w:val="24"/>
        </w:rPr>
        <w:lastRenderedPageBreak/>
        <w:t>Annexure F - Dalby DDMG Boundaries</w:t>
      </w:r>
      <w:bookmarkEnd w:id="87"/>
    </w:p>
    <w:p w14:paraId="28C257E5" w14:textId="77777777" w:rsidR="008A4D2C" w:rsidRDefault="008A4D2C" w:rsidP="008A4D2C">
      <w:pPr>
        <w:rPr>
          <w:b/>
          <w:bCs/>
          <w:sz w:val="28"/>
          <w:szCs w:val="28"/>
        </w:rPr>
      </w:pPr>
      <w:r w:rsidRPr="000125D4">
        <w:rPr>
          <w:noProof/>
        </w:rPr>
        <w:drawing>
          <wp:inline distT="0" distB="0" distL="0" distR="0" wp14:anchorId="5FA32FBB" wp14:editId="08003288">
            <wp:extent cx="6525895" cy="7642904"/>
            <wp:effectExtent l="0" t="0" r="8255" b="0"/>
            <wp:docPr id="1504860091"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60091" name="Picture 1" descr="A map of a city"/>
                    <pic:cNvPicPr/>
                  </pic:nvPicPr>
                  <pic:blipFill>
                    <a:blip r:embed="rId75"/>
                    <a:stretch>
                      <a:fillRect/>
                    </a:stretch>
                  </pic:blipFill>
                  <pic:spPr>
                    <a:xfrm>
                      <a:off x="0" y="0"/>
                      <a:ext cx="6561330" cy="7684404"/>
                    </a:xfrm>
                    <a:prstGeom prst="rect">
                      <a:avLst/>
                    </a:prstGeom>
                  </pic:spPr>
                </pic:pic>
              </a:graphicData>
            </a:graphic>
          </wp:inline>
        </w:drawing>
      </w:r>
    </w:p>
    <w:p w14:paraId="42B2C7AE" w14:textId="77777777" w:rsidR="008A4D2C" w:rsidRDefault="008A4D2C" w:rsidP="008A4D2C"/>
    <w:p w14:paraId="751F2BE8" w14:textId="77777777" w:rsidR="0079062B" w:rsidRDefault="0079062B" w:rsidP="00A95063">
      <w:pPr>
        <w:rPr>
          <w:b/>
          <w:bCs/>
        </w:rPr>
      </w:pPr>
    </w:p>
    <w:p w14:paraId="47931D52" w14:textId="3AB28501" w:rsidR="00A95063" w:rsidRPr="00FB78BA" w:rsidRDefault="00A95063" w:rsidP="00A92592">
      <w:pPr>
        <w:pStyle w:val="Heading1"/>
        <w:shd w:val="clear" w:color="auto" w:fill="196B24" w:themeFill="accent3"/>
        <w:rPr>
          <w:b/>
          <w:bCs/>
          <w:color w:val="FFFFFF" w:themeColor="background1"/>
          <w:sz w:val="32"/>
          <w:szCs w:val="32"/>
        </w:rPr>
      </w:pPr>
      <w:bookmarkStart w:id="88" w:name="_Toc229659336"/>
      <w:r w:rsidRPr="00FB78BA">
        <w:rPr>
          <w:b/>
          <w:bCs/>
          <w:color w:val="FFFFFF" w:themeColor="background1"/>
          <w:sz w:val="32"/>
          <w:szCs w:val="32"/>
        </w:rPr>
        <w:lastRenderedPageBreak/>
        <w:t xml:space="preserve">Annexure </w:t>
      </w:r>
      <w:r w:rsidR="008A4D2C" w:rsidRPr="00FB78BA">
        <w:rPr>
          <w:b/>
          <w:bCs/>
          <w:color w:val="FFFFFF" w:themeColor="background1"/>
          <w:sz w:val="32"/>
          <w:szCs w:val="32"/>
        </w:rPr>
        <w:t>G</w:t>
      </w:r>
      <w:r w:rsidR="0079062B" w:rsidRPr="00FB78BA">
        <w:rPr>
          <w:b/>
          <w:bCs/>
          <w:color w:val="FFFFFF" w:themeColor="background1"/>
          <w:sz w:val="32"/>
          <w:szCs w:val="32"/>
        </w:rPr>
        <w:t xml:space="preserve"> - </w:t>
      </w:r>
      <w:r w:rsidRPr="00FB78BA">
        <w:rPr>
          <w:b/>
          <w:bCs/>
          <w:color w:val="FFFFFF" w:themeColor="background1"/>
          <w:sz w:val="32"/>
          <w:szCs w:val="32"/>
        </w:rPr>
        <w:t>Roles and Responsibilities of Government Departments/ Agencies</w:t>
      </w:r>
      <w:bookmarkEnd w:id="88"/>
    </w:p>
    <w:tbl>
      <w:tblPr>
        <w:tblStyle w:val="TableGrid"/>
        <w:tblW w:w="10194" w:type="dxa"/>
        <w:tblLook w:val="04A0" w:firstRow="1" w:lastRow="0" w:firstColumn="1" w:lastColumn="0" w:noHBand="0" w:noVBand="1"/>
      </w:tblPr>
      <w:tblGrid>
        <w:gridCol w:w="2317"/>
        <w:gridCol w:w="3308"/>
        <w:gridCol w:w="4569"/>
      </w:tblGrid>
      <w:tr w:rsidR="00A95063" w14:paraId="3F665BBD" w14:textId="77777777" w:rsidTr="008A4F82">
        <w:tc>
          <w:tcPr>
            <w:tcW w:w="2317" w:type="dxa"/>
            <w:shd w:val="clear" w:color="auto" w:fill="124F1A" w:themeFill="accent3" w:themeFillShade="BF"/>
          </w:tcPr>
          <w:p w14:paraId="71D8AFFF" w14:textId="77777777" w:rsidR="00A95063" w:rsidRDefault="00A95063" w:rsidP="008A4F82">
            <w:pPr>
              <w:rPr>
                <w:b/>
                <w:bCs/>
                <w:sz w:val="28"/>
                <w:szCs w:val="28"/>
              </w:rPr>
            </w:pPr>
            <w:r w:rsidRPr="00965372">
              <w:rPr>
                <w:b/>
                <w:bCs/>
                <w:color w:val="FFFFFF" w:themeColor="background1"/>
                <w:sz w:val="20"/>
                <w:szCs w:val="20"/>
              </w:rPr>
              <w:t>Agency</w:t>
            </w:r>
          </w:p>
        </w:tc>
        <w:tc>
          <w:tcPr>
            <w:tcW w:w="3308" w:type="dxa"/>
            <w:shd w:val="clear" w:color="auto" w:fill="124F1A" w:themeFill="accent3" w:themeFillShade="BF"/>
          </w:tcPr>
          <w:p w14:paraId="20E4C858" w14:textId="77777777" w:rsidR="00A95063" w:rsidRPr="00965372" w:rsidRDefault="00A95063" w:rsidP="008A4F82">
            <w:pPr>
              <w:rPr>
                <w:b/>
                <w:bCs/>
                <w:color w:val="FFFFFF" w:themeColor="background1"/>
                <w:sz w:val="20"/>
                <w:szCs w:val="20"/>
              </w:rPr>
            </w:pPr>
            <w:r>
              <w:rPr>
                <w:b/>
                <w:bCs/>
                <w:color w:val="FFFFFF" w:themeColor="background1"/>
                <w:sz w:val="20"/>
                <w:szCs w:val="20"/>
              </w:rPr>
              <w:t>Responsibilities</w:t>
            </w:r>
          </w:p>
        </w:tc>
        <w:tc>
          <w:tcPr>
            <w:tcW w:w="4569" w:type="dxa"/>
            <w:shd w:val="clear" w:color="auto" w:fill="124F1A" w:themeFill="accent3" w:themeFillShade="BF"/>
          </w:tcPr>
          <w:p w14:paraId="03E69171" w14:textId="77777777" w:rsidR="00A95063" w:rsidRDefault="00A95063" w:rsidP="008A4F82">
            <w:pPr>
              <w:rPr>
                <w:b/>
                <w:bCs/>
                <w:sz w:val="28"/>
                <w:szCs w:val="28"/>
              </w:rPr>
            </w:pPr>
            <w:r w:rsidRPr="00965372">
              <w:rPr>
                <w:b/>
                <w:bCs/>
                <w:color w:val="FFFFFF" w:themeColor="background1"/>
                <w:sz w:val="20"/>
                <w:szCs w:val="20"/>
              </w:rPr>
              <w:t>Roles as detailed in the SDMP</w:t>
            </w:r>
          </w:p>
        </w:tc>
      </w:tr>
      <w:tr w:rsidR="00A95063" w14:paraId="094DEDE4" w14:textId="77777777" w:rsidTr="008A4F82">
        <w:tc>
          <w:tcPr>
            <w:tcW w:w="2317" w:type="dxa"/>
          </w:tcPr>
          <w:p w14:paraId="54DA4AA2" w14:textId="77777777" w:rsidR="00A95063" w:rsidRPr="006E5AD3" w:rsidRDefault="00A95063" w:rsidP="008A4F82">
            <w:pPr>
              <w:rPr>
                <w:b/>
                <w:bCs/>
                <w:sz w:val="20"/>
                <w:szCs w:val="20"/>
              </w:rPr>
            </w:pPr>
            <w:r w:rsidRPr="006E5AD3">
              <w:rPr>
                <w:b/>
                <w:bCs/>
                <w:sz w:val="20"/>
                <w:szCs w:val="20"/>
              </w:rPr>
              <w:t>Queensland Ambulance Service</w:t>
            </w:r>
          </w:p>
        </w:tc>
        <w:tc>
          <w:tcPr>
            <w:tcW w:w="3308" w:type="dxa"/>
          </w:tcPr>
          <w:p w14:paraId="556E150C" w14:textId="77777777" w:rsidR="00A95063" w:rsidRPr="00F8506E" w:rsidRDefault="00A95063" w:rsidP="008A4F82">
            <w:pPr>
              <w:rPr>
                <w:b/>
                <w:bCs/>
                <w:sz w:val="18"/>
                <w:szCs w:val="18"/>
                <w:u w:val="single"/>
              </w:rPr>
            </w:pPr>
            <w:r w:rsidRPr="00F8506E">
              <w:rPr>
                <w:b/>
                <w:bCs/>
                <w:sz w:val="18"/>
                <w:szCs w:val="18"/>
                <w:u w:val="single"/>
              </w:rPr>
              <w:t>Relevant Legislation</w:t>
            </w:r>
          </w:p>
          <w:p w14:paraId="7B2A5249" w14:textId="77777777" w:rsidR="00A95063" w:rsidRPr="00F8506E" w:rsidRDefault="00A95063" w:rsidP="008A4F82">
            <w:pPr>
              <w:rPr>
                <w:b/>
                <w:bCs/>
                <w:sz w:val="18"/>
                <w:szCs w:val="18"/>
                <w:u w:val="single"/>
              </w:rPr>
            </w:pPr>
          </w:p>
          <w:p w14:paraId="21A3AE10" w14:textId="354F9F99" w:rsidR="00A95063" w:rsidRPr="00F8506E" w:rsidRDefault="00A95063" w:rsidP="008A4F82">
            <w:pPr>
              <w:rPr>
                <w:b/>
                <w:bCs/>
                <w:sz w:val="18"/>
                <w:szCs w:val="18"/>
              </w:rPr>
            </w:pPr>
            <w:hyperlink r:id="rId76" w:history="1">
              <w:r w:rsidRPr="00F8506E">
                <w:rPr>
                  <w:rStyle w:val="Hyperlink"/>
                  <w:b/>
                  <w:bCs/>
                  <w:sz w:val="18"/>
                  <w:szCs w:val="18"/>
                </w:rPr>
                <w:t>Ambulance Service Act 1991</w:t>
              </w:r>
            </w:hyperlink>
          </w:p>
          <w:p w14:paraId="1F5952E3" w14:textId="77777777" w:rsidR="00A95063" w:rsidRPr="00F8506E" w:rsidRDefault="00A95063" w:rsidP="008A4F82">
            <w:pPr>
              <w:rPr>
                <w:b/>
                <w:bCs/>
                <w:sz w:val="18"/>
                <w:szCs w:val="18"/>
              </w:rPr>
            </w:pPr>
          </w:p>
          <w:p w14:paraId="22A73661" w14:textId="77777777" w:rsidR="00A95063" w:rsidRPr="00F8506E" w:rsidRDefault="00A95063" w:rsidP="008A4F82">
            <w:pPr>
              <w:rPr>
                <w:sz w:val="18"/>
                <w:szCs w:val="18"/>
              </w:rPr>
            </w:pPr>
            <w:r w:rsidRPr="00F8506E">
              <w:rPr>
                <w:sz w:val="18"/>
                <w:szCs w:val="18"/>
              </w:rPr>
              <w:t xml:space="preserve">Functions – s3 Ambulance Act  </w:t>
            </w:r>
          </w:p>
          <w:p w14:paraId="1B6DD798" w14:textId="77777777" w:rsidR="00F8506E" w:rsidRDefault="00F8506E" w:rsidP="00F8506E">
            <w:pPr>
              <w:rPr>
                <w:sz w:val="18"/>
                <w:szCs w:val="18"/>
              </w:rPr>
            </w:pPr>
            <w:r w:rsidRPr="00F8506E">
              <w:rPr>
                <w:sz w:val="18"/>
                <w:szCs w:val="18"/>
              </w:rPr>
              <w:t xml:space="preserve">1) to provide, operate and maintain ambulance services </w:t>
            </w:r>
          </w:p>
          <w:p w14:paraId="46A96D9E" w14:textId="77777777" w:rsidR="00F8506E" w:rsidRDefault="00F8506E" w:rsidP="00F8506E">
            <w:pPr>
              <w:rPr>
                <w:sz w:val="18"/>
                <w:szCs w:val="18"/>
              </w:rPr>
            </w:pPr>
            <w:r w:rsidRPr="00F8506E">
              <w:rPr>
                <w:sz w:val="18"/>
                <w:szCs w:val="18"/>
              </w:rPr>
              <w:t xml:space="preserve">2) for ambulance services provided during rescue and other related activities—to protect persons from injury or death, whether or not the persons are sick or injured </w:t>
            </w:r>
          </w:p>
          <w:p w14:paraId="2A9064A6" w14:textId="77777777" w:rsidR="00F8506E" w:rsidRDefault="00F8506E" w:rsidP="00F8506E">
            <w:pPr>
              <w:rPr>
                <w:sz w:val="18"/>
                <w:szCs w:val="18"/>
              </w:rPr>
            </w:pPr>
            <w:r w:rsidRPr="00F8506E">
              <w:rPr>
                <w:sz w:val="18"/>
                <w:szCs w:val="18"/>
              </w:rPr>
              <w:t xml:space="preserve">3) to provide transport for persons requiring attention at medical or health care facilities </w:t>
            </w:r>
          </w:p>
          <w:p w14:paraId="2E3185AE" w14:textId="77777777" w:rsidR="00F8506E" w:rsidRDefault="00F8506E" w:rsidP="00F8506E">
            <w:pPr>
              <w:rPr>
                <w:sz w:val="18"/>
                <w:szCs w:val="18"/>
              </w:rPr>
            </w:pPr>
            <w:r w:rsidRPr="00F8506E">
              <w:rPr>
                <w:sz w:val="18"/>
                <w:szCs w:val="18"/>
              </w:rPr>
              <w:t>4) to participate with other emergency services in counter</w:t>
            </w:r>
            <w:r>
              <w:rPr>
                <w:sz w:val="18"/>
                <w:szCs w:val="18"/>
              </w:rPr>
              <w:t xml:space="preserve"> </w:t>
            </w:r>
            <w:r w:rsidRPr="00F8506E">
              <w:rPr>
                <w:sz w:val="18"/>
                <w:szCs w:val="18"/>
              </w:rPr>
              <w:t xml:space="preserve">disaster planning </w:t>
            </w:r>
          </w:p>
          <w:p w14:paraId="2C61498A" w14:textId="77777777" w:rsidR="00F8506E" w:rsidRDefault="00F8506E" w:rsidP="00F8506E">
            <w:pPr>
              <w:rPr>
                <w:sz w:val="18"/>
                <w:szCs w:val="18"/>
              </w:rPr>
            </w:pPr>
          </w:p>
          <w:p w14:paraId="40CD9559" w14:textId="3CE23DAD" w:rsidR="00F8506E" w:rsidRPr="00F8506E" w:rsidRDefault="00F8506E" w:rsidP="00F8506E">
            <w:pPr>
              <w:rPr>
                <w:sz w:val="18"/>
                <w:szCs w:val="18"/>
              </w:rPr>
            </w:pPr>
          </w:p>
        </w:tc>
        <w:tc>
          <w:tcPr>
            <w:tcW w:w="4569" w:type="dxa"/>
          </w:tcPr>
          <w:p w14:paraId="5415F4FB" w14:textId="77777777" w:rsidR="00F8506E" w:rsidRDefault="00A95063" w:rsidP="00CA2004">
            <w:pPr>
              <w:pStyle w:val="ListParagraph"/>
              <w:numPr>
                <w:ilvl w:val="0"/>
                <w:numId w:val="47"/>
              </w:numPr>
              <w:spacing w:after="120"/>
              <w:rPr>
                <w:sz w:val="18"/>
                <w:szCs w:val="18"/>
              </w:rPr>
            </w:pPr>
            <w:r w:rsidRPr="00F8506E">
              <w:rPr>
                <w:sz w:val="18"/>
                <w:szCs w:val="18"/>
              </w:rPr>
              <w:t>Provide, operate and maintain ambulance service delivery during disasters and other related activities</w:t>
            </w:r>
          </w:p>
          <w:p w14:paraId="291E7A35" w14:textId="77777777" w:rsidR="00F8506E" w:rsidRDefault="00A95063" w:rsidP="001E39B4">
            <w:pPr>
              <w:pStyle w:val="ListParagraph"/>
              <w:numPr>
                <w:ilvl w:val="0"/>
                <w:numId w:val="47"/>
              </w:numPr>
              <w:spacing w:after="120"/>
              <w:rPr>
                <w:sz w:val="18"/>
                <w:szCs w:val="18"/>
              </w:rPr>
            </w:pPr>
            <w:r w:rsidRPr="00F8506E">
              <w:rPr>
                <w:sz w:val="18"/>
                <w:szCs w:val="18"/>
              </w:rPr>
              <w:t xml:space="preserve"> Provide transport for persons requiring attention at medical or health care facilities</w:t>
            </w:r>
            <w:r w:rsidR="00F8506E" w:rsidRPr="00F8506E">
              <w:rPr>
                <w:sz w:val="18"/>
                <w:szCs w:val="18"/>
              </w:rPr>
              <w:t xml:space="preserve"> </w:t>
            </w:r>
          </w:p>
          <w:p w14:paraId="2ACF2E60" w14:textId="77777777" w:rsidR="00F8506E" w:rsidRPr="00F8506E" w:rsidRDefault="00A95063" w:rsidP="00F8506E">
            <w:pPr>
              <w:pStyle w:val="ListParagraph"/>
              <w:numPr>
                <w:ilvl w:val="0"/>
                <w:numId w:val="47"/>
              </w:numPr>
              <w:spacing w:after="120"/>
              <w:rPr>
                <w:sz w:val="12"/>
                <w:szCs w:val="12"/>
              </w:rPr>
            </w:pPr>
            <w:r w:rsidRPr="00F8506E">
              <w:rPr>
                <w:sz w:val="18"/>
                <w:szCs w:val="18"/>
              </w:rPr>
              <w:t>Participate with other emergency services in counter disaster planning including collaboration with Hospital and Health Services and active membership of State, District and Local Disaster Groups</w:t>
            </w:r>
          </w:p>
          <w:p w14:paraId="3ABD4006" w14:textId="6932E440" w:rsidR="00A95063" w:rsidRPr="006E5AD3" w:rsidRDefault="00A95063" w:rsidP="00F8506E">
            <w:pPr>
              <w:pStyle w:val="ListParagraph"/>
              <w:numPr>
                <w:ilvl w:val="0"/>
                <w:numId w:val="47"/>
              </w:numPr>
              <w:spacing w:after="120"/>
              <w:rPr>
                <w:sz w:val="12"/>
                <w:szCs w:val="12"/>
              </w:rPr>
            </w:pPr>
            <w:r w:rsidRPr="00F8506E">
              <w:rPr>
                <w:sz w:val="18"/>
                <w:szCs w:val="18"/>
              </w:rPr>
              <w:t>Coordinate all volunteer first aid groups during a disaster</w:t>
            </w:r>
          </w:p>
        </w:tc>
      </w:tr>
      <w:tr w:rsidR="00A95063" w14:paraId="0A0A2F36" w14:textId="77777777" w:rsidTr="008A4F82">
        <w:tc>
          <w:tcPr>
            <w:tcW w:w="2317" w:type="dxa"/>
          </w:tcPr>
          <w:p w14:paraId="0DABF0CA" w14:textId="77777777" w:rsidR="00A95063" w:rsidRPr="006E5AD3" w:rsidRDefault="00A95063" w:rsidP="008A4F82">
            <w:pPr>
              <w:rPr>
                <w:b/>
                <w:bCs/>
                <w:sz w:val="20"/>
                <w:szCs w:val="20"/>
              </w:rPr>
            </w:pPr>
            <w:r w:rsidRPr="006E5AD3">
              <w:rPr>
                <w:b/>
                <w:bCs/>
                <w:sz w:val="20"/>
                <w:szCs w:val="20"/>
              </w:rPr>
              <w:t>Queensland Fire Department</w:t>
            </w:r>
          </w:p>
        </w:tc>
        <w:tc>
          <w:tcPr>
            <w:tcW w:w="3308" w:type="dxa"/>
          </w:tcPr>
          <w:p w14:paraId="18412843" w14:textId="77777777" w:rsidR="00A95063" w:rsidRPr="009B089A" w:rsidRDefault="00A95063" w:rsidP="008A4F82">
            <w:pPr>
              <w:rPr>
                <w:b/>
                <w:bCs/>
                <w:sz w:val="16"/>
                <w:szCs w:val="16"/>
                <w:u w:val="single"/>
              </w:rPr>
            </w:pPr>
            <w:r w:rsidRPr="009B089A">
              <w:rPr>
                <w:b/>
                <w:bCs/>
                <w:sz w:val="16"/>
                <w:szCs w:val="16"/>
                <w:u w:val="single"/>
              </w:rPr>
              <w:t>Relevant Legislation</w:t>
            </w:r>
          </w:p>
          <w:p w14:paraId="16B252A2" w14:textId="77777777" w:rsidR="00A95063" w:rsidRDefault="00A95063" w:rsidP="008A4F82">
            <w:pPr>
              <w:rPr>
                <w:sz w:val="16"/>
                <w:szCs w:val="16"/>
              </w:rPr>
            </w:pPr>
          </w:p>
          <w:p w14:paraId="5218BE7B" w14:textId="0BC98032" w:rsidR="00A95063" w:rsidRPr="00941DF5" w:rsidRDefault="00A95063" w:rsidP="008A4F82">
            <w:pPr>
              <w:rPr>
                <w:b/>
                <w:bCs/>
                <w:sz w:val="18"/>
                <w:szCs w:val="18"/>
              </w:rPr>
            </w:pPr>
            <w:hyperlink r:id="rId77" w:history="1">
              <w:r w:rsidRPr="00941DF5">
                <w:rPr>
                  <w:rStyle w:val="Hyperlink"/>
                  <w:b/>
                  <w:bCs/>
                  <w:sz w:val="18"/>
                  <w:szCs w:val="18"/>
                </w:rPr>
                <w:t>Fire Services Act 1990</w:t>
              </w:r>
            </w:hyperlink>
          </w:p>
          <w:p w14:paraId="1A506647" w14:textId="77777777" w:rsidR="00A95063" w:rsidRPr="00941DF5" w:rsidRDefault="00A95063" w:rsidP="008A4F82">
            <w:pPr>
              <w:rPr>
                <w:b/>
                <w:bCs/>
                <w:sz w:val="18"/>
                <w:szCs w:val="18"/>
              </w:rPr>
            </w:pPr>
          </w:p>
          <w:p w14:paraId="1970735C" w14:textId="73ECE3F7" w:rsidR="00A95063" w:rsidRPr="00941DF5" w:rsidRDefault="00A95063" w:rsidP="008A4F82">
            <w:pPr>
              <w:rPr>
                <w:b/>
                <w:bCs/>
                <w:sz w:val="18"/>
                <w:szCs w:val="18"/>
              </w:rPr>
            </w:pPr>
            <w:hyperlink r:id="rId78" w:history="1">
              <w:r w:rsidRPr="00941DF5">
                <w:rPr>
                  <w:rStyle w:val="Hyperlink"/>
                  <w:b/>
                  <w:bCs/>
                  <w:sz w:val="18"/>
                  <w:szCs w:val="18"/>
                </w:rPr>
                <w:t>Disaster Management Act 2003</w:t>
              </w:r>
            </w:hyperlink>
          </w:p>
          <w:p w14:paraId="0A06416E" w14:textId="77777777" w:rsidR="00A95063" w:rsidRDefault="00A95063" w:rsidP="008A4F82">
            <w:pPr>
              <w:rPr>
                <w:b/>
                <w:bCs/>
                <w:sz w:val="16"/>
                <w:szCs w:val="16"/>
              </w:rPr>
            </w:pPr>
          </w:p>
          <w:p w14:paraId="2B04ED24" w14:textId="77777777" w:rsidR="00F8506E" w:rsidRDefault="00A95063">
            <w:pPr>
              <w:pStyle w:val="ListParagraph"/>
              <w:numPr>
                <w:ilvl w:val="0"/>
                <w:numId w:val="48"/>
              </w:numPr>
              <w:spacing w:after="120"/>
              <w:rPr>
                <w:sz w:val="18"/>
                <w:szCs w:val="18"/>
              </w:rPr>
            </w:pPr>
            <w:r w:rsidRPr="00F8506E">
              <w:rPr>
                <w:sz w:val="18"/>
                <w:szCs w:val="18"/>
              </w:rPr>
              <w:t>Primary response agency for</w:t>
            </w:r>
            <w:r w:rsidRPr="00F8506E">
              <w:rPr>
                <w:b/>
                <w:bCs/>
                <w:sz w:val="18"/>
                <w:szCs w:val="18"/>
              </w:rPr>
              <w:t xml:space="preserve"> structural</w:t>
            </w:r>
            <w:r w:rsidRPr="00F8506E">
              <w:rPr>
                <w:sz w:val="18"/>
                <w:szCs w:val="18"/>
              </w:rPr>
              <w:t xml:space="preserve"> fire, bushfire, and hazardous materials emergencies</w:t>
            </w:r>
          </w:p>
          <w:p w14:paraId="56F48991" w14:textId="77777777" w:rsidR="00F8506E" w:rsidRDefault="00A95063">
            <w:pPr>
              <w:pStyle w:val="ListParagraph"/>
              <w:numPr>
                <w:ilvl w:val="0"/>
                <w:numId w:val="48"/>
              </w:numPr>
              <w:spacing w:after="120"/>
              <w:rPr>
                <w:sz w:val="18"/>
                <w:szCs w:val="18"/>
              </w:rPr>
            </w:pPr>
            <w:r w:rsidRPr="00F8506E">
              <w:rPr>
                <w:sz w:val="18"/>
                <w:szCs w:val="18"/>
              </w:rPr>
              <w:t xml:space="preserve"> Protection of persons, property and the environment from fire and hazardous materials emergencies</w:t>
            </w:r>
          </w:p>
          <w:p w14:paraId="6278FF5A" w14:textId="77777777" w:rsidR="00F8506E" w:rsidRDefault="00A95063">
            <w:pPr>
              <w:pStyle w:val="ListParagraph"/>
              <w:numPr>
                <w:ilvl w:val="0"/>
                <w:numId w:val="48"/>
              </w:numPr>
              <w:spacing w:after="120"/>
              <w:rPr>
                <w:sz w:val="18"/>
                <w:szCs w:val="18"/>
              </w:rPr>
            </w:pPr>
            <w:r w:rsidRPr="00F8506E">
              <w:rPr>
                <w:sz w:val="18"/>
                <w:szCs w:val="18"/>
              </w:rPr>
              <w:t>Prevention of, and response to, fires and other emergencies</w:t>
            </w:r>
          </w:p>
          <w:p w14:paraId="0270F9D8" w14:textId="77777777" w:rsidR="00F8506E" w:rsidRDefault="00A95063">
            <w:pPr>
              <w:pStyle w:val="ListParagraph"/>
              <w:numPr>
                <w:ilvl w:val="0"/>
                <w:numId w:val="48"/>
              </w:numPr>
              <w:spacing w:after="120"/>
              <w:rPr>
                <w:sz w:val="18"/>
                <w:szCs w:val="18"/>
              </w:rPr>
            </w:pPr>
            <w:r w:rsidRPr="00F8506E">
              <w:rPr>
                <w:sz w:val="18"/>
                <w:szCs w:val="18"/>
              </w:rPr>
              <w:t xml:space="preserve"> Declaration of State of Fire Emergency</w:t>
            </w:r>
            <w:r w:rsidR="00F8506E" w:rsidRPr="00F8506E">
              <w:rPr>
                <w:sz w:val="18"/>
                <w:szCs w:val="18"/>
              </w:rPr>
              <w:t xml:space="preserve"> </w:t>
            </w:r>
          </w:p>
          <w:p w14:paraId="4B888E77" w14:textId="77777777" w:rsidR="00F8506E" w:rsidRDefault="00A95063">
            <w:pPr>
              <w:pStyle w:val="ListParagraph"/>
              <w:numPr>
                <w:ilvl w:val="0"/>
                <w:numId w:val="48"/>
              </w:numPr>
              <w:spacing w:after="120"/>
              <w:rPr>
                <w:sz w:val="18"/>
                <w:szCs w:val="18"/>
              </w:rPr>
            </w:pPr>
            <w:r w:rsidRPr="00F8506E">
              <w:rPr>
                <w:sz w:val="18"/>
                <w:szCs w:val="18"/>
              </w:rPr>
              <w:t>Support communities or other entities prepare for, respond to, and enhance resilience to, bushfires, disasters, and other events</w:t>
            </w:r>
            <w:r w:rsidR="00F8506E" w:rsidRPr="00F8506E">
              <w:rPr>
                <w:sz w:val="18"/>
                <w:szCs w:val="18"/>
              </w:rPr>
              <w:t xml:space="preserve"> </w:t>
            </w:r>
          </w:p>
          <w:p w14:paraId="6E6BC4AF" w14:textId="157884BA" w:rsidR="00A95063" w:rsidRPr="00F8506E" w:rsidRDefault="00A95063">
            <w:pPr>
              <w:pStyle w:val="ListParagraph"/>
              <w:numPr>
                <w:ilvl w:val="0"/>
                <w:numId w:val="48"/>
              </w:numPr>
              <w:spacing w:after="120"/>
              <w:rPr>
                <w:sz w:val="18"/>
                <w:szCs w:val="18"/>
              </w:rPr>
            </w:pPr>
            <w:r w:rsidRPr="00F8506E">
              <w:rPr>
                <w:sz w:val="18"/>
                <w:szCs w:val="18"/>
              </w:rPr>
              <w:t xml:space="preserve">Cooperate with other entities providing emergency services </w:t>
            </w:r>
          </w:p>
          <w:p w14:paraId="37654EC2" w14:textId="77777777" w:rsidR="00A95063" w:rsidRDefault="00A95063" w:rsidP="008A4F82">
            <w:pPr>
              <w:spacing w:after="120"/>
              <w:rPr>
                <w:b/>
                <w:bCs/>
                <w:sz w:val="16"/>
                <w:szCs w:val="16"/>
              </w:rPr>
            </w:pPr>
          </w:p>
          <w:p w14:paraId="18FF28D7" w14:textId="77777777" w:rsidR="00F9407D" w:rsidRPr="00F9407D" w:rsidRDefault="00F9407D" w:rsidP="008A4F82">
            <w:pPr>
              <w:rPr>
                <w:b/>
                <w:bCs/>
                <w:sz w:val="18"/>
                <w:szCs w:val="18"/>
              </w:rPr>
            </w:pPr>
            <w:r w:rsidRPr="00F9407D">
              <w:rPr>
                <w:b/>
                <w:bCs/>
                <w:sz w:val="18"/>
                <w:szCs w:val="18"/>
              </w:rPr>
              <w:t xml:space="preserve">Emergency powers </w:t>
            </w:r>
          </w:p>
          <w:p w14:paraId="0045D502" w14:textId="77777777" w:rsidR="00F9407D" w:rsidRPr="00F9407D" w:rsidRDefault="00F9407D" w:rsidP="008A4F82">
            <w:pPr>
              <w:rPr>
                <w:i/>
                <w:iCs/>
                <w:sz w:val="18"/>
                <w:szCs w:val="18"/>
              </w:rPr>
            </w:pPr>
            <w:r w:rsidRPr="00F9407D">
              <w:rPr>
                <w:sz w:val="18"/>
                <w:szCs w:val="18"/>
              </w:rPr>
              <w:t xml:space="preserve">• Queensland Fire Department utilises a range of powers to manage disasters and emergencies. These powers are contained within the </w:t>
            </w:r>
            <w:r w:rsidRPr="00F9407D">
              <w:rPr>
                <w:i/>
                <w:iCs/>
                <w:sz w:val="18"/>
                <w:szCs w:val="18"/>
              </w:rPr>
              <w:t xml:space="preserve">Fire Services Act 1990 </w:t>
            </w:r>
          </w:p>
          <w:p w14:paraId="448B3295" w14:textId="0FCE815F" w:rsidR="00A95063" w:rsidRPr="00F9407D" w:rsidRDefault="00F9407D" w:rsidP="008A4F82">
            <w:pPr>
              <w:rPr>
                <w:b/>
                <w:bCs/>
                <w:sz w:val="18"/>
                <w:szCs w:val="18"/>
              </w:rPr>
            </w:pPr>
            <w:r w:rsidRPr="00F9407D">
              <w:rPr>
                <w:sz w:val="18"/>
                <w:szCs w:val="18"/>
              </w:rPr>
              <w:t xml:space="preserve">• Fire officers as defined under the </w:t>
            </w:r>
            <w:r w:rsidRPr="00F9407D">
              <w:rPr>
                <w:i/>
                <w:iCs/>
                <w:sz w:val="18"/>
                <w:szCs w:val="18"/>
              </w:rPr>
              <w:t>Fire Services Act 1990</w:t>
            </w:r>
            <w:r w:rsidRPr="00F9407D">
              <w:rPr>
                <w:sz w:val="18"/>
                <w:szCs w:val="18"/>
              </w:rPr>
              <w:t xml:space="preserve"> may also exercise declared disaster officer powers under s77 of the </w:t>
            </w:r>
            <w:r w:rsidRPr="00F9407D">
              <w:rPr>
                <w:i/>
                <w:iCs/>
                <w:sz w:val="18"/>
                <w:szCs w:val="18"/>
              </w:rPr>
              <w:t>Disaster Management Act 2003</w:t>
            </w:r>
          </w:p>
        </w:tc>
        <w:tc>
          <w:tcPr>
            <w:tcW w:w="4569" w:type="dxa"/>
          </w:tcPr>
          <w:p w14:paraId="3E95BCA3" w14:textId="77777777" w:rsidR="00F8506E" w:rsidRDefault="00A95063">
            <w:pPr>
              <w:pStyle w:val="ListParagraph"/>
              <w:numPr>
                <w:ilvl w:val="0"/>
                <w:numId w:val="48"/>
              </w:numPr>
              <w:spacing w:after="120"/>
              <w:rPr>
                <w:sz w:val="18"/>
                <w:szCs w:val="18"/>
              </w:rPr>
            </w:pPr>
            <w:r w:rsidRPr="00F8506E">
              <w:rPr>
                <w:sz w:val="18"/>
                <w:szCs w:val="18"/>
              </w:rPr>
              <w:t>Hazard lead, primary response agency for structural fire, bushfire, and hazardous materials emergencies</w:t>
            </w:r>
            <w:r w:rsidR="00F8506E" w:rsidRPr="00F8506E">
              <w:rPr>
                <w:sz w:val="18"/>
                <w:szCs w:val="18"/>
              </w:rPr>
              <w:t xml:space="preserve"> </w:t>
            </w:r>
          </w:p>
          <w:p w14:paraId="40997B5D" w14:textId="77777777" w:rsidR="00F8506E" w:rsidRDefault="00A95063">
            <w:pPr>
              <w:pStyle w:val="ListParagraph"/>
              <w:numPr>
                <w:ilvl w:val="0"/>
                <w:numId w:val="48"/>
              </w:numPr>
              <w:spacing w:after="120"/>
              <w:rPr>
                <w:sz w:val="18"/>
                <w:szCs w:val="18"/>
              </w:rPr>
            </w:pPr>
            <w:r w:rsidRPr="00F8506E">
              <w:rPr>
                <w:sz w:val="18"/>
                <w:szCs w:val="18"/>
              </w:rPr>
              <w:t>Responsible for relevant components of the Chemical, Biological and Radiological hazard</w:t>
            </w:r>
          </w:p>
          <w:p w14:paraId="3854CC6F" w14:textId="77777777" w:rsidR="00F8506E" w:rsidRDefault="00A95063">
            <w:pPr>
              <w:pStyle w:val="ListParagraph"/>
              <w:numPr>
                <w:ilvl w:val="0"/>
                <w:numId w:val="48"/>
              </w:numPr>
              <w:spacing w:after="120"/>
              <w:rPr>
                <w:sz w:val="18"/>
                <w:szCs w:val="18"/>
              </w:rPr>
            </w:pPr>
            <w:r w:rsidRPr="00F8506E">
              <w:rPr>
                <w:sz w:val="18"/>
                <w:szCs w:val="18"/>
              </w:rPr>
              <w:t xml:space="preserve"> Plays an important role in building safety, assessments, and compliance, which contributes to preparedness for disasters</w:t>
            </w:r>
          </w:p>
          <w:p w14:paraId="13F72D2B" w14:textId="77777777" w:rsidR="00F8506E" w:rsidRDefault="00A95063">
            <w:pPr>
              <w:pStyle w:val="ListParagraph"/>
              <w:numPr>
                <w:ilvl w:val="0"/>
                <w:numId w:val="48"/>
              </w:numPr>
              <w:spacing w:after="120"/>
              <w:rPr>
                <w:sz w:val="18"/>
                <w:szCs w:val="18"/>
              </w:rPr>
            </w:pPr>
            <w:r w:rsidRPr="00F8506E">
              <w:rPr>
                <w:sz w:val="18"/>
                <w:szCs w:val="18"/>
              </w:rPr>
              <w:t>Fire and hazardous materials suppression and control</w:t>
            </w:r>
            <w:r w:rsidR="00F8506E" w:rsidRPr="00F8506E">
              <w:rPr>
                <w:sz w:val="18"/>
                <w:szCs w:val="18"/>
              </w:rPr>
              <w:t xml:space="preserve"> </w:t>
            </w:r>
          </w:p>
          <w:p w14:paraId="08F53D5A" w14:textId="77777777" w:rsidR="00F8506E" w:rsidRDefault="00F8506E">
            <w:pPr>
              <w:pStyle w:val="ListParagraph"/>
              <w:numPr>
                <w:ilvl w:val="0"/>
                <w:numId w:val="48"/>
              </w:numPr>
              <w:spacing w:after="120"/>
              <w:rPr>
                <w:sz w:val="18"/>
                <w:szCs w:val="18"/>
              </w:rPr>
            </w:pPr>
            <w:r w:rsidRPr="00F8506E">
              <w:rPr>
                <w:sz w:val="18"/>
                <w:szCs w:val="18"/>
              </w:rPr>
              <w:t>P</w:t>
            </w:r>
            <w:r w:rsidR="00A95063" w:rsidRPr="00F8506E">
              <w:rPr>
                <w:sz w:val="18"/>
                <w:szCs w:val="18"/>
              </w:rPr>
              <w:t>rotect persons trapped in a vehicle or building or otherwise endangered</w:t>
            </w:r>
            <w:r w:rsidRPr="00F8506E">
              <w:rPr>
                <w:sz w:val="18"/>
                <w:szCs w:val="18"/>
              </w:rPr>
              <w:t xml:space="preserve"> </w:t>
            </w:r>
          </w:p>
          <w:p w14:paraId="1ED481F9" w14:textId="77777777" w:rsidR="00F8506E" w:rsidRDefault="00A95063">
            <w:pPr>
              <w:pStyle w:val="ListParagraph"/>
              <w:numPr>
                <w:ilvl w:val="0"/>
                <w:numId w:val="48"/>
              </w:numPr>
              <w:spacing w:after="120"/>
              <w:rPr>
                <w:sz w:val="18"/>
                <w:szCs w:val="18"/>
              </w:rPr>
            </w:pPr>
            <w:r w:rsidRPr="00F8506E">
              <w:rPr>
                <w:sz w:val="18"/>
                <w:szCs w:val="18"/>
              </w:rPr>
              <w:t>Develop and distribute warnings relating to bushfire, structure fires and hazardous materials emergencies</w:t>
            </w:r>
            <w:r w:rsidR="00F8506E" w:rsidRPr="00F8506E">
              <w:rPr>
                <w:sz w:val="18"/>
                <w:szCs w:val="18"/>
              </w:rPr>
              <w:t xml:space="preserve"> </w:t>
            </w:r>
          </w:p>
          <w:p w14:paraId="2EDBB87A" w14:textId="77777777" w:rsidR="00F8506E" w:rsidRDefault="00A95063">
            <w:pPr>
              <w:pStyle w:val="ListParagraph"/>
              <w:numPr>
                <w:ilvl w:val="0"/>
                <w:numId w:val="48"/>
              </w:numPr>
              <w:spacing w:after="120"/>
              <w:rPr>
                <w:sz w:val="18"/>
                <w:szCs w:val="18"/>
              </w:rPr>
            </w:pPr>
            <w:r w:rsidRPr="00F8506E">
              <w:rPr>
                <w:sz w:val="18"/>
                <w:szCs w:val="18"/>
              </w:rPr>
              <w:t>Provide specialist rescue capability – including Urban Search &amp; Rescue and Technical Rescue, Swiftwater Rescue</w:t>
            </w:r>
            <w:r w:rsidR="00F8506E" w:rsidRPr="00F8506E">
              <w:rPr>
                <w:sz w:val="18"/>
                <w:szCs w:val="18"/>
              </w:rPr>
              <w:t xml:space="preserve"> </w:t>
            </w:r>
          </w:p>
          <w:p w14:paraId="1F29F0BB" w14:textId="28AEAFA9" w:rsidR="00F8506E" w:rsidRPr="00F9407D" w:rsidRDefault="00F9407D">
            <w:pPr>
              <w:pStyle w:val="ListParagraph"/>
              <w:numPr>
                <w:ilvl w:val="0"/>
                <w:numId w:val="48"/>
              </w:numPr>
              <w:spacing w:after="120"/>
              <w:rPr>
                <w:sz w:val="18"/>
                <w:szCs w:val="18"/>
              </w:rPr>
            </w:pPr>
            <w:r>
              <w:rPr>
                <w:sz w:val="18"/>
                <w:szCs w:val="18"/>
              </w:rPr>
              <w:t>Provide strategic oversight and coordination of bushfire mitigation activities</w:t>
            </w:r>
            <w:r w:rsidR="00F8506E" w:rsidRPr="00F9407D">
              <w:rPr>
                <w:sz w:val="18"/>
                <w:szCs w:val="18"/>
              </w:rPr>
              <w:t xml:space="preserve"> </w:t>
            </w:r>
          </w:p>
          <w:p w14:paraId="1F16D9C6" w14:textId="77777777" w:rsidR="00F8506E" w:rsidRDefault="00A95063">
            <w:pPr>
              <w:pStyle w:val="ListParagraph"/>
              <w:numPr>
                <w:ilvl w:val="0"/>
                <w:numId w:val="48"/>
              </w:numPr>
              <w:spacing w:after="120"/>
              <w:rPr>
                <w:sz w:val="18"/>
                <w:szCs w:val="18"/>
              </w:rPr>
            </w:pPr>
            <w:r w:rsidRPr="00F8506E">
              <w:rPr>
                <w:sz w:val="18"/>
                <w:szCs w:val="18"/>
              </w:rPr>
              <w:t>Coordination of air operations</w:t>
            </w:r>
          </w:p>
          <w:p w14:paraId="19227052" w14:textId="186DB44B" w:rsidR="00F9407D" w:rsidRDefault="00F9407D">
            <w:pPr>
              <w:pStyle w:val="ListParagraph"/>
              <w:numPr>
                <w:ilvl w:val="0"/>
                <w:numId w:val="48"/>
              </w:numPr>
              <w:spacing w:after="120"/>
              <w:rPr>
                <w:sz w:val="18"/>
                <w:szCs w:val="18"/>
              </w:rPr>
            </w:pPr>
            <w:r>
              <w:rPr>
                <w:sz w:val="18"/>
                <w:szCs w:val="18"/>
              </w:rPr>
              <w:t>Provision of response capability for fires and other relevant emergency incidents</w:t>
            </w:r>
          </w:p>
          <w:p w14:paraId="2E126EB7" w14:textId="77777777" w:rsidR="00F8506E" w:rsidRDefault="00A95063">
            <w:pPr>
              <w:pStyle w:val="ListParagraph"/>
              <w:numPr>
                <w:ilvl w:val="0"/>
                <w:numId w:val="48"/>
              </w:numPr>
              <w:spacing w:after="120"/>
              <w:rPr>
                <w:sz w:val="18"/>
                <w:szCs w:val="18"/>
              </w:rPr>
            </w:pPr>
            <w:r w:rsidRPr="00F8506E">
              <w:rPr>
                <w:sz w:val="18"/>
                <w:szCs w:val="18"/>
              </w:rPr>
              <w:t>Undertake initial damage assessments following disaster events</w:t>
            </w:r>
            <w:r w:rsidR="00F8506E" w:rsidRPr="00F8506E">
              <w:rPr>
                <w:sz w:val="18"/>
                <w:szCs w:val="18"/>
              </w:rPr>
              <w:t xml:space="preserve"> </w:t>
            </w:r>
          </w:p>
          <w:p w14:paraId="3ACEA242" w14:textId="20AA2C74" w:rsidR="00F8506E" w:rsidRDefault="00F9407D">
            <w:pPr>
              <w:pStyle w:val="ListParagraph"/>
              <w:numPr>
                <w:ilvl w:val="0"/>
                <w:numId w:val="48"/>
              </w:numPr>
              <w:spacing w:after="120"/>
              <w:rPr>
                <w:sz w:val="18"/>
                <w:szCs w:val="18"/>
              </w:rPr>
            </w:pPr>
            <w:r>
              <w:rPr>
                <w:sz w:val="18"/>
                <w:szCs w:val="18"/>
              </w:rPr>
              <w:t>Declaring a State of Fire Emergency</w:t>
            </w:r>
          </w:p>
          <w:p w14:paraId="48E0ECBA" w14:textId="77777777" w:rsidR="00F8506E" w:rsidRDefault="00F8506E">
            <w:pPr>
              <w:pStyle w:val="ListParagraph"/>
              <w:numPr>
                <w:ilvl w:val="0"/>
                <w:numId w:val="48"/>
              </w:numPr>
              <w:spacing w:after="120"/>
              <w:rPr>
                <w:sz w:val="18"/>
                <w:szCs w:val="18"/>
              </w:rPr>
            </w:pPr>
            <w:r w:rsidRPr="00F8506E">
              <w:rPr>
                <w:sz w:val="18"/>
                <w:szCs w:val="18"/>
              </w:rPr>
              <w:t>P</w:t>
            </w:r>
            <w:r w:rsidR="00A95063" w:rsidRPr="00F8506E">
              <w:rPr>
                <w:sz w:val="18"/>
                <w:szCs w:val="18"/>
              </w:rPr>
              <w:t>rovide advice and support regarding disaster management and disaster operations as it related to bushfires, structure fires and hazardous materials emergencies to disaster management groups</w:t>
            </w:r>
            <w:r w:rsidRPr="00F8506E">
              <w:rPr>
                <w:sz w:val="18"/>
                <w:szCs w:val="18"/>
              </w:rPr>
              <w:t xml:space="preserve"> </w:t>
            </w:r>
          </w:p>
          <w:p w14:paraId="7365FB97" w14:textId="77777777" w:rsidR="00F8506E" w:rsidRDefault="00A95063">
            <w:pPr>
              <w:pStyle w:val="ListParagraph"/>
              <w:numPr>
                <w:ilvl w:val="0"/>
                <w:numId w:val="48"/>
              </w:numPr>
              <w:spacing w:after="120"/>
              <w:rPr>
                <w:sz w:val="18"/>
                <w:szCs w:val="18"/>
              </w:rPr>
            </w:pPr>
            <w:r w:rsidRPr="00F8506E">
              <w:rPr>
                <w:sz w:val="18"/>
                <w:szCs w:val="18"/>
              </w:rPr>
              <w:t>Community engagement</w:t>
            </w:r>
          </w:p>
          <w:p w14:paraId="7C76EA73" w14:textId="6337EC02" w:rsidR="00A95063" w:rsidRDefault="00A95063">
            <w:pPr>
              <w:pStyle w:val="ListParagraph"/>
              <w:numPr>
                <w:ilvl w:val="0"/>
                <w:numId w:val="48"/>
              </w:numPr>
              <w:spacing w:after="120"/>
              <w:rPr>
                <w:sz w:val="18"/>
                <w:szCs w:val="18"/>
              </w:rPr>
            </w:pPr>
            <w:r w:rsidRPr="00F8506E">
              <w:rPr>
                <w:sz w:val="18"/>
                <w:szCs w:val="18"/>
              </w:rPr>
              <w:t>Promote fire prevention and fire control and safety and other procedures for fire and hazardous materials emergencies</w:t>
            </w:r>
          </w:p>
          <w:p w14:paraId="57C6CA8A" w14:textId="63481B1D" w:rsidR="00F9407D" w:rsidRDefault="00F9407D">
            <w:pPr>
              <w:pStyle w:val="ListParagraph"/>
              <w:numPr>
                <w:ilvl w:val="0"/>
                <w:numId w:val="48"/>
              </w:numPr>
              <w:spacing w:after="120"/>
              <w:rPr>
                <w:sz w:val="18"/>
                <w:szCs w:val="18"/>
              </w:rPr>
            </w:pPr>
            <w:r>
              <w:rPr>
                <w:sz w:val="18"/>
                <w:szCs w:val="18"/>
              </w:rPr>
              <w:t xml:space="preserve">Provide advice and support regarding disaster management and disaster operations as it relates </w:t>
            </w:r>
            <w:r>
              <w:rPr>
                <w:sz w:val="18"/>
                <w:szCs w:val="18"/>
              </w:rPr>
              <w:lastRenderedPageBreak/>
              <w:t>to bushfires, structure fire and hazardous materials emergencies to disaster management groups</w:t>
            </w:r>
          </w:p>
          <w:p w14:paraId="0814EE67" w14:textId="1FD2CE70" w:rsidR="00F9407D" w:rsidRDefault="00F9407D">
            <w:pPr>
              <w:pStyle w:val="ListParagraph"/>
              <w:numPr>
                <w:ilvl w:val="0"/>
                <w:numId w:val="48"/>
              </w:numPr>
              <w:spacing w:after="120"/>
              <w:rPr>
                <w:sz w:val="18"/>
                <w:szCs w:val="18"/>
              </w:rPr>
            </w:pPr>
            <w:r>
              <w:rPr>
                <w:sz w:val="18"/>
                <w:szCs w:val="18"/>
              </w:rPr>
              <w:t>Provide mass and technical decontamination capability</w:t>
            </w:r>
          </w:p>
          <w:p w14:paraId="5E8E1E61" w14:textId="77777777" w:rsidR="00A95063" w:rsidRPr="0069018C" w:rsidRDefault="00F9407D">
            <w:pPr>
              <w:pStyle w:val="ListParagraph"/>
              <w:numPr>
                <w:ilvl w:val="0"/>
                <w:numId w:val="48"/>
              </w:numPr>
              <w:spacing w:after="120"/>
              <w:rPr>
                <w:sz w:val="16"/>
                <w:szCs w:val="16"/>
              </w:rPr>
            </w:pPr>
            <w:r>
              <w:rPr>
                <w:sz w:val="18"/>
                <w:szCs w:val="18"/>
              </w:rPr>
              <w:t>Provide advice in relation to chemical analysis and atmospheric monitoring at relevant incidents</w:t>
            </w:r>
          </w:p>
          <w:p w14:paraId="790D307D" w14:textId="0D681AE3" w:rsidR="0069018C" w:rsidRPr="008B7D88" w:rsidRDefault="0069018C" w:rsidP="0069018C">
            <w:pPr>
              <w:pStyle w:val="ListParagraph"/>
              <w:spacing w:after="120"/>
              <w:ind w:left="360"/>
              <w:rPr>
                <w:sz w:val="16"/>
                <w:szCs w:val="16"/>
              </w:rPr>
            </w:pPr>
          </w:p>
        </w:tc>
      </w:tr>
      <w:tr w:rsidR="00A95063" w14:paraId="79CB5DB3" w14:textId="77777777" w:rsidTr="008A4F82">
        <w:tc>
          <w:tcPr>
            <w:tcW w:w="2317" w:type="dxa"/>
          </w:tcPr>
          <w:p w14:paraId="43C1F193" w14:textId="77777777" w:rsidR="00A95063" w:rsidRPr="006E5AD3" w:rsidRDefault="00A95063" w:rsidP="008A4F82">
            <w:pPr>
              <w:rPr>
                <w:b/>
                <w:bCs/>
                <w:sz w:val="20"/>
                <w:szCs w:val="20"/>
              </w:rPr>
            </w:pPr>
            <w:r w:rsidRPr="006E5AD3">
              <w:rPr>
                <w:b/>
                <w:bCs/>
                <w:sz w:val="20"/>
                <w:szCs w:val="20"/>
              </w:rPr>
              <w:lastRenderedPageBreak/>
              <w:t xml:space="preserve">Queensland Police Service </w:t>
            </w:r>
          </w:p>
        </w:tc>
        <w:tc>
          <w:tcPr>
            <w:tcW w:w="3308" w:type="dxa"/>
          </w:tcPr>
          <w:p w14:paraId="025D6EC5" w14:textId="77777777" w:rsidR="00A95063" w:rsidRPr="0069018C" w:rsidRDefault="00A95063" w:rsidP="008A4F82">
            <w:pPr>
              <w:rPr>
                <w:b/>
                <w:bCs/>
                <w:sz w:val="18"/>
                <w:szCs w:val="18"/>
                <w:u w:val="single"/>
              </w:rPr>
            </w:pPr>
            <w:r w:rsidRPr="0069018C">
              <w:rPr>
                <w:b/>
                <w:bCs/>
                <w:sz w:val="18"/>
                <w:szCs w:val="18"/>
                <w:u w:val="single"/>
              </w:rPr>
              <w:t>Relevant Legislation</w:t>
            </w:r>
          </w:p>
          <w:p w14:paraId="556F314A" w14:textId="77777777" w:rsidR="00A95063" w:rsidRPr="0069018C" w:rsidRDefault="00A95063" w:rsidP="008A4F82">
            <w:pPr>
              <w:rPr>
                <w:sz w:val="18"/>
                <w:szCs w:val="18"/>
              </w:rPr>
            </w:pPr>
          </w:p>
          <w:p w14:paraId="25C2C6CB" w14:textId="2CB0E807" w:rsidR="00A95063" w:rsidRPr="0069018C" w:rsidRDefault="00A95063" w:rsidP="008A4F82">
            <w:pPr>
              <w:rPr>
                <w:b/>
                <w:bCs/>
                <w:sz w:val="18"/>
                <w:szCs w:val="18"/>
              </w:rPr>
            </w:pPr>
            <w:hyperlink r:id="rId79" w:history="1">
              <w:r w:rsidRPr="0069018C">
                <w:rPr>
                  <w:rStyle w:val="Hyperlink"/>
                  <w:b/>
                  <w:bCs/>
                  <w:sz w:val="18"/>
                  <w:szCs w:val="18"/>
                </w:rPr>
                <w:t>Disaster Management Act 2003</w:t>
              </w:r>
            </w:hyperlink>
          </w:p>
          <w:p w14:paraId="3C511B3C" w14:textId="77777777" w:rsidR="00A95063" w:rsidRPr="0069018C" w:rsidRDefault="00A95063" w:rsidP="008A4F82">
            <w:pPr>
              <w:rPr>
                <w:sz w:val="18"/>
                <w:szCs w:val="18"/>
              </w:rPr>
            </w:pPr>
          </w:p>
          <w:p w14:paraId="0E8E9D33" w14:textId="44EE0BA7" w:rsidR="00A95063" w:rsidRPr="0069018C" w:rsidRDefault="00A95063" w:rsidP="008A4F82">
            <w:pPr>
              <w:rPr>
                <w:b/>
                <w:bCs/>
                <w:sz w:val="18"/>
                <w:szCs w:val="18"/>
              </w:rPr>
            </w:pPr>
            <w:hyperlink r:id="rId80" w:history="1">
              <w:r w:rsidRPr="0069018C">
                <w:rPr>
                  <w:rStyle w:val="Hyperlink"/>
                  <w:b/>
                  <w:bCs/>
                  <w:sz w:val="18"/>
                  <w:szCs w:val="18"/>
                </w:rPr>
                <w:t>Police Powers and Responsibilities Act 2000</w:t>
              </w:r>
            </w:hyperlink>
          </w:p>
          <w:p w14:paraId="10315D2F" w14:textId="77777777" w:rsidR="00A95063" w:rsidRPr="0069018C" w:rsidRDefault="00A95063" w:rsidP="008A4F82">
            <w:pPr>
              <w:rPr>
                <w:b/>
                <w:bCs/>
                <w:sz w:val="18"/>
                <w:szCs w:val="18"/>
              </w:rPr>
            </w:pPr>
          </w:p>
          <w:p w14:paraId="50D09BA1" w14:textId="263FD165" w:rsidR="00A95063" w:rsidRPr="0069018C" w:rsidRDefault="00A95063" w:rsidP="008A4F82">
            <w:pPr>
              <w:rPr>
                <w:sz w:val="18"/>
                <w:szCs w:val="18"/>
              </w:rPr>
            </w:pPr>
            <w:hyperlink r:id="rId81" w:history="1">
              <w:r w:rsidRPr="0069018C">
                <w:rPr>
                  <w:rStyle w:val="Hyperlink"/>
                  <w:b/>
                  <w:bCs/>
                  <w:sz w:val="18"/>
                  <w:szCs w:val="18"/>
                </w:rPr>
                <w:t>Police Service Administration Act 1990</w:t>
              </w:r>
            </w:hyperlink>
          </w:p>
          <w:p w14:paraId="144D2974" w14:textId="77777777" w:rsidR="0069018C" w:rsidRDefault="0069018C" w:rsidP="008A4F82">
            <w:pPr>
              <w:rPr>
                <w:sz w:val="18"/>
                <w:szCs w:val="18"/>
              </w:rPr>
            </w:pPr>
          </w:p>
          <w:p w14:paraId="4FF6DE63" w14:textId="0D3062DB" w:rsidR="008E7C09" w:rsidRPr="0069018C" w:rsidRDefault="008E7C09" w:rsidP="008A4F82">
            <w:pPr>
              <w:rPr>
                <w:sz w:val="18"/>
                <w:szCs w:val="18"/>
              </w:rPr>
            </w:pPr>
            <w:r w:rsidRPr="0069018C">
              <w:rPr>
                <w:sz w:val="18"/>
                <w:szCs w:val="18"/>
              </w:rPr>
              <w:t xml:space="preserve">s2.3 The functions of the police service are the following— </w:t>
            </w:r>
          </w:p>
          <w:p w14:paraId="3BA40061" w14:textId="77777777" w:rsidR="008E7C09" w:rsidRPr="0069018C" w:rsidRDefault="008E7C09" w:rsidP="008A4F82">
            <w:pPr>
              <w:rPr>
                <w:sz w:val="18"/>
                <w:szCs w:val="18"/>
              </w:rPr>
            </w:pPr>
            <w:r w:rsidRPr="0069018C">
              <w:rPr>
                <w:sz w:val="18"/>
                <w:szCs w:val="18"/>
              </w:rPr>
              <w:t>(a) the preservation of peace and good order— (i) in all areas of the State; and (b) the protection of all communities in the State;</w:t>
            </w:r>
          </w:p>
          <w:p w14:paraId="5D358382" w14:textId="1DAF7031" w:rsidR="008E7C09" w:rsidRPr="0069018C" w:rsidRDefault="008E7C09" w:rsidP="008A4F82">
            <w:pPr>
              <w:rPr>
                <w:b/>
                <w:bCs/>
                <w:sz w:val="18"/>
                <w:szCs w:val="18"/>
              </w:rPr>
            </w:pPr>
            <w:r w:rsidRPr="0069018C">
              <w:rPr>
                <w:sz w:val="18"/>
                <w:szCs w:val="18"/>
              </w:rPr>
              <w:t>(e) the upholding of the law generally; (g) the provision of the services, and the rendering of help reasonably sought, in an emergency or otherwise, as are— (i) required of officers under any Act or law or the reasonable expectations of the community; or (ii) reasonably</w:t>
            </w:r>
          </w:p>
          <w:p w14:paraId="6DEF5B3C" w14:textId="77777777" w:rsidR="00A95063" w:rsidRDefault="00A95063" w:rsidP="008A4F82">
            <w:pPr>
              <w:rPr>
                <w:b/>
                <w:bCs/>
                <w:sz w:val="16"/>
                <w:szCs w:val="16"/>
              </w:rPr>
            </w:pPr>
          </w:p>
          <w:p w14:paraId="70F72744" w14:textId="2F07E47F" w:rsidR="0027716D" w:rsidRPr="0027716D" w:rsidRDefault="0027716D" w:rsidP="008A4F82">
            <w:pPr>
              <w:rPr>
                <w:b/>
                <w:bCs/>
                <w:sz w:val="18"/>
                <w:szCs w:val="18"/>
              </w:rPr>
            </w:pPr>
            <w:hyperlink r:id="rId82" w:history="1">
              <w:r w:rsidRPr="0027716D">
                <w:rPr>
                  <w:rStyle w:val="Hyperlink"/>
                  <w:b/>
                  <w:bCs/>
                  <w:sz w:val="18"/>
                  <w:szCs w:val="18"/>
                </w:rPr>
                <w:t>Public Safety Preservation Act 1986</w:t>
              </w:r>
            </w:hyperlink>
          </w:p>
          <w:p w14:paraId="58C5A3D9" w14:textId="77777777" w:rsidR="0027716D" w:rsidRPr="0027716D" w:rsidRDefault="0027716D" w:rsidP="008A4F82">
            <w:pPr>
              <w:rPr>
                <w:sz w:val="16"/>
                <w:szCs w:val="16"/>
              </w:rPr>
            </w:pPr>
          </w:p>
          <w:p w14:paraId="52BD7E71" w14:textId="09B3B789" w:rsidR="00A95063" w:rsidRPr="0069018C" w:rsidRDefault="00A95063" w:rsidP="008A4F82">
            <w:pPr>
              <w:rPr>
                <w:sz w:val="18"/>
                <w:szCs w:val="18"/>
              </w:rPr>
            </w:pPr>
            <w:hyperlink r:id="rId83" w:history="1">
              <w:r w:rsidRPr="0069018C">
                <w:rPr>
                  <w:rStyle w:val="Hyperlink"/>
                  <w:b/>
                  <w:bCs/>
                  <w:sz w:val="18"/>
                  <w:szCs w:val="18"/>
                </w:rPr>
                <w:t>Coroners Act 2003</w:t>
              </w:r>
            </w:hyperlink>
          </w:p>
          <w:p w14:paraId="6B3E0EBD" w14:textId="77777777" w:rsidR="0069018C" w:rsidRDefault="0069018C" w:rsidP="008A4F82">
            <w:pPr>
              <w:rPr>
                <w:sz w:val="18"/>
                <w:szCs w:val="18"/>
              </w:rPr>
            </w:pPr>
          </w:p>
          <w:p w14:paraId="7E00FBA4" w14:textId="6F3BFBF6" w:rsidR="008E7C09" w:rsidRDefault="008E7C09" w:rsidP="008A4F82">
            <w:pPr>
              <w:rPr>
                <w:sz w:val="18"/>
                <w:szCs w:val="18"/>
              </w:rPr>
            </w:pPr>
            <w:r w:rsidRPr="008E7C09">
              <w:rPr>
                <w:sz w:val="18"/>
                <w:szCs w:val="18"/>
              </w:rPr>
              <w:t xml:space="preserve">s15 Help in investigation </w:t>
            </w:r>
          </w:p>
          <w:p w14:paraId="7627E1E3" w14:textId="77777777" w:rsidR="008E7C09" w:rsidRDefault="008E7C09" w:rsidP="008A4F82">
            <w:pPr>
              <w:rPr>
                <w:sz w:val="18"/>
                <w:szCs w:val="18"/>
              </w:rPr>
            </w:pPr>
            <w:r w:rsidRPr="008E7C09">
              <w:rPr>
                <w:sz w:val="18"/>
                <w:szCs w:val="18"/>
              </w:rPr>
              <w:t xml:space="preserve">(2) The duty of a police officer to help a coroner is stated in the </w:t>
            </w:r>
            <w:r w:rsidRPr="008E7C09">
              <w:rPr>
                <w:i/>
                <w:iCs/>
                <w:sz w:val="18"/>
                <w:szCs w:val="18"/>
              </w:rPr>
              <w:t>Police Powers and Responsibilities Act 2000</w:t>
            </w:r>
            <w:r w:rsidRPr="008E7C09">
              <w:rPr>
                <w:sz w:val="18"/>
                <w:szCs w:val="18"/>
              </w:rPr>
              <w:t>, section 794</w:t>
            </w:r>
          </w:p>
          <w:p w14:paraId="094E4552" w14:textId="77777777" w:rsidR="008E7C09" w:rsidRDefault="008E7C09" w:rsidP="008A4F82">
            <w:pPr>
              <w:rPr>
                <w:sz w:val="18"/>
                <w:szCs w:val="18"/>
              </w:rPr>
            </w:pPr>
          </w:p>
          <w:p w14:paraId="11BC346A" w14:textId="3B73914C" w:rsidR="0069018C" w:rsidRPr="0027716D" w:rsidRDefault="008E7C09" w:rsidP="008A4F82">
            <w:pPr>
              <w:rPr>
                <w:b/>
                <w:bCs/>
                <w:sz w:val="18"/>
                <w:szCs w:val="18"/>
              </w:rPr>
            </w:pPr>
            <w:hyperlink r:id="rId84" w:history="1">
              <w:r w:rsidRPr="0027716D">
                <w:rPr>
                  <w:rStyle w:val="Hyperlink"/>
                  <w:b/>
                  <w:bCs/>
                  <w:sz w:val="18"/>
                  <w:szCs w:val="18"/>
                </w:rPr>
                <w:t>Marine Rescue Queensland 2024 Act</w:t>
              </w:r>
            </w:hyperlink>
            <w:r w:rsidRPr="0027716D">
              <w:rPr>
                <w:b/>
                <w:bCs/>
                <w:sz w:val="18"/>
                <w:szCs w:val="18"/>
              </w:rPr>
              <w:t xml:space="preserve"> </w:t>
            </w:r>
          </w:p>
          <w:p w14:paraId="5ECA1F7C" w14:textId="77777777" w:rsidR="0069018C" w:rsidRDefault="0069018C" w:rsidP="008A4F82">
            <w:pPr>
              <w:rPr>
                <w:sz w:val="18"/>
                <w:szCs w:val="18"/>
              </w:rPr>
            </w:pPr>
          </w:p>
          <w:p w14:paraId="4E52381B" w14:textId="7C338033" w:rsidR="00D2343D" w:rsidRDefault="008E7C09" w:rsidP="008A4F82">
            <w:pPr>
              <w:rPr>
                <w:sz w:val="18"/>
                <w:szCs w:val="18"/>
              </w:rPr>
            </w:pPr>
            <w:r w:rsidRPr="008E7C09">
              <w:rPr>
                <w:sz w:val="18"/>
                <w:szCs w:val="18"/>
              </w:rPr>
              <w:t xml:space="preserve">Functions of Commissioner </w:t>
            </w:r>
          </w:p>
          <w:p w14:paraId="6C74B7BE" w14:textId="77777777" w:rsidR="00D2343D" w:rsidRDefault="008E7C09" w:rsidP="008A4F82">
            <w:pPr>
              <w:rPr>
                <w:sz w:val="18"/>
                <w:szCs w:val="18"/>
              </w:rPr>
            </w:pPr>
            <w:r w:rsidRPr="008E7C09">
              <w:rPr>
                <w:sz w:val="18"/>
                <w:szCs w:val="18"/>
              </w:rPr>
              <w:t xml:space="preserve">s 9 The commissioner’s functions relating to MRQ are— </w:t>
            </w:r>
          </w:p>
          <w:p w14:paraId="78D8F50F" w14:textId="77777777" w:rsidR="00D2343D" w:rsidRDefault="008E7C09" w:rsidP="008A4F82">
            <w:pPr>
              <w:rPr>
                <w:sz w:val="18"/>
                <w:szCs w:val="18"/>
              </w:rPr>
            </w:pPr>
            <w:r w:rsidRPr="008E7C09">
              <w:rPr>
                <w:sz w:val="18"/>
                <w:szCs w:val="18"/>
              </w:rPr>
              <w:t xml:space="preserve">(c) the giving of directions and guidance to the MRQ chief officer, MRQ unit commanders, MRQ coordinators and other MRQ members; and </w:t>
            </w:r>
          </w:p>
          <w:p w14:paraId="0B8B4C48" w14:textId="77777777" w:rsidR="00D2343D" w:rsidRDefault="008E7C09" w:rsidP="008A4F82">
            <w:pPr>
              <w:rPr>
                <w:sz w:val="18"/>
                <w:szCs w:val="18"/>
              </w:rPr>
            </w:pPr>
            <w:r w:rsidRPr="008E7C09">
              <w:rPr>
                <w:sz w:val="18"/>
                <w:szCs w:val="18"/>
              </w:rPr>
              <w:t xml:space="preserve">(d) the performance of any other function relating to MRQ that is given to the commissioner under this or another Act. </w:t>
            </w:r>
          </w:p>
          <w:p w14:paraId="097CDBA0" w14:textId="77777777" w:rsidR="00D2343D" w:rsidRDefault="00D2343D" w:rsidP="008A4F82">
            <w:pPr>
              <w:rPr>
                <w:sz w:val="18"/>
                <w:szCs w:val="18"/>
              </w:rPr>
            </w:pPr>
          </w:p>
          <w:p w14:paraId="66F05E38" w14:textId="3C8FFAC2" w:rsidR="0069018C" w:rsidRPr="0027716D" w:rsidRDefault="008E7C09" w:rsidP="008A4F82">
            <w:pPr>
              <w:rPr>
                <w:b/>
                <w:bCs/>
                <w:sz w:val="18"/>
                <w:szCs w:val="18"/>
              </w:rPr>
            </w:pPr>
            <w:hyperlink r:id="rId85" w:history="1">
              <w:r w:rsidRPr="0027716D">
                <w:rPr>
                  <w:rStyle w:val="Hyperlink"/>
                  <w:b/>
                  <w:bCs/>
                  <w:sz w:val="18"/>
                  <w:szCs w:val="18"/>
                </w:rPr>
                <w:t>State Emergency Service Act 2024</w:t>
              </w:r>
            </w:hyperlink>
            <w:r w:rsidRPr="0027716D">
              <w:rPr>
                <w:b/>
                <w:bCs/>
                <w:sz w:val="18"/>
                <w:szCs w:val="18"/>
              </w:rPr>
              <w:t xml:space="preserve"> </w:t>
            </w:r>
          </w:p>
          <w:p w14:paraId="0854F4BE" w14:textId="77777777" w:rsidR="0069018C" w:rsidRDefault="0069018C" w:rsidP="008A4F82">
            <w:pPr>
              <w:rPr>
                <w:sz w:val="18"/>
                <w:szCs w:val="18"/>
              </w:rPr>
            </w:pPr>
          </w:p>
          <w:p w14:paraId="6D210588" w14:textId="2E5B86F3" w:rsidR="00D2343D" w:rsidRDefault="008E7C09" w:rsidP="008A4F82">
            <w:pPr>
              <w:rPr>
                <w:sz w:val="18"/>
                <w:szCs w:val="18"/>
              </w:rPr>
            </w:pPr>
            <w:r w:rsidRPr="008E7C09">
              <w:rPr>
                <w:sz w:val="18"/>
                <w:szCs w:val="18"/>
              </w:rPr>
              <w:t xml:space="preserve">Functions of Commissioner and related matters </w:t>
            </w:r>
          </w:p>
          <w:p w14:paraId="32967B75" w14:textId="77777777" w:rsidR="00D2343D" w:rsidRDefault="008E7C09" w:rsidP="008A4F82">
            <w:pPr>
              <w:rPr>
                <w:sz w:val="18"/>
                <w:szCs w:val="18"/>
              </w:rPr>
            </w:pPr>
            <w:r w:rsidRPr="008E7C09">
              <w:rPr>
                <w:sz w:val="18"/>
                <w:szCs w:val="18"/>
              </w:rPr>
              <w:t xml:space="preserve">s9 The commissioner’s functions relating to the State Emergency Service (SES) are— </w:t>
            </w:r>
          </w:p>
          <w:p w14:paraId="0D5D51E1" w14:textId="77777777" w:rsidR="00D2343D" w:rsidRDefault="008E7C09" w:rsidP="008A4F82">
            <w:pPr>
              <w:rPr>
                <w:sz w:val="18"/>
                <w:szCs w:val="18"/>
              </w:rPr>
            </w:pPr>
            <w:r w:rsidRPr="008E7C09">
              <w:rPr>
                <w:sz w:val="18"/>
                <w:szCs w:val="18"/>
              </w:rPr>
              <w:lastRenderedPageBreak/>
              <w:t xml:space="preserve">(e) the giving of directions and guidance to the SES chief officer, local controllers, SES commanders and SES members; and </w:t>
            </w:r>
          </w:p>
          <w:p w14:paraId="43EA8AB1" w14:textId="77777777" w:rsidR="008E7C09" w:rsidRDefault="008E7C09" w:rsidP="008A4F82">
            <w:pPr>
              <w:rPr>
                <w:sz w:val="18"/>
                <w:szCs w:val="18"/>
              </w:rPr>
            </w:pPr>
            <w:r w:rsidRPr="008E7C09">
              <w:rPr>
                <w:sz w:val="18"/>
                <w:szCs w:val="18"/>
              </w:rPr>
              <w:t>(f) the performance of any other function relating to the SES that is given to</w:t>
            </w:r>
            <w:r>
              <w:rPr>
                <w:sz w:val="18"/>
                <w:szCs w:val="18"/>
              </w:rPr>
              <w:t xml:space="preserve"> </w:t>
            </w:r>
            <w:r w:rsidRPr="008E7C09">
              <w:rPr>
                <w:sz w:val="18"/>
                <w:szCs w:val="18"/>
              </w:rPr>
              <w:t>the commissioner under this Act or another Act.</w:t>
            </w:r>
          </w:p>
          <w:p w14:paraId="128BEE48" w14:textId="520B0F78" w:rsidR="00D2343D" w:rsidRPr="008E7C09" w:rsidRDefault="00D2343D" w:rsidP="008A4F82">
            <w:pPr>
              <w:rPr>
                <w:sz w:val="18"/>
                <w:szCs w:val="18"/>
              </w:rPr>
            </w:pPr>
          </w:p>
        </w:tc>
        <w:tc>
          <w:tcPr>
            <w:tcW w:w="4569" w:type="dxa"/>
          </w:tcPr>
          <w:p w14:paraId="3D5FB7FC" w14:textId="77777777" w:rsidR="008E7C09" w:rsidRPr="008E7C09" w:rsidRDefault="00A95063">
            <w:pPr>
              <w:pStyle w:val="ListParagraph"/>
              <w:numPr>
                <w:ilvl w:val="0"/>
                <w:numId w:val="53"/>
              </w:numPr>
              <w:rPr>
                <w:sz w:val="18"/>
                <w:szCs w:val="18"/>
              </w:rPr>
            </w:pPr>
            <w:r w:rsidRPr="008E7C09">
              <w:rPr>
                <w:sz w:val="18"/>
                <w:szCs w:val="18"/>
              </w:rPr>
              <w:lastRenderedPageBreak/>
              <w:t xml:space="preserve">Administer of the </w:t>
            </w:r>
            <w:r w:rsidRPr="008E7C09">
              <w:rPr>
                <w:i/>
                <w:iCs/>
                <w:sz w:val="18"/>
                <w:szCs w:val="18"/>
              </w:rPr>
              <w:t xml:space="preserve">Disaster Management Act 2003 </w:t>
            </w:r>
            <w:r w:rsidRPr="008E7C09">
              <w:rPr>
                <w:sz w:val="18"/>
                <w:szCs w:val="18"/>
              </w:rPr>
              <w:t xml:space="preserve">and </w:t>
            </w:r>
            <w:r w:rsidRPr="008E7C09">
              <w:rPr>
                <w:i/>
                <w:iCs/>
                <w:sz w:val="18"/>
                <w:szCs w:val="18"/>
              </w:rPr>
              <w:t>Disaster Management Regulation 2014</w:t>
            </w:r>
            <w:r w:rsidR="008E7C09" w:rsidRPr="008E7C09">
              <w:rPr>
                <w:i/>
                <w:iCs/>
                <w:sz w:val="18"/>
                <w:szCs w:val="18"/>
              </w:rPr>
              <w:t xml:space="preserve"> </w:t>
            </w:r>
          </w:p>
          <w:p w14:paraId="6257A9FA" w14:textId="77777777" w:rsidR="008E7C09" w:rsidRPr="008E7C09" w:rsidRDefault="00A95063">
            <w:pPr>
              <w:pStyle w:val="ListParagraph"/>
              <w:numPr>
                <w:ilvl w:val="0"/>
                <w:numId w:val="53"/>
              </w:numPr>
              <w:rPr>
                <w:i/>
                <w:iCs/>
                <w:sz w:val="18"/>
                <w:szCs w:val="18"/>
              </w:rPr>
            </w:pPr>
            <w:r w:rsidRPr="008E7C09">
              <w:rPr>
                <w:sz w:val="18"/>
                <w:szCs w:val="18"/>
              </w:rPr>
              <w:t xml:space="preserve">Exercise the functions and powers of the Police Commissioner in accordance with any relevant legislation </w:t>
            </w:r>
          </w:p>
          <w:p w14:paraId="39F4AEDD" w14:textId="77777777" w:rsidR="008E7C09" w:rsidRPr="008E7C09" w:rsidRDefault="00A95063">
            <w:pPr>
              <w:pStyle w:val="ListParagraph"/>
              <w:numPr>
                <w:ilvl w:val="0"/>
                <w:numId w:val="53"/>
              </w:numPr>
              <w:rPr>
                <w:sz w:val="18"/>
                <w:szCs w:val="18"/>
              </w:rPr>
            </w:pPr>
            <w:r w:rsidRPr="008E7C09">
              <w:rPr>
                <w:sz w:val="18"/>
                <w:szCs w:val="18"/>
              </w:rPr>
              <w:t xml:space="preserve">Exercise the functions and powers of the State Disaster Coordinator in accordance with the </w:t>
            </w:r>
            <w:r w:rsidRPr="008E7C09">
              <w:rPr>
                <w:i/>
                <w:iCs/>
                <w:sz w:val="18"/>
                <w:szCs w:val="18"/>
              </w:rPr>
              <w:t>Disaster Management Act 2003</w:t>
            </w:r>
            <w:r w:rsidR="008E7C09" w:rsidRPr="008E7C09">
              <w:rPr>
                <w:i/>
                <w:iCs/>
                <w:sz w:val="18"/>
                <w:szCs w:val="18"/>
              </w:rPr>
              <w:t xml:space="preserve"> </w:t>
            </w:r>
          </w:p>
          <w:p w14:paraId="20187747" w14:textId="65A4A7D9" w:rsidR="008E7C09" w:rsidRDefault="00A95063">
            <w:pPr>
              <w:pStyle w:val="ListParagraph"/>
              <w:numPr>
                <w:ilvl w:val="0"/>
                <w:numId w:val="53"/>
              </w:numPr>
              <w:rPr>
                <w:sz w:val="18"/>
                <w:szCs w:val="18"/>
              </w:rPr>
            </w:pPr>
            <w:r w:rsidRPr="008E7C09">
              <w:rPr>
                <w:sz w:val="18"/>
                <w:szCs w:val="18"/>
              </w:rPr>
              <w:t>Provide the Chair and Executive support to district disaster management groups</w:t>
            </w:r>
            <w:r w:rsidR="008E7C09" w:rsidRPr="008E7C09">
              <w:rPr>
                <w:sz w:val="18"/>
                <w:szCs w:val="18"/>
              </w:rPr>
              <w:t xml:space="preserve"> </w:t>
            </w:r>
          </w:p>
          <w:p w14:paraId="506FA56A" w14:textId="77777777" w:rsidR="008E7C09" w:rsidRDefault="00A95063">
            <w:pPr>
              <w:pStyle w:val="ListParagraph"/>
              <w:numPr>
                <w:ilvl w:val="0"/>
                <w:numId w:val="53"/>
              </w:numPr>
              <w:rPr>
                <w:sz w:val="18"/>
                <w:szCs w:val="18"/>
              </w:rPr>
            </w:pPr>
            <w:r w:rsidRPr="008E7C09">
              <w:rPr>
                <w:sz w:val="18"/>
                <w:szCs w:val="18"/>
              </w:rPr>
              <w:t>Provide advice and support regarding disaster management and disaster operations to disaster management groups</w:t>
            </w:r>
          </w:p>
          <w:p w14:paraId="776A2260" w14:textId="77777777" w:rsidR="008E7C09" w:rsidRDefault="00A95063">
            <w:pPr>
              <w:pStyle w:val="ListParagraph"/>
              <w:numPr>
                <w:ilvl w:val="0"/>
                <w:numId w:val="53"/>
              </w:numPr>
              <w:rPr>
                <w:sz w:val="18"/>
                <w:szCs w:val="18"/>
              </w:rPr>
            </w:pPr>
            <w:r w:rsidRPr="008E7C09">
              <w:rPr>
                <w:sz w:val="18"/>
                <w:szCs w:val="18"/>
              </w:rPr>
              <w:t>Prepare and maintain the District Disaster Management Plan (DDMP)</w:t>
            </w:r>
          </w:p>
          <w:p w14:paraId="78451302" w14:textId="77777777" w:rsidR="008E7C09" w:rsidRDefault="00A95063">
            <w:pPr>
              <w:pStyle w:val="ListParagraph"/>
              <w:numPr>
                <w:ilvl w:val="0"/>
                <w:numId w:val="53"/>
              </w:numPr>
              <w:rPr>
                <w:sz w:val="18"/>
                <w:szCs w:val="18"/>
              </w:rPr>
            </w:pPr>
            <w:r w:rsidRPr="008E7C09">
              <w:rPr>
                <w:sz w:val="18"/>
                <w:szCs w:val="18"/>
              </w:rPr>
              <w:t>Maintain operational readiness and activate, coordinate and command the operation of the SDCC &amp; DDCC</w:t>
            </w:r>
          </w:p>
          <w:p w14:paraId="7DA0A050" w14:textId="77777777" w:rsidR="008E7C09" w:rsidRPr="008E7C09" w:rsidRDefault="00A95063">
            <w:pPr>
              <w:pStyle w:val="ListParagraph"/>
              <w:numPr>
                <w:ilvl w:val="0"/>
                <w:numId w:val="53"/>
              </w:numPr>
              <w:rPr>
                <w:sz w:val="18"/>
                <w:szCs w:val="18"/>
              </w:rPr>
            </w:pPr>
            <w:r w:rsidRPr="008E7C09">
              <w:rPr>
                <w:sz w:val="18"/>
                <w:szCs w:val="18"/>
              </w:rPr>
              <w:t xml:space="preserve">Manage the </w:t>
            </w:r>
            <w:r w:rsidRPr="008E7C09">
              <w:rPr>
                <w:i/>
                <w:iCs/>
                <w:sz w:val="18"/>
                <w:szCs w:val="18"/>
              </w:rPr>
              <w:t>Queensland</w:t>
            </w:r>
            <w:r w:rsidRPr="008E7C09">
              <w:rPr>
                <w:sz w:val="18"/>
                <w:szCs w:val="18"/>
              </w:rPr>
              <w:t xml:space="preserve"> </w:t>
            </w:r>
            <w:r w:rsidRPr="008E7C09">
              <w:rPr>
                <w:i/>
                <w:iCs/>
                <w:sz w:val="18"/>
                <w:szCs w:val="18"/>
              </w:rPr>
              <w:t>Disaster Management Training Framework (QDMTF)</w:t>
            </w:r>
          </w:p>
          <w:p w14:paraId="10CA0909" w14:textId="77777777" w:rsidR="008E7C09" w:rsidRDefault="00A95063">
            <w:pPr>
              <w:pStyle w:val="ListParagraph"/>
              <w:numPr>
                <w:ilvl w:val="0"/>
                <w:numId w:val="53"/>
              </w:numPr>
              <w:rPr>
                <w:sz w:val="18"/>
                <w:szCs w:val="18"/>
              </w:rPr>
            </w:pPr>
            <w:r w:rsidRPr="008E7C09">
              <w:rPr>
                <w:sz w:val="18"/>
                <w:szCs w:val="18"/>
              </w:rPr>
              <w:t>Operational responsibility for first response to terrorism</w:t>
            </w:r>
          </w:p>
          <w:p w14:paraId="063B5D18" w14:textId="77777777" w:rsidR="008E7C09" w:rsidRDefault="00A95063">
            <w:pPr>
              <w:pStyle w:val="ListParagraph"/>
              <w:numPr>
                <w:ilvl w:val="0"/>
                <w:numId w:val="53"/>
              </w:numPr>
              <w:rPr>
                <w:sz w:val="18"/>
                <w:szCs w:val="18"/>
              </w:rPr>
            </w:pPr>
            <w:r w:rsidRPr="008E7C09">
              <w:rPr>
                <w:sz w:val="18"/>
                <w:szCs w:val="18"/>
              </w:rPr>
              <w:t>Resupply of essential goods to isolated communities, properties and individuals in partnership with Local Disaster Management Groups (LDMGs)</w:t>
            </w:r>
          </w:p>
          <w:p w14:paraId="52BF2125" w14:textId="2EA83664" w:rsidR="00A95063" w:rsidRPr="008E7C09" w:rsidRDefault="00A95063">
            <w:pPr>
              <w:pStyle w:val="ListParagraph"/>
              <w:numPr>
                <w:ilvl w:val="0"/>
                <w:numId w:val="53"/>
              </w:numPr>
              <w:rPr>
                <w:sz w:val="18"/>
                <w:szCs w:val="18"/>
              </w:rPr>
            </w:pPr>
            <w:r w:rsidRPr="008E7C09">
              <w:rPr>
                <w:sz w:val="18"/>
                <w:szCs w:val="18"/>
              </w:rPr>
              <w:t>Provide aircraft assets to Whole of Government disaster response via QGAIR including:</w:t>
            </w:r>
          </w:p>
          <w:p w14:paraId="09675C97" w14:textId="77777777" w:rsidR="00A95063" w:rsidRPr="008E7C09" w:rsidRDefault="00A95063">
            <w:pPr>
              <w:pStyle w:val="ListParagraph"/>
              <w:numPr>
                <w:ilvl w:val="0"/>
                <w:numId w:val="15"/>
              </w:numPr>
              <w:rPr>
                <w:sz w:val="18"/>
                <w:szCs w:val="18"/>
              </w:rPr>
            </w:pPr>
            <w:r w:rsidRPr="008E7C09">
              <w:rPr>
                <w:sz w:val="18"/>
                <w:szCs w:val="18"/>
              </w:rPr>
              <w:t>supplying coordinators to SDCC &amp; (depending on event DDCC) aviation cell to support all aircraft deployments</w:t>
            </w:r>
          </w:p>
          <w:p w14:paraId="5D57BFA8" w14:textId="77777777" w:rsidR="00A95063" w:rsidRPr="008E7C09" w:rsidRDefault="00A95063">
            <w:pPr>
              <w:pStyle w:val="ListParagraph"/>
              <w:numPr>
                <w:ilvl w:val="0"/>
                <w:numId w:val="15"/>
              </w:numPr>
              <w:rPr>
                <w:sz w:val="18"/>
                <w:szCs w:val="18"/>
              </w:rPr>
            </w:pPr>
            <w:r w:rsidRPr="008E7C09">
              <w:rPr>
                <w:sz w:val="18"/>
                <w:szCs w:val="18"/>
              </w:rPr>
              <w:t>deployment of assets</w:t>
            </w:r>
          </w:p>
          <w:p w14:paraId="4BF85527" w14:textId="77777777" w:rsidR="008E7C09" w:rsidRPr="008E7C09" w:rsidRDefault="008E7C09" w:rsidP="008E7C09">
            <w:pPr>
              <w:rPr>
                <w:sz w:val="18"/>
                <w:szCs w:val="18"/>
              </w:rPr>
            </w:pPr>
          </w:p>
          <w:p w14:paraId="4D6F6D5F" w14:textId="768828B5" w:rsidR="008E7C09" w:rsidRDefault="008E7C09">
            <w:pPr>
              <w:pStyle w:val="ListParagraph"/>
              <w:numPr>
                <w:ilvl w:val="0"/>
                <w:numId w:val="54"/>
              </w:numPr>
              <w:rPr>
                <w:sz w:val="18"/>
                <w:szCs w:val="18"/>
              </w:rPr>
            </w:pPr>
            <w:r>
              <w:rPr>
                <w:sz w:val="18"/>
                <w:szCs w:val="18"/>
              </w:rPr>
              <w:t>Manage registration of directed evacuees and work in partnership with LDMGs and Red Cross</w:t>
            </w:r>
          </w:p>
          <w:p w14:paraId="5ED3FBF6" w14:textId="47EF968D" w:rsidR="008E7C09" w:rsidRDefault="00A95063">
            <w:pPr>
              <w:pStyle w:val="ListParagraph"/>
              <w:numPr>
                <w:ilvl w:val="0"/>
                <w:numId w:val="54"/>
              </w:numPr>
              <w:rPr>
                <w:sz w:val="18"/>
                <w:szCs w:val="18"/>
              </w:rPr>
            </w:pPr>
            <w:r w:rsidRPr="008E7C09">
              <w:rPr>
                <w:sz w:val="18"/>
                <w:szCs w:val="18"/>
              </w:rPr>
              <w:t>Preserve peace and good order</w:t>
            </w:r>
          </w:p>
          <w:p w14:paraId="51C0FA80" w14:textId="64765F1F" w:rsidR="008E7C09" w:rsidRDefault="00A95063">
            <w:pPr>
              <w:pStyle w:val="ListParagraph"/>
              <w:numPr>
                <w:ilvl w:val="0"/>
                <w:numId w:val="54"/>
              </w:numPr>
              <w:rPr>
                <w:sz w:val="18"/>
                <w:szCs w:val="18"/>
              </w:rPr>
            </w:pPr>
            <w:r w:rsidRPr="008E7C09">
              <w:rPr>
                <w:sz w:val="18"/>
                <w:szCs w:val="18"/>
              </w:rPr>
              <w:t xml:space="preserve">Traffic management including assistance with road closures and maintenance of </w:t>
            </w:r>
            <w:r w:rsidR="008E7C09" w:rsidRPr="008E7C09">
              <w:rPr>
                <w:sz w:val="18"/>
                <w:szCs w:val="18"/>
              </w:rPr>
              <w:t xml:space="preserve">roadblocks </w:t>
            </w:r>
          </w:p>
          <w:p w14:paraId="58A9F370" w14:textId="77777777" w:rsidR="008E7C09" w:rsidRPr="008E7C09" w:rsidRDefault="00A95063">
            <w:pPr>
              <w:pStyle w:val="ListParagraph"/>
              <w:numPr>
                <w:ilvl w:val="0"/>
                <w:numId w:val="54"/>
              </w:numPr>
              <w:rPr>
                <w:sz w:val="16"/>
                <w:szCs w:val="16"/>
              </w:rPr>
            </w:pPr>
            <w:r w:rsidRPr="008E7C09">
              <w:rPr>
                <w:sz w:val="18"/>
                <w:szCs w:val="18"/>
              </w:rPr>
              <w:t>State Search and Rescue authority and responsible for coordination of search and rescue operations</w:t>
            </w:r>
            <w:r w:rsidR="008E7C09" w:rsidRPr="008E7C09">
              <w:rPr>
                <w:sz w:val="18"/>
                <w:szCs w:val="18"/>
              </w:rPr>
              <w:t xml:space="preserve"> </w:t>
            </w:r>
          </w:p>
          <w:p w14:paraId="3A701B12" w14:textId="18C85678" w:rsidR="00A95063" w:rsidRPr="00750BC4" w:rsidRDefault="00A95063">
            <w:pPr>
              <w:pStyle w:val="ListParagraph"/>
              <w:numPr>
                <w:ilvl w:val="0"/>
                <w:numId w:val="54"/>
              </w:numPr>
              <w:rPr>
                <w:sz w:val="16"/>
                <w:szCs w:val="16"/>
              </w:rPr>
            </w:pPr>
            <w:r w:rsidRPr="008E7C09">
              <w:rPr>
                <w:sz w:val="18"/>
                <w:szCs w:val="18"/>
              </w:rPr>
              <w:t>Disaster Victim Identification</w:t>
            </w:r>
            <w:r>
              <w:rPr>
                <w:sz w:val="16"/>
                <w:szCs w:val="16"/>
              </w:rPr>
              <w:t xml:space="preserve"> </w:t>
            </w:r>
          </w:p>
        </w:tc>
      </w:tr>
      <w:tr w:rsidR="00A95063" w14:paraId="517E6E38" w14:textId="77777777" w:rsidTr="008A4F82">
        <w:tc>
          <w:tcPr>
            <w:tcW w:w="2317" w:type="dxa"/>
          </w:tcPr>
          <w:p w14:paraId="09D685E8" w14:textId="77777777" w:rsidR="00A95063" w:rsidRPr="008B7D88" w:rsidRDefault="00A95063" w:rsidP="008A4F82">
            <w:pPr>
              <w:rPr>
                <w:b/>
                <w:bCs/>
                <w:sz w:val="22"/>
                <w:szCs w:val="22"/>
              </w:rPr>
            </w:pPr>
            <w:r w:rsidRPr="008B7D88">
              <w:rPr>
                <w:b/>
                <w:bCs/>
                <w:sz w:val="22"/>
                <w:szCs w:val="22"/>
              </w:rPr>
              <w:t>Health</w:t>
            </w:r>
          </w:p>
        </w:tc>
        <w:tc>
          <w:tcPr>
            <w:tcW w:w="3308" w:type="dxa"/>
          </w:tcPr>
          <w:p w14:paraId="123BDD04" w14:textId="77777777" w:rsidR="00F9407D" w:rsidRPr="00F9407D" w:rsidRDefault="00F9407D" w:rsidP="00F9407D">
            <w:pPr>
              <w:rPr>
                <w:b/>
                <w:bCs/>
                <w:sz w:val="18"/>
                <w:szCs w:val="18"/>
                <w:u w:val="single"/>
              </w:rPr>
            </w:pPr>
            <w:r w:rsidRPr="00F9407D">
              <w:rPr>
                <w:b/>
                <w:bCs/>
                <w:sz w:val="18"/>
                <w:szCs w:val="18"/>
                <w:u w:val="single"/>
              </w:rPr>
              <w:t>Relevant Legislation</w:t>
            </w:r>
          </w:p>
          <w:p w14:paraId="6DDE475E" w14:textId="77777777" w:rsidR="00F9407D" w:rsidRDefault="00F9407D" w:rsidP="008A4F82">
            <w:pPr>
              <w:rPr>
                <w:sz w:val="18"/>
                <w:szCs w:val="18"/>
              </w:rPr>
            </w:pPr>
          </w:p>
          <w:p w14:paraId="50654899" w14:textId="0FD3C84B" w:rsidR="00F9407D" w:rsidRPr="00941DF5" w:rsidRDefault="00F9407D" w:rsidP="008A4F82">
            <w:pPr>
              <w:rPr>
                <w:b/>
                <w:bCs/>
                <w:sz w:val="18"/>
                <w:szCs w:val="18"/>
              </w:rPr>
            </w:pPr>
            <w:hyperlink r:id="rId86" w:history="1">
              <w:r w:rsidRPr="00941DF5">
                <w:rPr>
                  <w:rStyle w:val="Hyperlink"/>
                  <w:b/>
                  <w:bCs/>
                  <w:sz w:val="18"/>
                  <w:szCs w:val="18"/>
                </w:rPr>
                <w:t>Public Health Act 2005</w:t>
              </w:r>
            </w:hyperlink>
          </w:p>
          <w:p w14:paraId="6B1F4B00" w14:textId="001A4681" w:rsidR="001F0C90" w:rsidRPr="00941DF5" w:rsidRDefault="00F9407D" w:rsidP="008A4F82">
            <w:pPr>
              <w:rPr>
                <w:b/>
                <w:bCs/>
                <w:sz w:val="18"/>
                <w:szCs w:val="18"/>
              </w:rPr>
            </w:pPr>
            <w:hyperlink r:id="rId87" w:history="1">
              <w:r w:rsidRPr="00941DF5">
                <w:rPr>
                  <w:rStyle w:val="Hyperlink"/>
                  <w:b/>
                  <w:bCs/>
                  <w:sz w:val="18"/>
                  <w:szCs w:val="18"/>
                </w:rPr>
                <w:t>Food Act 2006</w:t>
              </w:r>
            </w:hyperlink>
            <w:r w:rsidRPr="00941DF5">
              <w:rPr>
                <w:b/>
                <w:bCs/>
                <w:sz w:val="18"/>
                <w:szCs w:val="18"/>
              </w:rPr>
              <w:t xml:space="preserve"> </w:t>
            </w:r>
          </w:p>
          <w:p w14:paraId="0631D17D" w14:textId="6B35F989" w:rsidR="001F0C90" w:rsidRPr="00941DF5" w:rsidRDefault="00F9407D" w:rsidP="008A4F82">
            <w:pPr>
              <w:rPr>
                <w:b/>
                <w:bCs/>
                <w:sz w:val="18"/>
                <w:szCs w:val="18"/>
              </w:rPr>
            </w:pPr>
            <w:hyperlink r:id="rId88" w:history="1">
              <w:r w:rsidRPr="00941DF5">
                <w:rPr>
                  <w:rStyle w:val="Hyperlink"/>
                  <w:b/>
                  <w:bCs/>
                  <w:sz w:val="18"/>
                  <w:szCs w:val="18"/>
                </w:rPr>
                <w:t>Radiation Safety Act 1999</w:t>
              </w:r>
            </w:hyperlink>
            <w:r w:rsidRPr="00941DF5">
              <w:rPr>
                <w:b/>
                <w:bCs/>
                <w:sz w:val="18"/>
                <w:szCs w:val="18"/>
              </w:rPr>
              <w:t xml:space="preserve"> </w:t>
            </w:r>
          </w:p>
          <w:p w14:paraId="334F4587" w14:textId="58A880D2" w:rsidR="001F0C90" w:rsidRPr="00941DF5" w:rsidRDefault="00F9407D" w:rsidP="008A4F82">
            <w:pPr>
              <w:rPr>
                <w:b/>
                <w:bCs/>
                <w:sz w:val="18"/>
                <w:szCs w:val="18"/>
              </w:rPr>
            </w:pPr>
            <w:hyperlink r:id="rId89" w:history="1">
              <w:r w:rsidRPr="00941DF5">
                <w:rPr>
                  <w:rStyle w:val="Hyperlink"/>
                  <w:b/>
                  <w:bCs/>
                  <w:sz w:val="18"/>
                  <w:szCs w:val="18"/>
                </w:rPr>
                <w:t>Medicines and Poisons Act 2019</w:t>
              </w:r>
            </w:hyperlink>
            <w:r w:rsidRPr="00941DF5">
              <w:rPr>
                <w:b/>
                <w:bCs/>
                <w:sz w:val="18"/>
                <w:szCs w:val="18"/>
              </w:rPr>
              <w:t xml:space="preserve"> </w:t>
            </w:r>
            <w:hyperlink r:id="rId90" w:history="1">
              <w:r w:rsidRPr="00941DF5">
                <w:rPr>
                  <w:rStyle w:val="Hyperlink"/>
                  <w:b/>
                  <w:bCs/>
                  <w:sz w:val="18"/>
                  <w:szCs w:val="18"/>
                </w:rPr>
                <w:t>Biosecurity Act 2014</w:t>
              </w:r>
            </w:hyperlink>
            <w:r w:rsidRPr="00941DF5">
              <w:rPr>
                <w:b/>
                <w:bCs/>
                <w:sz w:val="18"/>
                <w:szCs w:val="18"/>
              </w:rPr>
              <w:t xml:space="preserve"> </w:t>
            </w:r>
          </w:p>
          <w:p w14:paraId="6FE9D011" w14:textId="13E44DFA" w:rsidR="00F9407D" w:rsidRPr="00941DF5" w:rsidRDefault="00F9407D" w:rsidP="008A4F82">
            <w:pPr>
              <w:rPr>
                <w:b/>
                <w:bCs/>
                <w:sz w:val="18"/>
                <w:szCs w:val="18"/>
              </w:rPr>
            </w:pPr>
            <w:hyperlink r:id="rId91" w:history="1">
              <w:r w:rsidRPr="00941DF5">
                <w:rPr>
                  <w:rStyle w:val="Hyperlink"/>
                  <w:b/>
                  <w:bCs/>
                  <w:sz w:val="18"/>
                  <w:szCs w:val="18"/>
                </w:rPr>
                <w:t>National Health Security Act 2007</w:t>
              </w:r>
            </w:hyperlink>
          </w:p>
          <w:p w14:paraId="25626E6D" w14:textId="77777777" w:rsidR="001F0C90" w:rsidRDefault="001F0C90" w:rsidP="008A4F82">
            <w:pPr>
              <w:rPr>
                <w:sz w:val="18"/>
                <w:szCs w:val="18"/>
              </w:rPr>
            </w:pPr>
          </w:p>
          <w:p w14:paraId="755FA32D" w14:textId="77777777" w:rsidR="001F0C90" w:rsidRPr="001F0C90" w:rsidRDefault="00F9407D">
            <w:pPr>
              <w:pStyle w:val="ListParagraph"/>
              <w:numPr>
                <w:ilvl w:val="0"/>
                <w:numId w:val="50"/>
              </w:numPr>
              <w:rPr>
                <w:sz w:val="18"/>
                <w:szCs w:val="18"/>
              </w:rPr>
            </w:pPr>
            <w:r w:rsidRPr="001F0C90">
              <w:rPr>
                <w:sz w:val="18"/>
                <w:szCs w:val="18"/>
              </w:rPr>
              <w:t xml:space="preserve">Primary agency for heatwave, pandemic, biological and radiological incidents </w:t>
            </w:r>
          </w:p>
          <w:p w14:paraId="51741B4C" w14:textId="77777777" w:rsidR="001F0C90" w:rsidRDefault="00F9407D">
            <w:pPr>
              <w:pStyle w:val="ListParagraph"/>
              <w:numPr>
                <w:ilvl w:val="0"/>
                <w:numId w:val="49"/>
              </w:numPr>
              <w:rPr>
                <w:sz w:val="18"/>
                <w:szCs w:val="18"/>
              </w:rPr>
            </w:pPr>
            <w:r w:rsidRPr="001F0C90">
              <w:rPr>
                <w:sz w:val="18"/>
                <w:szCs w:val="18"/>
              </w:rPr>
              <w:t>Maintain critical health services to impacted communities</w:t>
            </w:r>
          </w:p>
          <w:p w14:paraId="4763861E" w14:textId="77777777" w:rsidR="001F0C90" w:rsidRDefault="00F9407D">
            <w:pPr>
              <w:pStyle w:val="ListParagraph"/>
              <w:numPr>
                <w:ilvl w:val="0"/>
                <w:numId w:val="49"/>
              </w:numPr>
              <w:rPr>
                <w:sz w:val="18"/>
                <w:szCs w:val="18"/>
              </w:rPr>
            </w:pPr>
            <w:r w:rsidRPr="001F0C90">
              <w:rPr>
                <w:sz w:val="18"/>
                <w:szCs w:val="18"/>
              </w:rPr>
              <w:t>Lead agency for response functions of public health, mental health, medical services, mass causality management, mass fatality management and emergency medical retrieval</w:t>
            </w:r>
            <w:r w:rsidR="001F0C90">
              <w:rPr>
                <w:sz w:val="18"/>
                <w:szCs w:val="18"/>
              </w:rPr>
              <w:t>.</w:t>
            </w:r>
          </w:p>
          <w:p w14:paraId="4967EB22" w14:textId="77777777" w:rsidR="001F0C90" w:rsidRDefault="001F0C90" w:rsidP="001F0C90">
            <w:pPr>
              <w:rPr>
                <w:sz w:val="18"/>
                <w:szCs w:val="18"/>
              </w:rPr>
            </w:pPr>
          </w:p>
          <w:p w14:paraId="62C0CEEF" w14:textId="77777777" w:rsidR="001F0C90" w:rsidRDefault="001F0C90">
            <w:pPr>
              <w:pStyle w:val="ListParagraph"/>
              <w:numPr>
                <w:ilvl w:val="0"/>
                <w:numId w:val="51"/>
              </w:numPr>
              <w:rPr>
                <w:sz w:val="18"/>
                <w:szCs w:val="18"/>
              </w:rPr>
            </w:pPr>
            <w:r w:rsidRPr="001F0C90">
              <w:rPr>
                <w:sz w:val="18"/>
                <w:szCs w:val="18"/>
              </w:rPr>
              <w:t xml:space="preserve">Coordination of aeromedical transport and emergency medical retrieval (with QAS) </w:t>
            </w:r>
          </w:p>
          <w:p w14:paraId="538A0E7E" w14:textId="085FEAD6" w:rsidR="001F0C90" w:rsidRDefault="001F0C90">
            <w:pPr>
              <w:pStyle w:val="ListParagraph"/>
              <w:numPr>
                <w:ilvl w:val="0"/>
                <w:numId w:val="51"/>
              </w:numPr>
              <w:rPr>
                <w:sz w:val="18"/>
                <w:szCs w:val="18"/>
              </w:rPr>
            </w:pPr>
            <w:r w:rsidRPr="001F0C90">
              <w:rPr>
                <w:sz w:val="18"/>
                <w:szCs w:val="18"/>
              </w:rPr>
              <w:t>Clinical response to mass casualty management (with QAS providing pre-hospital response)</w:t>
            </w:r>
          </w:p>
          <w:p w14:paraId="22CC2035" w14:textId="34C3B881" w:rsidR="001F0C90" w:rsidRDefault="001F0C90">
            <w:pPr>
              <w:pStyle w:val="ListParagraph"/>
              <w:numPr>
                <w:ilvl w:val="0"/>
                <w:numId w:val="51"/>
              </w:numPr>
              <w:rPr>
                <w:sz w:val="18"/>
                <w:szCs w:val="18"/>
              </w:rPr>
            </w:pPr>
            <w:r w:rsidRPr="001F0C90">
              <w:rPr>
                <w:sz w:val="18"/>
                <w:szCs w:val="18"/>
              </w:rPr>
              <w:t>Provision of forensic and scientific health services to mass fatality management and terrorism (with QPS)</w:t>
            </w:r>
          </w:p>
          <w:p w14:paraId="369D4E35" w14:textId="34BB1BBA" w:rsidR="001F0C90" w:rsidRPr="001F0C90" w:rsidRDefault="001F0C90">
            <w:pPr>
              <w:pStyle w:val="ListParagraph"/>
              <w:numPr>
                <w:ilvl w:val="0"/>
                <w:numId w:val="51"/>
              </w:numPr>
              <w:rPr>
                <w:sz w:val="18"/>
                <w:szCs w:val="18"/>
              </w:rPr>
            </w:pPr>
            <w:r w:rsidRPr="001F0C90">
              <w:rPr>
                <w:sz w:val="18"/>
                <w:szCs w:val="18"/>
              </w:rPr>
              <w:t xml:space="preserve">Provision of mental health support to affected communities </w:t>
            </w:r>
          </w:p>
          <w:p w14:paraId="55E0E9FC" w14:textId="77777777" w:rsidR="001F0C90" w:rsidRDefault="00F9407D">
            <w:pPr>
              <w:pStyle w:val="ListParagraph"/>
              <w:numPr>
                <w:ilvl w:val="0"/>
                <w:numId w:val="49"/>
              </w:numPr>
              <w:rPr>
                <w:sz w:val="18"/>
                <w:szCs w:val="18"/>
              </w:rPr>
            </w:pPr>
            <w:r w:rsidRPr="001F0C90">
              <w:rPr>
                <w:sz w:val="18"/>
                <w:szCs w:val="18"/>
              </w:rPr>
              <w:t xml:space="preserve">Provide health-related information to the public and disaster management stakeholders, including public health messaging </w:t>
            </w:r>
          </w:p>
          <w:p w14:paraId="1D174710" w14:textId="77777777" w:rsidR="001F0C90" w:rsidRDefault="00F9407D">
            <w:pPr>
              <w:pStyle w:val="ListParagraph"/>
              <w:numPr>
                <w:ilvl w:val="0"/>
                <w:numId w:val="49"/>
              </w:numPr>
              <w:rPr>
                <w:sz w:val="18"/>
                <w:szCs w:val="18"/>
              </w:rPr>
            </w:pPr>
            <w:r w:rsidRPr="001F0C90">
              <w:rPr>
                <w:sz w:val="18"/>
                <w:szCs w:val="18"/>
              </w:rPr>
              <w:t>Provide public health and environment health advice and support, including risk assessment advice, to local government, industry, and other agencies</w:t>
            </w:r>
          </w:p>
          <w:p w14:paraId="5B073EBF" w14:textId="77777777" w:rsidR="001F0C90" w:rsidRDefault="00F9407D">
            <w:pPr>
              <w:pStyle w:val="ListParagraph"/>
              <w:numPr>
                <w:ilvl w:val="0"/>
                <w:numId w:val="49"/>
              </w:numPr>
              <w:rPr>
                <w:sz w:val="18"/>
                <w:szCs w:val="18"/>
              </w:rPr>
            </w:pPr>
            <w:r w:rsidRPr="001F0C90">
              <w:rPr>
                <w:sz w:val="18"/>
                <w:szCs w:val="18"/>
              </w:rPr>
              <w:t>Work across the health sector (including primary health, community, and private providers) and with residential aged care facilities to maintain services to the community</w:t>
            </w:r>
          </w:p>
          <w:p w14:paraId="6030BC9E" w14:textId="77777777" w:rsidR="00BC22BD" w:rsidRDefault="00F9407D">
            <w:pPr>
              <w:pStyle w:val="ListParagraph"/>
              <w:numPr>
                <w:ilvl w:val="0"/>
                <w:numId w:val="49"/>
              </w:numPr>
              <w:rPr>
                <w:sz w:val="18"/>
                <w:szCs w:val="18"/>
              </w:rPr>
            </w:pPr>
            <w:r w:rsidRPr="001F0C90">
              <w:rPr>
                <w:sz w:val="18"/>
                <w:szCs w:val="18"/>
              </w:rPr>
              <w:t>Conduct communicable diseases surveillance and epidemiological investigation</w:t>
            </w:r>
          </w:p>
          <w:p w14:paraId="05DBBBB9" w14:textId="4453B9AF" w:rsidR="0069018C" w:rsidRPr="001F0C90" w:rsidRDefault="0069018C" w:rsidP="0069018C">
            <w:pPr>
              <w:pStyle w:val="ListParagraph"/>
              <w:ind w:left="360"/>
              <w:rPr>
                <w:sz w:val="18"/>
                <w:szCs w:val="18"/>
              </w:rPr>
            </w:pPr>
          </w:p>
        </w:tc>
        <w:tc>
          <w:tcPr>
            <w:tcW w:w="4569" w:type="dxa"/>
          </w:tcPr>
          <w:p w14:paraId="52B5AD26" w14:textId="77777777" w:rsidR="008E7C09" w:rsidRDefault="008E7C09" w:rsidP="008E7C09">
            <w:pPr>
              <w:rPr>
                <w:sz w:val="18"/>
                <w:szCs w:val="18"/>
              </w:rPr>
            </w:pPr>
          </w:p>
          <w:p w14:paraId="59BD62A6" w14:textId="218DA9BE" w:rsidR="00A95063" w:rsidRPr="008E7C09" w:rsidRDefault="00A95063">
            <w:pPr>
              <w:pStyle w:val="ListParagraph"/>
              <w:numPr>
                <w:ilvl w:val="0"/>
                <w:numId w:val="52"/>
              </w:numPr>
              <w:rPr>
                <w:sz w:val="18"/>
                <w:szCs w:val="18"/>
              </w:rPr>
            </w:pPr>
            <w:r w:rsidRPr="008E7C09">
              <w:rPr>
                <w:sz w:val="18"/>
                <w:szCs w:val="18"/>
              </w:rPr>
              <w:t>Coordinate and manage the health aspects of a disaster or emergency incident across the full spectrum of prevention, preparedness, response, and recovery including clinical care, public health, mental health, forensic support, and health related messaging to the community</w:t>
            </w:r>
          </w:p>
        </w:tc>
      </w:tr>
      <w:tr w:rsidR="00A95063" w14:paraId="3C0FCB09" w14:textId="77777777" w:rsidTr="008A4F82">
        <w:tc>
          <w:tcPr>
            <w:tcW w:w="2317" w:type="dxa"/>
          </w:tcPr>
          <w:p w14:paraId="7A57341B" w14:textId="77777777" w:rsidR="00A95063" w:rsidRPr="008B7D88" w:rsidRDefault="00A95063" w:rsidP="008A4F82">
            <w:pPr>
              <w:rPr>
                <w:b/>
                <w:bCs/>
                <w:sz w:val="22"/>
                <w:szCs w:val="22"/>
              </w:rPr>
            </w:pPr>
            <w:r>
              <w:rPr>
                <w:b/>
                <w:bCs/>
                <w:sz w:val="22"/>
                <w:szCs w:val="22"/>
              </w:rPr>
              <w:lastRenderedPageBreak/>
              <w:t>State Emergency Service (SES)</w:t>
            </w:r>
          </w:p>
        </w:tc>
        <w:tc>
          <w:tcPr>
            <w:tcW w:w="3308" w:type="dxa"/>
          </w:tcPr>
          <w:p w14:paraId="7E76E0DF" w14:textId="77777777" w:rsidR="00A95063" w:rsidRPr="00D2343D" w:rsidRDefault="00A95063" w:rsidP="008A4F82">
            <w:pPr>
              <w:rPr>
                <w:b/>
                <w:bCs/>
                <w:sz w:val="18"/>
                <w:szCs w:val="18"/>
                <w:u w:val="single"/>
              </w:rPr>
            </w:pPr>
            <w:r w:rsidRPr="00D2343D">
              <w:rPr>
                <w:b/>
                <w:bCs/>
                <w:sz w:val="18"/>
                <w:szCs w:val="18"/>
                <w:u w:val="single"/>
              </w:rPr>
              <w:t>Relevant Legislation</w:t>
            </w:r>
          </w:p>
          <w:p w14:paraId="319DCEF6" w14:textId="77777777" w:rsidR="00A95063" w:rsidRPr="00D2343D" w:rsidRDefault="00A95063" w:rsidP="008A4F82">
            <w:pPr>
              <w:rPr>
                <w:sz w:val="18"/>
                <w:szCs w:val="18"/>
              </w:rPr>
            </w:pPr>
          </w:p>
          <w:p w14:paraId="0E198844" w14:textId="1080DFED" w:rsidR="00A95063" w:rsidRPr="00D2343D" w:rsidRDefault="00A95063" w:rsidP="008A4F82">
            <w:pPr>
              <w:rPr>
                <w:b/>
                <w:bCs/>
                <w:sz w:val="18"/>
                <w:szCs w:val="18"/>
              </w:rPr>
            </w:pPr>
            <w:hyperlink r:id="rId92" w:history="1">
              <w:r w:rsidRPr="00D2343D">
                <w:rPr>
                  <w:rStyle w:val="Hyperlink"/>
                  <w:b/>
                  <w:bCs/>
                  <w:sz w:val="18"/>
                  <w:szCs w:val="18"/>
                </w:rPr>
                <w:t>State Emergency Service Act 2024</w:t>
              </w:r>
            </w:hyperlink>
          </w:p>
          <w:p w14:paraId="048D4477" w14:textId="77777777" w:rsidR="00A95063" w:rsidRDefault="00A95063" w:rsidP="008A4F82">
            <w:pPr>
              <w:rPr>
                <w:b/>
                <w:bCs/>
                <w:sz w:val="16"/>
                <w:szCs w:val="16"/>
              </w:rPr>
            </w:pPr>
          </w:p>
          <w:p w14:paraId="3A883FB4" w14:textId="77777777" w:rsidR="00A95063" w:rsidRPr="00D2343D" w:rsidRDefault="00A95063" w:rsidP="008A4F82">
            <w:pPr>
              <w:rPr>
                <w:b/>
                <w:bCs/>
                <w:sz w:val="18"/>
                <w:szCs w:val="18"/>
              </w:rPr>
            </w:pPr>
            <w:r w:rsidRPr="00D2343D">
              <w:rPr>
                <w:b/>
                <w:bCs/>
                <w:sz w:val="18"/>
                <w:szCs w:val="18"/>
              </w:rPr>
              <w:t xml:space="preserve">s.7 State Emergency Service Act </w:t>
            </w:r>
          </w:p>
          <w:p w14:paraId="34F6C6F8" w14:textId="77777777" w:rsidR="00D2343D" w:rsidRDefault="00A95063">
            <w:pPr>
              <w:pStyle w:val="ListParagraph"/>
              <w:numPr>
                <w:ilvl w:val="0"/>
                <w:numId w:val="55"/>
              </w:numPr>
              <w:rPr>
                <w:sz w:val="18"/>
                <w:szCs w:val="18"/>
              </w:rPr>
            </w:pPr>
            <w:r w:rsidRPr="00D2343D">
              <w:rPr>
                <w:sz w:val="18"/>
                <w:szCs w:val="18"/>
              </w:rPr>
              <w:t xml:space="preserve">Perform rescue or similar operations in an emergency situation </w:t>
            </w:r>
          </w:p>
          <w:p w14:paraId="0DAFDE62" w14:textId="2068B45D" w:rsidR="00D2343D" w:rsidRDefault="00A95063">
            <w:pPr>
              <w:pStyle w:val="ListParagraph"/>
              <w:numPr>
                <w:ilvl w:val="0"/>
                <w:numId w:val="55"/>
              </w:numPr>
              <w:rPr>
                <w:sz w:val="18"/>
                <w:szCs w:val="18"/>
              </w:rPr>
            </w:pPr>
            <w:r w:rsidRPr="00D2343D">
              <w:rPr>
                <w:sz w:val="18"/>
                <w:szCs w:val="18"/>
              </w:rPr>
              <w:t>Perform search operations in an emergency or similar situation</w:t>
            </w:r>
          </w:p>
          <w:p w14:paraId="54823B5D" w14:textId="77777777" w:rsidR="00D2343D" w:rsidRDefault="00A95063">
            <w:pPr>
              <w:pStyle w:val="ListParagraph"/>
              <w:numPr>
                <w:ilvl w:val="0"/>
                <w:numId w:val="55"/>
              </w:numPr>
              <w:rPr>
                <w:sz w:val="18"/>
                <w:szCs w:val="18"/>
              </w:rPr>
            </w:pPr>
            <w:r w:rsidRPr="00D2343D">
              <w:rPr>
                <w:sz w:val="18"/>
                <w:szCs w:val="18"/>
              </w:rPr>
              <w:t>Perform activities in response to a severe weather event</w:t>
            </w:r>
          </w:p>
          <w:p w14:paraId="72877702" w14:textId="77777777" w:rsidR="00D2343D" w:rsidRDefault="00A95063">
            <w:pPr>
              <w:pStyle w:val="ListParagraph"/>
              <w:numPr>
                <w:ilvl w:val="0"/>
                <w:numId w:val="55"/>
              </w:numPr>
              <w:rPr>
                <w:sz w:val="18"/>
                <w:szCs w:val="18"/>
              </w:rPr>
            </w:pPr>
            <w:r w:rsidRPr="00D2343D">
              <w:rPr>
                <w:sz w:val="18"/>
                <w:szCs w:val="18"/>
              </w:rPr>
              <w:t>Perform other activities to help communities or other entities prepare for, respond to, recover from, and enhance resilience to, an event or a disaster</w:t>
            </w:r>
          </w:p>
          <w:p w14:paraId="6549469A" w14:textId="77777777" w:rsidR="00A95063" w:rsidRPr="0069018C" w:rsidRDefault="00A95063">
            <w:pPr>
              <w:pStyle w:val="ListParagraph"/>
              <w:numPr>
                <w:ilvl w:val="0"/>
                <w:numId w:val="55"/>
              </w:numPr>
              <w:rPr>
                <w:sz w:val="18"/>
                <w:szCs w:val="18"/>
              </w:rPr>
            </w:pPr>
            <w:r w:rsidRPr="00D2343D">
              <w:rPr>
                <w:sz w:val="18"/>
                <w:szCs w:val="18"/>
              </w:rPr>
              <w:t xml:space="preserve">Provide services, and give help reasonably requested, in an emergency or another situation, as required of a member of the SES under any </w:t>
            </w:r>
            <w:r w:rsidRPr="00D2343D">
              <w:rPr>
                <w:i/>
                <w:iCs/>
                <w:sz w:val="18"/>
                <w:szCs w:val="18"/>
              </w:rPr>
              <w:t>Act</w:t>
            </w:r>
            <w:r w:rsidRPr="00D2343D">
              <w:rPr>
                <w:sz w:val="18"/>
                <w:szCs w:val="18"/>
              </w:rPr>
              <w:t xml:space="preserve"> or law or the reasonable expectations of the community</w:t>
            </w:r>
            <w:r w:rsidRPr="00D2343D">
              <w:rPr>
                <w:b/>
                <w:bCs/>
                <w:sz w:val="16"/>
                <w:szCs w:val="16"/>
              </w:rPr>
              <w:t xml:space="preserve"> </w:t>
            </w:r>
          </w:p>
          <w:p w14:paraId="221188E8" w14:textId="07CD8582" w:rsidR="0069018C" w:rsidRPr="00D2343D" w:rsidRDefault="0069018C" w:rsidP="0069018C">
            <w:pPr>
              <w:pStyle w:val="ListParagraph"/>
              <w:ind w:left="360"/>
              <w:rPr>
                <w:sz w:val="18"/>
                <w:szCs w:val="18"/>
              </w:rPr>
            </w:pPr>
          </w:p>
        </w:tc>
        <w:tc>
          <w:tcPr>
            <w:tcW w:w="4569" w:type="dxa"/>
          </w:tcPr>
          <w:p w14:paraId="41D5D64A" w14:textId="77777777" w:rsidR="00D2343D" w:rsidRDefault="00A95063">
            <w:pPr>
              <w:pStyle w:val="ListParagraph"/>
              <w:numPr>
                <w:ilvl w:val="0"/>
                <w:numId w:val="55"/>
              </w:numPr>
              <w:rPr>
                <w:sz w:val="18"/>
                <w:szCs w:val="18"/>
              </w:rPr>
            </w:pPr>
            <w:r w:rsidRPr="00D2343D">
              <w:rPr>
                <w:sz w:val="18"/>
                <w:szCs w:val="18"/>
              </w:rPr>
              <w:t xml:space="preserve">Help injured persons, as well as protect persons, property or the environment from danger or potential danger in emergency situations. This includes operations for road crashes, vertical rescue, or assistance to other entities responding to an emergency </w:t>
            </w:r>
          </w:p>
          <w:p w14:paraId="19E1DE1A" w14:textId="77777777" w:rsidR="00D2343D" w:rsidRDefault="00A95063">
            <w:pPr>
              <w:pStyle w:val="ListParagraph"/>
              <w:numPr>
                <w:ilvl w:val="0"/>
                <w:numId w:val="55"/>
              </w:numPr>
              <w:rPr>
                <w:sz w:val="18"/>
                <w:szCs w:val="18"/>
              </w:rPr>
            </w:pPr>
            <w:r w:rsidRPr="00D2343D">
              <w:rPr>
                <w:sz w:val="18"/>
                <w:szCs w:val="18"/>
              </w:rPr>
              <w:t xml:space="preserve">Assist in searches for missing persons or evidence </w:t>
            </w:r>
          </w:p>
          <w:p w14:paraId="7E7E15F9" w14:textId="77777777" w:rsidR="00D2343D" w:rsidRDefault="00A95063">
            <w:pPr>
              <w:pStyle w:val="ListParagraph"/>
              <w:numPr>
                <w:ilvl w:val="0"/>
                <w:numId w:val="55"/>
              </w:numPr>
              <w:rPr>
                <w:sz w:val="18"/>
                <w:szCs w:val="18"/>
              </w:rPr>
            </w:pPr>
            <w:r w:rsidRPr="00D2343D">
              <w:rPr>
                <w:sz w:val="18"/>
                <w:szCs w:val="18"/>
              </w:rPr>
              <w:t xml:space="preserve">Provide storm and water damage operations to support residents and critical community services </w:t>
            </w:r>
          </w:p>
          <w:p w14:paraId="61C057FE" w14:textId="77777777" w:rsidR="00D2343D" w:rsidRDefault="00A95063">
            <w:pPr>
              <w:pStyle w:val="ListParagraph"/>
              <w:numPr>
                <w:ilvl w:val="0"/>
                <w:numId w:val="55"/>
              </w:numPr>
              <w:rPr>
                <w:sz w:val="18"/>
                <w:szCs w:val="18"/>
              </w:rPr>
            </w:pPr>
            <w:r w:rsidRPr="00D2343D">
              <w:rPr>
                <w:sz w:val="18"/>
                <w:szCs w:val="18"/>
              </w:rPr>
              <w:t>Conduct operational preparedness and resilience activities with community and agencies such as community engagement, exercises, agency liaison and joint planning</w:t>
            </w:r>
          </w:p>
          <w:p w14:paraId="71270FD9" w14:textId="77777777" w:rsidR="00D2343D" w:rsidRDefault="00A95063">
            <w:pPr>
              <w:pStyle w:val="ListParagraph"/>
              <w:numPr>
                <w:ilvl w:val="0"/>
                <w:numId w:val="55"/>
              </w:numPr>
              <w:rPr>
                <w:sz w:val="18"/>
                <w:szCs w:val="18"/>
              </w:rPr>
            </w:pPr>
            <w:r w:rsidRPr="00D2343D">
              <w:rPr>
                <w:sz w:val="18"/>
                <w:szCs w:val="18"/>
              </w:rPr>
              <w:t xml:space="preserve">Support multi-agency response and recovery activities within SES capability </w:t>
            </w:r>
          </w:p>
          <w:p w14:paraId="3F44192A" w14:textId="77777777" w:rsidR="00A95063" w:rsidRDefault="00A95063">
            <w:pPr>
              <w:pStyle w:val="ListParagraph"/>
              <w:numPr>
                <w:ilvl w:val="0"/>
                <w:numId w:val="55"/>
              </w:numPr>
              <w:rPr>
                <w:sz w:val="18"/>
                <w:szCs w:val="18"/>
              </w:rPr>
            </w:pPr>
            <w:r w:rsidRPr="00D2343D">
              <w:rPr>
                <w:sz w:val="18"/>
                <w:szCs w:val="18"/>
              </w:rPr>
              <w:t>Provide operational support in emergencies and public events including, but not limited to, welfare, evacuations and evacuation centres support, cyclone shelter support, public event support, fire ground support, air base operations and management (bushfire), traffic management, communications, resupply, incident management, or lighting</w:t>
            </w:r>
          </w:p>
          <w:p w14:paraId="01D0A327" w14:textId="155B7869" w:rsidR="0069018C" w:rsidRPr="00D2343D" w:rsidRDefault="0069018C" w:rsidP="0069018C">
            <w:pPr>
              <w:pStyle w:val="ListParagraph"/>
              <w:ind w:left="360"/>
              <w:rPr>
                <w:sz w:val="18"/>
                <w:szCs w:val="18"/>
              </w:rPr>
            </w:pPr>
          </w:p>
        </w:tc>
      </w:tr>
      <w:tr w:rsidR="00A95063" w14:paraId="3B1ADB0B" w14:textId="77777777" w:rsidTr="008A4F82">
        <w:tc>
          <w:tcPr>
            <w:tcW w:w="2317" w:type="dxa"/>
          </w:tcPr>
          <w:p w14:paraId="44ECF722" w14:textId="77777777" w:rsidR="00A95063" w:rsidRPr="008B7D88" w:rsidRDefault="00A95063" w:rsidP="008A4F82">
            <w:pPr>
              <w:rPr>
                <w:b/>
                <w:bCs/>
                <w:sz w:val="22"/>
                <w:szCs w:val="22"/>
              </w:rPr>
            </w:pPr>
            <w:r>
              <w:rPr>
                <w:b/>
                <w:bCs/>
                <w:sz w:val="22"/>
                <w:szCs w:val="22"/>
              </w:rPr>
              <w:t>Western Downs Regional Council</w:t>
            </w:r>
          </w:p>
        </w:tc>
        <w:tc>
          <w:tcPr>
            <w:tcW w:w="3308" w:type="dxa"/>
          </w:tcPr>
          <w:p w14:paraId="7BC7A764" w14:textId="77777777" w:rsidR="0027716D" w:rsidRPr="00D2343D" w:rsidRDefault="0027716D" w:rsidP="0027716D">
            <w:pPr>
              <w:rPr>
                <w:b/>
                <w:bCs/>
                <w:sz w:val="18"/>
                <w:szCs w:val="18"/>
                <w:u w:val="single"/>
              </w:rPr>
            </w:pPr>
            <w:r w:rsidRPr="00D2343D">
              <w:rPr>
                <w:b/>
                <w:bCs/>
                <w:sz w:val="18"/>
                <w:szCs w:val="18"/>
                <w:u w:val="single"/>
              </w:rPr>
              <w:t>Relevant Legislation</w:t>
            </w:r>
          </w:p>
          <w:p w14:paraId="4C226E52" w14:textId="77777777" w:rsidR="00A95063" w:rsidRDefault="00A95063" w:rsidP="008A4F82">
            <w:pPr>
              <w:autoSpaceDE w:val="0"/>
              <w:autoSpaceDN w:val="0"/>
              <w:adjustRightInd w:val="0"/>
              <w:rPr>
                <w:rFonts w:ascii="Verdana" w:hAnsi="Verdana" w:cs="Arial"/>
                <w:b/>
                <w:bCs/>
                <w:color w:val="FF0000"/>
                <w:sz w:val="20"/>
                <w:szCs w:val="20"/>
                <w:lang w:eastAsia="en-AU"/>
              </w:rPr>
            </w:pPr>
          </w:p>
          <w:p w14:paraId="035F1D14" w14:textId="1F74C1A3" w:rsidR="0027716D" w:rsidRPr="0027716D" w:rsidRDefault="0027716D" w:rsidP="008A4F82">
            <w:pPr>
              <w:autoSpaceDE w:val="0"/>
              <w:autoSpaceDN w:val="0"/>
              <w:adjustRightInd w:val="0"/>
              <w:rPr>
                <w:rFonts w:cs="Arial"/>
                <w:b/>
                <w:bCs/>
                <w:sz w:val="18"/>
                <w:szCs w:val="18"/>
                <w:lang w:eastAsia="en-AU"/>
              </w:rPr>
            </w:pPr>
            <w:hyperlink r:id="rId93" w:history="1">
              <w:r w:rsidRPr="0027716D">
                <w:rPr>
                  <w:rStyle w:val="Hyperlink"/>
                  <w:rFonts w:cs="Arial"/>
                  <w:b/>
                  <w:bCs/>
                  <w:sz w:val="18"/>
                  <w:szCs w:val="18"/>
                  <w:lang w:eastAsia="en-AU"/>
                </w:rPr>
                <w:t>Local Government Act 2009</w:t>
              </w:r>
            </w:hyperlink>
          </w:p>
          <w:p w14:paraId="51D19C2E" w14:textId="70AA128F" w:rsidR="0027716D" w:rsidRPr="0027716D" w:rsidRDefault="0027716D" w:rsidP="008A4F82">
            <w:pPr>
              <w:autoSpaceDE w:val="0"/>
              <w:autoSpaceDN w:val="0"/>
              <w:adjustRightInd w:val="0"/>
              <w:rPr>
                <w:rFonts w:cs="Arial"/>
                <w:sz w:val="18"/>
                <w:szCs w:val="18"/>
                <w:lang w:eastAsia="en-AU"/>
              </w:rPr>
            </w:pPr>
          </w:p>
        </w:tc>
        <w:tc>
          <w:tcPr>
            <w:tcW w:w="4569" w:type="dxa"/>
          </w:tcPr>
          <w:p w14:paraId="71617FD4" w14:textId="77777777" w:rsidR="00A95063" w:rsidRPr="00D2343D" w:rsidRDefault="00A95063" w:rsidP="008A4F82">
            <w:pPr>
              <w:autoSpaceDE w:val="0"/>
              <w:autoSpaceDN w:val="0"/>
              <w:adjustRightInd w:val="0"/>
              <w:rPr>
                <w:rFonts w:cs="Arial"/>
                <w:b/>
                <w:bCs/>
                <w:sz w:val="18"/>
                <w:szCs w:val="18"/>
                <w:lang w:eastAsia="en-AU"/>
              </w:rPr>
            </w:pPr>
            <w:r w:rsidRPr="00D2343D">
              <w:rPr>
                <w:rFonts w:cs="Arial"/>
                <w:b/>
                <w:bCs/>
                <w:sz w:val="18"/>
                <w:szCs w:val="18"/>
                <w:lang w:eastAsia="en-AU"/>
              </w:rPr>
              <w:t xml:space="preserve">The Western Downs LDMG are to: </w:t>
            </w:r>
          </w:p>
          <w:p w14:paraId="4471D02B" w14:textId="77777777" w:rsidR="00A95063" w:rsidRPr="00D2343D" w:rsidRDefault="00A95063" w:rsidP="008A4F82">
            <w:pPr>
              <w:autoSpaceDE w:val="0"/>
              <w:autoSpaceDN w:val="0"/>
              <w:adjustRightInd w:val="0"/>
              <w:rPr>
                <w:rFonts w:cs="Arial"/>
                <w:b/>
                <w:bCs/>
                <w:sz w:val="18"/>
                <w:szCs w:val="18"/>
                <w:lang w:eastAsia="en-AU"/>
              </w:rPr>
            </w:pPr>
          </w:p>
          <w:p w14:paraId="35AC276D" w14:textId="772DE137"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ensure that disaster management and disaster operations in the area are consistent with the QDMC’s strategic policy framework for disaster management for the </w:t>
            </w:r>
            <w:r w:rsidR="0069018C" w:rsidRPr="00D2343D">
              <w:rPr>
                <w:sz w:val="18"/>
                <w:szCs w:val="18"/>
              </w:rPr>
              <w:t>State.</w:t>
            </w:r>
            <w:r w:rsidR="00D2343D" w:rsidRPr="00D2343D">
              <w:rPr>
                <w:sz w:val="18"/>
                <w:szCs w:val="18"/>
              </w:rPr>
              <w:t xml:space="preserve"> </w:t>
            </w:r>
          </w:p>
          <w:p w14:paraId="7B3EE56D" w14:textId="254DF1AB"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develop effective disaster </w:t>
            </w:r>
            <w:r w:rsidR="0069018C" w:rsidRPr="00D2343D">
              <w:rPr>
                <w:sz w:val="18"/>
                <w:szCs w:val="18"/>
              </w:rPr>
              <w:t>management and</w:t>
            </w:r>
            <w:r w:rsidRPr="00D2343D">
              <w:rPr>
                <w:sz w:val="18"/>
                <w:szCs w:val="18"/>
              </w:rPr>
              <w:t xml:space="preserve"> regularly review and assess the disaster </w:t>
            </w:r>
            <w:r w:rsidR="0069018C" w:rsidRPr="00D2343D">
              <w:rPr>
                <w:sz w:val="18"/>
                <w:szCs w:val="18"/>
              </w:rPr>
              <w:t>management.</w:t>
            </w:r>
            <w:r w:rsidR="00D2343D" w:rsidRPr="00D2343D">
              <w:rPr>
                <w:sz w:val="18"/>
                <w:szCs w:val="18"/>
              </w:rPr>
              <w:t xml:space="preserve"> </w:t>
            </w:r>
          </w:p>
          <w:p w14:paraId="21DEBE03" w14:textId="6ACBA443"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help the local government for its area to prepare a local disaster management </w:t>
            </w:r>
            <w:r w:rsidR="0069018C" w:rsidRPr="00D2343D">
              <w:rPr>
                <w:sz w:val="18"/>
                <w:szCs w:val="18"/>
              </w:rPr>
              <w:t>plan.</w:t>
            </w:r>
          </w:p>
          <w:p w14:paraId="55D4EC36" w14:textId="4EA6268D" w:rsidR="00D2343D" w:rsidRDefault="00A95063">
            <w:pPr>
              <w:pStyle w:val="ListParagraph"/>
              <w:numPr>
                <w:ilvl w:val="0"/>
                <w:numId w:val="56"/>
              </w:numPr>
              <w:autoSpaceDE w:val="0"/>
              <w:autoSpaceDN w:val="0"/>
              <w:adjustRightInd w:val="0"/>
              <w:rPr>
                <w:sz w:val="18"/>
                <w:szCs w:val="18"/>
              </w:rPr>
            </w:pPr>
            <w:r w:rsidRPr="00D2343D">
              <w:rPr>
                <w:sz w:val="18"/>
                <w:szCs w:val="18"/>
              </w:rPr>
              <w:t xml:space="preserve">identify, and provide advice to the relevant district group about, support services required by the local group to facilitate disaster management and disaster operations in the </w:t>
            </w:r>
            <w:r w:rsidR="0069018C" w:rsidRPr="00D2343D">
              <w:rPr>
                <w:sz w:val="18"/>
                <w:szCs w:val="18"/>
              </w:rPr>
              <w:t>area.</w:t>
            </w:r>
            <w:r w:rsidR="00D2343D" w:rsidRPr="00D2343D">
              <w:rPr>
                <w:sz w:val="18"/>
                <w:szCs w:val="18"/>
              </w:rPr>
              <w:t xml:space="preserve"> </w:t>
            </w:r>
          </w:p>
          <w:p w14:paraId="451DA470" w14:textId="01F229C9"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ensure the community is aware of ways of mitigating the adverse effects of an event, and preparing for, responding to and recovering from a </w:t>
            </w:r>
            <w:r w:rsidR="0069018C" w:rsidRPr="00D2343D">
              <w:rPr>
                <w:sz w:val="18"/>
                <w:szCs w:val="18"/>
              </w:rPr>
              <w:t>disaster.</w:t>
            </w:r>
            <w:r w:rsidR="00D2343D" w:rsidRPr="00D2343D">
              <w:rPr>
                <w:sz w:val="18"/>
                <w:szCs w:val="18"/>
              </w:rPr>
              <w:t xml:space="preserve"> </w:t>
            </w:r>
          </w:p>
          <w:p w14:paraId="0A1D7CDE" w14:textId="48DFFD51"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manage disaster operations in the area under policies and procedures decided</w:t>
            </w:r>
            <w:r w:rsidRPr="00D2343D">
              <w:rPr>
                <w:rFonts w:ascii="Verdana" w:hAnsi="Verdana"/>
                <w:sz w:val="18"/>
                <w:szCs w:val="18"/>
              </w:rPr>
              <w:t xml:space="preserve"> </w:t>
            </w:r>
            <w:r w:rsidRPr="00D2343D">
              <w:rPr>
                <w:sz w:val="18"/>
                <w:szCs w:val="18"/>
              </w:rPr>
              <w:t xml:space="preserve">by the </w:t>
            </w:r>
            <w:r w:rsidR="0069018C" w:rsidRPr="00D2343D">
              <w:rPr>
                <w:sz w:val="18"/>
                <w:szCs w:val="18"/>
              </w:rPr>
              <w:t>QDMC.</w:t>
            </w:r>
          </w:p>
          <w:p w14:paraId="38D48FDC" w14:textId="386FD546"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provide reports and make recommendations to the relevant district group about matters relating to disaster </w:t>
            </w:r>
            <w:r w:rsidR="0069018C" w:rsidRPr="00D2343D">
              <w:rPr>
                <w:sz w:val="18"/>
                <w:szCs w:val="18"/>
              </w:rPr>
              <w:t>operations.</w:t>
            </w:r>
            <w:r w:rsidR="00D2343D" w:rsidRPr="00D2343D">
              <w:rPr>
                <w:sz w:val="18"/>
                <w:szCs w:val="18"/>
              </w:rPr>
              <w:t xml:space="preserve"> </w:t>
            </w:r>
          </w:p>
          <w:p w14:paraId="68059A8D" w14:textId="7F1EAE4F"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identify, and coordinate the use of, resources that may be used for disaster operations in the </w:t>
            </w:r>
            <w:r w:rsidR="0069018C" w:rsidRPr="00D2343D">
              <w:rPr>
                <w:sz w:val="18"/>
                <w:szCs w:val="18"/>
              </w:rPr>
              <w:t>area.</w:t>
            </w:r>
            <w:r w:rsidR="00D2343D" w:rsidRPr="00D2343D">
              <w:rPr>
                <w:sz w:val="18"/>
                <w:szCs w:val="18"/>
              </w:rPr>
              <w:t xml:space="preserve"> </w:t>
            </w:r>
          </w:p>
          <w:p w14:paraId="6AB26307" w14:textId="31F5DE7C"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establish and review communications systems in the group, and with the relevant district group and other local groups in the disaster district of the relevant district group, for use when a disaster </w:t>
            </w:r>
            <w:r w:rsidR="0069018C" w:rsidRPr="00D2343D">
              <w:rPr>
                <w:sz w:val="18"/>
                <w:szCs w:val="18"/>
              </w:rPr>
              <w:t>happens.</w:t>
            </w:r>
            <w:r w:rsidR="00D2343D" w:rsidRPr="00D2343D">
              <w:rPr>
                <w:sz w:val="18"/>
                <w:szCs w:val="18"/>
              </w:rPr>
              <w:t xml:space="preserve"> </w:t>
            </w:r>
          </w:p>
          <w:p w14:paraId="21337699" w14:textId="69101C7A" w:rsidR="00D2343D"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 xml:space="preserve">ensure information about a disaster in the area is promptly given to the relevant district </w:t>
            </w:r>
            <w:r w:rsidR="0069018C" w:rsidRPr="00D2343D">
              <w:rPr>
                <w:sz w:val="18"/>
                <w:szCs w:val="18"/>
              </w:rPr>
              <w:t>group.</w:t>
            </w:r>
            <w:r w:rsidR="00D2343D" w:rsidRPr="00D2343D">
              <w:rPr>
                <w:sz w:val="18"/>
                <w:szCs w:val="18"/>
              </w:rPr>
              <w:t xml:space="preserve"> </w:t>
            </w:r>
          </w:p>
          <w:p w14:paraId="2A9A3093" w14:textId="5B86A3A4" w:rsidR="00A95063" w:rsidRPr="00D2343D" w:rsidRDefault="00A95063">
            <w:pPr>
              <w:pStyle w:val="ListParagraph"/>
              <w:numPr>
                <w:ilvl w:val="0"/>
                <w:numId w:val="56"/>
              </w:numPr>
              <w:autoSpaceDE w:val="0"/>
              <w:autoSpaceDN w:val="0"/>
              <w:adjustRightInd w:val="0"/>
              <w:rPr>
                <w:rFonts w:cs="Arial"/>
                <w:sz w:val="18"/>
                <w:szCs w:val="18"/>
                <w:lang w:eastAsia="en-AU"/>
              </w:rPr>
            </w:pPr>
            <w:r w:rsidRPr="00D2343D">
              <w:rPr>
                <w:sz w:val="18"/>
                <w:szCs w:val="18"/>
              </w:rPr>
              <w:t>perform other functions given to the group under this Act</w:t>
            </w:r>
            <w:r w:rsidR="0069018C">
              <w:rPr>
                <w:sz w:val="18"/>
                <w:szCs w:val="18"/>
              </w:rPr>
              <w:t>.</w:t>
            </w:r>
          </w:p>
          <w:p w14:paraId="784646E6" w14:textId="77777777" w:rsidR="00A95063" w:rsidRPr="008D6CE7" w:rsidRDefault="00A95063" w:rsidP="008A4F82">
            <w:pPr>
              <w:rPr>
                <w:sz w:val="18"/>
                <w:szCs w:val="18"/>
              </w:rPr>
            </w:pPr>
          </w:p>
        </w:tc>
      </w:tr>
    </w:tbl>
    <w:p w14:paraId="6F5B63EB" w14:textId="77777777" w:rsidR="0079062B" w:rsidRDefault="0079062B" w:rsidP="0079062B">
      <w:pPr>
        <w:rPr>
          <w:b/>
          <w:bCs/>
          <w:sz w:val="28"/>
          <w:szCs w:val="28"/>
        </w:rPr>
      </w:pPr>
    </w:p>
    <w:p w14:paraId="2711A932" w14:textId="77777777" w:rsidR="0069018C" w:rsidRDefault="0069018C" w:rsidP="0079062B">
      <w:pPr>
        <w:rPr>
          <w:b/>
          <w:bCs/>
          <w:sz w:val="28"/>
          <w:szCs w:val="28"/>
        </w:rPr>
      </w:pPr>
    </w:p>
    <w:tbl>
      <w:tblPr>
        <w:tblStyle w:val="TableGrid"/>
        <w:tblW w:w="10569" w:type="dxa"/>
        <w:tblLook w:val="04A0" w:firstRow="1" w:lastRow="0" w:firstColumn="1" w:lastColumn="0" w:noHBand="0" w:noVBand="1"/>
      </w:tblPr>
      <w:tblGrid>
        <w:gridCol w:w="5222"/>
        <w:gridCol w:w="62"/>
        <w:gridCol w:w="5285"/>
      </w:tblGrid>
      <w:tr w:rsidR="0079062B" w14:paraId="09114390" w14:textId="77777777" w:rsidTr="00C64705">
        <w:tc>
          <w:tcPr>
            <w:tcW w:w="10569" w:type="dxa"/>
            <w:gridSpan w:val="3"/>
            <w:shd w:val="clear" w:color="auto" w:fill="124F1A" w:themeFill="accent3" w:themeFillShade="BF"/>
          </w:tcPr>
          <w:p w14:paraId="5EBCB8FA" w14:textId="77777777" w:rsidR="0079062B" w:rsidRPr="00E93F77" w:rsidRDefault="0079062B" w:rsidP="008A4F82">
            <w:pPr>
              <w:jc w:val="center"/>
              <w:rPr>
                <w:b/>
                <w:bCs/>
                <w:sz w:val="22"/>
                <w:szCs w:val="22"/>
              </w:rPr>
            </w:pPr>
            <w:r w:rsidRPr="00E93F77">
              <w:rPr>
                <w:b/>
                <w:bCs/>
                <w:sz w:val="22"/>
                <w:szCs w:val="22"/>
              </w:rPr>
              <w:t>Department of Education (DoE)</w:t>
            </w:r>
          </w:p>
        </w:tc>
      </w:tr>
      <w:tr w:rsidR="0079062B" w14:paraId="6727BD50" w14:textId="77777777" w:rsidTr="00C64705">
        <w:tc>
          <w:tcPr>
            <w:tcW w:w="10569" w:type="dxa"/>
            <w:gridSpan w:val="3"/>
            <w:shd w:val="clear" w:color="auto" w:fill="124F1A" w:themeFill="accent3" w:themeFillShade="BF"/>
          </w:tcPr>
          <w:p w14:paraId="76599EA3" w14:textId="77777777" w:rsidR="0079062B" w:rsidRPr="00E93F77" w:rsidRDefault="0079062B" w:rsidP="008A4F82">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tc>
      </w:tr>
      <w:tr w:rsidR="0069018C" w14:paraId="5FC3F02C" w14:textId="77777777" w:rsidTr="00C64705">
        <w:tc>
          <w:tcPr>
            <w:tcW w:w="10569" w:type="dxa"/>
            <w:gridSpan w:val="3"/>
          </w:tcPr>
          <w:p w14:paraId="695AFAD3" w14:textId="77777777" w:rsidR="0069018C" w:rsidRPr="00D2343D" w:rsidRDefault="0069018C" w:rsidP="0069018C">
            <w:pPr>
              <w:rPr>
                <w:b/>
                <w:bCs/>
                <w:sz w:val="18"/>
                <w:szCs w:val="18"/>
                <w:u w:val="single"/>
              </w:rPr>
            </w:pPr>
            <w:r w:rsidRPr="00D2343D">
              <w:rPr>
                <w:b/>
                <w:bCs/>
                <w:sz w:val="18"/>
                <w:szCs w:val="18"/>
                <w:u w:val="single"/>
              </w:rPr>
              <w:t>Relevant Legislation</w:t>
            </w:r>
          </w:p>
          <w:p w14:paraId="62556876" w14:textId="77777777" w:rsidR="0069018C" w:rsidRDefault="0069018C" w:rsidP="008A4F82">
            <w:pPr>
              <w:rPr>
                <w:sz w:val="16"/>
                <w:szCs w:val="16"/>
              </w:rPr>
            </w:pPr>
          </w:p>
          <w:p w14:paraId="019561B8" w14:textId="5F641746" w:rsidR="0069018C" w:rsidRPr="00941DF5" w:rsidRDefault="0069018C" w:rsidP="0069018C">
            <w:pPr>
              <w:rPr>
                <w:b/>
                <w:bCs/>
                <w:sz w:val="18"/>
                <w:szCs w:val="18"/>
              </w:rPr>
            </w:pPr>
            <w:hyperlink r:id="rId94" w:history="1">
              <w:r w:rsidRPr="00941DF5">
                <w:rPr>
                  <w:rStyle w:val="Hyperlink"/>
                  <w:b/>
                  <w:bCs/>
                  <w:sz w:val="18"/>
                  <w:szCs w:val="18"/>
                </w:rPr>
                <w:t>Disaster Management Act 2003</w:t>
              </w:r>
            </w:hyperlink>
          </w:p>
          <w:p w14:paraId="5AD28411" w14:textId="5CA83743" w:rsidR="0069018C" w:rsidRPr="00941DF5" w:rsidRDefault="0069018C" w:rsidP="0069018C">
            <w:pPr>
              <w:rPr>
                <w:b/>
                <w:bCs/>
                <w:sz w:val="18"/>
                <w:szCs w:val="18"/>
              </w:rPr>
            </w:pPr>
            <w:hyperlink r:id="rId95" w:history="1">
              <w:r w:rsidRPr="00941DF5">
                <w:rPr>
                  <w:rStyle w:val="Hyperlink"/>
                  <w:b/>
                  <w:bCs/>
                  <w:sz w:val="18"/>
                  <w:szCs w:val="18"/>
                </w:rPr>
                <w:t>Public Safety Preservation Act 1986</w:t>
              </w:r>
            </w:hyperlink>
          </w:p>
          <w:p w14:paraId="5921712B" w14:textId="5637A7DA" w:rsidR="0069018C" w:rsidRPr="00941DF5" w:rsidRDefault="0069018C" w:rsidP="0069018C">
            <w:pPr>
              <w:rPr>
                <w:b/>
                <w:bCs/>
                <w:sz w:val="18"/>
                <w:szCs w:val="18"/>
              </w:rPr>
            </w:pPr>
            <w:hyperlink r:id="rId96" w:history="1">
              <w:r w:rsidRPr="00941DF5">
                <w:rPr>
                  <w:rStyle w:val="Hyperlink"/>
                  <w:b/>
                  <w:bCs/>
                  <w:sz w:val="18"/>
                  <w:szCs w:val="18"/>
                </w:rPr>
                <w:t>Education (General Provisions) 20</w:t>
              </w:r>
              <w:r w:rsidR="0027716D" w:rsidRPr="00941DF5">
                <w:rPr>
                  <w:rStyle w:val="Hyperlink"/>
                  <w:b/>
                  <w:bCs/>
                  <w:sz w:val="18"/>
                  <w:szCs w:val="18"/>
                </w:rPr>
                <w:t>06</w:t>
              </w:r>
            </w:hyperlink>
          </w:p>
          <w:p w14:paraId="1D4A286D" w14:textId="1C6F8529" w:rsidR="0027716D" w:rsidRPr="00941DF5" w:rsidRDefault="0027716D" w:rsidP="0069018C">
            <w:pPr>
              <w:rPr>
                <w:b/>
                <w:bCs/>
                <w:sz w:val="18"/>
                <w:szCs w:val="18"/>
              </w:rPr>
            </w:pPr>
            <w:hyperlink r:id="rId97" w:history="1">
              <w:r w:rsidRPr="00941DF5">
                <w:rPr>
                  <w:rStyle w:val="Hyperlink"/>
                  <w:b/>
                  <w:bCs/>
                  <w:sz w:val="18"/>
                  <w:szCs w:val="18"/>
                </w:rPr>
                <w:t>Education (General Provisions) Regulation 2017</w:t>
              </w:r>
            </w:hyperlink>
          </w:p>
          <w:p w14:paraId="72FF60A0" w14:textId="237E73C2" w:rsidR="0069018C" w:rsidRPr="00941DF5" w:rsidRDefault="0069018C" w:rsidP="0069018C">
            <w:pPr>
              <w:rPr>
                <w:b/>
                <w:bCs/>
                <w:sz w:val="18"/>
                <w:szCs w:val="18"/>
              </w:rPr>
            </w:pPr>
            <w:hyperlink r:id="rId98" w:history="1">
              <w:r w:rsidRPr="00941DF5">
                <w:rPr>
                  <w:rStyle w:val="Hyperlink"/>
                  <w:b/>
                  <w:bCs/>
                  <w:sz w:val="18"/>
                  <w:szCs w:val="18"/>
                </w:rPr>
                <w:t>Human Rights Act 2019</w:t>
              </w:r>
            </w:hyperlink>
          </w:p>
          <w:p w14:paraId="06435296" w14:textId="77777777" w:rsidR="0069018C" w:rsidRDefault="0069018C" w:rsidP="008A4F82">
            <w:pPr>
              <w:rPr>
                <w:sz w:val="16"/>
                <w:szCs w:val="16"/>
              </w:rPr>
            </w:pPr>
          </w:p>
        </w:tc>
      </w:tr>
      <w:tr w:rsidR="0069018C" w14:paraId="6B092BE0" w14:textId="77777777" w:rsidTr="00C64705">
        <w:tc>
          <w:tcPr>
            <w:tcW w:w="5222" w:type="dxa"/>
            <w:shd w:val="clear" w:color="auto" w:fill="124F1A" w:themeFill="accent3" w:themeFillShade="BF"/>
          </w:tcPr>
          <w:p w14:paraId="446155CA" w14:textId="6D0A2C4D" w:rsidR="0069018C" w:rsidRPr="00A516D6" w:rsidRDefault="00A516D6" w:rsidP="0069018C">
            <w:pPr>
              <w:rPr>
                <w:b/>
                <w:bCs/>
                <w:sz w:val="18"/>
                <w:szCs w:val="18"/>
              </w:rPr>
            </w:pPr>
            <w:r w:rsidRPr="00A516D6">
              <w:rPr>
                <w:b/>
                <w:bCs/>
                <w:sz w:val="18"/>
                <w:szCs w:val="18"/>
              </w:rPr>
              <w:t>Responsibilities</w:t>
            </w:r>
          </w:p>
        </w:tc>
        <w:tc>
          <w:tcPr>
            <w:tcW w:w="5347" w:type="dxa"/>
            <w:gridSpan w:val="2"/>
            <w:shd w:val="clear" w:color="auto" w:fill="124F1A" w:themeFill="accent3" w:themeFillShade="BF"/>
          </w:tcPr>
          <w:p w14:paraId="66A535AD" w14:textId="54296464" w:rsidR="0069018C" w:rsidRPr="00A516D6" w:rsidRDefault="00A516D6" w:rsidP="0069018C">
            <w:pPr>
              <w:rPr>
                <w:b/>
                <w:bCs/>
                <w:sz w:val="18"/>
                <w:szCs w:val="18"/>
              </w:rPr>
            </w:pPr>
            <w:r w:rsidRPr="00A516D6">
              <w:rPr>
                <w:b/>
                <w:bCs/>
                <w:sz w:val="18"/>
                <w:szCs w:val="18"/>
              </w:rPr>
              <w:t>Role</w:t>
            </w:r>
          </w:p>
        </w:tc>
      </w:tr>
      <w:tr w:rsidR="0079062B" w14:paraId="72B6AEB2" w14:textId="77777777" w:rsidTr="00C64705">
        <w:tc>
          <w:tcPr>
            <w:tcW w:w="5222" w:type="dxa"/>
          </w:tcPr>
          <w:p w14:paraId="0D163A9D" w14:textId="77777777" w:rsidR="00A516D6" w:rsidRPr="00A516D6" w:rsidRDefault="0079062B">
            <w:pPr>
              <w:pStyle w:val="ListParagraph"/>
              <w:numPr>
                <w:ilvl w:val="0"/>
                <w:numId w:val="57"/>
              </w:numPr>
              <w:rPr>
                <w:sz w:val="18"/>
                <w:szCs w:val="18"/>
              </w:rPr>
            </w:pPr>
            <w:r w:rsidRPr="00A516D6">
              <w:rPr>
                <w:sz w:val="18"/>
                <w:szCs w:val="18"/>
              </w:rPr>
              <w:t>Maintain the safety &amp; wellbeing of students, staff, and volunteers who work or participate in DoE schools, institutions, and workplaces</w:t>
            </w:r>
            <w:r w:rsidR="00A516D6" w:rsidRPr="00A516D6">
              <w:rPr>
                <w:sz w:val="18"/>
                <w:szCs w:val="18"/>
              </w:rPr>
              <w:t xml:space="preserve"> </w:t>
            </w:r>
          </w:p>
          <w:p w14:paraId="17F2AB1F" w14:textId="227D0EFD" w:rsidR="00A516D6" w:rsidRPr="00A516D6" w:rsidRDefault="00A516D6">
            <w:pPr>
              <w:pStyle w:val="ListParagraph"/>
              <w:numPr>
                <w:ilvl w:val="0"/>
                <w:numId w:val="57"/>
              </w:numPr>
              <w:rPr>
                <w:sz w:val="18"/>
                <w:szCs w:val="18"/>
              </w:rPr>
            </w:pPr>
            <w:r w:rsidRPr="00A516D6">
              <w:rPr>
                <w:sz w:val="18"/>
                <w:szCs w:val="18"/>
              </w:rPr>
              <w:t>Ensure that state schools, regional offices and other workplaces have a documented emergency response plan</w:t>
            </w:r>
          </w:p>
          <w:p w14:paraId="5F2BB114" w14:textId="77777777" w:rsidR="00A516D6" w:rsidRPr="00A516D6" w:rsidRDefault="0079062B">
            <w:pPr>
              <w:pStyle w:val="ListParagraph"/>
              <w:numPr>
                <w:ilvl w:val="0"/>
                <w:numId w:val="57"/>
              </w:numPr>
              <w:rPr>
                <w:sz w:val="18"/>
                <w:szCs w:val="18"/>
              </w:rPr>
            </w:pPr>
            <w:r w:rsidRPr="00A516D6">
              <w:rPr>
                <w:sz w:val="18"/>
                <w:szCs w:val="18"/>
              </w:rPr>
              <w:t>Ensure that DoE is prepared to respond to and recover from disaster and emergencies</w:t>
            </w:r>
            <w:r w:rsidR="00A516D6" w:rsidRPr="00A516D6">
              <w:rPr>
                <w:sz w:val="18"/>
                <w:szCs w:val="18"/>
              </w:rPr>
              <w:t xml:space="preserve"> </w:t>
            </w:r>
          </w:p>
          <w:p w14:paraId="5CBF6731" w14:textId="033907A4" w:rsidR="00A516D6" w:rsidRPr="00A516D6" w:rsidRDefault="00A516D6">
            <w:pPr>
              <w:pStyle w:val="ListParagraph"/>
              <w:numPr>
                <w:ilvl w:val="0"/>
                <w:numId w:val="57"/>
              </w:numPr>
              <w:rPr>
                <w:sz w:val="18"/>
                <w:szCs w:val="18"/>
              </w:rPr>
            </w:pPr>
            <w:r w:rsidRPr="00A516D6">
              <w:rPr>
                <w:sz w:val="18"/>
                <w:szCs w:val="18"/>
              </w:rPr>
              <w:t>Temporarily close and facilitate the return of affected state schools to normal operations as soon as safe and practicable following an event</w:t>
            </w:r>
          </w:p>
          <w:p w14:paraId="6F608905" w14:textId="4D12A408" w:rsidR="0079062B" w:rsidRDefault="0079062B">
            <w:pPr>
              <w:pStyle w:val="ListParagraph"/>
              <w:numPr>
                <w:ilvl w:val="0"/>
                <w:numId w:val="57"/>
              </w:numPr>
              <w:rPr>
                <w:sz w:val="18"/>
                <w:szCs w:val="18"/>
              </w:rPr>
            </w:pPr>
            <w:r w:rsidRPr="00A516D6">
              <w:rPr>
                <w:sz w:val="18"/>
                <w:szCs w:val="18"/>
              </w:rPr>
              <w:t>Facilitate the transition of DoE facilities to cyclone shelters, place of refuge and evacuation centres as required or directed</w:t>
            </w:r>
          </w:p>
          <w:p w14:paraId="5CCA211A" w14:textId="344B5A34" w:rsidR="00A516D6" w:rsidRPr="00A516D6" w:rsidRDefault="00A516D6">
            <w:pPr>
              <w:pStyle w:val="ListParagraph"/>
              <w:numPr>
                <w:ilvl w:val="0"/>
                <w:numId w:val="57"/>
              </w:numPr>
              <w:rPr>
                <w:sz w:val="18"/>
                <w:szCs w:val="18"/>
              </w:rPr>
            </w:pPr>
            <w:r>
              <w:rPr>
                <w:sz w:val="18"/>
                <w:szCs w:val="18"/>
              </w:rPr>
              <w:t>Contribute to the State-wide response to disasters and emergencies as required</w:t>
            </w:r>
          </w:p>
          <w:p w14:paraId="65758804" w14:textId="77777777" w:rsidR="0079062B" w:rsidRPr="00D12748" w:rsidRDefault="0079062B" w:rsidP="008A4F82">
            <w:pPr>
              <w:rPr>
                <w:sz w:val="16"/>
                <w:szCs w:val="16"/>
              </w:rPr>
            </w:pPr>
          </w:p>
        </w:tc>
        <w:tc>
          <w:tcPr>
            <w:tcW w:w="5347" w:type="dxa"/>
            <w:gridSpan w:val="2"/>
          </w:tcPr>
          <w:p w14:paraId="5EDABEF6" w14:textId="77777777" w:rsidR="00A516D6" w:rsidRPr="00A516D6" w:rsidRDefault="0079062B">
            <w:pPr>
              <w:pStyle w:val="ListParagraph"/>
              <w:numPr>
                <w:ilvl w:val="0"/>
                <w:numId w:val="57"/>
              </w:numPr>
              <w:rPr>
                <w:sz w:val="18"/>
                <w:szCs w:val="18"/>
              </w:rPr>
            </w:pPr>
            <w:r w:rsidRPr="00A516D6">
              <w:rPr>
                <w:sz w:val="18"/>
                <w:szCs w:val="18"/>
              </w:rPr>
              <w:t>Lead, manage, and coordinate the department’s planning, preparation, response and recovery from disasters and emergencies</w:t>
            </w:r>
          </w:p>
          <w:p w14:paraId="243E5E4F" w14:textId="77777777" w:rsidR="0079062B" w:rsidRPr="00A516D6" w:rsidRDefault="0079062B">
            <w:pPr>
              <w:pStyle w:val="ListParagraph"/>
              <w:numPr>
                <w:ilvl w:val="0"/>
                <w:numId w:val="57"/>
              </w:numPr>
              <w:rPr>
                <w:sz w:val="16"/>
                <w:szCs w:val="16"/>
              </w:rPr>
            </w:pPr>
            <w:r w:rsidRPr="00A516D6">
              <w:rPr>
                <w:sz w:val="18"/>
                <w:szCs w:val="18"/>
              </w:rPr>
              <w:t>Provide departmental buildings that can be transitioned to cyclone shelters, places of refuge and evacuation centres</w:t>
            </w:r>
          </w:p>
          <w:p w14:paraId="550D1A4C" w14:textId="5B13F979" w:rsidR="00A516D6" w:rsidRPr="00A516D6" w:rsidRDefault="00A516D6">
            <w:pPr>
              <w:pStyle w:val="ListParagraph"/>
              <w:numPr>
                <w:ilvl w:val="0"/>
                <w:numId w:val="57"/>
              </w:numPr>
              <w:rPr>
                <w:sz w:val="16"/>
                <w:szCs w:val="16"/>
              </w:rPr>
            </w:pPr>
            <w:r>
              <w:rPr>
                <w:sz w:val="18"/>
                <w:szCs w:val="18"/>
              </w:rPr>
              <w:t>Support communication prior to, during and after an event</w:t>
            </w:r>
          </w:p>
        </w:tc>
      </w:tr>
      <w:tr w:rsidR="00A516D6" w:rsidRPr="00E93F77" w14:paraId="5056F5E2" w14:textId="77777777" w:rsidTr="00C64705">
        <w:tc>
          <w:tcPr>
            <w:tcW w:w="10569" w:type="dxa"/>
            <w:gridSpan w:val="3"/>
            <w:shd w:val="clear" w:color="auto" w:fill="124F1A" w:themeFill="accent3" w:themeFillShade="BF"/>
          </w:tcPr>
          <w:p w14:paraId="03C8FB22" w14:textId="7777CE00" w:rsidR="00A516D6" w:rsidRPr="00E93F77" w:rsidRDefault="00A516D6" w:rsidP="00D61B55">
            <w:pPr>
              <w:jc w:val="center"/>
              <w:rPr>
                <w:b/>
                <w:bCs/>
                <w:sz w:val="22"/>
                <w:szCs w:val="22"/>
              </w:rPr>
            </w:pPr>
            <w:r w:rsidRPr="00E93F77">
              <w:rPr>
                <w:b/>
                <w:bCs/>
                <w:sz w:val="22"/>
                <w:szCs w:val="22"/>
              </w:rPr>
              <w:t xml:space="preserve">Department of </w:t>
            </w:r>
            <w:r>
              <w:rPr>
                <w:b/>
                <w:bCs/>
                <w:sz w:val="22"/>
                <w:szCs w:val="22"/>
              </w:rPr>
              <w:t>Environment, Tourism, Science and Innovation</w:t>
            </w:r>
            <w:r w:rsidRPr="00E93F77">
              <w:rPr>
                <w:b/>
                <w:bCs/>
                <w:sz w:val="22"/>
                <w:szCs w:val="22"/>
              </w:rPr>
              <w:t xml:space="preserve"> (D</w:t>
            </w:r>
            <w:r>
              <w:rPr>
                <w:b/>
                <w:bCs/>
                <w:sz w:val="22"/>
                <w:szCs w:val="22"/>
              </w:rPr>
              <w:t>E</w:t>
            </w:r>
            <w:r w:rsidRPr="00E93F77">
              <w:rPr>
                <w:b/>
                <w:bCs/>
                <w:sz w:val="22"/>
                <w:szCs w:val="22"/>
              </w:rPr>
              <w:t>T</w:t>
            </w:r>
            <w:r>
              <w:rPr>
                <w:b/>
                <w:bCs/>
                <w:sz w:val="22"/>
                <w:szCs w:val="22"/>
              </w:rPr>
              <w:t>SI</w:t>
            </w:r>
            <w:r w:rsidRPr="00E93F77">
              <w:rPr>
                <w:b/>
                <w:bCs/>
                <w:sz w:val="22"/>
                <w:szCs w:val="22"/>
              </w:rPr>
              <w:t>)</w:t>
            </w:r>
          </w:p>
        </w:tc>
      </w:tr>
      <w:tr w:rsidR="00A516D6" w:rsidRPr="00057096" w14:paraId="7B52B48A" w14:textId="77777777" w:rsidTr="00C64705">
        <w:tc>
          <w:tcPr>
            <w:tcW w:w="10569" w:type="dxa"/>
            <w:gridSpan w:val="3"/>
            <w:shd w:val="clear" w:color="auto" w:fill="124F1A" w:themeFill="accent3" w:themeFillShade="BF"/>
          </w:tcPr>
          <w:p w14:paraId="3323B139" w14:textId="77777777" w:rsidR="00A516D6" w:rsidRPr="00057096" w:rsidRDefault="00A516D6" w:rsidP="00D61B55">
            <w:pPr>
              <w:jc w:val="center"/>
              <w:rPr>
                <w:sz w:val="20"/>
                <w:szCs w:val="20"/>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tc>
      </w:tr>
      <w:tr w:rsidR="00A516D6" w:rsidRPr="00A516D6" w14:paraId="1E7033B1" w14:textId="77777777" w:rsidTr="00C64705">
        <w:tc>
          <w:tcPr>
            <w:tcW w:w="5222" w:type="dxa"/>
            <w:shd w:val="clear" w:color="auto" w:fill="124F1A" w:themeFill="accent3" w:themeFillShade="BF"/>
          </w:tcPr>
          <w:p w14:paraId="11950DA7" w14:textId="77777777" w:rsidR="00A516D6" w:rsidRPr="00A516D6" w:rsidRDefault="00A516D6" w:rsidP="00D61B55">
            <w:pPr>
              <w:rPr>
                <w:b/>
                <w:bCs/>
                <w:sz w:val="18"/>
                <w:szCs w:val="18"/>
              </w:rPr>
            </w:pPr>
            <w:r w:rsidRPr="00A516D6">
              <w:rPr>
                <w:b/>
                <w:bCs/>
                <w:sz w:val="18"/>
                <w:szCs w:val="18"/>
              </w:rPr>
              <w:t>Responsibilities</w:t>
            </w:r>
          </w:p>
        </w:tc>
        <w:tc>
          <w:tcPr>
            <w:tcW w:w="5347" w:type="dxa"/>
            <w:gridSpan w:val="2"/>
            <w:shd w:val="clear" w:color="auto" w:fill="124F1A" w:themeFill="accent3" w:themeFillShade="BF"/>
          </w:tcPr>
          <w:p w14:paraId="1E397CA9" w14:textId="77777777" w:rsidR="00A516D6" w:rsidRPr="00A516D6" w:rsidRDefault="00A516D6" w:rsidP="00D61B55">
            <w:pPr>
              <w:rPr>
                <w:b/>
                <w:bCs/>
                <w:sz w:val="18"/>
                <w:szCs w:val="18"/>
              </w:rPr>
            </w:pPr>
            <w:r w:rsidRPr="00A516D6">
              <w:rPr>
                <w:b/>
                <w:bCs/>
                <w:sz w:val="18"/>
                <w:szCs w:val="18"/>
              </w:rPr>
              <w:t>Role</w:t>
            </w:r>
          </w:p>
        </w:tc>
      </w:tr>
      <w:tr w:rsidR="00A516D6" w14:paraId="186FA527" w14:textId="77777777" w:rsidTr="00C64705">
        <w:tc>
          <w:tcPr>
            <w:tcW w:w="5222" w:type="dxa"/>
          </w:tcPr>
          <w:p w14:paraId="64A91976" w14:textId="77777777" w:rsidR="00A516D6" w:rsidRPr="00D2343D" w:rsidRDefault="00A516D6" w:rsidP="00A516D6">
            <w:pPr>
              <w:rPr>
                <w:b/>
                <w:bCs/>
                <w:sz w:val="18"/>
                <w:szCs w:val="18"/>
                <w:u w:val="single"/>
              </w:rPr>
            </w:pPr>
            <w:r w:rsidRPr="00D2343D">
              <w:rPr>
                <w:b/>
                <w:bCs/>
                <w:sz w:val="18"/>
                <w:szCs w:val="18"/>
                <w:u w:val="single"/>
              </w:rPr>
              <w:t>Relevant Legislation</w:t>
            </w:r>
          </w:p>
          <w:p w14:paraId="06C841FD" w14:textId="77777777" w:rsidR="00A516D6" w:rsidRDefault="00A516D6" w:rsidP="00A516D6">
            <w:pPr>
              <w:rPr>
                <w:sz w:val="18"/>
                <w:szCs w:val="18"/>
              </w:rPr>
            </w:pPr>
          </w:p>
          <w:p w14:paraId="7C8499F4" w14:textId="37E44399" w:rsidR="00A516D6" w:rsidRPr="00941DF5" w:rsidRDefault="00A516D6" w:rsidP="00A516D6">
            <w:pPr>
              <w:rPr>
                <w:b/>
                <w:bCs/>
                <w:sz w:val="18"/>
                <w:szCs w:val="18"/>
              </w:rPr>
            </w:pPr>
            <w:hyperlink r:id="rId99" w:history="1">
              <w:r w:rsidRPr="00941DF5">
                <w:rPr>
                  <w:rStyle w:val="Hyperlink"/>
                  <w:b/>
                  <w:bCs/>
                  <w:sz w:val="18"/>
                  <w:szCs w:val="18"/>
                </w:rPr>
                <w:t>Environmental Protection Act 1994</w:t>
              </w:r>
            </w:hyperlink>
            <w:r w:rsidRPr="00941DF5">
              <w:rPr>
                <w:b/>
                <w:bCs/>
                <w:sz w:val="18"/>
                <w:szCs w:val="18"/>
              </w:rPr>
              <w:t xml:space="preserve"> </w:t>
            </w:r>
          </w:p>
          <w:p w14:paraId="277D22C5" w14:textId="2C97D86C" w:rsidR="00A516D6" w:rsidRPr="00941DF5" w:rsidRDefault="00A516D6" w:rsidP="00A516D6">
            <w:pPr>
              <w:rPr>
                <w:b/>
                <w:bCs/>
                <w:sz w:val="18"/>
                <w:szCs w:val="18"/>
              </w:rPr>
            </w:pPr>
            <w:hyperlink r:id="rId100" w:history="1">
              <w:r w:rsidRPr="00941DF5">
                <w:rPr>
                  <w:rStyle w:val="Hyperlink"/>
                  <w:b/>
                  <w:bCs/>
                  <w:sz w:val="18"/>
                  <w:szCs w:val="18"/>
                </w:rPr>
                <w:t>Coastal Protection and Management Act 1995</w:t>
              </w:r>
            </w:hyperlink>
            <w:r w:rsidRPr="00941DF5">
              <w:rPr>
                <w:b/>
                <w:bCs/>
                <w:sz w:val="18"/>
                <w:szCs w:val="18"/>
              </w:rPr>
              <w:t xml:space="preserve"> </w:t>
            </w:r>
          </w:p>
          <w:p w14:paraId="01D86048" w14:textId="09634A6C" w:rsidR="00A516D6" w:rsidRPr="00941DF5" w:rsidRDefault="00A516D6" w:rsidP="00A516D6">
            <w:pPr>
              <w:rPr>
                <w:b/>
                <w:bCs/>
                <w:sz w:val="18"/>
                <w:szCs w:val="18"/>
              </w:rPr>
            </w:pPr>
            <w:hyperlink r:id="rId101" w:history="1">
              <w:r w:rsidRPr="00941DF5">
                <w:rPr>
                  <w:rStyle w:val="Hyperlink"/>
                  <w:b/>
                  <w:bCs/>
                  <w:sz w:val="18"/>
                  <w:szCs w:val="18"/>
                </w:rPr>
                <w:t>Queensland Heritage Act 1992</w:t>
              </w:r>
            </w:hyperlink>
            <w:r w:rsidRPr="00941DF5">
              <w:rPr>
                <w:b/>
                <w:bCs/>
                <w:sz w:val="18"/>
                <w:szCs w:val="18"/>
              </w:rPr>
              <w:t xml:space="preserve"> </w:t>
            </w:r>
          </w:p>
          <w:p w14:paraId="3F865278" w14:textId="22CEB483" w:rsidR="00A516D6" w:rsidRPr="00941DF5" w:rsidRDefault="00A516D6" w:rsidP="00A516D6">
            <w:pPr>
              <w:rPr>
                <w:b/>
                <w:bCs/>
                <w:sz w:val="18"/>
                <w:szCs w:val="18"/>
              </w:rPr>
            </w:pPr>
            <w:hyperlink r:id="rId102" w:history="1">
              <w:r w:rsidRPr="00941DF5">
                <w:rPr>
                  <w:rStyle w:val="Hyperlink"/>
                  <w:b/>
                  <w:bCs/>
                  <w:sz w:val="18"/>
                  <w:szCs w:val="18"/>
                </w:rPr>
                <w:t>Waste Reduction and Recycling Act 2011</w:t>
              </w:r>
            </w:hyperlink>
            <w:r w:rsidRPr="00941DF5">
              <w:rPr>
                <w:b/>
                <w:bCs/>
                <w:sz w:val="18"/>
                <w:szCs w:val="18"/>
              </w:rPr>
              <w:t xml:space="preserve"> </w:t>
            </w:r>
          </w:p>
          <w:p w14:paraId="5591643E" w14:textId="015BA7A8" w:rsidR="00A516D6" w:rsidRPr="00941DF5" w:rsidRDefault="00A516D6" w:rsidP="00A516D6">
            <w:pPr>
              <w:rPr>
                <w:b/>
                <w:bCs/>
                <w:sz w:val="18"/>
                <w:szCs w:val="18"/>
              </w:rPr>
            </w:pPr>
            <w:hyperlink r:id="rId103" w:history="1">
              <w:r w:rsidRPr="00941DF5">
                <w:rPr>
                  <w:rStyle w:val="Hyperlink"/>
                  <w:b/>
                  <w:bCs/>
                  <w:sz w:val="18"/>
                  <w:szCs w:val="18"/>
                </w:rPr>
                <w:t>Environmental Offsets Act 2014</w:t>
              </w:r>
            </w:hyperlink>
          </w:p>
          <w:p w14:paraId="182CE645" w14:textId="1FAD9B25" w:rsidR="0027716D" w:rsidRPr="00A516D6" w:rsidRDefault="0027716D" w:rsidP="00A516D6">
            <w:pPr>
              <w:rPr>
                <w:sz w:val="18"/>
                <w:szCs w:val="18"/>
              </w:rPr>
            </w:pPr>
          </w:p>
        </w:tc>
        <w:tc>
          <w:tcPr>
            <w:tcW w:w="5347" w:type="dxa"/>
            <w:gridSpan w:val="2"/>
          </w:tcPr>
          <w:p w14:paraId="0D8A9480" w14:textId="77777777" w:rsidR="00A516D6" w:rsidRPr="00A516D6" w:rsidRDefault="00A516D6" w:rsidP="00A516D6">
            <w:pPr>
              <w:rPr>
                <w:sz w:val="18"/>
                <w:szCs w:val="18"/>
              </w:rPr>
            </w:pPr>
          </w:p>
        </w:tc>
      </w:tr>
      <w:tr w:rsidR="00E32518" w14:paraId="22D74B5D" w14:textId="77777777" w:rsidTr="00C64705">
        <w:tc>
          <w:tcPr>
            <w:tcW w:w="10569" w:type="dxa"/>
            <w:gridSpan w:val="3"/>
            <w:shd w:val="clear" w:color="auto" w:fill="124F1A" w:themeFill="accent3" w:themeFillShade="BF"/>
          </w:tcPr>
          <w:p w14:paraId="4B76ACFD" w14:textId="7F822535" w:rsidR="00E32518" w:rsidRPr="00E32518" w:rsidRDefault="00E32518" w:rsidP="00A516D6">
            <w:pPr>
              <w:rPr>
                <w:b/>
                <w:bCs/>
                <w:sz w:val="18"/>
                <w:szCs w:val="18"/>
              </w:rPr>
            </w:pPr>
            <w:r w:rsidRPr="00E32518">
              <w:rPr>
                <w:b/>
                <w:bCs/>
                <w:sz w:val="18"/>
                <w:szCs w:val="18"/>
              </w:rPr>
              <w:t xml:space="preserve">Environment </w:t>
            </w:r>
          </w:p>
        </w:tc>
      </w:tr>
      <w:tr w:rsidR="00A516D6" w14:paraId="34CEFE5E" w14:textId="77777777" w:rsidTr="00C64705">
        <w:tc>
          <w:tcPr>
            <w:tcW w:w="5222" w:type="dxa"/>
          </w:tcPr>
          <w:p w14:paraId="1D6BB26E" w14:textId="77777777" w:rsidR="00E32518" w:rsidRDefault="00A516D6">
            <w:pPr>
              <w:pStyle w:val="ListParagraph"/>
              <w:numPr>
                <w:ilvl w:val="0"/>
                <w:numId w:val="58"/>
              </w:numPr>
              <w:rPr>
                <w:sz w:val="18"/>
                <w:szCs w:val="18"/>
              </w:rPr>
            </w:pPr>
            <w:r w:rsidRPr="00E32518">
              <w:rPr>
                <w:sz w:val="18"/>
                <w:szCs w:val="18"/>
              </w:rPr>
              <w:t xml:space="preserve">Protecting the environment, including its resources and biological diversity, through ecologically sustainable development, involving the setting of contaminant standards, and the conservation, rehabilitation and management of the coastal zone and cultural heritage significance of places and artefacts </w:t>
            </w:r>
          </w:p>
          <w:p w14:paraId="0988A840" w14:textId="77777777" w:rsidR="00E32518" w:rsidRDefault="00A516D6">
            <w:pPr>
              <w:pStyle w:val="ListParagraph"/>
              <w:numPr>
                <w:ilvl w:val="0"/>
                <w:numId w:val="58"/>
              </w:numPr>
              <w:rPr>
                <w:sz w:val="18"/>
                <w:szCs w:val="18"/>
              </w:rPr>
            </w:pPr>
            <w:r w:rsidRPr="00E32518">
              <w:rPr>
                <w:sz w:val="18"/>
                <w:szCs w:val="18"/>
              </w:rPr>
              <w:t>Integrating environmental values into land use planning and management of natural resources, including for safeguarding life and property from the threat of coastal hazards and effects on cultural heritage significance</w:t>
            </w:r>
          </w:p>
          <w:p w14:paraId="38BC8803" w14:textId="77777777" w:rsidR="00E32518" w:rsidRDefault="00A516D6">
            <w:pPr>
              <w:pStyle w:val="ListParagraph"/>
              <w:numPr>
                <w:ilvl w:val="0"/>
                <w:numId w:val="58"/>
              </w:numPr>
              <w:rPr>
                <w:sz w:val="18"/>
                <w:szCs w:val="18"/>
              </w:rPr>
            </w:pPr>
            <w:r w:rsidRPr="00E32518">
              <w:rPr>
                <w:sz w:val="18"/>
                <w:szCs w:val="18"/>
              </w:rPr>
              <w:t>Minimising the disposal of waste by encouraging waste avoidance and the recovery, re-use, and recycling of waste</w:t>
            </w:r>
          </w:p>
          <w:p w14:paraId="24D4A1DE" w14:textId="77777777" w:rsidR="00E32518" w:rsidRDefault="00A516D6">
            <w:pPr>
              <w:pStyle w:val="ListParagraph"/>
              <w:numPr>
                <w:ilvl w:val="0"/>
                <w:numId w:val="58"/>
              </w:numPr>
              <w:rPr>
                <w:sz w:val="18"/>
                <w:szCs w:val="18"/>
              </w:rPr>
            </w:pPr>
            <w:r w:rsidRPr="00E32518">
              <w:rPr>
                <w:sz w:val="18"/>
                <w:szCs w:val="18"/>
              </w:rPr>
              <w:t>Counterbalancing any significant residual impacts of activities using environmental offsets Enhancing knowledge on the effect of human activities and promoting environmental responsibility and community involvement</w:t>
            </w:r>
          </w:p>
          <w:p w14:paraId="16CCF86E" w14:textId="77777777" w:rsidR="00E32518" w:rsidRDefault="00A516D6">
            <w:pPr>
              <w:pStyle w:val="ListParagraph"/>
              <w:numPr>
                <w:ilvl w:val="0"/>
                <w:numId w:val="58"/>
              </w:numPr>
              <w:rPr>
                <w:sz w:val="18"/>
                <w:szCs w:val="18"/>
              </w:rPr>
            </w:pPr>
            <w:r w:rsidRPr="00E32518">
              <w:rPr>
                <w:sz w:val="18"/>
                <w:szCs w:val="18"/>
              </w:rPr>
              <w:t>Conducting investigations pursuant to the Environmental Protection Act 1994 and other environment and conservation legislation</w:t>
            </w:r>
          </w:p>
          <w:p w14:paraId="251309B2" w14:textId="039C1B38" w:rsidR="00A516D6" w:rsidRPr="00E32518" w:rsidRDefault="00A516D6">
            <w:pPr>
              <w:pStyle w:val="ListParagraph"/>
              <w:numPr>
                <w:ilvl w:val="0"/>
                <w:numId w:val="58"/>
              </w:numPr>
              <w:rPr>
                <w:sz w:val="18"/>
                <w:szCs w:val="18"/>
              </w:rPr>
            </w:pPr>
            <w:r w:rsidRPr="00E32518">
              <w:rPr>
                <w:sz w:val="18"/>
                <w:szCs w:val="18"/>
              </w:rPr>
              <w:lastRenderedPageBreak/>
              <w:t>Giving an emergency direction pursuant to the Environmental Protection Act 1994 for a person to take reasonable action to deal with an emergency</w:t>
            </w:r>
          </w:p>
        </w:tc>
        <w:tc>
          <w:tcPr>
            <w:tcW w:w="5347" w:type="dxa"/>
            <w:gridSpan w:val="2"/>
          </w:tcPr>
          <w:p w14:paraId="40C200B6" w14:textId="77777777" w:rsidR="00E32518" w:rsidRDefault="00E32518" w:rsidP="00A516D6">
            <w:pPr>
              <w:rPr>
                <w:sz w:val="18"/>
                <w:szCs w:val="18"/>
              </w:rPr>
            </w:pPr>
            <w:r w:rsidRPr="00E32518">
              <w:rPr>
                <w:sz w:val="18"/>
                <w:szCs w:val="18"/>
              </w:rPr>
              <w:lastRenderedPageBreak/>
              <w:t xml:space="preserve">Regulatory support to affected stakeholders: </w:t>
            </w:r>
          </w:p>
          <w:p w14:paraId="7F1B5266" w14:textId="77777777" w:rsidR="00E32518" w:rsidRDefault="00E32518" w:rsidP="00A516D6">
            <w:pPr>
              <w:rPr>
                <w:sz w:val="18"/>
                <w:szCs w:val="18"/>
              </w:rPr>
            </w:pPr>
          </w:p>
          <w:p w14:paraId="4AD8FB1D" w14:textId="77777777" w:rsidR="00E32518" w:rsidRDefault="00E32518">
            <w:pPr>
              <w:pStyle w:val="ListParagraph"/>
              <w:numPr>
                <w:ilvl w:val="0"/>
                <w:numId w:val="59"/>
              </w:numPr>
              <w:rPr>
                <w:sz w:val="18"/>
                <w:szCs w:val="18"/>
              </w:rPr>
            </w:pPr>
            <w:r w:rsidRPr="00E32518">
              <w:rPr>
                <w:sz w:val="18"/>
                <w:szCs w:val="18"/>
              </w:rPr>
              <w:t xml:space="preserve">Provide environmental expert assessment and advice on: </w:t>
            </w:r>
          </w:p>
          <w:p w14:paraId="38FC6B57" w14:textId="77777777" w:rsidR="00E32518" w:rsidRDefault="00E32518" w:rsidP="00E32518">
            <w:pPr>
              <w:pStyle w:val="ListParagraph"/>
              <w:ind w:left="360"/>
              <w:rPr>
                <w:sz w:val="18"/>
                <w:szCs w:val="18"/>
              </w:rPr>
            </w:pPr>
            <w:r w:rsidRPr="00E32518">
              <w:rPr>
                <w:sz w:val="18"/>
                <w:szCs w:val="18"/>
              </w:rPr>
              <w:t xml:space="preserve">o impacts and potential harm of incidents on environmental values </w:t>
            </w:r>
          </w:p>
          <w:p w14:paraId="386F37AC" w14:textId="77777777" w:rsidR="00E32518" w:rsidRDefault="00E32518" w:rsidP="00E32518">
            <w:pPr>
              <w:pStyle w:val="ListParagraph"/>
              <w:ind w:left="360"/>
              <w:rPr>
                <w:sz w:val="18"/>
                <w:szCs w:val="18"/>
              </w:rPr>
            </w:pPr>
            <w:r w:rsidRPr="00E32518">
              <w:rPr>
                <w:sz w:val="18"/>
                <w:szCs w:val="18"/>
              </w:rPr>
              <w:t xml:space="preserve">o priorities for protection of environmental values </w:t>
            </w:r>
          </w:p>
          <w:p w14:paraId="27E86FA9" w14:textId="77777777" w:rsidR="00E32518" w:rsidRDefault="00E32518" w:rsidP="00E32518">
            <w:pPr>
              <w:pStyle w:val="ListParagraph"/>
              <w:ind w:left="360"/>
              <w:rPr>
                <w:sz w:val="18"/>
                <w:szCs w:val="18"/>
              </w:rPr>
            </w:pPr>
            <w:r w:rsidRPr="00E32518">
              <w:rPr>
                <w:sz w:val="18"/>
                <w:szCs w:val="18"/>
              </w:rPr>
              <w:t xml:space="preserve">o contaminant containment and treatment measures </w:t>
            </w:r>
          </w:p>
          <w:p w14:paraId="58DB8396" w14:textId="1DB79C00" w:rsidR="00E32518" w:rsidRDefault="00E32518" w:rsidP="00E32518">
            <w:pPr>
              <w:pStyle w:val="ListParagraph"/>
              <w:ind w:left="360"/>
              <w:rPr>
                <w:sz w:val="18"/>
                <w:szCs w:val="18"/>
              </w:rPr>
            </w:pPr>
            <w:r w:rsidRPr="00E32518">
              <w:rPr>
                <w:sz w:val="18"/>
                <w:szCs w:val="18"/>
              </w:rPr>
              <w:t xml:space="preserve">o environmental harm mitigation measures </w:t>
            </w:r>
          </w:p>
          <w:p w14:paraId="6F5E1BD8" w14:textId="77777777" w:rsidR="00E32518" w:rsidRDefault="00E32518" w:rsidP="00E32518">
            <w:pPr>
              <w:pStyle w:val="ListParagraph"/>
              <w:ind w:left="360"/>
              <w:rPr>
                <w:sz w:val="18"/>
                <w:szCs w:val="18"/>
              </w:rPr>
            </w:pPr>
            <w:r w:rsidRPr="00E32518">
              <w:rPr>
                <w:sz w:val="18"/>
                <w:szCs w:val="18"/>
              </w:rPr>
              <w:t>o clean up measures for environments and wildlife</w:t>
            </w:r>
          </w:p>
          <w:p w14:paraId="3271B5F1" w14:textId="77777777" w:rsidR="00E32518" w:rsidRDefault="00E32518" w:rsidP="00E32518">
            <w:pPr>
              <w:pStyle w:val="ListParagraph"/>
              <w:ind w:left="360"/>
              <w:rPr>
                <w:sz w:val="18"/>
                <w:szCs w:val="18"/>
              </w:rPr>
            </w:pPr>
            <w:r w:rsidRPr="00E32518">
              <w:rPr>
                <w:sz w:val="18"/>
                <w:szCs w:val="18"/>
              </w:rPr>
              <w:t xml:space="preserve">o transport and disposal of wastes and contaminated materials </w:t>
            </w:r>
          </w:p>
          <w:p w14:paraId="5A497C8F" w14:textId="77777777" w:rsidR="00E32518" w:rsidRDefault="00E32518" w:rsidP="00E32518">
            <w:pPr>
              <w:pStyle w:val="ListParagraph"/>
              <w:ind w:left="360"/>
              <w:rPr>
                <w:sz w:val="18"/>
                <w:szCs w:val="18"/>
              </w:rPr>
            </w:pPr>
          </w:p>
          <w:p w14:paraId="02319026" w14:textId="77777777" w:rsidR="00E32518" w:rsidRDefault="00E32518">
            <w:pPr>
              <w:pStyle w:val="ListParagraph"/>
              <w:numPr>
                <w:ilvl w:val="0"/>
                <w:numId w:val="59"/>
              </w:numPr>
              <w:rPr>
                <w:sz w:val="18"/>
                <w:szCs w:val="18"/>
              </w:rPr>
            </w:pPr>
            <w:r w:rsidRPr="00E32518">
              <w:rPr>
                <w:sz w:val="18"/>
                <w:szCs w:val="18"/>
              </w:rPr>
              <w:t>Provide environmental risk assessment of events and incidents affecting infrastructure, mining, and industrial sites and, where necessary, authorise emergency actions and releases</w:t>
            </w:r>
          </w:p>
          <w:p w14:paraId="3869154E" w14:textId="77777777" w:rsidR="00E32518" w:rsidRDefault="00E32518">
            <w:pPr>
              <w:pStyle w:val="ListParagraph"/>
              <w:numPr>
                <w:ilvl w:val="0"/>
                <w:numId w:val="59"/>
              </w:numPr>
              <w:rPr>
                <w:sz w:val="18"/>
                <w:szCs w:val="18"/>
              </w:rPr>
            </w:pPr>
            <w:r w:rsidRPr="00E32518">
              <w:rPr>
                <w:sz w:val="18"/>
                <w:szCs w:val="18"/>
              </w:rPr>
              <w:t>Provide situational monitoring of local government infrastructure including landfills, sewage treatment plants and sewage pump stations, and the provision of expert advice</w:t>
            </w:r>
          </w:p>
          <w:p w14:paraId="20F3AA15" w14:textId="77777777" w:rsidR="00E32518" w:rsidRDefault="00E32518">
            <w:pPr>
              <w:pStyle w:val="ListParagraph"/>
              <w:numPr>
                <w:ilvl w:val="0"/>
                <w:numId w:val="59"/>
              </w:numPr>
              <w:rPr>
                <w:sz w:val="18"/>
                <w:szCs w:val="18"/>
              </w:rPr>
            </w:pPr>
            <w:r w:rsidRPr="00E32518">
              <w:rPr>
                <w:sz w:val="18"/>
                <w:szCs w:val="18"/>
              </w:rPr>
              <w:lastRenderedPageBreak/>
              <w:t>Provide environmental management advice, assistance and direction during incident response and recovery phases as required under the State Chemical, Biological and Radiological Plans (and associated agency CBR plans), Queensland Coastal Contingency Action Plan, National Plan for Maritime Environmental Emergencies, and related Memorandums of Understanding and agreements</w:t>
            </w:r>
          </w:p>
          <w:p w14:paraId="6667BD1D" w14:textId="1D7EB508" w:rsidR="00A516D6" w:rsidRPr="00E32518" w:rsidRDefault="00E32518">
            <w:pPr>
              <w:pStyle w:val="ListParagraph"/>
              <w:numPr>
                <w:ilvl w:val="0"/>
                <w:numId w:val="59"/>
              </w:numPr>
              <w:rPr>
                <w:sz w:val="18"/>
                <w:szCs w:val="18"/>
              </w:rPr>
            </w:pPr>
            <w:r w:rsidRPr="00E32518">
              <w:rPr>
                <w:sz w:val="18"/>
                <w:szCs w:val="18"/>
              </w:rPr>
              <w:t>Establish mechanisms for industry, landowners, and local governments to receive necessary environmental approvals for recovery (e.g. temporary landfills, beach replenishment, replacement of coastal infrastructure, fill extraction for road repairs, port facility dredge spoil disposal, retrieval of hazardous materials, repairs to heritage listed places and dispensation to nature refuge holders)</w:t>
            </w:r>
          </w:p>
        </w:tc>
      </w:tr>
      <w:tr w:rsidR="00E32518" w14:paraId="1E41C4CC" w14:textId="77777777" w:rsidTr="00C64705">
        <w:tc>
          <w:tcPr>
            <w:tcW w:w="10569" w:type="dxa"/>
            <w:gridSpan w:val="3"/>
            <w:shd w:val="clear" w:color="auto" w:fill="124F1A" w:themeFill="accent3" w:themeFillShade="BF"/>
          </w:tcPr>
          <w:p w14:paraId="0DA56C8B" w14:textId="094A4589" w:rsidR="00E32518" w:rsidRPr="00E32518" w:rsidRDefault="00E32518" w:rsidP="00A516D6">
            <w:pPr>
              <w:rPr>
                <w:b/>
                <w:bCs/>
                <w:sz w:val="18"/>
                <w:szCs w:val="18"/>
              </w:rPr>
            </w:pPr>
            <w:r w:rsidRPr="00E32518">
              <w:rPr>
                <w:b/>
                <w:bCs/>
                <w:sz w:val="18"/>
                <w:szCs w:val="18"/>
              </w:rPr>
              <w:lastRenderedPageBreak/>
              <w:t>Parks and Wildlife</w:t>
            </w:r>
          </w:p>
        </w:tc>
      </w:tr>
      <w:tr w:rsidR="00E32518" w14:paraId="49E12212" w14:textId="77777777" w:rsidTr="00C64705">
        <w:tc>
          <w:tcPr>
            <w:tcW w:w="5222" w:type="dxa"/>
          </w:tcPr>
          <w:p w14:paraId="1FA0F6E4" w14:textId="77777777" w:rsidR="00E32518" w:rsidRDefault="00E32518" w:rsidP="00E32518">
            <w:pPr>
              <w:rPr>
                <w:b/>
                <w:bCs/>
                <w:sz w:val="18"/>
                <w:szCs w:val="18"/>
                <w:u w:val="single"/>
              </w:rPr>
            </w:pPr>
            <w:r w:rsidRPr="00D2343D">
              <w:rPr>
                <w:b/>
                <w:bCs/>
                <w:sz w:val="18"/>
                <w:szCs w:val="18"/>
                <w:u w:val="single"/>
              </w:rPr>
              <w:t>Relevant Legislation</w:t>
            </w:r>
          </w:p>
          <w:p w14:paraId="1614276C" w14:textId="77777777" w:rsidR="0027716D" w:rsidRPr="00D2343D" w:rsidRDefault="0027716D" w:rsidP="00E32518">
            <w:pPr>
              <w:rPr>
                <w:b/>
                <w:bCs/>
                <w:sz w:val="18"/>
                <w:szCs w:val="18"/>
                <w:u w:val="single"/>
              </w:rPr>
            </w:pPr>
          </w:p>
          <w:p w14:paraId="2EDCEB88" w14:textId="6C04C4A8" w:rsidR="00E32518" w:rsidRPr="00941DF5" w:rsidRDefault="00E32518" w:rsidP="00A516D6">
            <w:pPr>
              <w:rPr>
                <w:b/>
                <w:bCs/>
                <w:sz w:val="18"/>
                <w:szCs w:val="18"/>
              </w:rPr>
            </w:pPr>
            <w:hyperlink r:id="rId104" w:history="1">
              <w:r w:rsidRPr="00941DF5">
                <w:rPr>
                  <w:rStyle w:val="Hyperlink"/>
                  <w:b/>
                  <w:bCs/>
                  <w:sz w:val="18"/>
                  <w:szCs w:val="18"/>
                </w:rPr>
                <w:t>Nature Conservation Act 1992</w:t>
              </w:r>
            </w:hyperlink>
          </w:p>
          <w:p w14:paraId="1BFE55AB" w14:textId="2EE54CC2" w:rsidR="00E32518" w:rsidRPr="00941DF5" w:rsidRDefault="00E32518" w:rsidP="00A516D6">
            <w:pPr>
              <w:rPr>
                <w:b/>
                <w:bCs/>
                <w:sz w:val="18"/>
                <w:szCs w:val="18"/>
              </w:rPr>
            </w:pPr>
            <w:hyperlink r:id="rId105" w:history="1">
              <w:r w:rsidRPr="00941DF5">
                <w:rPr>
                  <w:rStyle w:val="Hyperlink"/>
                  <w:b/>
                  <w:bCs/>
                  <w:sz w:val="18"/>
                  <w:szCs w:val="18"/>
                </w:rPr>
                <w:t>Marine Parks Act 2004</w:t>
              </w:r>
            </w:hyperlink>
            <w:r w:rsidRPr="00941DF5">
              <w:rPr>
                <w:b/>
                <w:bCs/>
                <w:sz w:val="18"/>
                <w:szCs w:val="18"/>
              </w:rPr>
              <w:t xml:space="preserve"> </w:t>
            </w:r>
          </w:p>
          <w:p w14:paraId="55A802AA" w14:textId="7D55ED13" w:rsidR="00E32518" w:rsidRPr="00941DF5" w:rsidRDefault="00E32518" w:rsidP="00A516D6">
            <w:pPr>
              <w:rPr>
                <w:b/>
                <w:bCs/>
                <w:sz w:val="18"/>
                <w:szCs w:val="18"/>
              </w:rPr>
            </w:pPr>
            <w:hyperlink r:id="rId106" w:history="1">
              <w:r w:rsidRPr="00941DF5">
                <w:rPr>
                  <w:rStyle w:val="Hyperlink"/>
                  <w:b/>
                  <w:bCs/>
                  <w:sz w:val="18"/>
                  <w:szCs w:val="18"/>
                </w:rPr>
                <w:t>Recreation Areas Management Act 2006</w:t>
              </w:r>
            </w:hyperlink>
            <w:r w:rsidRPr="00941DF5">
              <w:rPr>
                <w:b/>
                <w:bCs/>
                <w:sz w:val="18"/>
                <w:szCs w:val="18"/>
              </w:rPr>
              <w:t xml:space="preserve"> </w:t>
            </w:r>
          </w:p>
          <w:p w14:paraId="704CBDAF" w14:textId="748FF21A" w:rsidR="00E32518" w:rsidRPr="00941DF5" w:rsidRDefault="00E32518" w:rsidP="00A516D6">
            <w:pPr>
              <w:rPr>
                <w:b/>
                <w:bCs/>
                <w:sz w:val="18"/>
                <w:szCs w:val="18"/>
              </w:rPr>
            </w:pPr>
            <w:hyperlink r:id="rId107" w:history="1">
              <w:r w:rsidRPr="00941DF5">
                <w:rPr>
                  <w:rStyle w:val="Hyperlink"/>
                  <w:b/>
                  <w:bCs/>
                  <w:sz w:val="18"/>
                  <w:szCs w:val="18"/>
                </w:rPr>
                <w:t>Forestry Act 1959</w:t>
              </w:r>
            </w:hyperlink>
            <w:r w:rsidRPr="00941DF5">
              <w:rPr>
                <w:b/>
                <w:bCs/>
                <w:sz w:val="18"/>
                <w:szCs w:val="18"/>
              </w:rPr>
              <w:t xml:space="preserve"> </w:t>
            </w:r>
          </w:p>
          <w:p w14:paraId="1EC9DF26" w14:textId="4B4381A2" w:rsidR="00E32518" w:rsidRPr="00941DF5" w:rsidRDefault="00E32518" w:rsidP="00A516D6">
            <w:pPr>
              <w:rPr>
                <w:b/>
                <w:bCs/>
                <w:sz w:val="18"/>
                <w:szCs w:val="18"/>
              </w:rPr>
            </w:pPr>
            <w:hyperlink r:id="rId108" w:history="1">
              <w:r w:rsidRPr="00941DF5">
                <w:rPr>
                  <w:rStyle w:val="Hyperlink"/>
                  <w:b/>
                  <w:bCs/>
                  <w:sz w:val="18"/>
                  <w:szCs w:val="18"/>
                </w:rPr>
                <w:t>Fisheries Act 1994</w:t>
              </w:r>
            </w:hyperlink>
            <w:r w:rsidRPr="00941DF5">
              <w:rPr>
                <w:b/>
                <w:bCs/>
                <w:sz w:val="18"/>
                <w:szCs w:val="18"/>
              </w:rPr>
              <w:t xml:space="preserve"> (Fish Habitat Areas) </w:t>
            </w:r>
          </w:p>
          <w:p w14:paraId="51CD404F" w14:textId="2A39431A" w:rsidR="00E32518" w:rsidRPr="00941DF5" w:rsidRDefault="00E32518" w:rsidP="00A516D6">
            <w:pPr>
              <w:rPr>
                <w:b/>
                <w:bCs/>
                <w:sz w:val="18"/>
                <w:szCs w:val="18"/>
              </w:rPr>
            </w:pPr>
            <w:hyperlink r:id="rId109" w:history="1">
              <w:r w:rsidRPr="00941DF5">
                <w:rPr>
                  <w:rStyle w:val="Hyperlink"/>
                  <w:b/>
                  <w:bCs/>
                  <w:sz w:val="18"/>
                  <w:szCs w:val="18"/>
                </w:rPr>
                <w:t>Wet Tropics World Heritage Protection and Management Act 1993</w:t>
              </w:r>
            </w:hyperlink>
          </w:p>
          <w:p w14:paraId="249E5076" w14:textId="73E749D3" w:rsidR="00C31159" w:rsidRPr="00A516D6" w:rsidRDefault="00C31159" w:rsidP="00A516D6">
            <w:pPr>
              <w:rPr>
                <w:sz w:val="18"/>
                <w:szCs w:val="18"/>
              </w:rPr>
            </w:pPr>
          </w:p>
        </w:tc>
        <w:tc>
          <w:tcPr>
            <w:tcW w:w="5347" w:type="dxa"/>
            <w:gridSpan w:val="2"/>
          </w:tcPr>
          <w:p w14:paraId="688177E3" w14:textId="77777777" w:rsidR="00E32518" w:rsidRPr="00A516D6" w:rsidRDefault="00E32518" w:rsidP="00A516D6">
            <w:pPr>
              <w:rPr>
                <w:sz w:val="18"/>
                <w:szCs w:val="18"/>
              </w:rPr>
            </w:pPr>
          </w:p>
        </w:tc>
      </w:tr>
      <w:tr w:rsidR="00E32518" w14:paraId="1A3237CC" w14:textId="77777777" w:rsidTr="00C64705">
        <w:tc>
          <w:tcPr>
            <w:tcW w:w="5222" w:type="dxa"/>
          </w:tcPr>
          <w:p w14:paraId="46B3011C" w14:textId="77777777" w:rsidR="00E32518" w:rsidRDefault="00E32518">
            <w:pPr>
              <w:pStyle w:val="ListParagraph"/>
              <w:numPr>
                <w:ilvl w:val="0"/>
                <w:numId w:val="60"/>
              </w:numPr>
              <w:rPr>
                <w:sz w:val="18"/>
                <w:szCs w:val="18"/>
              </w:rPr>
            </w:pPr>
            <w:r w:rsidRPr="00E32518">
              <w:rPr>
                <w:sz w:val="18"/>
                <w:szCs w:val="18"/>
              </w:rPr>
              <w:t xml:space="preserve">Conservation of nature, including the management of protected areas and recreational areas, recognising the interests of First Nations people, the protection of native wildlife and its habitat, and through the education and cooperative involvement of the community, particularly landholders </w:t>
            </w:r>
          </w:p>
          <w:p w14:paraId="4D194C62" w14:textId="77777777" w:rsidR="00E32518" w:rsidRDefault="00E32518">
            <w:pPr>
              <w:pStyle w:val="ListParagraph"/>
              <w:numPr>
                <w:ilvl w:val="0"/>
                <w:numId w:val="60"/>
              </w:numPr>
              <w:rPr>
                <w:sz w:val="18"/>
                <w:szCs w:val="18"/>
              </w:rPr>
            </w:pPr>
            <w:r w:rsidRPr="00E32518">
              <w:rPr>
                <w:sz w:val="18"/>
                <w:szCs w:val="18"/>
              </w:rPr>
              <w:t xml:space="preserve">Conservation of the marine environment, including the management of designated and highly protected areas, with the cooperative involvement of public authorities and other interested groups including First Nations people, and through public appreciation, understanding and enjoyment </w:t>
            </w:r>
          </w:p>
          <w:p w14:paraId="35278760" w14:textId="77777777" w:rsidR="00E32518" w:rsidRDefault="00E32518">
            <w:pPr>
              <w:pStyle w:val="ListParagraph"/>
              <w:numPr>
                <w:ilvl w:val="0"/>
                <w:numId w:val="60"/>
              </w:numPr>
              <w:rPr>
                <w:sz w:val="18"/>
                <w:szCs w:val="18"/>
              </w:rPr>
            </w:pPr>
            <w:r w:rsidRPr="00E32518">
              <w:rPr>
                <w:sz w:val="18"/>
                <w:szCs w:val="18"/>
              </w:rPr>
              <w:t xml:space="preserve">Management of the wet tropics area, including natural heritage values, through cooperative management agreements and entering arrangements for the provision of rehabilitation and restoration works, public and community education programs, and having regard to First Nations people, ecologically sustainable development, and obligations under the </w:t>
            </w:r>
            <w:r w:rsidRPr="00E32518">
              <w:rPr>
                <w:i/>
                <w:iCs/>
                <w:sz w:val="18"/>
                <w:szCs w:val="18"/>
              </w:rPr>
              <w:t>World Heritage Convention</w:t>
            </w:r>
            <w:r w:rsidRPr="00E32518">
              <w:rPr>
                <w:sz w:val="18"/>
                <w:szCs w:val="18"/>
              </w:rPr>
              <w:t xml:space="preserve"> </w:t>
            </w:r>
          </w:p>
          <w:p w14:paraId="3FBF8373" w14:textId="0031DE78" w:rsidR="00E32518" w:rsidRPr="00E32518" w:rsidRDefault="00E32518" w:rsidP="006D2134">
            <w:pPr>
              <w:pStyle w:val="ListParagraph"/>
              <w:ind w:left="360"/>
              <w:rPr>
                <w:sz w:val="18"/>
                <w:szCs w:val="18"/>
              </w:rPr>
            </w:pPr>
          </w:p>
        </w:tc>
        <w:tc>
          <w:tcPr>
            <w:tcW w:w="5347" w:type="dxa"/>
            <w:gridSpan w:val="2"/>
          </w:tcPr>
          <w:p w14:paraId="74A97365" w14:textId="77777777" w:rsidR="00E32518" w:rsidRPr="006D2134" w:rsidRDefault="00E32518" w:rsidP="00E32518">
            <w:pPr>
              <w:rPr>
                <w:b/>
                <w:bCs/>
                <w:sz w:val="18"/>
                <w:szCs w:val="18"/>
              </w:rPr>
            </w:pPr>
            <w:r w:rsidRPr="006D2134">
              <w:rPr>
                <w:b/>
                <w:bCs/>
                <w:sz w:val="18"/>
                <w:szCs w:val="18"/>
              </w:rPr>
              <w:t xml:space="preserve">Management of protected areas to support the community and biodiversity: </w:t>
            </w:r>
          </w:p>
          <w:p w14:paraId="66DF1C73" w14:textId="77777777" w:rsidR="00E32518" w:rsidRPr="006D2134" w:rsidRDefault="00E32518" w:rsidP="00E32518">
            <w:pPr>
              <w:rPr>
                <w:b/>
                <w:bCs/>
                <w:sz w:val="18"/>
                <w:szCs w:val="18"/>
              </w:rPr>
            </w:pPr>
          </w:p>
          <w:p w14:paraId="2321C05D" w14:textId="77777777" w:rsidR="00E32518" w:rsidRPr="006D2134" w:rsidRDefault="00E32518">
            <w:pPr>
              <w:pStyle w:val="ListParagraph"/>
              <w:numPr>
                <w:ilvl w:val="0"/>
                <w:numId w:val="61"/>
              </w:numPr>
              <w:rPr>
                <w:sz w:val="18"/>
                <w:szCs w:val="18"/>
              </w:rPr>
            </w:pPr>
            <w:r w:rsidRPr="006D2134">
              <w:rPr>
                <w:sz w:val="18"/>
                <w:szCs w:val="18"/>
              </w:rPr>
              <w:t xml:space="preserve">Through the Queensland Parks and Wildlife Service (QPWS), respond to bushfires that occur on land it manages, and maintain a firefighting capability (and hazard mitigation function) to meet this responsibility </w:t>
            </w:r>
          </w:p>
          <w:p w14:paraId="663BC7F6" w14:textId="77777777" w:rsidR="00E32518" w:rsidRPr="006D2134" w:rsidRDefault="00E32518">
            <w:pPr>
              <w:pStyle w:val="ListParagraph"/>
              <w:numPr>
                <w:ilvl w:val="0"/>
                <w:numId w:val="61"/>
              </w:numPr>
              <w:rPr>
                <w:sz w:val="18"/>
                <w:szCs w:val="18"/>
              </w:rPr>
            </w:pPr>
            <w:r w:rsidRPr="006D2134">
              <w:rPr>
                <w:sz w:val="18"/>
                <w:szCs w:val="18"/>
              </w:rPr>
              <w:t xml:space="preserve">Manage bushfire incidents on national parks, conservation parks and state forests unless there is a threat to life or property </w:t>
            </w:r>
          </w:p>
          <w:p w14:paraId="5774815D" w14:textId="77777777" w:rsidR="00E32518" w:rsidRPr="006D2134" w:rsidRDefault="00E32518">
            <w:pPr>
              <w:pStyle w:val="ListParagraph"/>
              <w:numPr>
                <w:ilvl w:val="0"/>
                <w:numId w:val="61"/>
              </w:numPr>
              <w:rPr>
                <w:sz w:val="18"/>
                <w:szCs w:val="18"/>
              </w:rPr>
            </w:pPr>
            <w:r w:rsidRPr="006D2134">
              <w:rPr>
                <w:sz w:val="18"/>
                <w:szCs w:val="18"/>
              </w:rPr>
              <w:t>Coordinating closures and evacuations with the Queensland Police Service, along with the management of impacts and careful reopening of national parks, conservation parks, state forests and department owned visitor attractions</w:t>
            </w:r>
          </w:p>
          <w:p w14:paraId="21B71D46" w14:textId="77777777" w:rsidR="00E32518" w:rsidRPr="006D2134" w:rsidRDefault="00E32518">
            <w:pPr>
              <w:pStyle w:val="ListParagraph"/>
              <w:numPr>
                <w:ilvl w:val="0"/>
                <w:numId w:val="61"/>
              </w:numPr>
              <w:rPr>
                <w:sz w:val="18"/>
                <w:szCs w:val="18"/>
              </w:rPr>
            </w:pPr>
            <w:r w:rsidRPr="006D2134">
              <w:rPr>
                <w:sz w:val="18"/>
                <w:szCs w:val="18"/>
              </w:rPr>
              <w:t>Monitor and advise on management of impacted native wildlife outside the protected areas and reduce conflict and risks to the community due to their displacement</w:t>
            </w:r>
          </w:p>
          <w:p w14:paraId="782FA6D7" w14:textId="77777777" w:rsidR="00E32518" w:rsidRPr="006D2134" w:rsidRDefault="00E32518">
            <w:pPr>
              <w:pStyle w:val="ListParagraph"/>
              <w:numPr>
                <w:ilvl w:val="0"/>
                <w:numId w:val="61"/>
              </w:numPr>
              <w:rPr>
                <w:sz w:val="18"/>
                <w:szCs w:val="18"/>
              </w:rPr>
            </w:pPr>
            <w:r w:rsidRPr="006D2134">
              <w:rPr>
                <w:sz w:val="18"/>
                <w:szCs w:val="18"/>
              </w:rPr>
              <w:t xml:space="preserve">Partnering with First Nations people to steward country and culture, and incorporate traditional knowledge into programs and management practices, along with connecting people with nature and sustainable ecotourism opportunities </w:t>
            </w:r>
          </w:p>
          <w:p w14:paraId="3122AC21" w14:textId="14305E5D" w:rsidR="00E32518" w:rsidRPr="006D2134" w:rsidRDefault="00E32518" w:rsidP="006D2134">
            <w:pPr>
              <w:rPr>
                <w:sz w:val="18"/>
                <w:szCs w:val="18"/>
              </w:rPr>
            </w:pPr>
          </w:p>
        </w:tc>
      </w:tr>
      <w:tr w:rsidR="006D2134" w:rsidRPr="008D2655" w14:paraId="61B08657" w14:textId="77777777" w:rsidTr="00C64705">
        <w:tc>
          <w:tcPr>
            <w:tcW w:w="10569" w:type="dxa"/>
            <w:gridSpan w:val="3"/>
            <w:shd w:val="clear" w:color="auto" w:fill="124F1A" w:themeFill="accent3" w:themeFillShade="BF"/>
          </w:tcPr>
          <w:p w14:paraId="5CB9DF18" w14:textId="77777777" w:rsidR="006D2134" w:rsidRPr="008D2655" w:rsidRDefault="006D2134" w:rsidP="00D61B55">
            <w:pPr>
              <w:jc w:val="center"/>
              <w:rPr>
                <w:b/>
                <w:bCs/>
                <w:sz w:val="22"/>
                <w:szCs w:val="22"/>
              </w:rPr>
            </w:pPr>
            <w:r w:rsidRPr="008D2655">
              <w:rPr>
                <w:b/>
                <w:bCs/>
                <w:sz w:val="22"/>
                <w:szCs w:val="22"/>
              </w:rPr>
              <w:t>Department of Families, Seniors, and Disability Services and Child Safety (DFSDSCS)</w:t>
            </w:r>
          </w:p>
        </w:tc>
      </w:tr>
      <w:tr w:rsidR="006D2134" w:rsidRPr="008D2655" w14:paraId="161A6CD1" w14:textId="77777777" w:rsidTr="00941DF5">
        <w:trPr>
          <w:trHeight w:val="327"/>
        </w:trPr>
        <w:tc>
          <w:tcPr>
            <w:tcW w:w="10569" w:type="dxa"/>
            <w:gridSpan w:val="3"/>
            <w:shd w:val="clear" w:color="auto" w:fill="124F1A" w:themeFill="accent3" w:themeFillShade="BF"/>
          </w:tcPr>
          <w:p w14:paraId="4E7914A9" w14:textId="093806C6" w:rsidR="006D2134" w:rsidRPr="008D2655" w:rsidRDefault="006D2134" w:rsidP="00941DF5">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tc>
      </w:tr>
      <w:tr w:rsidR="006D2134" w14:paraId="2B44364C" w14:textId="77777777" w:rsidTr="00C64705">
        <w:tc>
          <w:tcPr>
            <w:tcW w:w="10569" w:type="dxa"/>
            <w:gridSpan w:val="3"/>
            <w:shd w:val="clear" w:color="auto" w:fill="124F1A" w:themeFill="accent3" w:themeFillShade="BF"/>
          </w:tcPr>
          <w:p w14:paraId="785335CF" w14:textId="4B8AA195" w:rsidR="006D2134" w:rsidRPr="006D2134" w:rsidRDefault="006D2134" w:rsidP="006D2134">
            <w:pPr>
              <w:jc w:val="center"/>
              <w:rPr>
                <w:b/>
                <w:bCs/>
                <w:sz w:val="18"/>
                <w:szCs w:val="18"/>
              </w:rPr>
            </w:pPr>
            <w:r w:rsidRPr="006D2134">
              <w:rPr>
                <w:b/>
                <w:bCs/>
                <w:sz w:val="18"/>
                <w:szCs w:val="18"/>
              </w:rPr>
              <w:t>Whole of Department</w:t>
            </w:r>
          </w:p>
        </w:tc>
      </w:tr>
      <w:tr w:rsidR="006D2134" w:rsidRPr="00A516D6" w14:paraId="58BAD6F2" w14:textId="77777777" w:rsidTr="00C64705">
        <w:tc>
          <w:tcPr>
            <w:tcW w:w="5222" w:type="dxa"/>
            <w:shd w:val="clear" w:color="auto" w:fill="124F1A" w:themeFill="accent3" w:themeFillShade="BF"/>
          </w:tcPr>
          <w:p w14:paraId="3B91E3FC" w14:textId="77777777" w:rsidR="006D2134" w:rsidRPr="00A516D6" w:rsidRDefault="006D2134" w:rsidP="00D61B55">
            <w:pPr>
              <w:rPr>
                <w:b/>
                <w:bCs/>
                <w:sz w:val="18"/>
                <w:szCs w:val="18"/>
              </w:rPr>
            </w:pPr>
            <w:r w:rsidRPr="00A516D6">
              <w:rPr>
                <w:b/>
                <w:bCs/>
                <w:sz w:val="18"/>
                <w:szCs w:val="18"/>
              </w:rPr>
              <w:t>Responsibilities</w:t>
            </w:r>
          </w:p>
        </w:tc>
        <w:tc>
          <w:tcPr>
            <w:tcW w:w="5347" w:type="dxa"/>
            <w:gridSpan w:val="2"/>
            <w:shd w:val="clear" w:color="auto" w:fill="124F1A" w:themeFill="accent3" w:themeFillShade="BF"/>
          </w:tcPr>
          <w:p w14:paraId="66E4205F" w14:textId="77777777" w:rsidR="006D2134" w:rsidRPr="00A516D6" w:rsidRDefault="006D2134" w:rsidP="00D61B55">
            <w:pPr>
              <w:rPr>
                <w:b/>
                <w:bCs/>
                <w:sz w:val="18"/>
                <w:szCs w:val="18"/>
              </w:rPr>
            </w:pPr>
            <w:r w:rsidRPr="00A516D6">
              <w:rPr>
                <w:b/>
                <w:bCs/>
                <w:sz w:val="18"/>
                <w:szCs w:val="18"/>
              </w:rPr>
              <w:t>Role</w:t>
            </w:r>
          </w:p>
        </w:tc>
      </w:tr>
      <w:tr w:rsidR="006D2134" w14:paraId="524DCAD3" w14:textId="77777777" w:rsidTr="00C64705">
        <w:tc>
          <w:tcPr>
            <w:tcW w:w="5222" w:type="dxa"/>
          </w:tcPr>
          <w:p w14:paraId="18D6ED3E" w14:textId="77777777" w:rsidR="006D2134" w:rsidRPr="00A516D6" w:rsidRDefault="006D2134" w:rsidP="00A516D6">
            <w:pPr>
              <w:rPr>
                <w:sz w:val="18"/>
                <w:szCs w:val="18"/>
              </w:rPr>
            </w:pPr>
          </w:p>
        </w:tc>
        <w:tc>
          <w:tcPr>
            <w:tcW w:w="5347" w:type="dxa"/>
            <w:gridSpan w:val="2"/>
          </w:tcPr>
          <w:p w14:paraId="15EDC382" w14:textId="77777777" w:rsidR="006D2134" w:rsidRDefault="006D2134">
            <w:pPr>
              <w:pStyle w:val="ListParagraph"/>
              <w:numPr>
                <w:ilvl w:val="0"/>
                <w:numId w:val="62"/>
              </w:numPr>
              <w:rPr>
                <w:sz w:val="18"/>
                <w:szCs w:val="18"/>
              </w:rPr>
            </w:pPr>
            <w:r w:rsidRPr="006D2134">
              <w:rPr>
                <w:sz w:val="18"/>
                <w:szCs w:val="18"/>
              </w:rPr>
              <w:t>Provide staff to Ready Reserve for Community Recovery operations</w:t>
            </w:r>
          </w:p>
          <w:p w14:paraId="5FBFDD8F" w14:textId="77777777" w:rsidR="006D2134" w:rsidRDefault="006D2134">
            <w:pPr>
              <w:pStyle w:val="ListParagraph"/>
              <w:numPr>
                <w:ilvl w:val="0"/>
                <w:numId w:val="62"/>
              </w:numPr>
              <w:rPr>
                <w:sz w:val="18"/>
                <w:szCs w:val="18"/>
              </w:rPr>
            </w:pPr>
            <w:r w:rsidRPr="006D2134">
              <w:rPr>
                <w:sz w:val="18"/>
                <w:szCs w:val="18"/>
              </w:rPr>
              <w:t>Monitor and act as required in relation to property/buildings impacted by disasters</w:t>
            </w:r>
          </w:p>
          <w:p w14:paraId="3E3D5760" w14:textId="70EA18A1" w:rsidR="006D2134" w:rsidRPr="006D2134" w:rsidRDefault="006D2134">
            <w:pPr>
              <w:pStyle w:val="ListParagraph"/>
              <w:numPr>
                <w:ilvl w:val="0"/>
                <w:numId w:val="62"/>
              </w:numPr>
              <w:rPr>
                <w:sz w:val="18"/>
                <w:szCs w:val="18"/>
              </w:rPr>
            </w:pPr>
            <w:r w:rsidRPr="006D2134">
              <w:rPr>
                <w:sz w:val="18"/>
                <w:szCs w:val="18"/>
              </w:rPr>
              <w:t>Provision of procurement and property services resources to assist Community Recovery during disaster events</w:t>
            </w:r>
          </w:p>
        </w:tc>
      </w:tr>
      <w:tr w:rsidR="006D2134" w14:paraId="3EE6FBAD" w14:textId="77777777" w:rsidTr="00C64705">
        <w:tc>
          <w:tcPr>
            <w:tcW w:w="10569" w:type="dxa"/>
            <w:gridSpan w:val="3"/>
            <w:shd w:val="clear" w:color="auto" w:fill="124F1A" w:themeFill="accent3" w:themeFillShade="BF"/>
          </w:tcPr>
          <w:p w14:paraId="3F97D584" w14:textId="4119C108" w:rsidR="006D2134" w:rsidRPr="006D2134" w:rsidRDefault="006D2134" w:rsidP="006D2134">
            <w:pPr>
              <w:jc w:val="center"/>
              <w:rPr>
                <w:b/>
                <w:bCs/>
                <w:sz w:val="18"/>
                <w:szCs w:val="18"/>
              </w:rPr>
            </w:pPr>
            <w:r>
              <w:rPr>
                <w:b/>
                <w:bCs/>
                <w:sz w:val="18"/>
                <w:szCs w:val="18"/>
              </w:rPr>
              <w:t xml:space="preserve">Community Recovery </w:t>
            </w:r>
          </w:p>
        </w:tc>
      </w:tr>
      <w:tr w:rsidR="006D2134" w:rsidRPr="00A516D6" w14:paraId="14AE597F" w14:textId="77777777" w:rsidTr="00C64705">
        <w:tc>
          <w:tcPr>
            <w:tcW w:w="5222" w:type="dxa"/>
            <w:shd w:val="clear" w:color="auto" w:fill="124F1A" w:themeFill="accent3" w:themeFillShade="BF"/>
          </w:tcPr>
          <w:p w14:paraId="6C835028" w14:textId="77777777" w:rsidR="006D2134" w:rsidRPr="00A516D6" w:rsidRDefault="006D2134" w:rsidP="00D61B55">
            <w:pPr>
              <w:rPr>
                <w:b/>
                <w:bCs/>
                <w:sz w:val="18"/>
                <w:szCs w:val="18"/>
              </w:rPr>
            </w:pPr>
            <w:r w:rsidRPr="00A516D6">
              <w:rPr>
                <w:b/>
                <w:bCs/>
                <w:sz w:val="18"/>
                <w:szCs w:val="18"/>
              </w:rPr>
              <w:t>Responsibilities</w:t>
            </w:r>
          </w:p>
        </w:tc>
        <w:tc>
          <w:tcPr>
            <w:tcW w:w="5347" w:type="dxa"/>
            <w:gridSpan w:val="2"/>
            <w:shd w:val="clear" w:color="auto" w:fill="124F1A" w:themeFill="accent3" w:themeFillShade="BF"/>
          </w:tcPr>
          <w:p w14:paraId="04A6F915" w14:textId="77777777" w:rsidR="006D2134" w:rsidRPr="00A516D6" w:rsidRDefault="006D2134" w:rsidP="00D61B55">
            <w:pPr>
              <w:rPr>
                <w:b/>
                <w:bCs/>
                <w:sz w:val="18"/>
                <w:szCs w:val="18"/>
              </w:rPr>
            </w:pPr>
            <w:r w:rsidRPr="00A516D6">
              <w:rPr>
                <w:b/>
                <w:bCs/>
                <w:sz w:val="18"/>
                <w:szCs w:val="18"/>
              </w:rPr>
              <w:t>Role</w:t>
            </w:r>
          </w:p>
        </w:tc>
      </w:tr>
      <w:tr w:rsidR="006D2134" w14:paraId="13C4B0AB" w14:textId="77777777" w:rsidTr="00C64705">
        <w:tc>
          <w:tcPr>
            <w:tcW w:w="5222" w:type="dxa"/>
          </w:tcPr>
          <w:p w14:paraId="5078C382" w14:textId="77777777" w:rsidR="006D2134" w:rsidRPr="00D2343D" w:rsidRDefault="006D2134" w:rsidP="006D2134">
            <w:pPr>
              <w:rPr>
                <w:b/>
                <w:bCs/>
                <w:sz w:val="18"/>
                <w:szCs w:val="18"/>
                <w:u w:val="single"/>
              </w:rPr>
            </w:pPr>
            <w:r w:rsidRPr="00D2343D">
              <w:rPr>
                <w:b/>
                <w:bCs/>
                <w:sz w:val="18"/>
                <w:szCs w:val="18"/>
                <w:u w:val="single"/>
              </w:rPr>
              <w:t>Relevant Legislation</w:t>
            </w:r>
          </w:p>
          <w:p w14:paraId="0A2C9013" w14:textId="77777777" w:rsidR="006D2134" w:rsidRPr="00A516D6" w:rsidRDefault="006D2134" w:rsidP="00941DF5">
            <w:pPr>
              <w:rPr>
                <w:sz w:val="18"/>
                <w:szCs w:val="18"/>
              </w:rPr>
            </w:pPr>
          </w:p>
        </w:tc>
        <w:tc>
          <w:tcPr>
            <w:tcW w:w="5347" w:type="dxa"/>
            <w:gridSpan w:val="2"/>
          </w:tcPr>
          <w:p w14:paraId="56E04222" w14:textId="5236B6C4" w:rsidR="00941DF5" w:rsidRPr="00941DF5" w:rsidRDefault="00941DF5" w:rsidP="00941DF5">
            <w:pPr>
              <w:rPr>
                <w:b/>
                <w:bCs/>
                <w:sz w:val="18"/>
                <w:szCs w:val="18"/>
              </w:rPr>
            </w:pPr>
            <w:hyperlink r:id="rId110" w:history="1">
              <w:r w:rsidRPr="00941DF5">
                <w:rPr>
                  <w:rStyle w:val="Hyperlink"/>
                  <w:b/>
                  <w:bCs/>
                  <w:sz w:val="18"/>
                  <w:szCs w:val="18"/>
                </w:rPr>
                <w:t>Disaster Management Act 2003</w:t>
              </w:r>
            </w:hyperlink>
          </w:p>
          <w:p w14:paraId="6A9FE943" w14:textId="77777777" w:rsidR="006D2134" w:rsidRPr="00A516D6" w:rsidRDefault="006D2134" w:rsidP="00A516D6">
            <w:pPr>
              <w:rPr>
                <w:sz w:val="18"/>
                <w:szCs w:val="18"/>
              </w:rPr>
            </w:pPr>
          </w:p>
        </w:tc>
      </w:tr>
      <w:tr w:rsidR="006D2134" w14:paraId="71108EA0" w14:textId="77777777" w:rsidTr="00C64705">
        <w:tc>
          <w:tcPr>
            <w:tcW w:w="5222" w:type="dxa"/>
          </w:tcPr>
          <w:p w14:paraId="4239EA0C" w14:textId="77777777" w:rsidR="006D2134" w:rsidRDefault="006D2134">
            <w:pPr>
              <w:pStyle w:val="ListParagraph"/>
              <w:numPr>
                <w:ilvl w:val="0"/>
                <w:numId w:val="63"/>
              </w:numPr>
              <w:rPr>
                <w:sz w:val="18"/>
                <w:szCs w:val="18"/>
              </w:rPr>
            </w:pPr>
            <w:r w:rsidRPr="006D2134">
              <w:rPr>
                <w:sz w:val="18"/>
                <w:szCs w:val="18"/>
              </w:rPr>
              <w:lastRenderedPageBreak/>
              <w:t>State and District Disaster Human and Social Recovery and Resilience Plans</w:t>
            </w:r>
          </w:p>
          <w:p w14:paraId="2E8FC81B" w14:textId="77777777" w:rsidR="006D2134" w:rsidRDefault="006D2134">
            <w:pPr>
              <w:pStyle w:val="ListParagraph"/>
              <w:numPr>
                <w:ilvl w:val="0"/>
                <w:numId w:val="63"/>
              </w:numPr>
              <w:rPr>
                <w:sz w:val="18"/>
                <w:szCs w:val="18"/>
              </w:rPr>
            </w:pPr>
            <w:r w:rsidRPr="006D2134">
              <w:rPr>
                <w:sz w:val="18"/>
                <w:szCs w:val="18"/>
              </w:rPr>
              <w:t>Provision of practical information</w:t>
            </w:r>
          </w:p>
          <w:p w14:paraId="12EBDDA1" w14:textId="77777777" w:rsidR="006D2134" w:rsidRDefault="006D2134">
            <w:pPr>
              <w:pStyle w:val="ListParagraph"/>
              <w:numPr>
                <w:ilvl w:val="0"/>
                <w:numId w:val="63"/>
              </w:numPr>
              <w:rPr>
                <w:sz w:val="18"/>
                <w:szCs w:val="18"/>
              </w:rPr>
            </w:pPr>
            <w:r w:rsidRPr="006D2134">
              <w:rPr>
                <w:sz w:val="18"/>
                <w:szCs w:val="18"/>
              </w:rPr>
              <w:t>Referral to support services</w:t>
            </w:r>
          </w:p>
          <w:p w14:paraId="3E7DF867" w14:textId="77777777" w:rsidR="006D2134" w:rsidRDefault="006D2134">
            <w:pPr>
              <w:pStyle w:val="ListParagraph"/>
              <w:numPr>
                <w:ilvl w:val="0"/>
                <w:numId w:val="63"/>
              </w:numPr>
              <w:rPr>
                <w:sz w:val="18"/>
                <w:szCs w:val="18"/>
              </w:rPr>
            </w:pPr>
            <w:r w:rsidRPr="006D2134">
              <w:rPr>
                <w:sz w:val="18"/>
                <w:szCs w:val="18"/>
              </w:rPr>
              <w:t>Access to financial assistance through grant applications</w:t>
            </w:r>
          </w:p>
          <w:p w14:paraId="0A91EF28" w14:textId="77777777" w:rsidR="006D2134" w:rsidRDefault="006D2134" w:rsidP="006D2134">
            <w:pPr>
              <w:rPr>
                <w:sz w:val="18"/>
                <w:szCs w:val="18"/>
              </w:rPr>
            </w:pPr>
          </w:p>
          <w:p w14:paraId="6E390A5E" w14:textId="77777777" w:rsidR="006D2134" w:rsidRDefault="006D2134">
            <w:pPr>
              <w:pStyle w:val="ListParagraph"/>
              <w:numPr>
                <w:ilvl w:val="0"/>
                <w:numId w:val="63"/>
              </w:numPr>
              <w:rPr>
                <w:sz w:val="18"/>
                <w:szCs w:val="18"/>
              </w:rPr>
            </w:pPr>
            <w:r w:rsidRPr="006D2134">
              <w:rPr>
                <w:sz w:val="18"/>
                <w:szCs w:val="18"/>
              </w:rPr>
              <w:t>The Australian Government Disaster Recovery Funding Arrangements (DFRA) provide a cost sharing formula between the Queensland and Australian Governments on a range of pre-agreed relief and recovery measures.</w:t>
            </w:r>
          </w:p>
          <w:p w14:paraId="1D4FA6D2" w14:textId="77777777" w:rsidR="006D2134" w:rsidRPr="006D2134" w:rsidRDefault="006D2134" w:rsidP="006D2134">
            <w:pPr>
              <w:pStyle w:val="ListParagraph"/>
              <w:rPr>
                <w:sz w:val="18"/>
                <w:szCs w:val="18"/>
              </w:rPr>
            </w:pPr>
          </w:p>
          <w:p w14:paraId="0F236391" w14:textId="533D3577" w:rsidR="006D2134" w:rsidRPr="006D2134" w:rsidRDefault="006D2134">
            <w:pPr>
              <w:pStyle w:val="ListParagraph"/>
              <w:numPr>
                <w:ilvl w:val="0"/>
                <w:numId w:val="63"/>
              </w:numPr>
              <w:rPr>
                <w:sz w:val="18"/>
                <w:szCs w:val="18"/>
              </w:rPr>
            </w:pPr>
            <w:r w:rsidRPr="006D2134">
              <w:rPr>
                <w:sz w:val="18"/>
                <w:szCs w:val="18"/>
              </w:rPr>
              <w:t>State funding for non-DRFA eligible disasters are administered under the State Disaster Relief Arrangements (SDRA), a wholly State funded program that may be activated for all hazards to provide assistance to alleviate personal hardship and distress</w:t>
            </w:r>
          </w:p>
        </w:tc>
        <w:tc>
          <w:tcPr>
            <w:tcW w:w="5347" w:type="dxa"/>
            <w:gridSpan w:val="2"/>
          </w:tcPr>
          <w:p w14:paraId="0590A0D4" w14:textId="77777777" w:rsidR="006D2134" w:rsidRDefault="006D2134">
            <w:pPr>
              <w:pStyle w:val="ListParagraph"/>
              <w:numPr>
                <w:ilvl w:val="0"/>
                <w:numId w:val="63"/>
              </w:numPr>
              <w:rPr>
                <w:sz w:val="18"/>
                <w:szCs w:val="18"/>
              </w:rPr>
            </w:pPr>
            <w:r w:rsidRPr="006D2134">
              <w:rPr>
                <w:sz w:val="18"/>
                <w:szCs w:val="18"/>
              </w:rPr>
              <w:t>Act as key contact point for human and social-related nongovernment organisation contracts and services during and post disaster events</w:t>
            </w:r>
          </w:p>
          <w:p w14:paraId="1C78F5F7" w14:textId="77777777" w:rsidR="006D2134" w:rsidRDefault="006D2134">
            <w:pPr>
              <w:pStyle w:val="ListParagraph"/>
              <w:numPr>
                <w:ilvl w:val="0"/>
                <w:numId w:val="63"/>
              </w:numPr>
              <w:rPr>
                <w:sz w:val="18"/>
                <w:szCs w:val="18"/>
              </w:rPr>
            </w:pPr>
            <w:r w:rsidRPr="006D2134">
              <w:rPr>
                <w:sz w:val="18"/>
                <w:szCs w:val="18"/>
              </w:rPr>
              <w:t>Administer the Personal Hardship and Assistance Scheme (PHAS) and Essential Services Safety and Reconnection Scheme (ESSRS)</w:t>
            </w:r>
          </w:p>
          <w:p w14:paraId="5E87BD50" w14:textId="77777777" w:rsidR="006D2134" w:rsidRDefault="006D2134">
            <w:pPr>
              <w:pStyle w:val="ListParagraph"/>
              <w:numPr>
                <w:ilvl w:val="0"/>
                <w:numId w:val="63"/>
              </w:numPr>
              <w:rPr>
                <w:sz w:val="18"/>
                <w:szCs w:val="18"/>
              </w:rPr>
            </w:pPr>
            <w:r w:rsidRPr="006D2134">
              <w:rPr>
                <w:sz w:val="18"/>
                <w:szCs w:val="18"/>
              </w:rPr>
              <w:t>Coordinate development of Requests for Assistance submission to National Emergency Management Agency for long-term human and social recovery and resilience services for communities affected by disaster</w:t>
            </w:r>
          </w:p>
          <w:p w14:paraId="7CCE6F08" w14:textId="77777777" w:rsidR="006D2134" w:rsidRDefault="006D2134">
            <w:pPr>
              <w:pStyle w:val="ListParagraph"/>
              <w:numPr>
                <w:ilvl w:val="0"/>
                <w:numId w:val="63"/>
              </w:numPr>
              <w:rPr>
                <w:sz w:val="18"/>
                <w:szCs w:val="18"/>
              </w:rPr>
            </w:pPr>
            <w:r w:rsidRPr="006D2134">
              <w:rPr>
                <w:sz w:val="18"/>
                <w:szCs w:val="18"/>
              </w:rPr>
              <w:t>Coordinate and administer human and social recovery and resilience services for affected communities, including activation of DRFA category A, C &amp; D measures</w:t>
            </w:r>
          </w:p>
          <w:p w14:paraId="5BAF59B0" w14:textId="3035035A" w:rsidR="006D2134" w:rsidRPr="006D2134" w:rsidRDefault="006D2134">
            <w:pPr>
              <w:pStyle w:val="ListParagraph"/>
              <w:numPr>
                <w:ilvl w:val="0"/>
                <w:numId w:val="63"/>
              </w:numPr>
              <w:rPr>
                <w:sz w:val="18"/>
                <w:szCs w:val="18"/>
              </w:rPr>
            </w:pPr>
            <w:r w:rsidRPr="006D2134">
              <w:rPr>
                <w:sz w:val="18"/>
                <w:szCs w:val="18"/>
              </w:rPr>
              <w:t>Coordinate the deployment of the Community Recovery Ready Reserve workforce to assist with human and social recovery operations</w:t>
            </w:r>
          </w:p>
        </w:tc>
      </w:tr>
      <w:tr w:rsidR="0079062B" w14:paraId="673EDADF" w14:textId="77777777" w:rsidTr="00C64705">
        <w:tc>
          <w:tcPr>
            <w:tcW w:w="10569" w:type="dxa"/>
            <w:gridSpan w:val="3"/>
            <w:shd w:val="clear" w:color="auto" w:fill="124F1A" w:themeFill="accent3" w:themeFillShade="BF"/>
          </w:tcPr>
          <w:p w14:paraId="2B61EFF2" w14:textId="77777777" w:rsidR="0079062B" w:rsidRPr="00E93F77" w:rsidRDefault="0079062B" w:rsidP="008A4F82">
            <w:pPr>
              <w:jc w:val="center"/>
              <w:rPr>
                <w:b/>
                <w:bCs/>
                <w:sz w:val="22"/>
                <w:szCs w:val="22"/>
              </w:rPr>
            </w:pPr>
            <w:r w:rsidRPr="00E93F77">
              <w:rPr>
                <w:b/>
                <w:bCs/>
                <w:sz w:val="22"/>
                <w:szCs w:val="22"/>
              </w:rPr>
              <w:t>Department of Housing and Public Works (DHPW)</w:t>
            </w:r>
          </w:p>
        </w:tc>
      </w:tr>
      <w:tr w:rsidR="0079062B" w14:paraId="3E863C3D" w14:textId="77777777" w:rsidTr="00C64705">
        <w:tc>
          <w:tcPr>
            <w:tcW w:w="10569" w:type="dxa"/>
            <w:gridSpan w:val="3"/>
            <w:shd w:val="clear" w:color="auto" w:fill="124F1A" w:themeFill="accent3" w:themeFillShade="BF"/>
          </w:tcPr>
          <w:p w14:paraId="715F938C" w14:textId="77777777" w:rsidR="0079062B" w:rsidRDefault="0079062B" w:rsidP="008A4F82">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p w14:paraId="7AAC4955" w14:textId="77777777" w:rsidR="0079062B" w:rsidRDefault="0079062B" w:rsidP="008A4F82">
            <w:pPr>
              <w:jc w:val="center"/>
              <w:rPr>
                <w:sz w:val="20"/>
                <w:szCs w:val="20"/>
              </w:rPr>
            </w:pPr>
          </w:p>
        </w:tc>
      </w:tr>
      <w:tr w:rsidR="0079062B" w14:paraId="6AC0B9AF" w14:textId="77777777" w:rsidTr="00C64705">
        <w:tc>
          <w:tcPr>
            <w:tcW w:w="5222" w:type="dxa"/>
          </w:tcPr>
          <w:p w14:paraId="23327814" w14:textId="7957D613" w:rsidR="00595504" w:rsidRDefault="0079062B" w:rsidP="00595504">
            <w:pPr>
              <w:rPr>
                <w:b/>
                <w:bCs/>
                <w:sz w:val="16"/>
                <w:szCs w:val="16"/>
                <w:u w:val="single"/>
              </w:rPr>
            </w:pPr>
            <w:r w:rsidRPr="00152DDD">
              <w:rPr>
                <w:b/>
                <w:bCs/>
                <w:sz w:val="16"/>
                <w:szCs w:val="16"/>
                <w:u w:val="single"/>
              </w:rPr>
              <w:t xml:space="preserve">Housing </w:t>
            </w:r>
          </w:p>
          <w:p w14:paraId="14C3E420" w14:textId="77777777" w:rsidR="00595504" w:rsidRDefault="00595504" w:rsidP="00595504">
            <w:pPr>
              <w:rPr>
                <w:b/>
                <w:bCs/>
                <w:sz w:val="16"/>
                <w:szCs w:val="16"/>
                <w:u w:val="single"/>
              </w:rPr>
            </w:pPr>
          </w:p>
          <w:p w14:paraId="5BF5E44B" w14:textId="77777777" w:rsidR="00595504" w:rsidRDefault="00595504">
            <w:pPr>
              <w:pStyle w:val="ListParagraph"/>
              <w:numPr>
                <w:ilvl w:val="0"/>
                <w:numId w:val="64"/>
              </w:numPr>
              <w:rPr>
                <w:sz w:val="16"/>
                <w:szCs w:val="16"/>
              </w:rPr>
            </w:pPr>
            <w:r>
              <w:rPr>
                <w:sz w:val="16"/>
                <w:szCs w:val="16"/>
              </w:rPr>
              <w:t>Lead agency temporary emergency accommodation</w:t>
            </w:r>
          </w:p>
          <w:p w14:paraId="29418CC3" w14:textId="7B5A8D91" w:rsidR="0079062B" w:rsidRPr="00595504" w:rsidRDefault="0079062B">
            <w:pPr>
              <w:pStyle w:val="ListParagraph"/>
              <w:numPr>
                <w:ilvl w:val="0"/>
                <w:numId w:val="64"/>
              </w:numPr>
              <w:rPr>
                <w:sz w:val="16"/>
                <w:szCs w:val="16"/>
              </w:rPr>
            </w:pPr>
            <w:r w:rsidRPr="00595504">
              <w:rPr>
                <w:sz w:val="16"/>
                <w:szCs w:val="16"/>
              </w:rPr>
              <w:t>Provision of temporary accommodation solutions and services for impacted members of a community and/or government response/ recovery staff</w:t>
            </w:r>
          </w:p>
          <w:p w14:paraId="52C1E816" w14:textId="77777777" w:rsidR="0079062B" w:rsidRPr="00057096" w:rsidRDefault="0079062B" w:rsidP="008A4F82">
            <w:pPr>
              <w:rPr>
                <w:b/>
                <w:bCs/>
                <w:sz w:val="22"/>
                <w:szCs w:val="22"/>
              </w:rPr>
            </w:pPr>
          </w:p>
        </w:tc>
        <w:tc>
          <w:tcPr>
            <w:tcW w:w="5347" w:type="dxa"/>
            <w:gridSpan w:val="2"/>
          </w:tcPr>
          <w:p w14:paraId="73F16643" w14:textId="77777777" w:rsidR="0079062B" w:rsidRDefault="0079062B" w:rsidP="008A4F82">
            <w:pPr>
              <w:rPr>
                <w:b/>
                <w:bCs/>
                <w:sz w:val="16"/>
                <w:szCs w:val="16"/>
                <w:u w:val="single"/>
              </w:rPr>
            </w:pPr>
            <w:r w:rsidRPr="00152DDD">
              <w:rPr>
                <w:b/>
                <w:bCs/>
                <w:sz w:val="16"/>
                <w:szCs w:val="16"/>
                <w:u w:val="single"/>
              </w:rPr>
              <w:t xml:space="preserve">Public Works </w:t>
            </w:r>
          </w:p>
          <w:p w14:paraId="5FA9FC25" w14:textId="77777777" w:rsidR="00595504" w:rsidRPr="00152DDD" w:rsidRDefault="00595504" w:rsidP="008A4F82">
            <w:pPr>
              <w:rPr>
                <w:b/>
                <w:bCs/>
                <w:sz w:val="16"/>
                <w:szCs w:val="16"/>
                <w:u w:val="single"/>
              </w:rPr>
            </w:pPr>
          </w:p>
          <w:p w14:paraId="0333476E" w14:textId="4BD550A0" w:rsidR="00595504" w:rsidRDefault="00595504">
            <w:pPr>
              <w:pStyle w:val="ListParagraph"/>
              <w:numPr>
                <w:ilvl w:val="0"/>
                <w:numId w:val="65"/>
              </w:numPr>
              <w:rPr>
                <w:sz w:val="16"/>
                <w:szCs w:val="16"/>
              </w:rPr>
            </w:pPr>
            <w:r>
              <w:rPr>
                <w:sz w:val="16"/>
                <w:szCs w:val="16"/>
              </w:rPr>
              <w:t>Coordinate temporary office accommodation for the us by Government agencies</w:t>
            </w:r>
          </w:p>
          <w:p w14:paraId="4D6E7E66" w14:textId="56292312" w:rsidR="00595504" w:rsidRDefault="0079062B">
            <w:pPr>
              <w:pStyle w:val="ListParagraph"/>
              <w:numPr>
                <w:ilvl w:val="0"/>
                <w:numId w:val="65"/>
              </w:numPr>
              <w:rPr>
                <w:sz w:val="16"/>
                <w:szCs w:val="16"/>
              </w:rPr>
            </w:pPr>
            <w:r w:rsidRPr="00595504">
              <w:rPr>
                <w:sz w:val="16"/>
                <w:szCs w:val="16"/>
              </w:rPr>
              <w:t>Coordinate technical advice on structural suitability of buildings to use as place of refuge, evacuation centres and cyclone shelters</w:t>
            </w:r>
          </w:p>
          <w:p w14:paraId="026941FB" w14:textId="77777777" w:rsidR="00595504" w:rsidRDefault="0079062B">
            <w:pPr>
              <w:pStyle w:val="ListParagraph"/>
              <w:numPr>
                <w:ilvl w:val="0"/>
                <w:numId w:val="65"/>
              </w:numPr>
              <w:rPr>
                <w:sz w:val="16"/>
                <w:szCs w:val="16"/>
              </w:rPr>
            </w:pPr>
            <w:r w:rsidRPr="00595504">
              <w:rPr>
                <w:sz w:val="16"/>
                <w:szCs w:val="16"/>
              </w:rPr>
              <w:t>Provide building response &amp; recovery services, as requested to government agencies</w:t>
            </w:r>
          </w:p>
          <w:p w14:paraId="5ED96CA0" w14:textId="77777777" w:rsidR="00595504" w:rsidRDefault="0079062B">
            <w:pPr>
              <w:pStyle w:val="ListParagraph"/>
              <w:numPr>
                <w:ilvl w:val="0"/>
                <w:numId w:val="65"/>
              </w:numPr>
              <w:rPr>
                <w:sz w:val="16"/>
                <w:szCs w:val="16"/>
              </w:rPr>
            </w:pPr>
            <w:r w:rsidRPr="00595504">
              <w:rPr>
                <w:sz w:val="16"/>
                <w:szCs w:val="16"/>
              </w:rPr>
              <w:t>Facilitate Structural Assistance Grant assessments as requested, on behalf of the Department of Local Government, Water and Volunteers</w:t>
            </w:r>
          </w:p>
          <w:p w14:paraId="59911E37" w14:textId="2ACB932A" w:rsidR="0079062B" w:rsidRPr="00595504" w:rsidRDefault="0079062B">
            <w:pPr>
              <w:pStyle w:val="ListParagraph"/>
              <w:numPr>
                <w:ilvl w:val="0"/>
                <w:numId w:val="65"/>
              </w:numPr>
              <w:rPr>
                <w:sz w:val="16"/>
                <w:szCs w:val="16"/>
              </w:rPr>
            </w:pPr>
            <w:r w:rsidRPr="00595504">
              <w:rPr>
                <w:sz w:val="16"/>
                <w:szCs w:val="16"/>
              </w:rPr>
              <w:t>Maintain contact registers of professional service providers, specialist building contractors, building services and trades for registered suppliers to QBuild</w:t>
            </w:r>
          </w:p>
          <w:p w14:paraId="2F40F9ED" w14:textId="77777777" w:rsidR="0079062B" w:rsidRPr="00057096" w:rsidRDefault="0079062B" w:rsidP="008A4F82">
            <w:pPr>
              <w:rPr>
                <w:sz w:val="20"/>
                <w:szCs w:val="20"/>
              </w:rPr>
            </w:pPr>
          </w:p>
        </w:tc>
      </w:tr>
      <w:tr w:rsidR="0079062B" w14:paraId="6953F628" w14:textId="77777777" w:rsidTr="00C64705">
        <w:tc>
          <w:tcPr>
            <w:tcW w:w="10569" w:type="dxa"/>
            <w:gridSpan w:val="3"/>
            <w:shd w:val="clear" w:color="auto" w:fill="124F1A" w:themeFill="accent3" w:themeFillShade="BF"/>
          </w:tcPr>
          <w:p w14:paraId="7EA05E70" w14:textId="77777777" w:rsidR="0079062B" w:rsidRPr="00057096" w:rsidRDefault="0079062B" w:rsidP="008A4F82">
            <w:pPr>
              <w:jc w:val="center"/>
              <w:rPr>
                <w:sz w:val="20"/>
                <w:szCs w:val="20"/>
              </w:rPr>
            </w:pPr>
            <w:r w:rsidRPr="00E93F77">
              <w:rPr>
                <w:b/>
                <w:bCs/>
                <w:sz w:val="22"/>
                <w:szCs w:val="22"/>
              </w:rPr>
              <w:t>Department of</w:t>
            </w:r>
            <w:r>
              <w:rPr>
                <w:b/>
                <w:bCs/>
                <w:sz w:val="22"/>
                <w:szCs w:val="22"/>
              </w:rPr>
              <w:t xml:space="preserve"> Local Government, Water and Volunteers (DLGWV)</w:t>
            </w:r>
          </w:p>
        </w:tc>
      </w:tr>
      <w:tr w:rsidR="0079062B" w14:paraId="4D4969B9" w14:textId="77777777" w:rsidTr="00C64705">
        <w:tc>
          <w:tcPr>
            <w:tcW w:w="10569" w:type="dxa"/>
            <w:gridSpan w:val="3"/>
            <w:shd w:val="clear" w:color="auto" w:fill="124F1A" w:themeFill="accent3" w:themeFillShade="BF"/>
          </w:tcPr>
          <w:p w14:paraId="551745F4" w14:textId="77777777" w:rsidR="0079062B" w:rsidRDefault="0079062B" w:rsidP="008A4F82">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p w14:paraId="78E39148" w14:textId="77777777" w:rsidR="0079062B" w:rsidRPr="00057096" w:rsidRDefault="0079062B" w:rsidP="008A4F82">
            <w:pPr>
              <w:jc w:val="center"/>
              <w:rPr>
                <w:sz w:val="20"/>
                <w:szCs w:val="20"/>
              </w:rPr>
            </w:pPr>
          </w:p>
        </w:tc>
      </w:tr>
      <w:tr w:rsidR="00595504" w:rsidRPr="00A516D6" w14:paraId="7E37D740" w14:textId="77777777" w:rsidTr="00C64705">
        <w:tc>
          <w:tcPr>
            <w:tcW w:w="5222" w:type="dxa"/>
            <w:shd w:val="clear" w:color="auto" w:fill="124F1A" w:themeFill="accent3" w:themeFillShade="BF"/>
          </w:tcPr>
          <w:p w14:paraId="7DCAAC12" w14:textId="77777777" w:rsidR="00595504" w:rsidRPr="00A516D6" w:rsidRDefault="00595504" w:rsidP="00D61B55">
            <w:pPr>
              <w:rPr>
                <w:b/>
                <w:bCs/>
                <w:sz w:val="18"/>
                <w:szCs w:val="18"/>
              </w:rPr>
            </w:pPr>
            <w:r w:rsidRPr="00A516D6">
              <w:rPr>
                <w:b/>
                <w:bCs/>
                <w:sz w:val="18"/>
                <w:szCs w:val="18"/>
              </w:rPr>
              <w:t>Responsibilities</w:t>
            </w:r>
          </w:p>
        </w:tc>
        <w:tc>
          <w:tcPr>
            <w:tcW w:w="5347" w:type="dxa"/>
            <w:gridSpan w:val="2"/>
            <w:shd w:val="clear" w:color="auto" w:fill="124F1A" w:themeFill="accent3" w:themeFillShade="BF"/>
          </w:tcPr>
          <w:p w14:paraId="63383436" w14:textId="77777777" w:rsidR="00595504" w:rsidRPr="00A516D6" w:rsidRDefault="00595504" w:rsidP="00D61B55">
            <w:pPr>
              <w:rPr>
                <w:b/>
                <w:bCs/>
                <w:sz w:val="18"/>
                <w:szCs w:val="18"/>
              </w:rPr>
            </w:pPr>
            <w:r w:rsidRPr="00A516D6">
              <w:rPr>
                <w:b/>
                <w:bCs/>
                <w:sz w:val="18"/>
                <w:szCs w:val="18"/>
              </w:rPr>
              <w:t>Role</w:t>
            </w:r>
          </w:p>
        </w:tc>
      </w:tr>
      <w:tr w:rsidR="00595504" w14:paraId="3E6467B6" w14:textId="77777777" w:rsidTr="00C64705">
        <w:tc>
          <w:tcPr>
            <w:tcW w:w="5222" w:type="dxa"/>
          </w:tcPr>
          <w:p w14:paraId="63B652D8" w14:textId="77777777" w:rsidR="00595504" w:rsidRDefault="00595504" w:rsidP="00595504">
            <w:pPr>
              <w:rPr>
                <w:b/>
                <w:bCs/>
                <w:sz w:val="18"/>
                <w:szCs w:val="18"/>
                <w:u w:val="single"/>
              </w:rPr>
            </w:pPr>
            <w:r w:rsidRPr="00595504">
              <w:rPr>
                <w:b/>
                <w:bCs/>
                <w:sz w:val="18"/>
                <w:szCs w:val="18"/>
                <w:u w:val="single"/>
              </w:rPr>
              <w:t>Relevant Legislation</w:t>
            </w:r>
          </w:p>
          <w:p w14:paraId="12C5A1FC" w14:textId="77777777" w:rsidR="00FE2C00" w:rsidRPr="00595504" w:rsidRDefault="00FE2C00" w:rsidP="00595504">
            <w:pPr>
              <w:rPr>
                <w:b/>
                <w:bCs/>
                <w:sz w:val="18"/>
                <w:szCs w:val="18"/>
                <w:u w:val="single"/>
              </w:rPr>
            </w:pPr>
          </w:p>
          <w:p w14:paraId="4407BC8D" w14:textId="7B057D75" w:rsidR="00595504" w:rsidRPr="00941DF5" w:rsidRDefault="00595504" w:rsidP="00595504">
            <w:pPr>
              <w:rPr>
                <w:b/>
                <w:bCs/>
                <w:sz w:val="18"/>
                <w:szCs w:val="18"/>
              </w:rPr>
            </w:pPr>
            <w:hyperlink r:id="rId111" w:history="1">
              <w:r w:rsidRPr="00941DF5">
                <w:rPr>
                  <w:rStyle w:val="Hyperlink"/>
                  <w:b/>
                  <w:bCs/>
                  <w:sz w:val="18"/>
                  <w:szCs w:val="18"/>
                </w:rPr>
                <w:t>Water Supply (Safety and Reliability) Act 2008</w:t>
              </w:r>
            </w:hyperlink>
            <w:r w:rsidRPr="00941DF5">
              <w:rPr>
                <w:b/>
                <w:bCs/>
                <w:sz w:val="18"/>
                <w:szCs w:val="18"/>
              </w:rPr>
              <w:t xml:space="preserve"> </w:t>
            </w:r>
          </w:p>
          <w:p w14:paraId="40F25AE0" w14:textId="6169E824" w:rsidR="00595504" w:rsidRPr="00941DF5" w:rsidRDefault="00595504" w:rsidP="00595504">
            <w:pPr>
              <w:rPr>
                <w:b/>
                <w:bCs/>
                <w:sz w:val="18"/>
                <w:szCs w:val="18"/>
              </w:rPr>
            </w:pPr>
            <w:hyperlink r:id="rId112" w:history="1">
              <w:r w:rsidRPr="00941DF5">
                <w:rPr>
                  <w:rStyle w:val="Hyperlink"/>
                  <w:b/>
                  <w:bCs/>
                  <w:sz w:val="18"/>
                  <w:szCs w:val="18"/>
                </w:rPr>
                <w:t>Water Act 2000</w:t>
              </w:r>
            </w:hyperlink>
          </w:p>
          <w:p w14:paraId="6F86226C" w14:textId="649505AD" w:rsidR="00FE2C00" w:rsidRPr="00595504" w:rsidRDefault="00FE2C00" w:rsidP="00595504">
            <w:pPr>
              <w:rPr>
                <w:sz w:val="18"/>
                <w:szCs w:val="18"/>
              </w:rPr>
            </w:pPr>
          </w:p>
        </w:tc>
        <w:tc>
          <w:tcPr>
            <w:tcW w:w="5347" w:type="dxa"/>
            <w:gridSpan w:val="2"/>
          </w:tcPr>
          <w:p w14:paraId="07E384A5" w14:textId="77777777" w:rsidR="00595504" w:rsidRPr="00152DDD" w:rsidRDefault="00595504" w:rsidP="008A4F82">
            <w:pPr>
              <w:rPr>
                <w:b/>
                <w:bCs/>
                <w:sz w:val="16"/>
                <w:szCs w:val="16"/>
                <w:u w:val="single"/>
              </w:rPr>
            </w:pPr>
          </w:p>
        </w:tc>
      </w:tr>
      <w:tr w:rsidR="0079062B" w14:paraId="60D23B4D" w14:textId="77777777" w:rsidTr="00C64705">
        <w:tc>
          <w:tcPr>
            <w:tcW w:w="5222" w:type="dxa"/>
          </w:tcPr>
          <w:p w14:paraId="1C633CD3" w14:textId="77777777" w:rsidR="00595504" w:rsidRDefault="00595504">
            <w:pPr>
              <w:pStyle w:val="ListParagraph"/>
              <w:numPr>
                <w:ilvl w:val="0"/>
                <w:numId w:val="66"/>
              </w:numPr>
              <w:rPr>
                <w:sz w:val="18"/>
                <w:szCs w:val="18"/>
              </w:rPr>
            </w:pPr>
            <w:r w:rsidRPr="00595504">
              <w:rPr>
                <w:sz w:val="18"/>
                <w:szCs w:val="18"/>
              </w:rPr>
              <w:t>Chief Executive may give a direction to a dam owner or operator to take actions if they are satisfied or reasonably believe there is danger of the failure of a dam s342A of the Water Supply (Safety and Reliability) Act 2008</w:t>
            </w:r>
          </w:p>
          <w:p w14:paraId="547A78AA" w14:textId="77777777" w:rsidR="00595504" w:rsidRDefault="00595504">
            <w:pPr>
              <w:pStyle w:val="ListParagraph"/>
              <w:numPr>
                <w:ilvl w:val="0"/>
                <w:numId w:val="66"/>
              </w:numPr>
              <w:rPr>
                <w:sz w:val="18"/>
                <w:szCs w:val="18"/>
              </w:rPr>
            </w:pPr>
            <w:r w:rsidRPr="00595504">
              <w:rPr>
                <w:sz w:val="18"/>
                <w:szCs w:val="18"/>
              </w:rPr>
              <w:t>The Chief Executive may also authorise an authorised officer to take reasonable steps to prevent or minimise the impact of dam failure s359A of the Water Supply (Safety and Reliability) Act 2008</w:t>
            </w:r>
          </w:p>
          <w:p w14:paraId="3C6F4782" w14:textId="77777777" w:rsidR="00595504" w:rsidRDefault="00595504">
            <w:pPr>
              <w:pStyle w:val="ListParagraph"/>
              <w:numPr>
                <w:ilvl w:val="0"/>
                <w:numId w:val="66"/>
              </w:numPr>
              <w:rPr>
                <w:sz w:val="18"/>
                <w:szCs w:val="18"/>
              </w:rPr>
            </w:pPr>
            <w:r w:rsidRPr="00595504">
              <w:rPr>
                <w:sz w:val="18"/>
                <w:szCs w:val="18"/>
              </w:rPr>
              <w:t xml:space="preserve">The Regulator can give a direction to any person if an event has happened or is likely to happen, in relation to a recycled water scheme or drinking water scheme that may have an adverse effect on public health s436 of the Water Supply (Safety and Reliability) Act 2008 </w:t>
            </w:r>
          </w:p>
          <w:p w14:paraId="50772171" w14:textId="77777777" w:rsidR="00595504" w:rsidRDefault="00595504">
            <w:pPr>
              <w:pStyle w:val="ListParagraph"/>
              <w:numPr>
                <w:ilvl w:val="0"/>
                <w:numId w:val="66"/>
              </w:numPr>
              <w:rPr>
                <w:sz w:val="18"/>
                <w:szCs w:val="18"/>
              </w:rPr>
            </w:pPr>
            <w:r w:rsidRPr="00595504">
              <w:rPr>
                <w:sz w:val="18"/>
                <w:szCs w:val="18"/>
              </w:rPr>
              <w:t xml:space="preserve">The Regulator may give a direction to a service provider to take action if there is an imminent risk to water security or continuity of supply of a water service or sewage service s448 of the Water Supply (Safety and Reliability) Act 2008 </w:t>
            </w:r>
          </w:p>
          <w:p w14:paraId="1631C376" w14:textId="77777777" w:rsidR="00595504" w:rsidRDefault="00595504">
            <w:pPr>
              <w:pStyle w:val="ListParagraph"/>
              <w:numPr>
                <w:ilvl w:val="0"/>
                <w:numId w:val="66"/>
              </w:numPr>
              <w:rPr>
                <w:sz w:val="18"/>
                <w:szCs w:val="18"/>
              </w:rPr>
            </w:pPr>
            <w:r w:rsidRPr="00595504">
              <w:rPr>
                <w:sz w:val="18"/>
                <w:szCs w:val="18"/>
              </w:rPr>
              <w:t xml:space="preserve">The Minister may make a water supply emergency declaration and direct a service provider to make available water including recycled and desalinated water, operate </w:t>
            </w:r>
            <w:r w:rsidRPr="00595504">
              <w:rPr>
                <w:sz w:val="18"/>
                <w:szCs w:val="18"/>
              </w:rPr>
              <w:lastRenderedPageBreak/>
              <w:t>infrastructure, restrict the volume of water supplied to customers or restrict the way water is used s25B of the Water Act 2000</w:t>
            </w:r>
          </w:p>
          <w:p w14:paraId="1DB60248" w14:textId="77777777" w:rsidR="00595504" w:rsidRDefault="00595504" w:rsidP="00595504">
            <w:pPr>
              <w:pStyle w:val="ListParagraph"/>
              <w:ind w:left="360"/>
              <w:rPr>
                <w:sz w:val="18"/>
                <w:szCs w:val="18"/>
              </w:rPr>
            </w:pPr>
          </w:p>
          <w:p w14:paraId="2462E812" w14:textId="77777777" w:rsidR="0079062B" w:rsidRDefault="00595504">
            <w:pPr>
              <w:pStyle w:val="ListParagraph"/>
              <w:numPr>
                <w:ilvl w:val="0"/>
                <w:numId w:val="66"/>
              </w:numPr>
              <w:rPr>
                <w:sz w:val="18"/>
                <w:szCs w:val="18"/>
              </w:rPr>
            </w:pPr>
            <w:r w:rsidRPr="00595504">
              <w:rPr>
                <w:sz w:val="18"/>
                <w:szCs w:val="18"/>
              </w:rPr>
              <w:t>NOTE: Stakeholders associated with dam safety and water supply are responsible for managing their own emergency response arrangements and supply issues; any government intervention mechanisms are a last resort, following failure of market-based mechanisms</w:t>
            </w:r>
          </w:p>
          <w:p w14:paraId="016DD056" w14:textId="77777777" w:rsidR="00595504" w:rsidRPr="00595504" w:rsidRDefault="00595504" w:rsidP="00595504">
            <w:pPr>
              <w:pStyle w:val="ListParagraph"/>
              <w:rPr>
                <w:sz w:val="18"/>
                <w:szCs w:val="18"/>
              </w:rPr>
            </w:pPr>
          </w:p>
          <w:p w14:paraId="68AA2E34" w14:textId="77777777" w:rsidR="00595504" w:rsidRDefault="00595504">
            <w:pPr>
              <w:pStyle w:val="ListParagraph"/>
              <w:numPr>
                <w:ilvl w:val="0"/>
                <w:numId w:val="66"/>
              </w:numPr>
              <w:rPr>
                <w:sz w:val="18"/>
                <w:szCs w:val="18"/>
              </w:rPr>
            </w:pPr>
            <w:r w:rsidRPr="00595504">
              <w:rPr>
                <w:sz w:val="18"/>
                <w:szCs w:val="18"/>
              </w:rPr>
              <w:t>The Regulator can give a direction to any person if an event has happened or is likely to happen, in relation to a recycled water scheme or drinking water scheme that may have an adverse effect on public health s436 of the Water Supply (Safety and Reliability) Act 2008</w:t>
            </w:r>
          </w:p>
          <w:p w14:paraId="63BB6F8F" w14:textId="77777777" w:rsidR="00595504" w:rsidRPr="00595504" w:rsidRDefault="00595504" w:rsidP="00595504">
            <w:pPr>
              <w:pStyle w:val="ListParagraph"/>
              <w:rPr>
                <w:sz w:val="18"/>
                <w:szCs w:val="18"/>
              </w:rPr>
            </w:pPr>
          </w:p>
          <w:p w14:paraId="6D3B936C" w14:textId="77777777" w:rsidR="00595504" w:rsidRDefault="00595504">
            <w:pPr>
              <w:pStyle w:val="ListParagraph"/>
              <w:numPr>
                <w:ilvl w:val="0"/>
                <w:numId w:val="66"/>
              </w:numPr>
              <w:rPr>
                <w:sz w:val="18"/>
                <w:szCs w:val="18"/>
              </w:rPr>
            </w:pPr>
            <w:r w:rsidRPr="00595504">
              <w:rPr>
                <w:sz w:val="18"/>
                <w:szCs w:val="18"/>
              </w:rPr>
              <w:t>The Regulator may give a direction to a service provider to take action if there is an imminent risk to water security or continuity of supply of a water service or sewage service s448 of the Water Supply (Safety and Reliability) Act 2008</w:t>
            </w:r>
          </w:p>
          <w:p w14:paraId="219378B1" w14:textId="77777777" w:rsidR="00FE2C00" w:rsidRPr="00FE2C00" w:rsidRDefault="00FE2C00" w:rsidP="00FE2C00">
            <w:pPr>
              <w:pStyle w:val="ListParagraph"/>
              <w:rPr>
                <w:sz w:val="18"/>
                <w:szCs w:val="18"/>
              </w:rPr>
            </w:pPr>
          </w:p>
          <w:p w14:paraId="036C1707" w14:textId="1CC3399F" w:rsidR="00FE2C00" w:rsidRPr="00FE2C00" w:rsidRDefault="00FE2C00" w:rsidP="00FE2C00">
            <w:pPr>
              <w:rPr>
                <w:sz w:val="18"/>
                <w:szCs w:val="18"/>
              </w:rPr>
            </w:pPr>
          </w:p>
        </w:tc>
        <w:tc>
          <w:tcPr>
            <w:tcW w:w="5347" w:type="dxa"/>
            <w:gridSpan w:val="2"/>
          </w:tcPr>
          <w:p w14:paraId="5B96CEE0" w14:textId="77777777" w:rsidR="00DA7AE3" w:rsidRDefault="00DA7AE3">
            <w:pPr>
              <w:pStyle w:val="ListParagraph"/>
              <w:numPr>
                <w:ilvl w:val="0"/>
                <w:numId w:val="66"/>
              </w:numPr>
              <w:rPr>
                <w:sz w:val="18"/>
                <w:szCs w:val="18"/>
              </w:rPr>
            </w:pPr>
            <w:r w:rsidRPr="00DA7AE3">
              <w:rPr>
                <w:sz w:val="18"/>
                <w:szCs w:val="18"/>
              </w:rPr>
              <w:lastRenderedPageBreak/>
              <w:t>Provide information and advice on the issues of dam safety and drinking water supply (continuity and/or safety) as required</w:t>
            </w:r>
          </w:p>
          <w:p w14:paraId="3B567600" w14:textId="77777777" w:rsidR="00DA7AE3" w:rsidRDefault="00DA7AE3">
            <w:pPr>
              <w:pStyle w:val="ListParagraph"/>
              <w:numPr>
                <w:ilvl w:val="0"/>
                <w:numId w:val="66"/>
              </w:numPr>
              <w:rPr>
                <w:sz w:val="18"/>
                <w:szCs w:val="18"/>
              </w:rPr>
            </w:pPr>
            <w:r w:rsidRPr="00DA7AE3">
              <w:rPr>
                <w:sz w:val="18"/>
                <w:szCs w:val="18"/>
              </w:rPr>
              <w:t>Ensure emergency action plans are in place for referable dams to ensure appropriate action is taken in event of incidents or failures of dams (referable water dams are dams that have a population at risk of 2 or more persons)</w:t>
            </w:r>
          </w:p>
          <w:p w14:paraId="0C2D433F" w14:textId="77777777" w:rsidR="00DA7AE3" w:rsidRDefault="00DA7AE3">
            <w:pPr>
              <w:pStyle w:val="ListParagraph"/>
              <w:numPr>
                <w:ilvl w:val="0"/>
                <w:numId w:val="66"/>
              </w:numPr>
              <w:rPr>
                <w:sz w:val="18"/>
                <w:szCs w:val="18"/>
              </w:rPr>
            </w:pPr>
            <w:r w:rsidRPr="00DA7AE3">
              <w:rPr>
                <w:sz w:val="18"/>
                <w:szCs w:val="18"/>
              </w:rPr>
              <w:t xml:space="preserve">Collate information from dam owners on event impacts </w:t>
            </w:r>
          </w:p>
          <w:p w14:paraId="780CFA39" w14:textId="77777777" w:rsidR="00DA7AE3" w:rsidRDefault="00DA7AE3">
            <w:pPr>
              <w:pStyle w:val="ListParagraph"/>
              <w:numPr>
                <w:ilvl w:val="0"/>
                <w:numId w:val="66"/>
              </w:numPr>
              <w:rPr>
                <w:sz w:val="18"/>
                <w:szCs w:val="18"/>
              </w:rPr>
            </w:pPr>
            <w:r w:rsidRPr="00DA7AE3">
              <w:rPr>
                <w:sz w:val="18"/>
                <w:szCs w:val="18"/>
              </w:rPr>
              <w:t>Exercise dam safety powers in needed to minimise the risk or failure or consequences of a dam failure</w:t>
            </w:r>
          </w:p>
          <w:p w14:paraId="71826930" w14:textId="77777777" w:rsidR="00DA7AE3" w:rsidRDefault="00DA7AE3">
            <w:pPr>
              <w:pStyle w:val="ListParagraph"/>
              <w:numPr>
                <w:ilvl w:val="0"/>
                <w:numId w:val="66"/>
              </w:numPr>
              <w:rPr>
                <w:sz w:val="18"/>
                <w:szCs w:val="18"/>
              </w:rPr>
            </w:pPr>
            <w:r w:rsidRPr="00DA7AE3">
              <w:rPr>
                <w:sz w:val="18"/>
                <w:szCs w:val="18"/>
              </w:rPr>
              <w:t>Ensure drinking water quality management plans are in place by registered drinking water service providers (this does not include private or unregistered providers)</w:t>
            </w:r>
          </w:p>
          <w:p w14:paraId="3279BAC0" w14:textId="77777777" w:rsidR="00DA7AE3" w:rsidRDefault="00DA7AE3">
            <w:pPr>
              <w:pStyle w:val="ListParagraph"/>
              <w:numPr>
                <w:ilvl w:val="0"/>
                <w:numId w:val="66"/>
              </w:numPr>
              <w:rPr>
                <w:sz w:val="18"/>
                <w:szCs w:val="18"/>
              </w:rPr>
            </w:pPr>
            <w:r w:rsidRPr="00DA7AE3">
              <w:rPr>
                <w:sz w:val="18"/>
                <w:szCs w:val="18"/>
              </w:rPr>
              <w:t xml:space="preserve">Collate information from service providers and operators of drinking water schemes </w:t>
            </w:r>
          </w:p>
          <w:p w14:paraId="2BB421AC" w14:textId="77777777" w:rsidR="00DA7AE3" w:rsidRDefault="00DA7AE3">
            <w:pPr>
              <w:pStyle w:val="ListParagraph"/>
              <w:numPr>
                <w:ilvl w:val="0"/>
                <w:numId w:val="66"/>
              </w:numPr>
              <w:rPr>
                <w:sz w:val="18"/>
                <w:szCs w:val="18"/>
              </w:rPr>
            </w:pPr>
            <w:r w:rsidRPr="00DA7AE3">
              <w:rPr>
                <w:sz w:val="18"/>
                <w:szCs w:val="18"/>
              </w:rPr>
              <w:t>Work in partnership with Public Health Units (Queensland Health) regarding drinking water quality issues</w:t>
            </w:r>
          </w:p>
          <w:p w14:paraId="13A079F6" w14:textId="77777777" w:rsidR="00DA7AE3" w:rsidRDefault="00DA7AE3">
            <w:pPr>
              <w:pStyle w:val="ListParagraph"/>
              <w:numPr>
                <w:ilvl w:val="0"/>
                <w:numId w:val="66"/>
              </w:numPr>
              <w:rPr>
                <w:sz w:val="18"/>
                <w:szCs w:val="18"/>
              </w:rPr>
            </w:pPr>
            <w:r w:rsidRPr="00DA7AE3">
              <w:rPr>
                <w:sz w:val="18"/>
                <w:szCs w:val="18"/>
              </w:rPr>
              <w:t>Act as a conduit of information between all relevant parties including the support and enactment of emergency powers</w:t>
            </w:r>
          </w:p>
          <w:p w14:paraId="5E4105A2" w14:textId="77777777" w:rsidR="00DA7AE3" w:rsidRDefault="00DA7AE3">
            <w:pPr>
              <w:pStyle w:val="ListParagraph"/>
              <w:numPr>
                <w:ilvl w:val="0"/>
                <w:numId w:val="66"/>
              </w:numPr>
              <w:rPr>
                <w:sz w:val="18"/>
                <w:szCs w:val="18"/>
              </w:rPr>
            </w:pPr>
            <w:r w:rsidRPr="00DA7AE3">
              <w:rPr>
                <w:sz w:val="18"/>
                <w:szCs w:val="18"/>
              </w:rPr>
              <w:lastRenderedPageBreak/>
              <w:t>Establish and communicate arrangements for an emergency event that impacts or has the potential to impact on security of water supply or pose a life safety risk from a referable dam</w:t>
            </w:r>
          </w:p>
          <w:p w14:paraId="7FDF1535" w14:textId="77777777" w:rsidR="00DA7AE3" w:rsidRDefault="00DA7AE3">
            <w:pPr>
              <w:pStyle w:val="ListParagraph"/>
              <w:numPr>
                <w:ilvl w:val="0"/>
                <w:numId w:val="66"/>
              </w:numPr>
              <w:rPr>
                <w:sz w:val="18"/>
                <w:szCs w:val="18"/>
              </w:rPr>
            </w:pPr>
            <w:r w:rsidRPr="00DA7AE3">
              <w:rPr>
                <w:sz w:val="18"/>
                <w:szCs w:val="18"/>
              </w:rPr>
              <w:t>Develop and maintain departmental emergency management procedures that provide guidance in the response to a water supply emergency, regardless of hazard</w:t>
            </w:r>
          </w:p>
          <w:p w14:paraId="39EF0C63" w14:textId="77777777" w:rsidR="00DA7AE3" w:rsidRDefault="00DA7AE3">
            <w:pPr>
              <w:pStyle w:val="ListParagraph"/>
              <w:numPr>
                <w:ilvl w:val="0"/>
                <w:numId w:val="66"/>
              </w:numPr>
              <w:rPr>
                <w:sz w:val="18"/>
                <w:szCs w:val="18"/>
              </w:rPr>
            </w:pPr>
            <w:r w:rsidRPr="00DA7AE3">
              <w:rPr>
                <w:sz w:val="18"/>
                <w:szCs w:val="18"/>
              </w:rPr>
              <w:t>Contribute to disaster management responses across those areas where the department has responsibilities or special expertise, including the management of departmental stream gauges that provide stream height, flow and rainfall data used by the Bureau of Meteorology</w:t>
            </w:r>
          </w:p>
          <w:p w14:paraId="4F2530E9" w14:textId="172678A5" w:rsidR="0079062B" w:rsidRPr="00DA7AE3" w:rsidRDefault="00DA7AE3">
            <w:pPr>
              <w:pStyle w:val="ListParagraph"/>
              <w:numPr>
                <w:ilvl w:val="0"/>
                <w:numId w:val="66"/>
              </w:numPr>
              <w:rPr>
                <w:sz w:val="18"/>
                <w:szCs w:val="18"/>
              </w:rPr>
            </w:pPr>
            <w:r w:rsidRPr="00DA7AE3">
              <w:rPr>
                <w:sz w:val="18"/>
                <w:szCs w:val="18"/>
              </w:rPr>
              <w:t>Deliver innovative policy, planning and regulatory solutions in partnership with stakeholders to support reliable water supply</w:t>
            </w:r>
          </w:p>
        </w:tc>
      </w:tr>
      <w:tr w:rsidR="0079062B" w14:paraId="532AF248" w14:textId="77777777" w:rsidTr="00C64705">
        <w:tc>
          <w:tcPr>
            <w:tcW w:w="10569" w:type="dxa"/>
            <w:gridSpan w:val="3"/>
            <w:shd w:val="clear" w:color="auto" w:fill="124F1A" w:themeFill="accent3" w:themeFillShade="BF"/>
          </w:tcPr>
          <w:p w14:paraId="7C39DEF2" w14:textId="77777777" w:rsidR="0079062B" w:rsidRDefault="0079062B" w:rsidP="008A4F82">
            <w:pPr>
              <w:jc w:val="center"/>
              <w:rPr>
                <w:sz w:val="20"/>
                <w:szCs w:val="20"/>
              </w:rPr>
            </w:pPr>
            <w:r w:rsidRPr="00E93F77">
              <w:rPr>
                <w:b/>
                <w:bCs/>
                <w:sz w:val="22"/>
                <w:szCs w:val="22"/>
              </w:rPr>
              <w:lastRenderedPageBreak/>
              <w:t>Department of</w:t>
            </w:r>
            <w:r>
              <w:rPr>
                <w:b/>
                <w:bCs/>
                <w:sz w:val="22"/>
                <w:szCs w:val="22"/>
              </w:rPr>
              <w:t xml:space="preserve"> Natural Resources and Mines, Manufacturing and Regional and Rural Development (DNRMMRRD)</w:t>
            </w:r>
          </w:p>
        </w:tc>
      </w:tr>
      <w:tr w:rsidR="0079062B" w14:paraId="4323644A" w14:textId="77777777" w:rsidTr="00C64705">
        <w:tc>
          <w:tcPr>
            <w:tcW w:w="10569" w:type="dxa"/>
            <w:gridSpan w:val="3"/>
            <w:shd w:val="clear" w:color="auto" w:fill="124F1A" w:themeFill="accent3" w:themeFillShade="BF"/>
          </w:tcPr>
          <w:p w14:paraId="319DA47A" w14:textId="77777777" w:rsidR="0079062B" w:rsidRDefault="0079062B" w:rsidP="008A4F82">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p w14:paraId="07BB9A84" w14:textId="77777777" w:rsidR="0079062B" w:rsidRDefault="0079062B" w:rsidP="008A4F82">
            <w:pPr>
              <w:jc w:val="center"/>
              <w:rPr>
                <w:sz w:val="20"/>
                <w:szCs w:val="20"/>
              </w:rPr>
            </w:pPr>
          </w:p>
        </w:tc>
      </w:tr>
      <w:tr w:rsidR="00DA7AE3" w14:paraId="2E81BB3C" w14:textId="77777777" w:rsidTr="00C64705">
        <w:tc>
          <w:tcPr>
            <w:tcW w:w="5222" w:type="dxa"/>
          </w:tcPr>
          <w:p w14:paraId="65F03B0F" w14:textId="77777777" w:rsidR="00DA7AE3" w:rsidRDefault="00DA7AE3" w:rsidP="00DA7AE3">
            <w:pPr>
              <w:rPr>
                <w:b/>
                <w:bCs/>
                <w:sz w:val="18"/>
                <w:szCs w:val="18"/>
                <w:u w:val="single"/>
              </w:rPr>
            </w:pPr>
            <w:r w:rsidRPr="00DA7AE3">
              <w:rPr>
                <w:b/>
                <w:bCs/>
                <w:sz w:val="18"/>
                <w:szCs w:val="18"/>
                <w:u w:val="single"/>
              </w:rPr>
              <w:t>Relevant Legislation</w:t>
            </w:r>
          </w:p>
          <w:p w14:paraId="3E966D20" w14:textId="77777777" w:rsidR="00FE2C00" w:rsidRPr="00DA7AE3" w:rsidRDefault="00FE2C00" w:rsidP="00DA7AE3">
            <w:pPr>
              <w:rPr>
                <w:b/>
                <w:bCs/>
                <w:sz w:val="18"/>
                <w:szCs w:val="18"/>
                <w:u w:val="single"/>
              </w:rPr>
            </w:pPr>
          </w:p>
          <w:p w14:paraId="1948FB9B" w14:textId="6ED1E4BC" w:rsidR="00DA7AE3" w:rsidRPr="00941DF5" w:rsidRDefault="00DA7AE3" w:rsidP="00DA7AE3">
            <w:pPr>
              <w:rPr>
                <w:b/>
                <w:bCs/>
                <w:sz w:val="18"/>
                <w:szCs w:val="18"/>
              </w:rPr>
            </w:pPr>
            <w:hyperlink r:id="rId113" w:history="1">
              <w:r w:rsidRPr="00941DF5">
                <w:rPr>
                  <w:rStyle w:val="Hyperlink"/>
                  <w:b/>
                  <w:bCs/>
                  <w:sz w:val="18"/>
                  <w:szCs w:val="18"/>
                </w:rPr>
                <w:t>Water Supply (Safety and Reliability) Act 2008</w:t>
              </w:r>
            </w:hyperlink>
            <w:r w:rsidRPr="00941DF5">
              <w:rPr>
                <w:b/>
                <w:bCs/>
                <w:sz w:val="18"/>
                <w:szCs w:val="18"/>
              </w:rPr>
              <w:t xml:space="preserve"> </w:t>
            </w:r>
          </w:p>
          <w:p w14:paraId="506075E5" w14:textId="25255538" w:rsidR="00DA7AE3" w:rsidRPr="00941DF5" w:rsidRDefault="00DA7AE3" w:rsidP="00DA7AE3">
            <w:pPr>
              <w:rPr>
                <w:b/>
                <w:bCs/>
                <w:sz w:val="18"/>
                <w:szCs w:val="18"/>
              </w:rPr>
            </w:pPr>
            <w:hyperlink r:id="rId114" w:history="1">
              <w:r w:rsidRPr="00941DF5">
                <w:rPr>
                  <w:rStyle w:val="Hyperlink"/>
                  <w:b/>
                  <w:bCs/>
                  <w:sz w:val="18"/>
                  <w:szCs w:val="18"/>
                </w:rPr>
                <w:t>Environmental Protection Act 1994</w:t>
              </w:r>
            </w:hyperlink>
            <w:r w:rsidRPr="00941DF5">
              <w:rPr>
                <w:b/>
                <w:bCs/>
                <w:sz w:val="18"/>
                <w:szCs w:val="18"/>
              </w:rPr>
              <w:t xml:space="preserve"> </w:t>
            </w:r>
          </w:p>
          <w:p w14:paraId="1750D05C" w14:textId="39F6EEF3" w:rsidR="00DA7AE3" w:rsidRPr="00941DF5" w:rsidRDefault="00DA7AE3" w:rsidP="00DA7AE3">
            <w:pPr>
              <w:rPr>
                <w:b/>
                <w:bCs/>
                <w:sz w:val="18"/>
                <w:szCs w:val="18"/>
              </w:rPr>
            </w:pPr>
            <w:hyperlink r:id="rId115" w:history="1">
              <w:r w:rsidRPr="00941DF5">
                <w:rPr>
                  <w:rStyle w:val="Hyperlink"/>
                  <w:b/>
                  <w:bCs/>
                  <w:sz w:val="18"/>
                  <w:szCs w:val="18"/>
                </w:rPr>
                <w:t>Mineral Resources Act 1989</w:t>
              </w:r>
            </w:hyperlink>
            <w:r w:rsidRPr="00941DF5">
              <w:rPr>
                <w:b/>
                <w:bCs/>
                <w:sz w:val="18"/>
                <w:szCs w:val="18"/>
              </w:rPr>
              <w:t xml:space="preserve"> </w:t>
            </w:r>
          </w:p>
          <w:p w14:paraId="6CC01203" w14:textId="2FC83582" w:rsidR="00C31159" w:rsidRPr="00941DF5" w:rsidRDefault="00DA7AE3" w:rsidP="00DA7AE3">
            <w:pPr>
              <w:rPr>
                <w:b/>
                <w:bCs/>
                <w:sz w:val="18"/>
                <w:szCs w:val="18"/>
              </w:rPr>
            </w:pPr>
            <w:hyperlink r:id="rId116" w:history="1">
              <w:r w:rsidRPr="00941DF5">
                <w:rPr>
                  <w:rStyle w:val="Hyperlink"/>
                  <w:b/>
                  <w:bCs/>
                  <w:sz w:val="18"/>
                  <w:szCs w:val="18"/>
                </w:rPr>
                <w:t>Petroleum and Gas (Production and Safety) Act 2004</w:t>
              </w:r>
            </w:hyperlink>
            <w:r w:rsidRPr="00941DF5">
              <w:rPr>
                <w:b/>
                <w:bCs/>
                <w:sz w:val="18"/>
                <w:szCs w:val="18"/>
              </w:rPr>
              <w:t xml:space="preserve"> </w:t>
            </w:r>
          </w:p>
          <w:p w14:paraId="45FF5985" w14:textId="218AF2AB" w:rsidR="00DA7AE3" w:rsidRPr="00941DF5" w:rsidRDefault="00DA7AE3" w:rsidP="00DA7AE3">
            <w:pPr>
              <w:rPr>
                <w:b/>
                <w:bCs/>
                <w:sz w:val="18"/>
                <w:szCs w:val="18"/>
              </w:rPr>
            </w:pPr>
            <w:hyperlink r:id="rId117" w:history="1">
              <w:r w:rsidRPr="00941DF5">
                <w:rPr>
                  <w:rStyle w:val="Hyperlink"/>
                  <w:b/>
                  <w:bCs/>
                  <w:sz w:val="18"/>
                  <w:szCs w:val="18"/>
                </w:rPr>
                <w:t>Vegetation Management Act 1999</w:t>
              </w:r>
            </w:hyperlink>
            <w:r w:rsidRPr="00941DF5">
              <w:rPr>
                <w:b/>
                <w:bCs/>
                <w:sz w:val="18"/>
                <w:szCs w:val="18"/>
              </w:rPr>
              <w:t xml:space="preserve"> </w:t>
            </w:r>
          </w:p>
          <w:p w14:paraId="53E89F20" w14:textId="2337B055" w:rsidR="00C31159" w:rsidRPr="00941DF5" w:rsidRDefault="00DA7AE3" w:rsidP="00DA7AE3">
            <w:pPr>
              <w:rPr>
                <w:b/>
                <w:bCs/>
                <w:sz w:val="18"/>
                <w:szCs w:val="18"/>
              </w:rPr>
            </w:pPr>
            <w:hyperlink r:id="rId118" w:history="1">
              <w:r w:rsidRPr="00941DF5">
                <w:rPr>
                  <w:rStyle w:val="Hyperlink"/>
                  <w:b/>
                  <w:bCs/>
                  <w:sz w:val="18"/>
                  <w:szCs w:val="18"/>
                </w:rPr>
                <w:t>Planning Act 2016</w:t>
              </w:r>
            </w:hyperlink>
            <w:r w:rsidRPr="00941DF5">
              <w:rPr>
                <w:b/>
                <w:bCs/>
                <w:sz w:val="18"/>
                <w:szCs w:val="18"/>
              </w:rPr>
              <w:t xml:space="preserve"> </w:t>
            </w:r>
          </w:p>
          <w:p w14:paraId="2BE9B22E" w14:textId="4E4AED1A" w:rsidR="00DA7AE3" w:rsidRPr="00941DF5" w:rsidRDefault="00DA7AE3" w:rsidP="00DA7AE3">
            <w:pPr>
              <w:rPr>
                <w:b/>
                <w:bCs/>
                <w:sz w:val="18"/>
                <w:szCs w:val="18"/>
              </w:rPr>
            </w:pPr>
            <w:hyperlink r:id="rId119" w:history="1">
              <w:r w:rsidRPr="00941DF5">
                <w:rPr>
                  <w:rStyle w:val="Hyperlink"/>
                  <w:b/>
                  <w:bCs/>
                  <w:sz w:val="18"/>
                  <w:szCs w:val="18"/>
                </w:rPr>
                <w:t>Land Act 1994</w:t>
              </w:r>
            </w:hyperlink>
            <w:r w:rsidRPr="00941DF5">
              <w:rPr>
                <w:b/>
                <w:bCs/>
                <w:sz w:val="18"/>
                <w:szCs w:val="18"/>
              </w:rPr>
              <w:t xml:space="preserve"> </w:t>
            </w:r>
          </w:p>
          <w:p w14:paraId="06392E9C" w14:textId="0751B158" w:rsidR="00DA7AE3" w:rsidRPr="00941DF5" w:rsidRDefault="00DA7AE3" w:rsidP="00DA7AE3">
            <w:pPr>
              <w:rPr>
                <w:b/>
                <w:bCs/>
                <w:sz w:val="18"/>
                <w:szCs w:val="18"/>
              </w:rPr>
            </w:pPr>
            <w:hyperlink r:id="rId120" w:history="1">
              <w:r w:rsidRPr="00941DF5">
                <w:rPr>
                  <w:rStyle w:val="Hyperlink"/>
                  <w:b/>
                  <w:bCs/>
                  <w:sz w:val="18"/>
                  <w:szCs w:val="18"/>
                </w:rPr>
                <w:t>Land Regulation 2020</w:t>
              </w:r>
            </w:hyperlink>
          </w:p>
          <w:p w14:paraId="61FE118C" w14:textId="330A4444" w:rsidR="00FE2C00" w:rsidRPr="00DA7AE3" w:rsidRDefault="00FE2C00" w:rsidP="00DA7AE3">
            <w:pPr>
              <w:rPr>
                <w:sz w:val="18"/>
                <w:szCs w:val="18"/>
              </w:rPr>
            </w:pPr>
          </w:p>
        </w:tc>
        <w:tc>
          <w:tcPr>
            <w:tcW w:w="5347" w:type="dxa"/>
            <w:gridSpan w:val="2"/>
          </w:tcPr>
          <w:p w14:paraId="6AF40571" w14:textId="3292FE8B" w:rsidR="00DA7AE3" w:rsidRDefault="00DA7AE3" w:rsidP="00DA7AE3">
            <w:pPr>
              <w:rPr>
                <w:sz w:val="16"/>
                <w:szCs w:val="16"/>
              </w:rPr>
            </w:pPr>
          </w:p>
        </w:tc>
      </w:tr>
      <w:tr w:rsidR="0079062B" w14:paraId="6A0BAC83" w14:textId="77777777" w:rsidTr="00C64705">
        <w:tc>
          <w:tcPr>
            <w:tcW w:w="5222" w:type="dxa"/>
          </w:tcPr>
          <w:p w14:paraId="0DA9FF73" w14:textId="77777777" w:rsidR="00DA7AE3" w:rsidRDefault="0079062B">
            <w:pPr>
              <w:pStyle w:val="ListParagraph"/>
              <w:numPr>
                <w:ilvl w:val="0"/>
                <w:numId w:val="67"/>
              </w:numPr>
              <w:rPr>
                <w:sz w:val="18"/>
                <w:szCs w:val="18"/>
              </w:rPr>
            </w:pPr>
            <w:r w:rsidRPr="00DA7AE3">
              <w:rPr>
                <w:sz w:val="18"/>
                <w:szCs w:val="18"/>
              </w:rPr>
              <w:t>Comply with the obligations of a referable dam owner including execution of the relevant emergency action plan</w:t>
            </w:r>
          </w:p>
          <w:p w14:paraId="04ED582A" w14:textId="77777777" w:rsidR="00DA7AE3" w:rsidRPr="00FE2C00" w:rsidRDefault="0079062B">
            <w:pPr>
              <w:pStyle w:val="ListParagraph"/>
              <w:numPr>
                <w:ilvl w:val="0"/>
                <w:numId w:val="67"/>
              </w:numPr>
              <w:rPr>
                <w:i/>
                <w:iCs/>
                <w:sz w:val="18"/>
                <w:szCs w:val="18"/>
              </w:rPr>
            </w:pPr>
            <w:r w:rsidRPr="00DA7AE3">
              <w:rPr>
                <w:sz w:val="18"/>
                <w:szCs w:val="18"/>
              </w:rPr>
              <w:t>Liaison with Dam Inspection Officers and Dam Inspection Engineers</w:t>
            </w:r>
            <w:r w:rsidR="00DA7AE3" w:rsidRPr="00DA7AE3">
              <w:rPr>
                <w:sz w:val="18"/>
                <w:szCs w:val="18"/>
              </w:rPr>
              <w:t xml:space="preserve"> </w:t>
            </w:r>
          </w:p>
          <w:p w14:paraId="17A68C75" w14:textId="4FF96D25" w:rsidR="00FE2C00" w:rsidRPr="00FE2C00" w:rsidRDefault="00FE2C00">
            <w:pPr>
              <w:pStyle w:val="ListParagraph"/>
              <w:numPr>
                <w:ilvl w:val="0"/>
                <w:numId w:val="67"/>
              </w:numPr>
              <w:rPr>
                <w:i/>
                <w:iCs/>
                <w:sz w:val="18"/>
                <w:szCs w:val="18"/>
              </w:rPr>
            </w:pPr>
            <w:r>
              <w:rPr>
                <w:sz w:val="18"/>
                <w:szCs w:val="18"/>
              </w:rPr>
              <w:t>Provide Populations at Risk with warnings and evacuate communities in event of an emergency</w:t>
            </w:r>
          </w:p>
          <w:p w14:paraId="72D116C3" w14:textId="4245D94A" w:rsidR="00FE2C00" w:rsidRPr="00FE2C00" w:rsidRDefault="00FE2C00">
            <w:pPr>
              <w:pStyle w:val="ListParagraph"/>
              <w:numPr>
                <w:ilvl w:val="0"/>
                <w:numId w:val="67"/>
              </w:numPr>
              <w:rPr>
                <w:sz w:val="18"/>
                <w:szCs w:val="18"/>
              </w:rPr>
            </w:pPr>
            <w:r w:rsidRPr="00FE2C00">
              <w:rPr>
                <w:sz w:val="18"/>
                <w:szCs w:val="18"/>
              </w:rPr>
              <w:t>Advise and support Local Disaster Management Group</w:t>
            </w:r>
            <w:r>
              <w:rPr>
                <w:sz w:val="18"/>
                <w:szCs w:val="18"/>
              </w:rPr>
              <w:t>/</w:t>
            </w:r>
            <w:r w:rsidRPr="00FE2C00">
              <w:rPr>
                <w:sz w:val="18"/>
                <w:szCs w:val="18"/>
              </w:rPr>
              <w:t>s and local emergency service agencies</w:t>
            </w:r>
          </w:p>
          <w:p w14:paraId="69CA3675" w14:textId="77777777" w:rsidR="00DA7AE3" w:rsidRDefault="0079062B">
            <w:pPr>
              <w:pStyle w:val="ListParagraph"/>
              <w:numPr>
                <w:ilvl w:val="0"/>
                <w:numId w:val="67"/>
              </w:numPr>
              <w:rPr>
                <w:i/>
                <w:iCs/>
                <w:sz w:val="18"/>
                <w:szCs w:val="18"/>
              </w:rPr>
            </w:pPr>
            <w:r w:rsidRPr="00DA7AE3">
              <w:rPr>
                <w:sz w:val="18"/>
                <w:szCs w:val="18"/>
              </w:rPr>
              <w:t xml:space="preserve">Comply with all relevant legislation including the </w:t>
            </w:r>
            <w:r w:rsidRPr="00DA7AE3">
              <w:rPr>
                <w:i/>
                <w:iCs/>
                <w:sz w:val="18"/>
                <w:szCs w:val="18"/>
              </w:rPr>
              <w:t>Environmental Protection Act 1994</w:t>
            </w:r>
            <w:r w:rsidR="00DA7AE3">
              <w:rPr>
                <w:i/>
                <w:iCs/>
                <w:sz w:val="18"/>
                <w:szCs w:val="18"/>
              </w:rPr>
              <w:t xml:space="preserve"> </w:t>
            </w:r>
          </w:p>
          <w:p w14:paraId="3D6144A3" w14:textId="6B319FBE" w:rsidR="0079062B" w:rsidRPr="00DA7AE3" w:rsidRDefault="0079062B">
            <w:pPr>
              <w:pStyle w:val="ListParagraph"/>
              <w:numPr>
                <w:ilvl w:val="0"/>
                <w:numId w:val="67"/>
              </w:numPr>
              <w:rPr>
                <w:i/>
                <w:iCs/>
                <w:sz w:val="18"/>
                <w:szCs w:val="18"/>
              </w:rPr>
            </w:pPr>
            <w:r w:rsidRPr="00DA7AE3">
              <w:rPr>
                <w:sz w:val="18"/>
                <w:szCs w:val="18"/>
              </w:rPr>
              <w:t xml:space="preserve">Exercise powers under the </w:t>
            </w:r>
            <w:r w:rsidRPr="00DA7AE3">
              <w:rPr>
                <w:i/>
                <w:iCs/>
                <w:sz w:val="18"/>
                <w:szCs w:val="18"/>
              </w:rPr>
              <w:t xml:space="preserve"> Mineral Resources Act 1989 </w:t>
            </w:r>
            <w:r w:rsidRPr="00DA7AE3">
              <w:rPr>
                <w:sz w:val="18"/>
                <w:szCs w:val="18"/>
              </w:rPr>
              <w:t xml:space="preserve">and </w:t>
            </w:r>
            <w:r w:rsidRPr="00DA7AE3">
              <w:rPr>
                <w:i/>
                <w:iCs/>
                <w:sz w:val="18"/>
                <w:szCs w:val="18"/>
              </w:rPr>
              <w:t xml:space="preserve">Petroleum and Gas (Production and Safety) Act 2004 </w:t>
            </w:r>
          </w:p>
        </w:tc>
        <w:tc>
          <w:tcPr>
            <w:tcW w:w="5347" w:type="dxa"/>
            <w:gridSpan w:val="2"/>
          </w:tcPr>
          <w:p w14:paraId="7E7C1EEC" w14:textId="629061B4" w:rsidR="00FE2C00" w:rsidRDefault="00FE2C00">
            <w:pPr>
              <w:pStyle w:val="ListParagraph"/>
              <w:numPr>
                <w:ilvl w:val="0"/>
                <w:numId w:val="67"/>
              </w:numPr>
              <w:rPr>
                <w:sz w:val="18"/>
                <w:szCs w:val="18"/>
              </w:rPr>
            </w:pPr>
            <w:r>
              <w:rPr>
                <w:sz w:val="18"/>
                <w:szCs w:val="18"/>
              </w:rPr>
              <w:t>Manage Satellite basemap for emergency planning and response</w:t>
            </w:r>
          </w:p>
          <w:p w14:paraId="61142470" w14:textId="0CADB16B" w:rsidR="00FE2C00" w:rsidRDefault="0079062B">
            <w:pPr>
              <w:pStyle w:val="ListParagraph"/>
              <w:numPr>
                <w:ilvl w:val="0"/>
                <w:numId w:val="67"/>
              </w:numPr>
              <w:rPr>
                <w:sz w:val="18"/>
                <w:szCs w:val="18"/>
              </w:rPr>
            </w:pPr>
            <w:r w:rsidRPr="00FE2C00">
              <w:rPr>
                <w:sz w:val="18"/>
                <w:szCs w:val="18"/>
              </w:rPr>
              <w:t>Manage impacts on unallocated State land and other land where the Department is identified as the land manager and ensure compliance with relevant legislation</w:t>
            </w:r>
            <w:r w:rsidR="00FE2C00">
              <w:rPr>
                <w:sz w:val="18"/>
                <w:szCs w:val="18"/>
              </w:rPr>
              <w:t xml:space="preserve"> </w:t>
            </w:r>
          </w:p>
          <w:p w14:paraId="32654C2F" w14:textId="77777777" w:rsidR="00FE2C00" w:rsidRDefault="0079062B">
            <w:pPr>
              <w:pStyle w:val="ListParagraph"/>
              <w:numPr>
                <w:ilvl w:val="0"/>
                <w:numId w:val="67"/>
              </w:numPr>
              <w:rPr>
                <w:sz w:val="18"/>
                <w:szCs w:val="18"/>
              </w:rPr>
            </w:pPr>
            <w:r w:rsidRPr="00FE2C00">
              <w:rPr>
                <w:sz w:val="18"/>
                <w:szCs w:val="18"/>
              </w:rPr>
              <w:t>Provide advice on vegetation management clearing exemptions that apply in the event of a disaster</w:t>
            </w:r>
            <w:r w:rsidR="00FE2C00" w:rsidRPr="00FE2C00">
              <w:rPr>
                <w:sz w:val="18"/>
                <w:szCs w:val="18"/>
              </w:rPr>
              <w:t xml:space="preserve"> </w:t>
            </w:r>
          </w:p>
          <w:p w14:paraId="7CAE14DA" w14:textId="77777777" w:rsidR="00FE2C00" w:rsidRDefault="0079062B">
            <w:pPr>
              <w:pStyle w:val="ListParagraph"/>
              <w:numPr>
                <w:ilvl w:val="0"/>
                <w:numId w:val="67"/>
              </w:numPr>
              <w:rPr>
                <w:sz w:val="18"/>
                <w:szCs w:val="18"/>
              </w:rPr>
            </w:pPr>
            <w:r w:rsidRPr="00FE2C00">
              <w:rPr>
                <w:sz w:val="18"/>
                <w:szCs w:val="18"/>
              </w:rPr>
              <w:t>Provide track maps, warning modelling and satellite imagery to support disaster management groups</w:t>
            </w:r>
            <w:r w:rsidR="00FE2C00" w:rsidRPr="00FE2C00">
              <w:rPr>
                <w:sz w:val="18"/>
                <w:szCs w:val="18"/>
              </w:rPr>
              <w:t xml:space="preserve"> </w:t>
            </w:r>
          </w:p>
          <w:p w14:paraId="59E19201" w14:textId="456CDED9" w:rsidR="0079062B" w:rsidRDefault="0079062B">
            <w:pPr>
              <w:pStyle w:val="ListParagraph"/>
              <w:numPr>
                <w:ilvl w:val="0"/>
                <w:numId w:val="67"/>
              </w:numPr>
              <w:rPr>
                <w:sz w:val="18"/>
                <w:szCs w:val="18"/>
              </w:rPr>
            </w:pPr>
            <w:r w:rsidRPr="00FE2C00">
              <w:rPr>
                <w:sz w:val="18"/>
                <w:szCs w:val="18"/>
              </w:rPr>
              <w:t xml:space="preserve">Provide framework spatial data </w:t>
            </w:r>
          </w:p>
          <w:p w14:paraId="40E5FEE9" w14:textId="272637FE" w:rsidR="00FE2C00" w:rsidRPr="00FE2C00" w:rsidRDefault="00FE2C00">
            <w:pPr>
              <w:pStyle w:val="ListParagraph"/>
              <w:numPr>
                <w:ilvl w:val="0"/>
                <w:numId w:val="67"/>
              </w:numPr>
              <w:rPr>
                <w:sz w:val="18"/>
                <w:szCs w:val="18"/>
              </w:rPr>
            </w:pPr>
            <w:r>
              <w:rPr>
                <w:sz w:val="18"/>
                <w:szCs w:val="18"/>
              </w:rPr>
              <w:t>Provide advice on vegetation management clearing exemptions that apply in the event of a disaster</w:t>
            </w:r>
          </w:p>
          <w:p w14:paraId="3DAB2733" w14:textId="77777777" w:rsidR="0079062B" w:rsidRPr="00DA7AE3" w:rsidRDefault="0079062B" w:rsidP="008A4F82">
            <w:pPr>
              <w:rPr>
                <w:sz w:val="18"/>
                <w:szCs w:val="18"/>
              </w:rPr>
            </w:pPr>
          </w:p>
        </w:tc>
      </w:tr>
      <w:tr w:rsidR="0079062B" w14:paraId="7FB64D15" w14:textId="77777777" w:rsidTr="00C64705">
        <w:tc>
          <w:tcPr>
            <w:tcW w:w="10569" w:type="dxa"/>
            <w:gridSpan w:val="3"/>
            <w:shd w:val="clear" w:color="auto" w:fill="124F1A" w:themeFill="accent3" w:themeFillShade="BF"/>
          </w:tcPr>
          <w:p w14:paraId="5CE60763" w14:textId="77777777" w:rsidR="0079062B" w:rsidRDefault="0079062B" w:rsidP="008A4F82">
            <w:pPr>
              <w:jc w:val="center"/>
              <w:rPr>
                <w:sz w:val="20"/>
                <w:szCs w:val="20"/>
              </w:rPr>
            </w:pPr>
            <w:r w:rsidRPr="00E93F77">
              <w:rPr>
                <w:b/>
                <w:bCs/>
                <w:sz w:val="22"/>
                <w:szCs w:val="22"/>
              </w:rPr>
              <w:t>Department of</w:t>
            </w:r>
            <w:r>
              <w:rPr>
                <w:b/>
                <w:bCs/>
                <w:sz w:val="22"/>
                <w:szCs w:val="22"/>
              </w:rPr>
              <w:t xml:space="preserve"> Primary Industries (DPI)</w:t>
            </w:r>
          </w:p>
        </w:tc>
      </w:tr>
      <w:tr w:rsidR="0079062B" w14:paraId="773982D6" w14:textId="77777777" w:rsidTr="00C64705">
        <w:tc>
          <w:tcPr>
            <w:tcW w:w="10569" w:type="dxa"/>
            <w:gridSpan w:val="3"/>
            <w:shd w:val="clear" w:color="auto" w:fill="124F1A" w:themeFill="accent3" w:themeFillShade="BF"/>
          </w:tcPr>
          <w:p w14:paraId="0FB822F5" w14:textId="77777777" w:rsidR="0079062B" w:rsidRDefault="0079062B" w:rsidP="008A4F82">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p w14:paraId="2621BC17" w14:textId="77777777" w:rsidR="0079062B" w:rsidRDefault="0079062B" w:rsidP="008A4F82">
            <w:pPr>
              <w:jc w:val="center"/>
              <w:rPr>
                <w:sz w:val="20"/>
                <w:szCs w:val="20"/>
              </w:rPr>
            </w:pPr>
          </w:p>
        </w:tc>
      </w:tr>
      <w:tr w:rsidR="00F700EB" w14:paraId="4CE6B758" w14:textId="77777777" w:rsidTr="00C64705">
        <w:tc>
          <w:tcPr>
            <w:tcW w:w="5222" w:type="dxa"/>
          </w:tcPr>
          <w:p w14:paraId="73CC689D" w14:textId="77777777" w:rsidR="00F700EB" w:rsidRPr="00E7230E" w:rsidRDefault="00F700EB" w:rsidP="00F700EB">
            <w:pPr>
              <w:rPr>
                <w:b/>
                <w:bCs/>
                <w:sz w:val="18"/>
                <w:szCs w:val="18"/>
                <w:u w:val="single"/>
              </w:rPr>
            </w:pPr>
            <w:r w:rsidRPr="00E7230E">
              <w:rPr>
                <w:b/>
                <w:bCs/>
                <w:sz w:val="18"/>
                <w:szCs w:val="18"/>
                <w:u w:val="single"/>
              </w:rPr>
              <w:t>Relevant Legislation</w:t>
            </w:r>
          </w:p>
          <w:p w14:paraId="5167C9DA" w14:textId="6A4768BA" w:rsidR="00F700EB" w:rsidRPr="00941DF5" w:rsidRDefault="00F700EB" w:rsidP="008A4F82">
            <w:pPr>
              <w:rPr>
                <w:b/>
                <w:bCs/>
                <w:sz w:val="18"/>
                <w:szCs w:val="18"/>
              </w:rPr>
            </w:pPr>
            <w:hyperlink r:id="rId121" w:history="1">
              <w:r w:rsidRPr="00941DF5">
                <w:rPr>
                  <w:rStyle w:val="Hyperlink"/>
                  <w:b/>
                  <w:bCs/>
                  <w:sz w:val="18"/>
                  <w:szCs w:val="18"/>
                </w:rPr>
                <w:t>Biosecurity Act 2014</w:t>
              </w:r>
            </w:hyperlink>
          </w:p>
          <w:p w14:paraId="58685A05" w14:textId="4C550455" w:rsidR="00F700EB" w:rsidRPr="00941DF5" w:rsidRDefault="00F700EB" w:rsidP="008A4F82">
            <w:pPr>
              <w:rPr>
                <w:b/>
                <w:bCs/>
                <w:sz w:val="18"/>
                <w:szCs w:val="18"/>
              </w:rPr>
            </w:pPr>
            <w:hyperlink r:id="rId122" w:history="1">
              <w:r w:rsidRPr="00941DF5">
                <w:rPr>
                  <w:rStyle w:val="Hyperlink"/>
                  <w:b/>
                  <w:bCs/>
                  <w:sz w:val="18"/>
                  <w:szCs w:val="18"/>
                </w:rPr>
                <w:t>Animal Care and Protection Act 2001</w:t>
              </w:r>
            </w:hyperlink>
          </w:p>
          <w:p w14:paraId="2E87DCC8" w14:textId="7CDD70AE" w:rsidR="00F700EB" w:rsidRPr="00F700EB" w:rsidRDefault="00F700EB" w:rsidP="008A4F82">
            <w:pPr>
              <w:rPr>
                <w:sz w:val="18"/>
                <w:szCs w:val="18"/>
              </w:rPr>
            </w:pPr>
          </w:p>
        </w:tc>
        <w:tc>
          <w:tcPr>
            <w:tcW w:w="5347" w:type="dxa"/>
            <w:gridSpan w:val="2"/>
          </w:tcPr>
          <w:p w14:paraId="2D2DB0DC" w14:textId="7ED8F6BA" w:rsidR="00F700EB" w:rsidRPr="00F700EB" w:rsidRDefault="00F700EB" w:rsidP="008A4F82">
            <w:pPr>
              <w:rPr>
                <w:sz w:val="18"/>
                <w:szCs w:val="18"/>
              </w:rPr>
            </w:pPr>
          </w:p>
        </w:tc>
      </w:tr>
      <w:tr w:rsidR="0079062B" w14:paraId="4F6234AC" w14:textId="77777777" w:rsidTr="00C64705">
        <w:tc>
          <w:tcPr>
            <w:tcW w:w="5222" w:type="dxa"/>
          </w:tcPr>
          <w:p w14:paraId="745D4CB1" w14:textId="77777777" w:rsidR="0079062B" w:rsidRDefault="0079062B" w:rsidP="008A4F82">
            <w:pPr>
              <w:rPr>
                <w:b/>
                <w:bCs/>
                <w:sz w:val="18"/>
                <w:szCs w:val="18"/>
                <w:u w:val="single"/>
              </w:rPr>
            </w:pPr>
            <w:r w:rsidRPr="00FE2C00">
              <w:rPr>
                <w:b/>
                <w:bCs/>
                <w:sz w:val="18"/>
                <w:szCs w:val="18"/>
                <w:u w:val="single"/>
              </w:rPr>
              <w:t xml:space="preserve">Agriculture </w:t>
            </w:r>
          </w:p>
          <w:p w14:paraId="5EA76723" w14:textId="77777777" w:rsidR="00941DF5" w:rsidRDefault="00941DF5" w:rsidP="008A4F82">
            <w:pPr>
              <w:rPr>
                <w:b/>
                <w:bCs/>
                <w:sz w:val="18"/>
                <w:szCs w:val="18"/>
                <w:u w:val="single"/>
              </w:rPr>
            </w:pPr>
          </w:p>
          <w:p w14:paraId="3E80B860" w14:textId="77777777" w:rsidR="00941DF5" w:rsidRDefault="00941DF5">
            <w:pPr>
              <w:pStyle w:val="ListParagraph"/>
              <w:numPr>
                <w:ilvl w:val="0"/>
                <w:numId w:val="68"/>
              </w:numPr>
              <w:rPr>
                <w:sz w:val="18"/>
                <w:szCs w:val="18"/>
              </w:rPr>
            </w:pPr>
            <w:r w:rsidRPr="00FE2C00">
              <w:rPr>
                <w:sz w:val="18"/>
                <w:szCs w:val="18"/>
              </w:rPr>
              <w:t xml:space="preserve">Assist the ongoing supply of fresh food as an essential service </w:t>
            </w:r>
          </w:p>
          <w:p w14:paraId="2669A8E2" w14:textId="77777777" w:rsidR="00941DF5" w:rsidRDefault="00941DF5" w:rsidP="00941DF5">
            <w:pPr>
              <w:pStyle w:val="ListParagraph"/>
              <w:ind w:left="360"/>
              <w:rPr>
                <w:sz w:val="18"/>
                <w:szCs w:val="18"/>
              </w:rPr>
            </w:pPr>
          </w:p>
          <w:p w14:paraId="6D946C63" w14:textId="21892BFF" w:rsidR="00FE2C00" w:rsidRDefault="0079062B">
            <w:pPr>
              <w:pStyle w:val="ListParagraph"/>
              <w:numPr>
                <w:ilvl w:val="0"/>
                <w:numId w:val="68"/>
              </w:numPr>
              <w:rPr>
                <w:sz w:val="18"/>
                <w:szCs w:val="18"/>
              </w:rPr>
            </w:pPr>
            <w:r w:rsidRPr="00FE2C00">
              <w:rPr>
                <w:sz w:val="18"/>
                <w:szCs w:val="18"/>
              </w:rPr>
              <w:t>Provide advice on agriculture, fisheries, and forestry disaster impacts (including advice on agriculture supply chains and animal welfare incidents)</w:t>
            </w:r>
            <w:r w:rsidR="00FE2C00" w:rsidRPr="00FE2C00">
              <w:rPr>
                <w:sz w:val="18"/>
                <w:szCs w:val="18"/>
              </w:rPr>
              <w:t xml:space="preserve"> </w:t>
            </w:r>
          </w:p>
          <w:p w14:paraId="50DB05C6" w14:textId="7909A645" w:rsidR="00FE2C00" w:rsidRDefault="00FE2C00">
            <w:pPr>
              <w:pStyle w:val="ListParagraph"/>
              <w:numPr>
                <w:ilvl w:val="0"/>
                <w:numId w:val="68"/>
              </w:numPr>
              <w:rPr>
                <w:sz w:val="18"/>
                <w:szCs w:val="18"/>
              </w:rPr>
            </w:pPr>
            <w:r>
              <w:rPr>
                <w:sz w:val="18"/>
                <w:szCs w:val="18"/>
              </w:rPr>
              <w:t xml:space="preserve">Support </w:t>
            </w:r>
            <w:r>
              <w:rPr>
                <w:i/>
                <w:iCs/>
                <w:sz w:val="18"/>
                <w:szCs w:val="18"/>
              </w:rPr>
              <w:t xml:space="preserve">Disaster Recovery Funding Arrangements (DRFA) </w:t>
            </w:r>
            <w:r>
              <w:rPr>
                <w:sz w:val="18"/>
                <w:szCs w:val="18"/>
              </w:rPr>
              <w:t>relief measures, including agricultural industry recovery and resilience officers as required</w:t>
            </w:r>
          </w:p>
          <w:p w14:paraId="6B5DDCA8" w14:textId="44D54B37" w:rsidR="00FE2C00" w:rsidRDefault="00FE2C00">
            <w:pPr>
              <w:pStyle w:val="ListParagraph"/>
              <w:numPr>
                <w:ilvl w:val="0"/>
                <w:numId w:val="68"/>
              </w:numPr>
              <w:rPr>
                <w:sz w:val="18"/>
                <w:szCs w:val="18"/>
              </w:rPr>
            </w:pPr>
            <w:r>
              <w:rPr>
                <w:sz w:val="18"/>
                <w:szCs w:val="18"/>
              </w:rPr>
              <w:t>Engage with industry on preparedness for climate and biosecurity risks and aid with economic recovery</w:t>
            </w:r>
          </w:p>
          <w:p w14:paraId="4826DE47" w14:textId="77777777" w:rsidR="00FE2C00" w:rsidRDefault="0079062B">
            <w:pPr>
              <w:pStyle w:val="ListParagraph"/>
              <w:numPr>
                <w:ilvl w:val="0"/>
                <w:numId w:val="68"/>
              </w:numPr>
              <w:rPr>
                <w:sz w:val="18"/>
                <w:szCs w:val="18"/>
              </w:rPr>
            </w:pPr>
            <w:r w:rsidRPr="00FE2C00">
              <w:rPr>
                <w:sz w:val="18"/>
                <w:szCs w:val="18"/>
              </w:rPr>
              <w:t>Assist agriculture industries in prevention and preparedness through normal business operations</w:t>
            </w:r>
          </w:p>
          <w:p w14:paraId="2342836E" w14:textId="77777777" w:rsidR="00FE2C00" w:rsidRDefault="0079062B">
            <w:pPr>
              <w:pStyle w:val="ListParagraph"/>
              <w:numPr>
                <w:ilvl w:val="0"/>
                <w:numId w:val="68"/>
              </w:numPr>
              <w:rPr>
                <w:sz w:val="18"/>
                <w:szCs w:val="18"/>
              </w:rPr>
            </w:pPr>
            <w:r w:rsidRPr="00FE2C00">
              <w:rPr>
                <w:sz w:val="18"/>
                <w:szCs w:val="18"/>
              </w:rPr>
              <w:t>Report on the disaster impact assessments for agriculture sector, including economic losses, and expected recovery</w:t>
            </w:r>
          </w:p>
          <w:p w14:paraId="0B7B4EF3" w14:textId="7F6B09AC" w:rsidR="00FE2C00" w:rsidRDefault="00FE2C00">
            <w:pPr>
              <w:pStyle w:val="ListParagraph"/>
              <w:numPr>
                <w:ilvl w:val="0"/>
                <w:numId w:val="68"/>
              </w:numPr>
              <w:rPr>
                <w:sz w:val="18"/>
                <w:szCs w:val="18"/>
              </w:rPr>
            </w:pPr>
            <w:r>
              <w:rPr>
                <w:sz w:val="18"/>
                <w:szCs w:val="18"/>
              </w:rPr>
              <w:t>Report on the possible impact of seasonal conditions and climate events will have on the agricultural sector</w:t>
            </w:r>
          </w:p>
          <w:p w14:paraId="09E8C0C2" w14:textId="15BA32FB" w:rsidR="0079062B" w:rsidRDefault="0079062B">
            <w:pPr>
              <w:pStyle w:val="ListParagraph"/>
              <w:numPr>
                <w:ilvl w:val="0"/>
                <w:numId w:val="68"/>
              </w:numPr>
              <w:rPr>
                <w:sz w:val="18"/>
                <w:szCs w:val="18"/>
              </w:rPr>
            </w:pPr>
            <w:r w:rsidRPr="00FE2C00">
              <w:rPr>
                <w:sz w:val="18"/>
                <w:szCs w:val="18"/>
              </w:rPr>
              <w:t xml:space="preserve">Support agriculture, fisheries, and forestry with workforce disruptions that may occur </w:t>
            </w:r>
          </w:p>
          <w:p w14:paraId="0252E50D" w14:textId="5DCE5110" w:rsidR="00FE2C00" w:rsidRPr="00FE2C00" w:rsidRDefault="00FE2C00">
            <w:pPr>
              <w:pStyle w:val="ListParagraph"/>
              <w:numPr>
                <w:ilvl w:val="0"/>
                <w:numId w:val="68"/>
              </w:numPr>
              <w:rPr>
                <w:sz w:val="18"/>
                <w:szCs w:val="18"/>
              </w:rPr>
            </w:pPr>
            <w:r>
              <w:rPr>
                <w:sz w:val="18"/>
                <w:szCs w:val="18"/>
              </w:rPr>
              <w:t>Assist supply chains in the event of a cyber incursion that significantly disrupts agricultural meat processing</w:t>
            </w:r>
          </w:p>
          <w:p w14:paraId="41378E92" w14:textId="77777777" w:rsidR="0079062B" w:rsidRPr="00FE2C00" w:rsidRDefault="0079062B" w:rsidP="008A4F82">
            <w:pPr>
              <w:rPr>
                <w:sz w:val="18"/>
                <w:szCs w:val="18"/>
              </w:rPr>
            </w:pPr>
          </w:p>
          <w:p w14:paraId="0B654472" w14:textId="77777777" w:rsidR="0079062B" w:rsidRDefault="0079062B" w:rsidP="008A4F82">
            <w:pPr>
              <w:rPr>
                <w:b/>
                <w:bCs/>
                <w:sz w:val="18"/>
                <w:szCs w:val="18"/>
                <w:u w:val="single"/>
              </w:rPr>
            </w:pPr>
            <w:r w:rsidRPr="00FE2C00">
              <w:rPr>
                <w:b/>
                <w:bCs/>
                <w:sz w:val="18"/>
                <w:szCs w:val="18"/>
                <w:u w:val="single"/>
              </w:rPr>
              <w:t>Fisheries</w:t>
            </w:r>
          </w:p>
          <w:p w14:paraId="6F0CBC49" w14:textId="77777777" w:rsidR="00D2776A" w:rsidRDefault="00D2776A" w:rsidP="008A4F82">
            <w:pPr>
              <w:rPr>
                <w:sz w:val="18"/>
                <w:szCs w:val="18"/>
              </w:rPr>
            </w:pPr>
          </w:p>
          <w:p w14:paraId="5C0D82BB" w14:textId="77777777" w:rsidR="00D2776A" w:rsidRDefault="0079062B">
            <w:pPr>
              <w:pStyle w:val="ListParagraph"/>
              <w:numPr>
                <w:ilvl w:val="0"/>
                <w:numId w:val="71"/>
              </w:numPr>
              <w:rPr>
                <w:sz w:val="18"/>
                <w:szCs w:val="18"/>
              </w:rPr>
            </w:pPr>
            <w:r w:rsidRPr="00D2776A">
              <w:rPr>
                <w:sz w:val="18"/>
                <w:szCs w:val="18"/>
              </w:rPr>
              <w:t>Provide advice on fisheries disaster impacts (including advice on agriculture supply chains and animal welfare incidents)</w:t>
            </w:r>
            <w:r w:rsidR="00D2776A" w:rsidRPr="00D2776A">
              <w:rPr>
                <w:sz w:val="18"/>
                <w:szCs w:val="18"/>
              </w:rPr>
              <w:t xml:space="preserve"> </w:t>
            </w:r>
          </w:p>
          <w:p w14:paraId="105046F6" w14:textId="77777777" w:rsidR="00D2776A" w:rsidRDefault="0079062B">
            <w:pPr>
              <w:pStyle w:val="ListParagraph"/>
              <w:numPr>
                <w:ilvl w:val="0"/>
                <w:numId w:val="71"/>
              </w:numPr>
              <w:rPr>
                <w:sz w:val="18"/>
                <w:szCs w:val="18"/>
              </w:rPr>
            </w:pPr>
            <w:r w:rsidRPr="00D2776A">
              <w:rPr>
                <w:sz w:val="18"/>
                <w:szCs w:val="18"/>
              </w:rPr>
              <w:t>Assist fisheries industries in disaster prevention and preparedness through normal business operations</w:t>
            </w:r>
          </w:p>
          <w:p w14:paraId="275712B5" w14:textId="77777777" w:rsidR="0079062B" w:rsidRDefault="0079062B">
            <w:pPr>
              <w:pStyle w:val="ListParagraph"/>
              <w:numPr>
                <w:ilvl w:val="0"/>
                <w:numId w:val="71"/>
              </w:numPr>
              <w:rPr>
                <w:sz w:val="18"/>
                <w:szCs w:val="18"/>
              </w:rPr>
            </w:pPr>
            <w:r w:rsidRPr="00D2776A">
              <w:rPr>
                <w:sz w:val="18"/>
                <w:szCs w:val="18"/>
              </w:rPr>
              <w:t>Provide resources to assist in disaster management and recovery, including personnel, vehicles, vessels and ancillary equipment</w:t>
            </w:r>
          </w:p>
          <w:p w14:paraId="484E9656" w14:textId="2BD7C93F" w:rsidR="00D2776A" w:rsidRPr="00D2776A" w:rsidRDefault="00D2776A" w:rsidP="00D2776A">
            <w:pPr>
              <w:pStyle w:val="ListParagraph"/>
              <w:ind w:left="360"/>
              <w:rPr>
                <w:sz w:val="18"/>
                <w:szCs w:val="18"/>
              </w:rPr>
            </w:pPr>
          </w:p>
        </w:tc>
        <w:tc>
          <w:tcPr>
            <w:tcW w:w="5347" w:type="dxa"/>
            <w:gridSpan w:val="2"/>
          </w:tcPr>
          <w:p w14:paraId="09EA3624" w14:textId="77777777" w:rsidR="0079062B" w:rsidRPr="00FE2C00" w:rsidRDefault="0079062B" w:rsidP="008A4F82">
            <w:pPr>
              <w:rPr>
                <w:b/>
                <w:bCs/>
                <w:sz w:val="18"/>
                <w:szCs w:val="18"/>
                <w:u w:val="single"/>
              </w:rPr>
            </w:pPr>
            <w:r w:rsidRPr="00FE2C00">
              <w:rPr>
                <w:b/>
                <w:bCs/>
                <w:sz w:val="18"/>
                <w:szCs w:val="18"/>
                <w:u w:val="single"/>
              </w:rPr>
              <w:lastRenderedPageBreak/>
              <w:t>Biosecurity</w:t>
            </w:r>
          </w:p>
          <w:p w14:paraId="72140D33" w14:textId="77777777" w:rsidR="00FE2C00" w:rsidRDefault="00FE2C00" w:rsidP="008A4F82">
            <w:pPr>
              <w:rPr>
                <w:sz w:val="18"/>
                <w:szCs w:val="18"/>
              </w:rPr>
            </w:pPr>
          </w:p>
          <w:p w14:paraId="65D6012E" w14:textId="77777777" w:rsidR="00941DF5" w:rsidRDefault="0079062B">
            <w:pPr>
              <w:pStyle w:val="ListParagraph"/>
              <w:numPr>
                <w:ilvl w:val="0"/>
                <w:numId w:val="69"/>
              </w:numPr>
              <w:rPr>
                <w:sz w:val="18"/>
                <w:szCs w:val="18"/>
              </w:rPr>
            </w:pPr>
            <w:r w:rsidRPr="00FE2C00">
              <w:rPr>
                <w:sz w:val="18"/>
                <w:szCs w:val="18"/>
              </w:rPr>
              <w:t xml:space="preserve">Hazard Specific Primary Lead Agency for containment and eradication of emergency animal and plant diseases and </w:t>
            </w:r>
          </w:p>
          <w:p w14:paraId="175EC72F" w14:textId="77777777" w:rsidR="00941DF5" w:rsidRDefault="00941DF5" w:rsidP="00941DF5">
            <w:pPr>
              <w:pStyle w:val="ListParagraph"/>
              <w:ind w:left="360"/>
              <w:rPr>
                <w:sz w:val="18"/>
                <w:szCs w:val="18"/>
              </w:rPr>
            </w:pPr>
          </w:p>
          <w:p w14:paraId="4DAC5080" w14:textId="5DF83D91" w:rsidR="00FE2C00" w:rsidRDefault="0079062B" w:rsidP="00941DF5">
            <w:pPr>
              <w:pStyle w:val="ListParagraph"/>
              <w:ind w:left="360"/>
              <w:rPr>
                <w:sz w:val="18"/>
                <w:szCs w:val="18"/>
              </w:rPr>
            </w:pPr>
            <w:r w:rsidRPr="00FE2C00">
              <w:rPr>
                <w:sz w:val="18"/>
                <w:szCs w:val="18"/>
              </w:rPr>
              <w:t>pests, invasive plants and animals, residues, and contaminants in agriculture commodities</w:t>
            </w:r>
          </w:p>
          <w:p w14:paraId="1D6C8EA4" w14:textId="77777777" w:rsidR="00FE2C00" w:rsidRDefault="0079062B">
            <w:pPr>
              <w:pStyle w:val="ListParagraph"/>
              <w:numPr>
                <w:ilvl w:val="0"/>
                <w:numId w:val="69"/>
              </w:numPr>
              <w:rPr>
                <w:sz w:val="18"/>
                <w:szCs w:val="18"/>
              </w:rPr>
            </w:pPr>
            <w:r w:rsidRPr="00FE2C00">
              <w:rPr>
                <w:sz w:val="18"/>
                <w:szCs w:val="18"/>
              </w:rPr>
              <w:t>Provide advice on animal welfare in emergency incidents including natural disasters</w:t>
            </w:r>
          </w:p>
          <w:p w14:paraId="40068D6C" w14:textId="77777777" w:rsidR="00FE2C00" w:rsidRDefault="0079062B">
            <w:pPr>
              <w:pStyle w:val="ListParagraph"/>
              <w:numPr>
                <w:ilvl w:val="0"/>
                <w:numId w:val="69"/>
              </w:numPr>
              <w:rPr>
                <w:sz w:val="18"/>
                <w:szCs w:val="18"/>
              </w:rPr>
            </w:pPr>
            <w:r w:rsidRPr="00FE2C00">
              <w:rPr>
                <w:sz w:val="18"/>
                <w:szCs w:val="18"/>
              </w:rPr>
              <w:t>Coordinate efforts to prevent, respond to, and recover from emergency plant and animal pests and diseases and invasive plants and animals</w:t>
            </w:r>
          </w:p>
          <w:p w14:paraId="25FF575C" w14:textId="21FE9E2B" w:rsidR="0079062B" w:rsidRPr="00FE2C00" w:rsidRDefault="0079062B">
            <w:pPr>
              <w:pStyle w:val="ListParagraph"/>
              <w:numPr>
                <w:ilvl w:val="0"/>
                <w:numId w:val="69"/>
              </w:numPr>
              <w:rPr>
                <w:sz w:val="18"/>
                <w:szCs w:val="18"/>
              </w:rPr>
            </w:pPr>
            <w:r w:rsidRPr="00FE2C00">
              <w:rPr>
                <w:sz w:val="18"/>
                <w:szCs w:val="18"/>
              </w:rPr>
              <w:t xml:space="preserve">Collaborate with stakeholders with shared responsibilities and other organisations to facilitate prevention, preparedness, response, and recovery strategies and priorities for animal welfare within a community </w:t>
            </w:r>
          </w:p>
          <w:p w14:paraId="4FC73D83" w14:textId="77777777" w:rsidR="0079062B" w:rsidRPr="00FE2C00" w:rsidRDefault="0079062B" w:rsidP="008A4F82">
            <w:pPr>
              <w:rPr>
                <w:sz w:val="18"/>
                <w:szCs w:val="18"/>
              </w:rPr>
            </w:pPr>
          </w:p>
          <w:p w14:paraId="298FA34E" w14:textId="77777777" w:rsidR="0079062B" w:rsidRDefault="0079062B" w:rsidP="008A4F82">
            <w:pPr>
              <w:rPr>
                <w:b/>
                <w:bCs/>
                <w:sz w:val="18"/>
                <w:szCs w:val="18"/>
                <w:u w:val="single"/>
              </w:rPr>
            </w:pPr>
            <w:r w:rsidRPr="00FE2C00">
              <w:rPr>
                <w:b/>
                <w:bCs/>
                <w:sz w:val="18"/>
                <w:szCs w:val="18"/>
                <w:u w:val="single"/>
              </w:rPr>
              <w:t>Forestry</w:t>
            </w:r>
          </w:p>
          <w:p w14:paraId="1B376019" w14:textId="77777777" w:rsidR="00FE2C00" w:rsidRDefault="00FE2C00" w:rsidP="008A4F82">
            <w:pPr>
              <w:rPr>
                <w:sz w:val="18"/>
                <w:szCs w:val="18"/>
              </w:rPr>
            </w:pPr>
          </w:p>
          <w:p w14:paraId="1131366D" w14:textId="77777777" w:rsidR="00FE2C00" w:rsidRDefault="0079062B">
            <w:pPr>
              <w:pStyle w:val="ListParagraph"/>
              <w:numPr>
                <w:ilvl w:val="0"/>
                <w:numId w:val="70"/>
              </w:numPr>
              <w:rPr>
                <w:sz w:val="18"/>
                <w:szCs w:val="18"/>
              </w:rPr>
            </w:pPr>
            <w:r w:rsidRPr="00FE2C00">
              <w:rPr>
                <w:sz w:val="18"/>
                <w:szCs w:val="18"/>
              </w:rPr>
              <w:t>Provide advice on disaster impacts to the forestry and timber industries, including advice on supply chains</w:t>
            </w:r>
            <w:r w:rsidR="00FE2C00" w:rsidRPr="00FE2C00">
              <w:rPr>
                <w:sz w:val="18"/>
                <w:szCs w:val="18"/>
              </w:rPr>
              <w:t xml:space="preserve"> </w:t>
            </w:r>
          </w:p>
          <w:p w14:paraId="2B09D470" w14:textId="77777777" w:rsidR="00FE2C00" w:rsidRDefault="0079062B">
            <w:pPr>
              <w:pStyle w:val="ListParagraph"/>
              <w:numPr>
                <w:ilvl w:val="0"/>
                <w:numId w:val="70"/>
              </w:numPr>
              <w:rPr>
                <w:sz w:val="18"/>
                <w:szCs w:val="18"/>
              </w:rPr>
            </w:pPr>
            <w:r w:rsidRPr="00FE2C00">
              <w:rPr>
                <w:sz w:val="18"/>
                <w:szCs w:val="18"/>
              </w:rPr>
              <w:t>Assist State owned and plantation forests in disaster prevention and preparedness through normal business operations</w:t>
            </w:r>
          </w:p>
          <w:p w14:paraId="5BA2AEB5" w14:textId="1837AD8E" w:rsidR="0079062B" w:rsidRPr="00FE2C00" w:rsidRDefault="0079062B">
            <w:pPr>
              <w:pStyle w:val="ListParagraph"/>
              <w:numPr>
                <w:ilvl w:val="0"/>
                <w:numId w:val="70"/>
              </w:numPr>
              <w:rPr>
                <w:sz w:val="18"/>
                <w:szCs w:val="18"/>
              </w:rPr>
            </w:pPr>
            <w:r w:rsidRPr="00FE2C00">
              <w:rPr>
                <w:sz w:val="18"/>
                <w:szCs w:val="18"/>
              </w:rPr>
              <w:t>Support fire management activities on the State Forest estate through a contingent of trained firefighters within the Forestry business unit</w:t>
            </w:r>
          </w:p>
          <w:p w14:paraId="0B152FF9" w14:textId="77777777" w:rsidR="0079062B" w:rsidRPr="00FE2C00" w:rsidRDefault="0079062B" w:rsidP="008A4F82">
            <w:pPr>
              <w:rPr>
                <w:sz w:val="18"/>
                <w:szCs w:val="18"/>
              </w:rPr>
            </w:pPr>
          </w:p>
          <w:p w14:paraId="46DE0B3E" w14:textId="77777777" w:rsidR="0079062B" w:rsidRPr="00FE2C00" w:rsidRDefault="0079062B" w:rsidP="008A4F82">
            <w:pPr>
              <w:rPr>
                <w:sz w:val="18"/>
                <w:szCs w:val="18"/>
              </w:rPr>
            </w:pPr>
            <w:r w:rsidRPr="00FE2C00">
              <w:rPr>
                <w:sz w:val="18"/>
                <w:szCs w:val="18"/>
              </w:rPr>
              <w:t xml:space="preserve"> </w:t>
            </w:r>
          </w:p>
        </w:tc>
      </w:tr>
      <w:tr w:rsidR="0079062B" w14:paraId="52EA86A3" w14:textId="77777777" w:rsidTr="00C64705">
        <w:tc>
          <w:tcPr>
            <w:tcW w:w="10569" w:type="dxa"/>
            <w:gridSpan w:val="3"/>
            <w:shd w:val="clear" w:color="auto" w:fill="124F1A" w:themeFill="accent3" w:themeFillShade="BF"/>
          </w:tcPr>
          <w:p w14:paraId="058B7A96" w14:textId="77777777" w:rsidR="0079062B" w:rsidRDefault="0079062B" w:rsidP="008A4F82">
            <w:pPr>
              <w:jc w:val="center"/>
              <w:rPr>
                <w:sz w:val="20"/>
                <w:szCs w:val="20"/>
              </w:rPr>
            </w:pPr>
            <w:r w:rsidRPr="00E93F77">
              <w:rPr>
                <w:b/>
                <w:bCs/>
                <w:sz w:val="22"/>
                <w:szCs w:val="22"/>
              </w:rPr>
              <w:lastRenderedPageBreak/>
              <w:t>Department of</w:t>
            </w:r>
            <w:r>
              <w:rPr>
                <w:b/>
                <w:bCs/>
                <w:sz w:val="22"/>
                <w:szCs w:val="22"/>
              </w:rPr>
              <w:t xml:space="preserve"> State Development, Infrastructure and Planning (DSDIP)</w:t>
            </w:r>
          </w:p>
        </w:tc>
      </w:tr>
      <w:tr w:rsidR="0079062B" w14:paraId="67AB5D7D" w14:textId="77777777" w:rsidTr="00C64705">
        <w:tc>
          <w:tcPr>
            <w:tcW w:w="10569" w:type="dxa"/>
            <w:gridSpan w:val="3"/>
            <w:shd w:val="clear" w:color="auto" w:fill="124F1A" w:themeFill="accent3" w:themeFillShade="BF"/>
          </w:tcPr>
          <w:p w14:paraId="0A3BF342" w14:textId="77777777" w:rsidR="0079062B" w:rsidRDefault="0079062B" w:rsidP="008A4F82">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p w14:paraId="38EFEEDD" w14:textId="77777777" w:rsidR="0079062B" w:rsidRDefault="0079062B" w:rsidP="008A4F82">
            <w:pPr>
              <w:jc w:val="center"/>
              <w:rPr>
                <w:sz w:val="20"/>
                <w:szCs w:val="20"/>
              </w:rPr>
            </w:pPr>
          </w:p>
        </w:tc>
      </w:tr>
      <w:tr w:rsidR="00D2776A" w14:paraId="02DD35E7" w14:textId="77777777" w:rsidTr="00C64705">
        <w:tc>
          <w:tcPr>
            <w:tcW w:w="10569" w:type="dxa"/>
            <w:gridSpan w:val="3"/>
            <w:shd w:val="clear" w:color="auto" w:fill="124F1A" w:themeFill="accent3" w:themeFillShade="BF"/>
          </w:tcPr>
          <w:p w14:paraId="194839C7" w14:textId="6FEB4859" w:rsidR="00D2776A" w:rsidRDefault="00E7230E" w:rsidP="008A4F82">
            <w:pPr>
              <w:jc w:val="center"/>
              <w:rPr>
                <w:b/>
                <w:bCs/>
                <w:color w:val="FFFFFF" w:themeColor="background1"/>
                <w:sz w:val="20"/>
                <w:szCs w:val="20"/>
              </w:rPr>
            </w:pPr>
            <w:r w:rsidRPr="006D2134">
              <w:rPr>
                <w:b/>
                <w:bCs/>
                <w:sz w:val="18"/>
                <w:szCs w:val="18"/>
              </w:rPr>
              <w:t>Whole of Department</w:t>
            </w:r>
          </w:p>
        </w:tc>
      </w:tr>
      <w:tr w:rsidR="00941DF5" w14:paraId="627E0F23" w14:textId="77777777" w:rsidTr="00EC1237">
        <w:tc>
          <w:tcPr>
            <w:tcW w:w="10569" w:type="dxa"/>
            <w:gridSpan w:val="3"/>
          </w:tcPr>
          <w:p w14:paraId="4CE21F86" w14:textId="77777777" w:rsidR="00941DF5" w:rsidRDefault="00941DF5" w:rsidP="00941DF5">
            <w:pPr>
              <w:rPr>
                <w:b/>
                <w:bCs/>
                <w:sz w:val="18"/>
                <w:szCs w:val="18"/>
                <w:u w:val="single"/>
              </w:rPr>
            </w:pPr>
            <w:r w:rsidRPr="00E7230E">
              <w:rPr>
                <w:b/>
                <w:bCs/>
                <w:sz w:val="18"/>
                <w:szCs w:val="18"/>
                <w:u w:val="single"/>
              </w:rPr>
              <w:t>Relevant Legislation</w:t>
            </w:r>
            <w:r>
              <w:rPr>
                <w:b/>
                <w:bCs/>
                <w:sz w:val="18"/>
                <w:szCs w:val="18"/>
                <w:u w:val="single"/>
              </w:rPr>
              <w:t xml:space="preserve">   </w:t>
            </w:r>
          </w:p>
          <w:p w14:paraId="7C79AA0F" w14:textId="70F88928" w:rsidR="00941DF5" w:rsidRPr="00941DF5" w:rsidRDefault="00941DF5" w:rsidP="00941DF5">
            <w:pPr>
              <w:rPr>
                <w:sz w:val="18"/>
                <w:szCs w:val="18"/>
              </w:rPr>
            </w:pPr>
            <w:hyperlink r:id="rId123" w:history="1">
              <w:r w:rsidRPr="00941DF5">
                <w:rPr>
                  <w:rStyle w:val="Hyperlink"/>
                  <w:b/>
                  <w:bCs/>
                  <w:sz w:val="18"/>
                  <w:szCs w:val="18"/>
                </w:rPr>
                <w:t>Planning Act 2016</w:t>
              </w:r>
            </w:hyperlink>
          </w:p>
        </w:tc>
      </w:tr>
      <w:tr w:rsidR="00C31159" w14:paraId="47B0E100" w14:textId="77777777" w:rsidTr="00C64705">
        <w:tc>
          <w:tcPr>
            <w:tcW w:w="5222" w:type="dxa"/>
          </w:tcPr>
          <w:p w14:paraId="64339ABB" w14:textId="77777777" w:rsidR="00C31159" w:rsidRPr="00E7230E" w:rsidRDefault="00C31159" w:rsidP="00C31159">
            <w:pPr>
              <w:rPr>
                <w:sz w:val="18"/>
                <w:szCs w:val="18"/>
              </w:rPr>
            </w:pPr>
          </w:p>
          <w:p w14:paraId="6D082324" w14:textId="6E8069CC" w:rsidR="00C31159" w:rsidRPr="00941DF5" w:rsidRDefault="00C31159" w:rsidP="00C31159">
            <w:pPr>
              <w:rPr>
                <w:b/>
                <w:bCs/>
                <w:sz w:val="16"/>
                <w:szCs w:val="16"/>
              </w:rPr>
            </w:pPr>
          </w:p>
        </w:tc>
        <w:tc>
          <w:tcPr>
            <w:tcW w:w="5347" w:type="dxa"/>
            <w:gridSpan w:val="2"/>
          </w:tcPr>
          <w:p w14:paraId="2857D54D" w14:textId="77777777" w:rsidR="00C31159" w:rsidRDefault="00C31159">
            <w:pPr>
              <w:pStyle w:val="ListParagraph"/>
              <w:numPr>
                <w:ilvl w:val="0"/>
                <w:numId w:val="72"/>
              </w:numPr>
              <w:rPr>
                <w:sz w:val="18"/>
                <w:szCs w:val="18"/>
              </w:rPr>
            </w:pPr>
            <w:r w:rsidRPr="00E7230E">
              <w:rPr>
                <w:sz w:val="18"/>
                <w:szCs w:val="18"/>
              </w:rPr>
              <w:t xml:space="preserve">Provide strategic advice to the Queensland Government and relevant stakeholders on economic impacts, and assist with the development of immediate recovery actions </w:t>
            </w:r>
          </w:p>
          <w:p w14:paraId="6A2C0DFE" w14:textId="77777777" w:rsidR="00C31159" w:rsidRDefault="00C31159">
            <w:pPr>
              <w:pStyle w:val="ListParagraph"/>
              <w:numPr>
                <w:ilvl w:val="0"/>
                <w:numId w:val="72"/>
              </w:numPr>
              <w:rPr>
                <w:sz w:val="18"/>
                <w:szCs w:val="18"/>
              </w:rPr>
            </w:pPr>
            <w:r w:rsidRPr="00E7230E">
              <w:rPr>
                <w:sz w:val="18"/>
                <w:szCs w:val="18"/>
              </w:rPr>
              <w:t xml:space="preserve">Coordinate the economic function of recovery and resilience operations </w:t>
            </w:r>
          </w:p>
          <w:p w14:paraId="56DABB5E" w14:textId="77777777" w:rsidR="00C31159" w:rsidRDefault="00C31159">
            <w:pPr>
              <w:pStyle w:val="ListParagraph"/>
              <w:numPr>
                <w:ilvl w:val="0"/>
                <w:numId w:val="72"/>
              </w:numPr>
              <w:rPr>
                <w:sz w:val="18"/>
                <w:szCs w:val="18"/>
              </w:rPr>
            </w:pPr>
            <w:r w:rsidRPr="00E7230E">
              <w:rPr>
                <w:sz w:val="18"/>
                <w:szCs w:val="18"/>
              </w:rPr>
              <w:t>provide initial situation reports on economic impacts on jobs, business and industry in disaster affected areas</w:t>
            </w:r>
          </w:p>
          <w:p w14:paraId="70109855" w14:textId="008646EE" w:rsidR="00C31159" w:rsidRPr="00F603DA" w:rsidRDefault="00C31159">
            <w:pPr>
              <w:pStyle w:val="ListParagraph"/>
              <w:numPr>
                <w:ilvl w:val="0"/>
                <w:numId w:val="72"/>
              </w:numPr>
              <w:rPr>
                <w:sz w:val="16"/>
                <w:szCs w:val="16"/>
              </w:rPr>
            </w:pPr>
            <w:r w:rsidRPr="00E7230E">
              <w:rPr>
                <w:sz w:val="18"/>
                <w:szCs w:val="18"/>
              </w:rPr>
              <w:t>provide ongoing coordination and reporting on the economic recovery tasks for the life of the recovery plan</w:t>
            </w:r>
          </w:p>
        </w:tc>
      </w:tr>
      <w:tr w:rsidR="00C31159" w:rsidRPr="00E7230E" w14:paraId="6757B0A4" w14:textId="77777777" w:rsidTr="00C64705">
        <w:tc>
          <w:tcPr>
            <w:tcW w:w="10569" w:type="dxa"/>
            <w:gridSpan w:val="3"/>
            <w:shd w:val="clear" w:color="auto" w:fill="124F1A" w:themeFill="accent3" w:themeFillShade="BF"/>
          </w:tcPr>
          <w:p w14:paraId="3F98E360" w14:textId="2C5FC433" w:rsidR="00C31159" w:rsidRPr="00E7230E" w:rsidRDefault="00C31159" w:rsidP="00C31159">
            <w:pPr>
              <w:jc w:val="center"/>
              <w:rPr>
                <w:b/>
                <w:bCs/>
                <w:sz w:val="18"/>
                <w:szCs w:val="18"/>
              </w:rPr>
            </w:pPr>
            <w:r>
              <w:rPr>
                <w:b/>
                <w:bCs/>
                <w:sz w:val="18"/>
                <w:szCs w:val="18"/>
              </w:rPr>
              <w:t>Planning</w:t>
            </w:r>
          </w:p>
        </w:tc>
      </w:tr>
      <w:tr w:rsidR="00C31159" w14:paraId="73CC2DFF" w14:textId="77777777" w:rsidTr="00C64705">
        <w:tc>
          <w:tcPr>
            <w:tcW w:w="5222" w:type="dxa"/>
          </w:tcPr>
          <w:p w14:paraId="1F06BD1F" w14:textId="77777777" w:rsidR="00C31159" w:rsidRDefault="00C31159">
            <w:pPr>
              <w:pStyle w:val="ListParagraph"/>
              <w:numPr>
                <w:ilvl w:val="0"/>
                <w:numId w:val="74"/>
              </w:numPr>
              <w:rPr>
                <w:sz w:val="18"/>
                <w:szCs w:val="18"/>
              </w:rPr>
            </w:pPr>
            <w:r w:rsidRPr="00E7230E">
              <w:rPr>
                <w:sz w:val="18"/>
                <w:szCs w:val="18"/>
              </w:rPr>
              <w:t xml:space="preserve">Support the implementation of the State Planning Policy (SPP) which outlines 17 State interests to be considered in development assessment and in every planning scheme across Queensland and includes the State interest of natural hazards, risk, and resilience </w:t>
            </w:r>
          </w:p>
          <w:p w14:paraId="38A3DE2B" w14:textId="77777777" w:rsidR="00C31159" w:rsidRDefault="00C31159">
            <w:pPr>
              <w:pStyle w:val="ListParagraph"/>
              <w:numPr>
                <w:ilvl w:val="0"/>
                <w:numId w:val="74"/>
              </w:numPr>
              <w:rPr>
                <w:sz w:val="18"/>
                <w:szCs w:val="18"/>
              </w:rPr>
            </w:pPr>
            <w:r w:rsidRPr="00E7230E">
              <w:rPr>
                <w:sz w:val="18"/>
                <w:szCs w:val="18"/>
              </w:rPr>
              <w:t>Prepare and implement regional plans that identify and interpret relevant matters of state interest for a particular region including natural hazards, risk and resilience to achieve desired outcomes</w:t>
            </w:r>
          </w:p>
          <w:p w14:paraId="5E93A3B1" w14:textId="19903C36" w:rsidR="00C31159" w:rsidRPr="00F700EB" w:rsidRDefault="00C31159">
            <w:pPr>
              <w:pStyle w:val="ListParagraph"/>
              <w:numPr>
                <w:ilvl w:val="0"/>
                <w:numId w:val="74"/>
              </w:numPr>
              <w:rPr>
                <w:sz w:val="18"/>
                <w:szCs w:val="18"/>
              </w:rPr>
            </w:pPr>
            <w:r w:rsidRPr="00E7230E">
              <w:rPr>
                <w:sz w:val="18"/>
                <w:szCs w:val="18"/>
              </w:rPr>
              <w:t xml:space="preserve">The Planning Minister may declare an applicable event to make advance preparations or respond to emerging circumstances that may affect a State interest under the </w:t>
            </w:r>
            <w:r w:rsidRPr="00E7230E">
              <w:rPr>
                <w:i/>
                <w:iCs/>
                <w:sz w:val="18"/>
                <w:szCs w:val="18"/>
              </w:rPr>
              <w:t>Planning Act 2016</w:t>
            </w:r>
          </w:p>
          <w:p w14:paraId="46E35FFE" w14:textId="2C14E50D" w:rsidR="00C31159" w:rsidRPr="00E7230E" w:rsidRDefault="00C31159" w:rsidP="00C31159">
            <w:pPr>
              <w:pStyle w:val="ListParagraph"/>
              <w:ind w:left="360"/>
              <w:rPr>
                <w:sz w:val="18"/>
                <w:szCs w:val="18"/>
              </w:rPr>
            </w:pPr>
          </w:p>
        </w:tc>
        <w:tc>
          <w:tcPr>
            <w:tcW w:w="5347" w:type="dxa"/>
            <w:gridSpan w:val="2"/>
          </w:tcPr>
          <w:p w14:paraId="2B646DE2" w14:textId="77777777" w:rsidR="00C31159" w:rsidRDefault="00C31159">
            <w:pPr>
              <w:pStyle w:val="ListParagraph"/>
              <w:numPr>
                <w:ilvl w:val="0"/>
                <w:numId w:val="73"/>
              </w:numPr>
              <w:rPr>
                <w:sz w:val="18"/>
                <w:szCs w:val="18"/>
              </w:rPr>
            </w:pPr>
            <w:r w:rsidRPr="00E7230E">
              <w:rPr>
                <w:sz w:val="18"/>
                <w:szCs w:val="18"/>
              </w:rPr>
              <w:t xml:space="preserve">Ongoing work with local governments to ensure State interest in the State Planning Policy (SPP) are incorporated into local government planning schemes </w:t>
            </w:r>
          </w:p>
          <w:p w14:paraId="5D269CED" w14:textId="5E02C5A0" w:rsidR="00C31159" w:rsidRPr="00E7230E" w:rsidRDefault="00C31159">
            <w:pPr>
              <w:pStyle w:val="ListParagraph"/>
              <w:numPr>
                <w:ilvl w:val="0"/>
                <w:numId w:val="73"/>
              </w:numPr>
              <w:rPr>
                <w:sz w:val="18"/>
                <w:szCs w:val="18"/>
              </w:rPr>
            </w:pPr>
            <w:r w:rsidRPr="00E7230E">
              <w:rPr>
                <w:sz w:val="18"/>
                <w:szCs w:val="18"/>
              </w:rPr>
              <w:t xml:space="preserve">Support implementation of the State Planning Policy </w:t>
            </w:r>
          </w:p>
          <w:p w14:paraId="1BE67967" w14:textId="77777777" w:rsidR="00C31159" w:rsidRDefault="00C31159" w:rsidP="00C31159">
            <w:pPr>
              <w:rPr>
                <w:b/>
                <w:bCs/>
                <w:sz w:val="16"/>
                <w:szCs w:val="16"/>
                <w:u w:val="single"/>
              </w:rPr>
            </w:pPr>
          </w:p>
        </w:tc>
      </w:tr>
      <w:tr w:rsidR="00C31159" w:rsidRPr="00E93F77" w14:paraId="45E4186F" w14:textId="77777777" w:rsidTr="00C64705">
        <w:tc>
          <w:tcPr>
            <w:tcW w:w="10569" w:type="dxa"/>
            <w:gridSpan w:val="3"/>
            <w:shd w:val="clear" w:color="auto" w:fill="124F1A" w:themeFill="accent3" w:themeFillShade="BF"/>
          </w:tcPr>
          <w:p w14:paraId="0367F30E" w14:textId="77777777" w:rsidR="00C31159" w:rsidRPr="00E93F77" w:rsidRDefault="00C31159" w:rsidP="00C31159">
            <w:pPr>
              <w:jc w:val="center"/>
              <w:rPr>
                <w:b/>
                <w:bCs/>
                <w:sz w:val="22"/>
                <w:szCs w:val="22"/>
              </w:rPr>
            </w:pPr>
            <w:r w:rsidRPr="00E93F77">
              <w:rPr>
                <w:b/>
                <w:bCs/>
                <w:sz w:val="22"/>
                <w:szCs w:val="22"/>
              </w:rPr>
              <w:lastRenderedPageBreak/>
              <w:t>Department of Transport and Main Roads (DTMR)</w:t>
            </w:r>
          </w:p>
        </w:tc>
      </w:tr>
      <w:tr w:rsidR="00C31159" w:rsidRPr="00057096" w14:paraId="00AA1BD5" w14:textId="77777777" w:rsidTr="00C64705">
        <w:tc>
          <w:tcPr>
            <w:tcW w:w="10569" w:type="dxa"/>
            <w:gridSpan w:val="3"/>
            <w:shd w:val="clear" w:color="auto" w:fill="124F1A" w:themeFill="accent3" w:themeFillShade="BF"/>
          </w:tcPr>
          <w:p w14:paraId="5A8A2494" w14:textId="77777777" w:rsidR="00C31159" w:rsidRPr="00057096" w:rsidRDefault="00C31159" w:rsidP="00C31159">
            <w:pPr>
              <w:jc w:val="center"/>
              <w:rPr>
                <w:sz w:val="20"/>
                <w:szCs w:val="20"/>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tc>
      </w:tr>
      <w:tr w:rsidR="00F700EB" w:rsidRPr="00057096" w14:paraId="029A5AA5" w14:textId="77777777" w:rsidTr="00F700EB">
        <w:tc>
          <w:tcPr>
            <w:tcW w:w="5284" w:type="dxa"/>
            <w:gridSpan w:val="2"/>
            <w:shd w:val="clear" w:color="auto" w:fill="124F1A" w:themeFill="accent3" w:themeFillShade="BF"/>
          </w:tcPr>
          <w:p w14:paraId="327B55BF" w14:textId="4087EE88" w:rsidR="00F700EB" w:rsidRPr="00F700EB" w:rsidRDefault="00F700EB" w:rsidP="00C31159">
            <w:pPr>
              <w:rPr>
                <w:b/>
                <w:bCs/>
                <w:color w:val="FFFFFF" w:themeColor="background1"/>
                <w:sz w:val="18"/>
                <w:szCs w:val="18"/>
              </w:rPr>
            </w:pPr>
            <w:r w:rsidRPr="00F700EB">
              <w:rPr>
                <w:b/>
                <w:bCs/>
                <w:color w:val="FFFFFF" w:themeColor="background1"/>
                <w:sz w:val="18"/>
                <w:szCs w:val="18"/>
              </w:rPr>
              <w:t>Responsibilities</w:t>
            </w:r>
          </w:p>
        </w:tc>
        <w:tc>
          <w:tcPr>
            <w:tcW w:w="5285" w:type="dxa"/>
            <w:shd w:val="clear" w:color="auto" w:fill="124F1A" w:themeFill="accent3" w:themeFillShade="BF"/>
          </w:tcPr>
          <w:p w14:paraId="7EC910E7" w14:textId="3C34A957" w:rsidR="00F700EB" w:rsidRPr="00F700EB" w:rsidRDefault="00F700EB" w:rsidP="00C31159">
            <w:pPr>
              <w:rPr>
                <w:b/>
                <w:bCs/>
                <w:color w:val="FFFFFF" w:themeColor="background1"/>
                <w:sz w:val="18"/>
                <w:szCs w:val="18"/>
              </w:rPr>
            </w:pPr>
            <w:r w:rsidRPr="00F700EB">
              <w:rPr>
                <w:b/>
                <w:bCs/>
                <w:color w:val="FFFFFF" w:themeColor="background1"/>
                <w:sz w:val="18"/>
                <w:szCs w:val="18"/>
              </w:rPr>
              <w:t>Roles</w:t>
            </w:r>
          </w:p>
        </w:tc>
      </w:tr>
      <w:tr w:rsidR="00C31159" w:rsidRPr="00057096" w14:paraId="0B91EAD7" w14:textId="77777777" w:rsidTr="00C64705">
        <w:tc>
          <w:tcPr>
            <w:tcW w:w="10569" w:type="dxa"/>
            <w:gridSpan w:val="3"/>
          </w:tcPr>
          <w:p w14:paraId="37256775" w14:textId="77777777" w:rsidR="00C31159" w:rsidRDefault="00C31159" w:rsidP="00C31159">
            <w:pPr>
              <w:rPr>
                <w:b/>
                <w:bCs/>
                <w:sz w:val="18"/>
                <w:szCs w:val="18"/>
                <w:u w:val="single"/>
              </w:rPr>
            </w:pPr>
            <w:r w:rsidRPr="00C64705">
              <w:rPr>
                <w:b/>
                <w:bCs/>
                <w:sz w:val="18"/>
                <w:szCs w:val="18"/>
                <w:u w:val="single"/>
              </w:rPr>
              <w:t>Relevant Legislation</w:t>
            </w:r>
          </w:p>
          <w:p w14:paraId="65936FE5" w14:textId="77777777" w:rsidR="00C31159" w:rsidRPr="00941DF5" w:rsidRDefault="00C31159" w:rsidP="00C31159">
            <w:pPr>
              <w:rPr>
                <w:b/>
                <w:bCs/>
                <w:sz w:val="18"/>
                <w:szCs w:val="18"/>
                <w:u w:val="single"/>
              </w:rPr>
            </w:pPr>
          </w:p>
          <w:p w14:paraId="5410FB68" w14:textId="27C72F2B" w:rsidR="00F700EB" w:rsidRPr="00941DF5" w:rsidRDefault="00C31159" w:rsidP="00C31159">
            <w:pPr>
              <w:rPr>
                <w:b/>
                <w:bCs/>
                <w:sz w:val="18"/>
                <w:szCs w:val="18"/>
              </w:rPr>
            </w:pPr>
            <w:hyperlink r:id="rId124" w:history="1">
              <w:r w:rsidRPr="00941DF5">
                <w:rPr>
                  <w:rStyle w:val="Hyperlink"/>
                  <w:b/>
                  <w:bCs/>
                  <w:sz w:val="18"/>
                  <w:szCs w:val="18"/>
                </w:rPr>
                <w:t>Transport Operations Act 1995</w:t>
              </w:r>
            </w:hyperlink>
            <w:r w:rsidRPr="00941DF5">
              <w:rPr>
                <w:b/>
                <w:bCs/>
                <w:sz w:val="18"/>
                <w:szCs w:val="18"/>
              </w:rPr>
              <w:t xml:space="preserve"> </w:t>
            </w:r>
          </w:p>
          <w:p w14:paraId="01D57156" w14:textId="27990F35" w:rsidR="00C31159" w:rsidRPr="00941DF5" w:rsidRDefault="00F700EB" w:rsidP="00C31159">
            <w:pPr>
              <w:rPr>
                <w:b/>
                <w:bCs/>
                <w:sz w:val="18"/>
                <w:szCs w:val="18"/>
              </w:rPr>
            </w:pPr>
            <w:hyperlink r:id="rId125" w:anchor="/sl/title/t" w:history="1">
              <w:r w:rsidRPr="00941DF5">
                <w:rPr>
                  <w:rStyle w:val="Hyperlink"/>
                  <w:b/>
                  <w:bCs/>
                  <w:sz w:val="18"/>
                  <w:szCs w:val="18"/>
                </w:rPr>
                <w:t xml:space="preserve">Transport Operations </w:t>
              </w:r>
              <w:r w:rsidR="00C31159" w:rsidRPr="00941DF5">
                <w:rPr>
                  <w:rStyle w:val="Hyperlink"/>
                  <w:b/>
                  <w:bCs/>
                  <w:sz w:val="18"/>
                  <w:szCs w:val="18"/>
                </w:rPr>
                <w:t>Regulation</w:t>
              </w:r>
            </w:hyperlink>
            <w:r w:rsidR="00C31159" w:rsidRPr="00941DF5">
              <w:rPr>
                <w:b/>
                <w:bCs/>
                <w:sz w:val="18"/>
                <w:szCs w:val="18"/>
              </w:rPr>
              <w:t xml:space="preserve"> </w:t>
            </w:r>
          </w:p>
          <w:p w14:paraId="683D51C2" w14:textId="4B514652" w:rsidR="00F700EB" w:rsidRPr="00941DF5" w:rsidRDefault="00C31159" w:rsidP="00C31159">
            <w:pPr>
              <w:rPr>
                <w:b/>
                <w:bCs/>
                <w:sz w:val="18"/>
                <w:szCs w:val="18"/>
              </w:rPr>
            </w:pPr>
            <w:hyperlink r:id="rId126" w:history="1">
              <w:r w:rsidRPr="00941DF5">
                <w:rPr>
                  <w:rStyle w:val="Hyperlink"/>
                  <w:b/>
                  <w:bCs/>
                  <w:sz w:val="18"/>
                  <w:szCs w:val="18"/>
                </w:rPr>
                <w:t>Transport Operations (Marine Safety) Act 1994</w:t>
              </w:r>
            </w:hyperlink>
            <w:r w:rsidRPr="00941DF5">
              <w:rPr>
                <w:b/>
                <w:bCs/>
                <w:sz w:val="18"/>
                <w:szCs w:val="18"/>
              </w:rPr>
              <w:t xml:space="preserve">  </w:t>
            </w:r>
          </w:p>
          <w:p w14:paraId="3CBFD6DF" w14:textId="0AB78D85" w:rsidR="00C31159" w:rsidRPr="00941DF5" w:rsidRDefault="00F700EB" w:rsidP="00C31159">
            <w:pPr>
              <w:rPr>
                <w:b/>
                <w:bCs/>
                <w:sz w:val="18"/>
                <w:szCs w:val="18"/>
              </w:rPr>
            </w:pPr>
            <w:hyperlink r:id="rId127" w:history="1">
              <w:r w:rsidRPr="00941DF5">
                <w:rPr>
                  <w:rStyle w:val="Hyperlink"/>
                  <w:b/>
                  <w:bCs/>
                  <w:sz w:val="18"/>
                  <w:szCs w:val="18"/>
                </w:rPr>
                <w:t xml:space="preserve">Transport Operations (Marine Safety) </w:t>
              </w:r>
              <w:r w:rsidR="00C31159" w:rsidRPr="00941DF5">
                <w:rPr>
                  <w:rStyle w:val="Hyperlink"/>
                  <w:b/>
                  <w:bCs/>
                  <w:sz w:val="18"/>
                  <w:szCs w:val="18"/>
                </w:rPr>
                <w:t>Regulation 2016</w:t>
              </w:r>
            </w:hyperlink>
          </w:p>
          <w:p w14:paraId="0A0F6492" w14:textId="6DA1153C" w:rsidR="00C31159" w:rsidRPr="00057096" w:rsidRDefault="00C31159" w:rsidP="00C31159">
            <w:pPr>
              <w:rPr>
                <w:sz w:val="16"/>
                <w:szCs w:val="16"/>
              </w:rPr>
            </w:pPr>
            <w:hyperlink r:id="rId128" w:history="1">
              <w:r w:rsidRPr="00941DF5">
                <w:rPr>
                  <w:rStyle w:val="Hyperlink"/>
                  <w:b/>
                  <w:bCs/>
                  <w:sz w:val="18"/>
                  <w:szCs w:val="18"/>
                </w:rPr>
                <w:t>Maritime Safety Queensland Act 2002</w:t>
              </w:r>
            </w:hyperlink>
          </w:p>
        </w:tc>
      </w:tr>
      <w:tr w:rsidR="00C31159" w:rsidRPr="00057096" w14:paraId="7DE40E5E" w14:textId="77777777" w:rsidTr="00C64705">
        <w:tc>
          <w:tcPr>
            <w:tcW w:w="10569" w:type="dxa"/>
            <w:gridSpan w:val="3"/>
          </w:tcPr>
          <w:p w14:paraId="0F9D4800" w14:textId="77777777" w:rsidR="00C31159" w:rsidRPr="00C64705" w:rsidRDefault="00C31159">
            <w:pPr>
              <w:pStyle w:val="ListParagraph"/>
              <w:numPr>
                <w:ilvl w:val="0"/>
                <w:numId w:val="75"/>
              </w:numPr>
              <w:rPr>
                <w:sz w:val="18"/>
                <w:szCs w:val="18"/>
              </w:rPr>
            </w:pPr>
            <w:r w:rsidRPr="00C64705">
              <w:rPr>
                <w:sz w:val="18"/>
                <w:szCs w:val="18"/>
              </w:rPr>
              <w:t>Provide information &amp; advice regarding the impact of the event on road, rail &amp; maritime infrastructure</w:t>
            </w:r>
          </w:p>
          <w:p w14:paraId="3BBF3E1B" w14:textId="77777777" w:rsidR="00C31159" w:rsidRPr="00C64705" w:rsidRDefault="00C31159">
            <w:pPr>
              <w:pStyle w:val="ListParagraph"/>
              <w:numPr>
                <w:ilvl w:val="0"/>
                <w:numId w:val="75"/>
              </w:numPr>
              <w:rPr>
                <w:sz w:val="18"/>
                <w:szCs w:val="18"/>
              </w:rPr>
            </w:pPr>
            <w:r w:rsidRPr="00C64705">
              <w:rPr>
                <w:sz w:val="18"/>
                <w:szCs w:val="18"/>
              </w:rPr>
              <w:t xml:space="preserve">Assist with the safe movement of people resulting from mass evacuation </w:t>
            </w:r>
          </w:p>
          <w:p w14:paraId="4DB6D9BD" w14:textId="487E98F8" w:rsidR="00C31159" w:rsidRDefault="00C31159">
            <w:pPr>
              <w:pStyle w:val="ListParagraph"/>
              <w:numPr>
                <w:ilvl w:val="0"/>
                <w:numId w:val="75"/>
              </w:numPr>
              <w:rPr>
                <w:sz w:val="18"/>
                <w:szCs w:val="18"/>
              </w:rPr>
            </w:pPr>
            <w:r w:rsidRPr="00C64705">
              <w:rPr>
                <w:sz w:val="18"/>
                <w:szCs w:val="18"/>
              </w:rPr>
              <w:t>Enable an accessible transport network through reinstating road, rail and maritime infrastructure. Rail infrastructure reinstatement remains the responsibility of Queensland Rail or private rail infrastructure owners</w:t>
            </w:r>
          </w:p>
          <w:p w14:paraId="2FDCB909" w14:textId="77777777" w:rsidR="00C31159" w:rsidRDefault="00C31159" w:rsidP="00C31159">
            <w:pPr>
              <w:rPr>
                <w:sz w:val="18"/>
                <w:szCs w:val="18"/>
              </w:rPr>
            </w:pPr>
          </w:p>
          <w:p w14:paraId="794C160E" w14:textId="068D0181" w:rsidR="00C31159" w:rsidRPr="00A72D1C" w:rsidRDefault="00C31159">
            <w:pPr>
              <w:pStyle w:val="ListParagraph"/>
              <w:numPr>
                <w:ilvl w:val="0"/>
                <w:numId w:val="75"/>
              </w:numPr>
              <w:rPr>
                <w:sz w:val="18"/>
                <w:szCs w:val="18"/>
              </w:rPr>
            </w:pPr>
            <w:r w:rsidRPr="00A72D1C">
              <w:rPr>
                <w:sz w:val="18"/>
                <w:szCs w:val="18"/>
              </w:rPr>
              <w:t xml:space="preserve">MSQ, a branch of TMR, is responsible for ensuring maritime safety for shipping and is the lead for dealing with ship sourced pollution that impacts, or is likely to impact, Queensland coastal waters and the waters of the Great Barrier Reef World Heritage Area and Torres Strait. The arrangements for mitigating the effects of ship-sourced pollution on Queensland’s marine and coastal environment are described in the Queensland Coastal Contingency Action Plan (QCCAP) </w:t>
            </w:r>
          </w:p>
          <w:p w14:paraId="5FA89E32" w14:textId="6F673634" w:rsidR="00C31159" w:rsidRPr="00C64705" w:rsidRDefault="00C31159">
            <w:pPr>
              <w:pStyle w:val="ListParagraph"/>
              <w:numPr>
                <w:ilvl w:val="0"/>
                <w:numId w:val="75"/>
              </w:numPr>
              <w:rPr>
                <w:sz w:val="18"/>
                <w:szCs w:val="18"/>
              </w:rPr>
            </w:pPr>
            <w:r w:rsidRPr="00C64705">
              <w:rPr>
                <w:sz w:val="18"/>
                <w:szCs w:val="18"/>
              </w:rPr>
              <w:t>Maritime response/recovery to severe weather events including tropical cyclones and floods</w:t>
            </w:r>
          </w:p>
          <w:p w14:paraId="7ACBF788" w14:textId="77777777" w:rsidR="00C31159" w:rsidRPr="00057096" w:rsidRDefault="00C31159" w:rsidP="00C31159">
            <w:pPr>
              <w:rPr>
                <w:sz w:val="20"/>
                <w:szCs w:val="20"/>
              </w:rPr>
            </w:pPr>
          </w:p>
        </w:tc>
      </w:tr>
      <w:tr w:rsidR="00C31159" w14:paraId="24E0EF88" w14:textId="77777777" w:rsidTr="00C64705">
        <w:tc>
          <w:tcPr>
            <w:tcW w:w="10569" w:type="dxa"/>
            <w:gridSpan w:val="3"/>
            <w:shd w:val="clear" w:color="auto" w:fill="124F1A" w:themeFill="accent3" w:themeFillShade="BF"/>
          </w:tcPr>
          <w:p w14:paraId="22154410" w14:textId="77777777" w:rsidR="00C31159" w:rsidRDefault="00C31159" w:rsidP="00C31159">
            <w:pPr>
              <w:jc w:val="center"/>
              <w:rPr>
                <w:sz w:val="20"/>
                <w:szCs w:val="20"/>
              </w:rPr>
            </w:pPr>
            <w:r>
              <w:rPr>
                <w:b/>
                <w:bCs/>
                <w:sz w:val="22"/>
                <w:szCs w:val="22"/>
              </w:rPr>
              <w:t>Energy Queensland</w:t>
            </w:r>
          </w:p>
        </w:tc>
      </w:tr>
      <w:tr w:rsidR="00C31159" w14:paraId="3E2C3AB6" w14:textId="77777777" w:rsidTr="00C64705">
        <w:tc>
          <w:tcPr>
            <w:tcW w:w="10569" w:type="dxa"/>
            <w:gridSpan w:val="3"/>
            <w:shd w:val="clear" w:color="auto" w:fill="124F1A" w:themeFill="accent3" w:themeFillShade="BF"/>
          </w:tcPr>
          <w:p w14:paraId="64520673" w14:textId="77777777" w:rsidR="00C31159" w:rsidRDefault="00C31159" w:rsidP="00C31159">
            <w:pPr>
              <w:jc w:val="center"/>
              <w:rPr>
                <w:b/>
                <w:bCs/>
                <w:sz w:val="22"/>
                <w:szCs w:val="22"/>
              </w:rPr>
            </w:pPr>
            <w:r>
              <w:rPr>
                <w:b/>
                <w:bCs/>
                <w:color w:val="FFFFFF" w:themeColor="background1"/>
                <w:sz w:val="20"/>
                <w:szCs w:val="20"/>
              </w:rPr>
              <w:t xml:space="preserve">Roles and </w:t>
            </w:r>
            <w:r w:rsidRPr="00965372">
              <w:rPr>
                <w:b/>
                <w:bCs/>
                <w:color w:val="FFFFFF" w:themeColor="background1"/>
                <w:sz w:val="20"/>
                <w:szCs w:val="20"/>
              </w:rPr>
              <w:t>Responsibilities</w:t>
            </w:r>
            <w:r>
              <w:rPr>
                <w:b/>
                <w:bCs/>
                <w:color w:val="FFFFFF" w:themeColor="background1"/>
                <w:sz w:val="20"/>
                <w:szCs w:val="20"/>
              </w:rPr>
              <w:t xml:space="preserve"> </w:t>
            </w:r>
            <w:r w:rsidRPr="00965372">
              <w:rPr>
                <w:b/>
                <w:bCs/>
                <w:color w:val="FFFFFF" w:themeColor="background1"/>
                <w:sz w:val="20"/>
                <w:szCs w:val="20"/>
              </w:rPr>
              <w:t>as detailed in the SDMP</w:t>
            </w:r>
          </w:p>
          <w:p w14:paraId="39CE6602" w14:textId="77777777" w:rsidR="00C31159" w:rsidRDefault="00C31159" w:rsidP="00C31159">
            <w:pPr>
              <w:jc w:val="center"/>
              <w:rPr>
                <w:sz w:val="20"/>
                <w:szCs w:val="20"/>
              </w:rPr>
            </w:pPr>
          </w:p>
        </w:tc>
      </w:tr>
      <w:tr w:rsidR="00C31159" w:rsidRPr="00C64705" w14:paraId="244D15EA" w14:textId="77777777" w:rsidTr="00C64705">
        <w:tc>
          <w:tcPr>
            <w:tcW w:w="10569" w:type="dxa"/>
            <w:gridSpan w:val="3"/>
          </w:tcPr>
          <w:p w14:paraId="31B7C5EA" w14:textId="77777777" w:rsidR="00C31159" w:rsidRDefault="00C31159" w:rsidP="00C31159">
            <w:pPr>
              <w:rPr>
                <w:b/>
                <w:bCs/>
                <w:sz w:val="18"/>
                <w:szCs w:val="18"/>
                <w:u w:val="single"/>
              </w:rPr>
            </w:pPr>
            <w:r w:rsidRPr="00C64705">
              <w:rPr>
                <w:b/>
                <w:bCs/>
                <w:sz w:val="18"/>
                <w:szCs w:val="18"/>
                <w:u w:val="single"/>
              </w:rPr>
              <w:t>Relevant Legislation</w:t>
            </w:r>
          </w:p>
          <w:p w14:paraId="4609A82A" w14:textId="77777777" w:rsidR="00C31159" w:rsidRPr="00C64705" w:rsidRDefault="00C31159" w:rsidP="00C31159">
            <w:pPr>
              <w:rPr>
                <w:b/>
                <w:bCs/>
                <w:sz w:val="18"/>
                <w:szCs w:val="18"/>
                <w:u w:val="single"/>
              </w:rPr>
            </w:pPr>
          </w:p>
          <w:p w14:paraId="3DDDF83D" w14:textId="29DFD426" w:rsidR="00C31159" w:rsidRPr="00941DF5" w:rsidRDefault="00C31159" w:rsidP="00C31159">
            <w:pPr>
              <w:rPr>
                <w:b/>
                <w:bCs/>
                <w:sz w:val="18"/>
                <w:szCs w:val="18"/>
              </w:rPr>
            </w:pPr>
            <w:hyperlink r:id="rId129" w:history="1">
              <w:r w:rsidRPr="00941DF5">
                <w:rPr>
                  <w:rStyle w:val="Hyperlink"/>
                  <w:b/>
                  <w:bCs/>
                  <w:sz w:val="18"/>
                  <w:szCs w:val="18"/>
                </w:rPr>
                <w:t>Electricity Act 1994 (QLD</w:t>
              </w:r>
            </w:hyperlink>
            <w:r w:rsidRPr="00941DF5">
              <w:rPr>
                <w:b/>
                <w:bCs/>
                <w:sz w:val="18"/>
                <w:szCs w:val="18"/>
              </w:rPr>
              <w:t xml:space="preserve">) and </w:t>
            </w:r>
            <w:hyperlink r:id="rId130" w:history="1">
              <w:r w:rsidRPr="00941DF5">
                <w:rPr>
                  <w:rStyle w:val="Hyperlink"/>
                  <w:b/>
                  <w:bCs/>
                  <w:sz w:val="18"/>
                  <w:szCs w:val="18"/>
                </w:rPr>
                <w:t>Regulation 2006 (QLD)</w:t>
              </w:r>
            </w:hyperlink>
            <w:r w:rsidRPr="00941DF5">
              <w:rPr>
                <w:b/>
                <w:bCs/>
                <w:sz w:val="18"/>
                <w:szCs w:val="18"/>
              </w:rPr>
              <w:t xml:space="preserve"> </w:t>
            </w:r>
          </w:p>
          <w:p w14:paraId="31404E1F" w14:textId="59E010AE" w:rsidR="00C31159" w:rsidRPr="00941DF5" w:rsidRDefault="00C31159" w:rsidP="00C31159">
            <w:pPr>
              <w:rPr>
                <w:b/>
                <w:bCs/>
                <w:sz w:val="18"/>
                <w:szCs w:val="18"/>
              </w:rPr>
            </w:pPr>
            <w:hyperlink r:id="rId131" w:history="1">
              <w:r w:rsidRPr="00941DF5">
                <w:rPr>
                  <w:rStyle w:val="Hyperlink"/>
                  <w:b/>
                  <w:bCs/>
                  <w:sz w:val="18"/>
                  <w:szCs w:val="18"/>
                </w:rPr>
                <w:t>Electrical Safety Act 2002 (QLD)</w:t>
              </w:r>
            </w:hyperlink>
            <w:r w:rsidRPr="00941DF5">
              <w:rPr>
                <w:b/>
                <w:bCs/>
                <w:sz w:val="18"/>
                <w:szCs w:val="18"/>
              </w:rPr>
              <w:t xml:space="preserve"> and </w:t>
            </w:r>
            <w:hyperlink r:id="rId132" w:history="1">
              <w:r w:rsidRPr="00941DF5">
                <w:rPr>
                  <w:rStyle w:val="Hyperlink"/>
                  <w:b/>
                  <w:bCs/>
                  <w:sz w:val="18"/>
                  <w:szCs w:val="18"/>
                </w:rPr>
                <w:t>Regulation 2013 (QLD)</w:t>
              </w:r>
            </w:hyperlink>
            <w:r w:rsidRPr="00941DF5">
              <w:rPr>
                <w:b/>
                <w:bCs/>
                <w:sz w:val="18"/>
                <w:szCs w:val="18"/>
              </w:rPr>
              <w:t xml:space="preserve"> </w:t>
            </w:r>
          </w:p>
          <w:p w14:paraId="5E9E6C08" w14:textId="2E36F536" w:rsidR="00C31159" w:rsidRPr="00941DF5" w:rsidRDefault="00C31159" w:rsidP="00C31159">
            <w:pPr>
              <w:rPr>
                <w:b/>
                <w:bCs/>
                <w:sz w:val="18"/>
                <w:szCs w:val="18"/>
              </w:rPr>
            </w:pPr>
            <w:hyperlink r:id="rId133" w:history="1">
              <w:r w:rsidRPr="00941DF5">
                <w:rPr>
                  <w:rStyle w:val="Hyperlink"/>
                  <w:b/>
                  <w:bCs/>
                  <w:sz w:val="18"/>
                  <w:szCs w:val="18"/>
                </w:rPr>
                <w:t>Disaster Management Act 2003 (QLD)</w:t>
              </w:r>
            </w:hyperlink>
            <w:r w:rsidRPr="00941DF5">
              <w:rPr>
                <w:b/>
                <w:bCs/>
                <w:sz w:val="18"/>
                <w:szCs w:val="18"/>
              </w:rPr>
              <w:t xml:space="preserve"> </w:t>
            </w:r>
          </w:p>
          <w:p w14:paraId="5C3875E1" w14:textId="33F4AAC6" w:rsidR="00C31159" w:rsidRPr="00941DF5" w:rsidRDefault="00C31159" w:rsidP="00C31159">
            <w:pPr>
              <w:rPr>
                <w:b/>
                <w:bCs/>
                <w:sz w:val="18"/>
                <w:szCs w:val="18"/>
              </w:rPr>
            </w:pPr>
            <w:hyperlink r:id="rId134" w:history="1">
              <w:r w:rsidRPr="00941DF5">
                <w:rPr>
                  <w:rStyle w:val="Hyperlink"/>
                  <w:b/>
                  <w:bCs/>
                  <w:sz w:val="18"/>
                  <w:szCs w:val="18"/>
                </w:rPr>
                <w:t>Security of Critical Infrastructure Act 2018 (SoCI)</w:t>
              </w:r>
            </w:hyperlink>
            <w:r w:rsidRPr="00941DF5">
              <w:rPr>
                <w:b/>
                <w:bCs/>
                <w:sz w:val="18"/>
                <w:szCs w:val="18"/>
              </w:rPr>
              <w:t xml:space="preserve"> </w:t>
            </w:r>
          </w:p>
          <w:p w14:paraId="4ABAD639" w14:textId="08E5658C" w:rsidR="00C31159" w:rsidRPr="00941DF5" w:rsidRDefault="00C31159" w:rsidP="00C31159">
            <w:pPr>
              <w:rPr>
                <w:b/>
                <w:bCs/>
                <w:sz w:val="18"/>
                <w:szCs w:val="18"/>
              </w:rPr>
            </w:pPr>
            <w:hyperlink r:id="rId135" w:history="1">
              <w:r w:rsidRPr="00941DF5">
                <w:rPr>
                  <w:rStyle w:val="Hyperlink"/>
                  <w:b/>
                  <w:bCs/>
                  <w:sz w:val="18"/>
                  <w:szCs w:val="18"/>
                </w:rPr>
                <w:t>Security Legislation Amendment (Critical Infrastructure Protection) Act 2022</w:t>
              </w:r>
            </w:hyperlink>
            <w:r w:rsidRPr="00941DF5">
              <w:rPr>
                <w:b/>
                <w:bCs/>
                <w:sz w:val="18"/>
                <w:szCs w:val="18"/>
              </w:rPr>
              <w:t xml:space="preserve"> </w:t>
            </w:r>
          </w:p>
          <w:p w14:paraId="680A0887" w14:textId="77777777" w:rsidR="00C31159" w:rsidRDefault="00C31159" w:rsidP="00C31159">
            <w:pPr>
              <w:rPr>
                <w:sz w:val="18"/>
                <w:szCs w:val="18"/>
              </w:rPr>
            </w:pPr>
          </w:p>
          <w:p w14:paraId="6F5AB71D" w14:textId="77777777" w:rsidR="00C31159" w:rsidRDefault="00C31159" w:rsidP="00C31159">
            <w:pPr>
              <w:rPr>
                <w:sz w:val="18"/>
                <w:szCs w:val="18"/>
              </w:rPr>
            </w:pPr>
            <w:r w:rsidRPr="00C64705">
              <w:rPr>
                <w:sz w:val="18"/>
                <w:szCs w:val="18"/>
              </w:rPr>
              <w:t xml:space="preserve">Commonwealth: </w:t>
            </w:r>
          </w:p>
          <w:p w14:paraId="2DFCD2B2" w14:textId="2AA60318" w:rsidR="00C31159" w:rsidRPr="00941DF5" w:rsidRDefault="00C31159" w:rsidP="00C31159">
            <w:pPr>
              <w:rPr>
                <w:b/>
                <w:bCs/>
                <w:sz w:val="18"/>
                <w:szCs w:val="18"/>
              </w:rPr>
            </w:pPr>
            <w:hyperlink r:id="rId136" w:history="1">
              <w:r w:rsidRPr="00941DF5">
                <w:rPr>
                  <w:rStyle w:val="Hyperlink"/>
                  <w:b/>
                  <w:bCs/>
                  <w:sz w:val="18"/>
                  <w:szCs w:val="18"/>
                </w:rPr>
                <w:t>Australian Energy Market Operator</w:t>
              </w:r>
            </w:hyperlink>
          </w:p>
          <w:p w14:paraId="72AE5057" w14:textId="28D3B8ED" w:rsidR="00C31159" w:rsidRPr="00C64705" w:rsidRDefault="00C31159" w:rsidP="00C31159">
            <w:pPr>
              <w:rPr>
                <w:sz w:val="18"/>
                <w:szCs w:val="18"/>
              </w:rPr>
            </w:pPr>
            <w:hyperlink r:id="rId137" w:history="1">
              <w:r w:rsidRPr="00941DF5">
                <w:rPr>
                  <w:rStyle w:val="Hyperlink"/>
                  <w:b/>
                  <w:bCs/>
                  <w:sz w:val="18"/>
                  <w:szCs w:val="18"/>
                </w:rPr>
                <w:t>National Electricity Market</w:t>
              </w:r>
            </w:hyperlink>
            <w:r w:rsidRPr="00C64705">
              <w:rPr>
                <w:sz w:val="18"/>
                <w:szCs w:val="18"/>
              </w:rPr>
              <w:t xml:space="preserve"> </w:t>
            </w:r>
          </w:p>
        </w:tc>
      </w:tr>
      <w:tr w:rsidR="00C31159" w:rsidRPr="008D2655" w14:paraId="775CC72F" w14:textId="77777777" w:rsidTr="00C64705">
        <w:tc>
          <w:tcPr>
            <w:tcW w:w="10569" w:type="dxa"/>
            <w:gridSpan w:val="3"/>
          </w:tcPr>
          <w:p w14:paraId="1F1E327A" w14:textId="77777777" w:rsidR="00C31159" w:rsidRDefault="00C31159">
            <w:pPr>
              <w:pStyle w:val="ListParagraph"/>
              <w:numPr>
                <w:ilvl w:val="0"/>
                <w:numId w:val="76"/>
              </w:numPr>
              <w:rPr>
                <w:sz w:val="18"/>
                <w:szCs w:val="18"/>
              </w:rPr>
            </w:pPr>
            <w:r w:rsidRPr="00C64705">
              <w:rPr>
                <w:sz w:val="18"/>
                <w:szCs w:val="18"/>
              </w:rPr>
              <w:t>Energy Queensland takes an all- hazards approach to the preparation and response to disasters</w:t>
            </w:r>
          </w:p>
          <w:p w14:paraId="0C2B4B4F" w14:textId="77777777" w:rsidR="00C31159" w:rsidRDefault="00C31159">
            <w:pPr>
              <w:pStyle w:val="ListParagraph"/>
              <w:numPr>
                <w:ilvl w:val="0"/>
                <w:numId w:val="76"/>
              </w:numPr>
              <w:rPr>
                <w:sz w:val="18"/>
                <w:szCs w:val="18"/>
              </w:rPr>
            </w:pPr>
            <w:r w:rsidRPr="00C64705">
              <w:rPr>
                <w:sz w:val="18"/>
                <w:szCs w:val="18"/>
              </w:rPr>
              <w:t>Restore any supply interruptions to the electricity distribution network across Queensland</w:t>
            </w:r>
          </w:p>
          <w:p w14:paraId="4F701BCD" w14:textId="77777777" w:rsidR="00C31159" w:rsidRDefault="00C31159">
            <w:pPr>
              <w:pStyle w:val="ListParagraph"/>
              <w:numPr>
                <w:ilvl w:val="0"/>
                <w:numId w:val="76"/>
              </w:numPr>
              <w:rPr>
                <w:sz w:val="18"/>
                <w:szCs w:val="18"/>
              </w:rPr>
            </w:pPr>
            <w:r w:rsidRPr="00C64705">
              <w:rPr>
                <w:sz w:val="18"/>
                <w:szCs w:val="18"/>
              </w:rPr>
              <w:t xml:space="preserve">Develop an Electricity Restoration Plan based upon impact assessments in affected locations that align with business operational plans </w:t>
            </w:r>
          </w:p>
          <w:p w14:paraId="2E7A6187" w14:textId="77777777" w:rsidR="00C31159" w:rsidRDefault="00C31159">
            <w:pPr>
              <w:pStyle w:val="ListParagraph"/>
              <w:numPr>
                <w:ilvl w:val="0"/>
                <w:numId w:val="76"/>
              </w:numPr>
              <w:rPr>
                <w:sz w:val="18"/>
                <w:szCs w:val="18"/>
              </w:rPr>
            </w:pPr>
            <w:r w:rsidRPr="00C64705">
              <w:rPr>
                <w:sz w:val="18"/>
                <w:szCs w:val="18"/>
              </w:rPr>
              <w:t xml:space="preserve">Work with disaster management groups where required to manage the consequences of disruption to Energy Queensland’s networks and provide timely and accurate information </w:t>
            </w:r>
          </w:p>
          <w:p w14:paraId="643A0626" w14:textId="40DB9DAF" w:rsidR="00C31159" w:rsidRDefault="00C31159">
            <w:pPr>
              <w:pStyle w:val="ListParagraph"/>
              <w:numPr>
                <w:ilvl w:val="0"/>
                <w:numId w:val="76"/>
              </w:numPr>
              <w:rPr>
                <w:sz w:val="18"/>
                <w:szCs w:val="18"/>
              </w:rPr>
            </w:pPr>
            <w:r>
              <w:rPr>
                <w:sz w:val="18"/>
                <w:szCs w:val="18"/>
              </w:rPr>
              <w:t xml:space="preserve">Retail electricity through </w:t>
            </w:r>
            <w:r>
              <w:rPr>
                <w:i/>
                <w:iCs/>
                <w:sz w:val="18"/>
                <w:szCs w:val="18"/>
              </w:rPr>
              <w:t xml:space="preserve">Ergon Energy </w:t>
            </w:r>
            <w:r>
              <w:rPr>
                <w:sz w:val="18"/>
                <w:szCs w:val="18"/>
              </w:rPr>
              <w:t>to over 746,000 customers in regional Queensland</w:t>
            </w:r>
          </w:p>
          <w:p w14:paraId="2F96DD56" w14:textId="77777777" w:rsidR="00C31159" w:rsidRDefault="00C31159">
            <w:pPr>
              <w:pStyle w:val="ListParagraph"/>
              <w:numPr>
                <w:ilvl w:val="0"/>
                <w:numId w:val="76"/>
              </w:numPr>
              <w:rPr>
                <w:sz w:val="18"/>
                <w:szCs w:val="18"/>
              </w:rPr>
            </w:pPr>
            <w:r w:rsidRPr="00C64705">
              <w:rPr>
                <w:sz w:val="18"/>
                <w:szCs w:val="18"/>
              </w:rPr>
              <w:t xml:space="preserve">Deployment of mobile generators and support equipment into impacted communities to deliver temporary supply while the network is restored following a natural disaster event </w:t>
            </w:r>
          </w:p>
          <w:p w14:paraId="0169F850" w14:textId="4AD25964" w:rsidR="00C31159" w:rsidRDefault="00C31159">
            <w:pPr>
              <w:pStyle w:val="ListParagraph"/>
              <w:numPr>
                <w:ilvl w:val="0"/>
                <w:numId w:val="76"/>
              </w:numPr>
              <w:rPr>
                <w:sz w:val="18"/>
                <w:szCs w:val="18"/>
              </w:rPr>
            </w:pPr>
            <w:r>
              <w:rPr>
                <w:sz w:val="18"/>
                <w:szCs w:val="18"/>
              </w:rPr>
              <w:t>Mobilise field crews, vehicles, generators and support equipment into impacted communities to deliver temporary supply while the network is restored following a natural disaster event</w:t>
            </w:r>
          </w:p>
          <w:p w14:paraId="70D48712" w14:textId="7ECD933F" w:rsidR="00C31159" w:rsidRDefault="00C31159">
            <w:pPr>
              <w:pStyle w:val="ListParagraph"/>
              <w:numPr>
                <w:ilvl w:val="0"/>
                <w:numId w:val="76"/>
              </w:numPr>
              <w:rPr>
                <w:sz w:val="18"/>
                <w:szCs w:val="18"/>
              </w:rPr>
            </w:pPr>
            <w:r w:rsidRPr="00C64705">
              <w:rPr>
                <w:sz w:val="18"/>
                <w:szCs w:val="18"/>
              </w:rPr>
              <w:t>Deploy workforce of field crew and design, construction maintenance, inspection, and vegetation workers as necessary for disaster response operations</w:t>
            </w:r>
          </w:p>
          <w:p w14:paraId="08F0555D" w14:textId="22AE8E2D" w:rsidR="00C31159" w:rsidRPr="00C64705" w:rsidRDefault="00C31159">
            <w:pPr>
              <w:pStyle w:val="ListParagraph"/>
              <w:numPr>
                <w:ilvl w:val="0"/>
                <w:numId w:val="76"/>
              </w:numPr>
              <w:rPr>
                <w:sz w:val="18"/>
                <w:szCs w:val="18"/>
              </w:rPr>
            </w:pPr>
            <w:r>
              <w:rPr>
                <w:sz w:val="18"/>
                <w:szCs w:val="18"/>
              </w:rPr>
              <w:t>Distribute electricity to 2.3million connected customers and approximately 770,000 regional Queensland retail customers through the combined Ergon Energy and Energex networks</w:t>
            </w:r>
          </w:p>
          <w:p w14:paraId="244E9FFF" w14:textId="77777777" w:rsidR="00C31159" w:rsidRPr="008D2655" w:rsidRDefault="00C31159" w:rsidP="00C31159">
            <w:pPr>
              <w:rPr>
                <w:sz w:val="16"/>
                <w:szCs w:val="16"/>
              </w:rPr>
            </w:pPr>
          </w:p>
        </w:tc>
      </w:tr>
      <w:tr w:rsidR="00C31159" w:rsidRPr="00057096" w14:paraId="269FCD1B" w14:textId="77777777" w:rsidTr="00A72D1C">
        <w:tc>
          <w:tcPr>
            <w:tcW w:w="10569" w:type="dxa"/>
            <w:gridSpan w:val="3"/>
            <w:shd w:val="clear" w:color="auto" w:fill="124F1A" w:themeFill="accent3" w:themeFillShade="BF"/>
          </w:tcPr>
          <w:p w14:paraId="5B38A1B0" w14:textId="77777777" w:rsidR="00C31159" w:rsidRDefault="00C31159" w:rsidP="00C31159">
            <w:pPr>
              <w:rPr>
                <w:b/>
                <w:bCs/>
                <w:sz w:val="16"/>
                <w:szCs w:val="16"/>
                <w:u w:val="single"/>
              </w:rPr>
            </w:pPr>
          </w:p>
        </w:tc>
      </w:tr>
    </w:tbl>
    <w:p w14:paraId="18932809" w14:textId="47199142" w:rsidR="0079062B" w:rsidRDefault="0079062B" w:rsidP="0079062B"/>
    <w:p w14:paraId="79016F59" w14:textId="28F347F5" w:rsidR="0079062B" w:rsidRDefault="0079062B" w:rsidP="0079062B">
      <w:r>
        <w:br w:type="page"/>
      </w:r>
    </w:p>
    <w:p w14:paraId="75DF83B2" w14:textId="4084EA5A" w:rsidR="0079062B" w:rsidRPr="00FB78BA" w:rsidRDefault="0079062B" w:rsidP="00FB78BA">
      <w:pPr>
        <w:pStyle w:val="Heading1"/>
        <w:shd w:val="clear" w:color="auto" w:fill="196B24" w:themeFill="accent3"/>
        <w:rPr>
          <w:b/>
          <w:bCs/>
          <w:color w:val="FFFFFF" w:themeColor="background1"/>
          <w:sz w:val="32"/>
          <w:szCs w:val="32"/>
        </w:rPr>
      </w:pPr>
      <w:bookmarkStart w:id="89" w:name="_Toc229659337"/>
      <w:r w:rsidRPr="00FB78BA">
        <w:rPr>
          <w:b/>
          <w:bCs/>
          <w:color w:val="FFFFFF" w:themeColor="background1"/>
          <w:sz w:val="32"/>
          <w:szCs w:val="32"/>
        </w:rPr>
        <w:lastRenderedPageBreak/>
        <w:t xml:space="preserve">Annexure </w:t>
      </w:r>
      <w:r w:rsidR="008A4D2C" w:rsidRPr="00FB78BA">
        <w:rPr>
          <w:b/>
          <w:bCs/>
          <w:color w:val="FFFFFF" w:themeColor="background1"/>
          <w:sz w:val="32"/>
          <w:szCs w:val="32"/>
        </w:rPr>
        <w:t>H</w:t>
      </w:r>
      <w:r w:rsidRPr="00FB78BA">
        <w:rPr>
          <w:b/>
          <w:bCs/>
          <w:color w:val="FFFFFF" w:themeColor="background1"/>
          <w:sz w:val="32"/>
          <w:szCs w:val="32"/>
        </w:rPr>
        <w:t xml:space="preserve"> -Functional and Supporting sub-committees and associated plans</w:t>
      </w:r>
      <w:bookmarkEnd w:id="89"/>
      <w:r w:rsidRPr="00FB78BA">
        <w:rPr>
          <w:b/>
          <w:bCs/>
          <w:color w:val="FFFFFF" w:themeColor="background1"/>
          <w:sz w:val="32"/>
          <w:szCs w:val="32"/>
        </w:rPr>
        <w:t xml:space="preserve"> </w:t>
      </w:r>
    </w:p>
    <w:tbl>
      <w:tblPr>
        <w:tblStyle w:val="TableGrid"/>
        <w:tblW w:w="0" w:type="auto"/>
        <w:tblLook w:val="04A0" w:firstRow="1" w:lastRow="0" w:firstColumn="1" w:lastColumn="0" w:noHBand="0" w:noVBand="1"/>
      </w:tblPr>
      <w:tblGrid>
        <w:gridCol w:w="2689"/>
        <w:gridCol w:w="6939"/>
      </w:tblGrid>
      <w:tr w:rsidR="0079062B" w14:paraId="00311C22" w14:textId="77777777" w:rsidTr="008A4F82">
        <w:tc>
          <w:tcPr>
            <w:tcW w:w="2689" w:type="dxa"/>
            <w:shd w:val="clear" w:color="auto" w:fill="C00000"/>
          </w:tcPr>
          <w:p w14:paraId="1ACC2B25" w14:textId="77777777" w:rsidR="0079062B" w:rsidRPr="00BB62FE" w:rsidRDefault="0079062B" w:rsidP="008A4F82">
            <w:pPr>
              <w:rPr>
                <w:b/>
                <w:bCs/>
                <w:sz w:val="18"/>
                <w:szCs w:val="18"/>
              </w:rPr>
            </w:pPr>
            <w:r w:rsidRPr="00BB62FE">
              <w:rPr>
                <w:b/>
                <w:bCs/>
                <w:sz w:val="18"/>
                <w:szCs w:val="18"/>
              </w:rPr>
              <w:t xml:space="preserve">Human and Social </w:t>
            </w:r>
          </w:p>
        </w:tc>
        <w:tc>
          <w:tcPr>
            <w:tcW w:w="6939" w:type="dxa"/>
            <w:shd w:val="clear" w:color="auto" w:fill="C00000"/>
          </w:tcPr>
          <w:p w14:paraId="259FD813" w14:textId="77777777" w:rsidR="0079062B" w:rsidRPr="00BB62FE" w:rsidRDefault="0079062B" w:rsidP="008A4F82">
            <w:pPr>
              <w:rPr>
                <w:b/>
                <w:bCs/>
                <w:sz w:val="18"/>
                <w:szCs w:val="18"/>
              </w:rPr>
            </w:pPr>
            <w:r w:rsidRPr="00BB62FE">
              <w:rPr>
                <w:b/>
                <w:bCs/>
                <w:sz w:val="18"/>
                <w:szCs w:val="18"/>
              </w:rPr>
              <w:t xml:space="preserve">Department of Families, Seniors, Disability Services and Child Safety </w:t>
            </w:r>
          </w:p>
        </w:tc>
      </w:tr>
      <w:tr w:rsidR="0079062B" w14:paraId="2B792771" w14:textId="77777777" w:rsidTr="008A4F82">
        <w:tc>
          <w:tcPr>
            <w:tcW w:w="9628" w:type="dxa"/>
            <w:gridSpan w:val="2"/>
            <w:shd w:val="clear" w:color="auto" w:fill="C00000"/>
          </w:tcPr>
          <w:p w14:paraId="771105E9" w14:textId="77777777" w:rsidR="0079062B" w:rsidRPr="007934DE" w:rsidRDefault="0079062B" w:rsidP="008A4F82">
            <w:pPr>
              <w:rPr>
                <w:b/>
                <w:bCs/>
                <w:sz w:val="18"/>
                <w:szCs w:val="18"/>
              </w:rPr>
            </w:pPr>
            <w:r w:rsidRPr="007934DE">
              <w:rPr>
                <w:b/>
                <w:bCs/>
                <w:sz w:val="18"/>
                <w:szCs w:val="18"/>
              </w:rPr>
              <w:t xml:space="preserve">Human Social Recovery </w:t>
            </w:r>
            <w:r>
              <w:rPr>
                <w:b/>
                <w:bCs/>
                <w:sz w:val="18"/>
                <w:szCs w:val="18"/>
              </w:rPr>
              <w:t xml:space="preserve">and Resilience </w:t>
            </w:r>
            <w:r w:rsidRPr="007934DE">
              <w:rPr>
                <w:b/>
                <w:bCs/>
                <w:sz w:val="18"/>
                <w:szCs w:val="18"/>
              </w:rPr>
              <w:t>Plan</w:t>
            </w:r>
          </w:p>
          <w:p w14:paraId="631CB960" w14:textId="77777777" w:rsidR="0079062B" w:rsidRDefault="0079062B" w:rsidP="008A4F82">
            <w:pPr>
              <w:rPr>
                <w:sz w:val="18"/>
                <w:szCs w:val="18"/>
              </w:rPr>
            </w:pPr>
          </w:p>
          <w:p w14:paraId="60007828" w14:textId="77777777" w:rsidR="0079062B" w:rsidRPr="00BB62FE" w:rsidRDefault="0079062B" w:rsidP="008A4F82">
            <w:pPr>
              <w:rPr>
                <w:sz w:val="18"/>
                <w:szCs w:val="18"/>
              </w:rPr>
            </w:pPr>
            <w:r w:rsidRPr="00BB62FE">
              <w:rPr>
                <w:sz w:val="18"/>
                <w:szCs w:val="18"/>
              </w:rPr>
              <w:t xml:space="preserve">Human and social recovery relates to the emotional, social, physical and psychological health and well-being of individuals, families and communities following a disaster. The Human and Social Functional Recovery and Resilience Group </w:t>
            </w:r>
            <w:r>
              <w:rPr>
                <w:sz w:val="18"/>
                <w:szCs w:val="18"/>
              </w:rPr>
              <w:t xml:space="preserve">(FRRG) </w:t>
            </w:r>
            <w:r w:rsidRPr="00BB62FE">
              <w:rPr>
                <w:sz w:val="18"/>
                <w:szCs w:val="18"/>
              </w:rPr>
              <w:t>aims to address:</w:t>
            </w:r>
          </w:p>
          <w:p w14:paraId="0D0E8009" w14:textId="77777777" w:rsidR="0079062B" w:rsidRPr="00BB62FE" w:rsidRDefault="0079062B">
            <w:pPr>
              <w:pStyle w:val="ListParagraph"/>
              <w:numPr>
                <w:ilvl w:val="0"/>
                <w:numId w:val="24"/>
              </w:numPr>
              <w:rPr>
                <w:sz w:val="18"/>
                <w:szCs w:val="18"/>
              </w:rPr>
            </w:pPr>
            <w:r w:rsidRPr="00BB62FE">
              <w:rPr>
                <w:sz w:val="18"/>
                <w:szCs w:val="18"/>
              </w:rPr>
              <w:t>Access to timely information</w:t>
            </w:r>
          </w:p>
          <w:p w14:paraId="00528329" w14:textId="77777777" w:rsidR="0079062B" w:rsidRPr="00BB62FE" w:rsidRDefault="0079062B">
            <w:pPr>
              <w:pStyle w:val="ListParagraph"/>
              <w:numPr>
                <w:ilvl w:val="0"/>
                <w:numId w:val="24"/>
              </w:numPr>
              <w:rPr>
                <w:sz w:val="18"/>
                <w:szCs w:val="18"/>
              </w:rPr>
            </w:pPr>
            <w:r w:rsidRPr="00BB62FE">
              <w:rPr>
                <w:sz w:val="18"/>
                <w:szCs w:val="18"/>
              </w:rPr>
              <w:t xml:space="preserve">Assistance to reconnect with families, friends and community networks </w:t>
            </w:r>
          </w:p>
          <w:p w14:paraId="787E5D9C" w14:textId="77777777" w:rsidR="0079062B" w:rsidRPr="00BB62FE" w:rsidRDefault="0079062B">
            <w:pPr>
              <w:pStyle w:val="ListParagraph"/>
              <w:numPr>
                <w:ilvl w:val="0"/>
                <w:numId w:val="24"/>
              </w:numPr>
              <w:rPr>
                <w:sz w:val="18"/>
                <w:szCs w:val="18"/>
              </w:rPr>
            </w:pPr>
            <w:r w:rsidRPr="00BB62FE">
              <w:rPr>
                <w:sz w:val="18"/>
                <w:szCs w:val="18"/>
              </w:rPr>
              <w:t>Enabling people to manage their own recovery through access to information and a range of services and/or practical assistance, including financial assistance for those individuals and households who are most vulnerable and do not have the means to finance their own recovery</w:t>
            </w:r>
          </w:p>
          <w:p w14:paraId="22DA1FD6" w14:textId="77777777" w:rsidR="0079062B" w:rsidRPr="00D77287" w:rsidRDefault="0079062B">
            <w:pPr>
              <w:pStyle w:val="ListParagraph"/>
              <w:numPr>
                <w:ilvl w:val="0"/>
                <w:numId w:val="24"/>
              </w:numPr>
              <w:rPr>
                <w:sz w:val="18"/>
                <w:szCs w:val="18"/>
              </w:rPr>
            </w:pPr>
            <w:r w:rsidRPr="00BB62FE">
              <w:rPr>
                <w:sz w:val="18"/>
                <w:szCs w:val="18"/>
              </w:rPr>
              <w:t>Access to emotional, psychological and mental health support at individual, family and community levels and</w:t>
            </w:r>
            <w:r>
              <w:rPr>
                <w:sz w:val="18"/>
                <w:szCs w:val="18"/>
              </w:rPr>
              <w:t xml:space="preserve"> a</w:t>
            </w:r>
            <w:r w:rsidRPr="00D77287">
              <w:rPr>
                <w:sz w:val="18"/>
                <w:szCs w:val="18"/>
              </w:rPr>
              <w:t>ssistance to maintain a sense of equilibrium in life and move forward into a changed reality</w:t>
            </w:r>
          </w:p>
          <w:p w14:paraId="250427D7" w14:textId="77777777" w:rsidR="0079062B" w:rsidRPr="00BB62FE" w:rsidRDefault="0079062B" w:rsidP="008A4F82">
            <w:pPr>
              <w:rPr>
                <w:sz w:val="18"/>
                <w:szCs w:val="18"/>
              </w:rPr>
            </w:pPr>
          </w:p>
        </w:tc>
      </w:tr>
      <w:tr w:rsidR="0079062B" w14:paraId="48109222" w14:textId="77777777" w:rsidTr="008A4F82">
        <w:tc>
          <w:tcPr>
            <w:tcW w:w="2689" w:type="dxa"/>
            <w:shd w:val="clear" w:color="auto" w:fill="FFC000"/>
          </w:tcPr>
          <w:p w14:paraId="61EAE6B3" w14:textId="77777777" w:rsidR="0079062B" w:rsidRPr="00BB62FE" w:rsidRDefault="0079062B" w:rsidP="008A4F82">
            <w:pPr>
              <w:rPr>
                <w:b/>
                <w:bCs/>
                <w:sz w:val="18"/>
                <w:szCs w:val="18"/>
              </w:rPr>
            </w:pPr>
            <w:r w:rsidRPr="00BB62FE">
              <w:rPr>
                <w:b/>
                <w:bCs/>
                <w:sz w:val="18"/>
                <w:szCs w:val="18"/>
              </w:rPr>
              <w:t>Infrastructure/ Building</w:t>
            </w:r>
          </w:p>
        </w:tc>
        <w:tc>
          <w:tcPr>
            <w:tcW w:w="6939" w:type="dxa"/>
            <w:shd w:val="clear" w:color="auto" w:fill="FFC000"/>
          </w:tcPr>
          <w:p w14:paraId="0BA15A44" w14:textId="77777777" w:rsidR="0079062B" w:rsidRPr="00BB62FE" w:rsidRDefault="0079062B" w:rsidP="008A4F82">
            <w:pPr>
              <w:rPr>
                <w:b/>
                <w:bCs/>
                <w:sz w:val="18"/>
                <w:szCs w:val="18"/>
              </w:rPr>
            </w:pPr>
            <w:r w:rsidRPr="00BB62FE">
              <w:rPr>
                <w:b/>
                <w:bCs/>
                <w:sz w:val="18"/>
                <w:szCs w:val="18"/>
              </w:rPr>
              <w:t xml:space="preserve">Department of Housing and Public Works </w:t>
            </w:r>
          </w:p>
        </w:tc>
      </w:tr>
      <w:tr w:rsidR="0079062B" w14:paraId="66FF6A44" w14:textId="77777777" w:rsidTr="008A4F82">
        <w:tc>
          <w:tcPr>
            <w:tcW w:w="9628" w:type="dxa"/>
            <w:gridSpan w:val="2"/>
            <w:shd w:val="clear" w:color="auto" w:fill="FFC000"/>
          </w:tcPr>
          <w:p w14:paraId="3EC2FB5E" w14:textId="77777777" w:rsidR="0079062B" w:rsidRPr="007934DE" w:rsidRDefault="0079062B" w:rsidP="008A4F82">
            <w:pPr>
              <w:rPr>
                <w:b/>
                <w:bCs/>
                <w:sz w:val="18"/>
                <w:szCs w:val="18"/>
              </w:rPr>
            </w:pPr>
            <w:r w:rsidRPr="007934DE">
              <w:rPr>
                <w:b/>
                <w:bCs/>
                <w:sz w:val="18"/>
                <w:szCs w:val="18"/>
              </w:rPr>
              <w:t>QBuild Regional Disaster Management Plan 2025-2026</w:t>
            </w:r>
          </w:p>
          <w:p w14:paraId="593216E5" w14:textId="77777777" w:rsidR="0079062B" w:rsidRDefault="0079062B" w:rsidP="008A4F82">
            <w:pPr>
              <w:rPr>
                <w:sz w:val="18"/>
                <w:szCs w:val="18"/>
              </w:rPr>
            </w:pPr>
          </w:p>
          <w:p w14:paraId="71A52F8C" w14:textId="77777777" w:rsidR="0079062B" w:rsidRDefault="0079062B" w:rsidP="008A4F82">
            <w:pPr>
              <w:rPr>
                <w:sz w:val="18"/>
                <w:szCs w:val="18"/>
              </w:rPr>
            </w:pPr>
            <w:r>
              <w:rPr>
                <w:sz w:val="18"/>
                <w:szCs w:val="18"/>
              </w:rPr>
              <w:t>The effects of a disaster on the built environment often result in damage and disruption which inhabits the capacity of essential services and services such as housing, accommodation, education and health facilities.</w:t>
            </w:r>
          </w:p>
          <w:p w14:paraId="691DFE53" w14:textId="77777777" w:rsidR="0079062B" w:rsidRDefault="0079062B" w:rsidP="008A4F82">
            <w:pPr>
              <w:rPr>
                <w:sz w:val="18"/>
                <w:szCs w:val="18"/>
              </w:rPr>
            </w:pPr>
          </w:p>
          <w:p w14:paraId="3EB2A8B8" w14:textId="77777777" w:rsidR="0079062B" w:rsidRDefault="0079062B" w:rsidP="008A4F82">
            <w:pPr>
              <w:rPr>
                <w:sz w:val="18"/>
                <w:szCs w:val="18"/>
              </w:rPr>
            </w:pPr>
            <w:r>
              <w:rPr>
                <w:sz w:val="18"/>
                <w:szCs w:val="18"/>
              </w:rPr>
              <w:t>The Building Functional Recovery and Resilience Group (FRRG) coordinates the efficient and effective information exchange, issues identification and resolution between government agencies, local government, building industry and insurance providers to ensure efficient and prioritised use of available resources in rebuilding of dwellings following a disaster.</w:t>
            </w:r>
          </w:p>
        </w:tc>
      </w:tr>
      <w:tr w:rsidR="0079062B" w14:paraId="0220AEFD" w14:textId="77777777" w:rsidTr="008A4F82">
        <w:tc>
          <w:tcPr>
            <w:tcW w:w="2689" w:type="dxa"/>
            <w:shd w:val="clear" w:color="auto" w:fill="000000" w:themeFill="text1"/>
          </w:tcPr>
          <w:p w14:paraId="6F9CA138" w14:textId="77777777" w:rsidR="0079062B" w:rsidRPr="00BB62FE" w:rsidRDefault="0079062B" w:rsidP="008A4F82">
            <w:pPr>
              <w:rPr>
                <w:b/>
                <w:bCs/>
                <w:sz w:val="18"/>
                <w:szCs w:val="18"/>
              </w:rPr>
            </w:pPr>
            <w:r w:rsidRPr="00BB62FE">
              <w:rPr>
                <w:b/>
                <w:bCs/>
                <w:sz w:val="18"/>
                <w:szCs w:val="18"/>
              </w:rPr>
              <w:t>Roads and Transport</w:t>
            </w:r>
          </w:p>
        </w:tc>
        <w:tc>
          <w:tcPr>
            <w:tcW w:w="6939" w:type="dxa"/>
            <w:shd w:val="clear" w:color="auto" w:fill="000000" w:themeFill="text1"/>
          </w:tcPr>
          <w:p w14:paraId="66E1DE79" w14:textId="77777777" w:rsidR="0079062B" w:rsidRPr="00BB62FE" w:rsidRDefault="0079062B" w:rsidP="008A4F82">
            <w:pPr>
              <w:rPr>
                <w:b/>
                <w:bCs/>
                <w:sz w:val="18"/>
                <w:szCs w:val="18"/>
              </w:rPr>
            </w:pPr>
            <w:r w:rsidRPr="00BB62FE">
              <w:rPr>
                <w:b/>
                <w:bCs/>
                <w:sz w:val="18"/>
                <w:szCs w:val="18"/>
              </w:rPr>
              <w:t>Department of Transport and Main Roads</w:t>
            </w:r>
          </w:p>
        </w:tc>
      </w:tr>
      <w:tr w:rsidR="0079062B" w14:paraId="11E17861" w14:textId="77777777" w:rsidTr="008A4F82">
        <w:tc>
          <w:tcPr>
            <w:tcW w:w="9628" w:type="dxa"/>
            <w:gridSpan w:val="2"/>
            <w:shd w:val="clear" w:color="auto" w:fill="000000" w:themeFill="text1"/>
          </w:tcPr>
          <w:p w14:paraId="3AE5CA05" w14:textId="77777777" w:rsidR="0079062B" w:rsidRPr="00331277" w:rsidRDefault="0079062B" w:rsidP="008A4F82">
            <w:pPr>
              <w:rPr>
                <w:b/>
                <w:bCs/>
                <w:sz w:val="18"/>
                <w:szCs w:val="18"/>
              </w:rPr>
            </w:pPr>
            <w:r w:rsidRPr="00331277">
              <w:rPr>
                <w:b/>
                <w:bCs/>
                <w:sz w:val="18"/>
                <w:szCs w:val="18"/>
              </w:rPr>
              <w:t xml:space="preserve">Transport Disaster Management Plan &amp; Natural Disaster Program </w:t>
            </w:r>
          </w:p>
          <w:p w14:paraId="1C83FECF" w14:textId="77777777" w:rsidR="0079062B" w:rsidRDefault="0079062B" w:rsidP="008A4F82">
            <w:pPr>
              <w:rPr>
                <w:sz w:val="18"/>
                <w:szCs w:val="18"/>
              </w:rPr>
            </w:pPr>
          </w:p>
          <w:p w14:paraId="0ED2FF47" w14:textId="77777777" w:rsidR="0079062B" w:rsidRDefault="0079062B" w:rsidP="008A4F82">
            <w:pPr>
              <w:rPr>
                <w:sz w:val="18"/>
                <w:szCs w:val="18"/>
              </w:rPr>
            </w:pPr>
            <w:r>
              <w:rPr>
                <w:sz w:val="18"/>
                <w:szCs w:val="18"/>
              </w:rPr>
              <w:t xml:space="preserve">The effects of a disaster on transport networks, including road, rail, aviation and maritime normally result in difficulty accessing communities and disruption to critical supply chains (both within and outside of the impacted area). </w:t>
            </w:r>
          </w:p>
          <w:p w14:paraId="4F98037C" w14:textId="77777777" w:rsidR="0079062B" w:rsidRDefault="0079062B" w:rsidP="008A4F82">
            <w:pPr>
              <w:rPr>
                <w:sz w:val="18"/>
                <w:szCs w:val="18"/>
              </w:rPr>
            </w:pPr>
            <w:r>
              <w:rPr>
                <w:sz w:val="18"/>
                <w:szCs w:val="18"/>
              </w:rPr>
              <w:t>Restoration of these networks, or the identification of alternatives, is a priority in disaster recovery.</w:t>
            </w:r>
          </w:p>
          <w:p w14:paraId="15CA8AD6" w14:textId="77777777" w:rsidR="0079062B" w:rsidRDefault="0079062B" w:rsidP="008A4F82">
            <w:pPr>
              <w:rPr>
                <w:sz w:val="18"/>
                <w:szCs w:val="18"/>
              </w:rPr>
            </w:pPr>
          </w:p>
          <w:p w14:paraId="163CDE9B" w14:textId="77777777" w:rsidR="0079062B" w:rsidRDefault="0079062B" w:rsidP="008A4F82">
            <w:pPr>
              <w:rPr>
                <w:sz w:val="18"/>
                <w:szCs w:val="18"/>
              </w:rPr>
            </w:pPr>
            <w:r>
              <w:rPr>
                <w:sz w:val="18"/>
                <w:szCs w:val="18"/>
              </w:rPr>
              <w:t xml:space="preserve">The purpose of the Roads and Transport Functional Recovery and Resilience Group (FRRG) is to provide functional leadership to support the recovery and resilience of Queensland communities with a specific focus on the transport network. </w:t>
            </w:r>
          </w:p>
          <w:p w14:paraId="38348FE4" w14:textId="77777777" w:rsidR="0079062B" w:rsidRDefault="0079062B" w:rsidP="008A4F82">
            <w:pPr>
              <w:rPr>
                <w:sz w:val="18"/>
                <w:szCs w:val="18"/>
              </w:rPr>
            </w:pPr>
            <w:r>
              <w:rPr>
                <w:sz w:val="18"/>
                <w:szCs w:val="18"/>
              </w:rPr>
              <w:t>Road and Transport FRRG provides support and oversight for roads and transport policy and operational considerations progressed through the SRRG.</w:t>
            </w:r>
          </w:p>
          <w:p w14:paraId="5380DE6A" w14:textId="77777777" w:rsidR="0079062B" w:rsidRDefault="0079062B" w:rsidP="008A4F82">
            <w:pPr>
              <w:rPr>
                <w:sz w:val="18"/>
                <w:szCs w:val="18"/>
              </w:rPr>
            </w:pPr>
          </w:p>
        </w:tc>
      </w:tr>
      <w:tr w:rsidR="0079062B" w14:paraId="4968CAF4" w14:textId="77777777" w:rsidTr="008A4F82">
        <w:tc>
          <w:tcPr>
            <w:tcW w:w="2689" w:type="dxa"/>
            <w:shd w:val="clear" w:color="auto" w:fill="45B0E1" w:themeFill="accent1" w:themeFillTint="99"/>
          </w:tcPr>
          <w:p w14:paraId="11D3DBFC" w14:textId="77777777" w:rsidR="0079062B" w:rsidRPr="00D77287" w:rsidRDefault="0079062B" w:rsidP="008A4F82">
            <w:pPr>
              <w:rPr>
                <w:b/>
                <w:bCs/>
                <w:sz w:val="18"/>
                <w:szCs w:val="18"/>
              </w:rPr>
            </w:pPr>
            <w:r w:rsidRPr="00D77287">
              <w:rPr>
                <w:b/>
                <w:bCs/>
                <w:sz w:val="18"/>
                <w:szCs w:val="18"/>
              </w:rPr>
              <w:t>Economic</w:t>
            </w:r>
          </w:p>
        </w:tc>
        <w:tc>
          <w:tcPr>
            <w:tcW w:w="6939" w:type="dxa"/>
            <w:shd w:val="clear" w:color="auto" w:fill="45B0E1" w:themeFill="accent1" w:themeFillTint="99"/>
          </w:tcPr>
          <w:p w14:paraId="07AB159D" w14:textId="77777777" w:rsidR="0079062B" w:rsidRPr="00D77287" w:rsidRDefault="0079062B" w:rsidP="008A4F82">
            <w:pPr>
              <w:rPr>
                <w:b/>
                <w:bCs/>
                <w:sz w:val="18"/>
                <w:szCs w:val="18"/>
              </w:rPr>
            </w:pPr>
            <w:r w:rsidRPr="00D77287">
              <w:rPr>
                <w:b/>
                <w:bCs/>
                <w:sz w:val="18"/>
                <w:szCs w:val="18"/>
              </w:rPr>
              <w:t>Department of State Development, Infrastructure and Planning</w:t>
            </w:r>
          </w:p>
        </w:tc>
      </w:tr>
      <w:tr w:rsidR="0079062B" w14:paraId="379005E8" w14:textId="77777777" w:rsidTr="008A4F82">
        <w:tc>
          <w:tcPr>
            <w:tcW w:w="9628" w:type="dxa"/>
            <w:gridSpan w:val="2"/>
            <w:shd w:val="clear" w:color="auto" w:fill="45B0E1" w:themeFill="accent1" w:themeFillTint="99"/>
          </w:tcPr>
          <w:p w14:paraId="543EBED7" w14:textId="77777777" w:rsidR="0079062B" w:rsidRPr="00331277" w:rsidRDefault="0079062B" w:rsidP="008A4F82">
            <w:pPr>
              <w:rPr>
                <w:b/>
                <w:bCs/>
                <w:sz w:val="18"/>
                <w:szCs w:val="18"/>
              </w:rPr>
            </w:pPr>
            <w:r w:rsidRPr="00331277">
              <w:rPr>
                <w:b/>
                <w:bCs/>
                <w:sz w:val="18"/>
                <w:szCs w:val="18"/>
              </w:rPr>
              <w:t xml:space="preserve">Queensland Recovery Plan </w:t>
            </w:r>
          </w:p>
          <w:p w14:paraId="062C33E6" w14:textId="77777777" w:rsidR="0079062B" w:rsidRDefault="0079062B" w:rsidP="008A4F82">
            <w:pPr>
              <w:rPr>
                <w:sz w:val="18"/>
                <w:szCs w:val="18"/>
              </w:rPr>
            </w:pPr>
            <w:r>
              <w:rPr>
                <w:sz w:val="18"/>
                <w:szCs w:val="18"/>
              </w:rPr>
              <w:t>The effects of a disaster on the economic environment can be classified in terms of direct and indirect impacts. The tangible impacts can usually be given a monetary value and may include loss of tourism, employment opportunities and reduction in cash flow for businesses.</w:t>
            </w:r>
          </w:p>
          <w:p w14:paraId="68CFA058" w14:textId="77777777" w:rsidR="0079062B" w:rsidRDefault="0079062B" w:rsidP="008A4F82">
            <w:pPr>
              <w:rPr>
                <w:sz w:val="18"/>
                <w:szCs w:val="18"/>
              </w:rPr>
            </w:pPr>
          </w:p>
          <w:p w14:paraId="00474D1A" w14:textId="77777777" w:rsidR="0079062B" w:rsidRDefault="0079062B" w:rsidP="008A4F82">
            <w:pPr>
              <w:rPr>
                <w:sz w:val="18"/>
                <w:szCs w:val="18"/>
              </w:rPr>
            </w:pPr>
            <w:r>
              <w:rPr>
                <w:sz w:val="18"/>
                <w:szCs w:val="18"/>
              </w:rPr>
              <w:t xml:space="preserve">The Economic Functional Recovery and Resilience Group (FRRG) provides advice on economic impacts of disaster events such as cyclones, bushfires and major flooding events. It also provides information on the needs of local government and industry in responding to the events and getting the economy back to full production. </w:t>
            </w:r>
          </w:p>
          <w:p w14:paraId="4A659EF5" w14:textId="77777777" w:rsidR="0079062B" w:rsidRDefault="0079062B" w:rsidP="008A4F82">
            <w:pPr>
              <w:rPr>
                <w:sz w:val="18"/>
                <w:szCs w:val="18"/>
              </w:rPr>
            </w:pPr>
          </w:p>
        </w:tc>
      </w:tr>
      <w:tr w:rsidR="0079062B" w14:paraId="44983195" w14:textId="77777777" w:rsidTr="008A4F82">
        <w:tc>
          <w:tcPr>
            <w:tcW w:w="2689" w:type="dxa"/>
            <w:shd w:val="clear" w:color="auto" w:fill="47D459" w:themeFill="accent3" w:themeFillTint="99"/>
          </w:tcPr>
          <w:p w14:paraId="2B3F6289" w14:textId="77777777" w:rsidR="0079062B" w:rsidRPr="00BB62FE" w:rsidRDefault="0079062B" w:rsidP="008A4F82">
            <w:pPr>
              <w:rPr>
                <w:b/>
                <w:bCs/>
                <w:sz w:val="18"/>
                <w:szCs w:val="18"/>
              </w:rPr>
            </w:pPr>
            <w:r w:rsidRPr="00BB62FE">
              <w:rPr>
                <w:b/>
                <w:bCs/>
                <w:sz w:val="18"/>
                <w:szCs w:val="18"/>
              </w:rPr>
              <w:t>Environment</w:t>
            </w:r>
          </w:p>
        </w:tc>
        <w:tc>
          <w:tcPr>
            <w:tcW w:w="6939" w:type="dxa"/>
            <w:shd w:val="clear" w:color="auto" w:fill="47D459" w:themeFill="accent3" w:themeFillTint="99"/>
          </w:tcPr>
          <w:p w14:paraId="39B3DFA9" w14:textId="77777777" w:rsidR="0079062B" w:rsidRPr="00BB62FE" w:rsidRDefault="0079062B" w:rsidP="008A4F82">
            <w:pPr>
              <w:rPr>
                <w:b/>
                <w:bCs/>
                <w:sz w:val="18"/>
                <w:szCs w:val="18"/>
              </w:rPr>
            </w:pPr>
            <w:r w:rsidRPr="00BB62FE">
              <w:rPr>
                <w:b/>
                <w:bCs/>
                <w:sz w:val="18"/>
                <w:szCs w:val="18"/>
              </w:rPr>
              <w:t>Department of the Environment, Tourism, Science and Innovation</w:t>
            </w:r>
          </w:p>
        </w:tc>
      </w:tr>
      <w:tr w:rsidR="0079062B" w14:paraId="3DAB209C" w14:textId="77777777" w:rsidTr="008A4F82">
        <w:tc>
          <w:tcPr>
            <w:tcW w:w="9628" w:type="dxa"/>
            <w:gridSpan w:val="2"/>
            <w:shd w:val="clear" w:color="auto" w:fill="47D459" w:themeFill="accent3" w:themeFillTint="99"/>
          </w:tcPr>
          <w:p w14:paraId="1DB2FD25" w14:textId="77777777" w:rsidR="0079062B" w:rsidRPr="00331277" w:rsidRDefault="0079062B" w:rsidP="008A4F82">
            <w:pPr>
              <w:rPr>
                <w:b/>
                <w:bCs/>
                <w:sz w:val="18"/>
                <w:szCs w:val="18"/>
              </w:rPr>
            </w:pPr>
            <w:r w:rsidRPr="00331277">
              <w:rPr>
                <w:b/>
                <w:bCs/>
                <w:sz w:val="18"/>
                <w:szCs w:val="18"/>
              </w:rPr>
              <w:t>DAF Disaster Management Plan 2024, AUSVET Plan</w:t>
            </w:r>
          </w:p>
          <w:p w14:paraId="76A62A03" w14:textId="77777777" w:rsidR="0079062B" w:rsidRDefault="0079062B" w:rsidP="008A4F82">
            <w:pPr>
              <w:rPr>
                <w:sz w:val="18"/>
                <w:szCs w:val="18"/>
              </w:rPr>
            </w:pPr>
            <w:r>
              <w:rPr>
                <w:sz w:val="18"/>
                <w:szCs w:val="18"/>
              </w:rPr>
              <w:t>The effects of a disaster on the natural environment may be a direct result of the disaster through a secondary impact or flow on from the disaster response or recovery process. Impacts to the environment may include damage or loss of flora and fauna, poor air quality, reduced water quality, land degradation and contamination, or damage to heritage listed places.</w:t>
            </w:r>
          </w:p>
          <w:p w14:paraId="5FA6B06C" w14:textId="77777777" w:rsidR="0079062B" w:rsidRDefault="0079062B" w:rsidP="008A4F82">
            <w:pPr>
              <w:rPr>
                <w:sz w:val="18"/>
                <w:szCs w:val="18"/>
              </w:rPr>
            </w:pPr>
            <w:r>
              <w:rPr>
                <w:sz w:val="18"/>
                <w:szCs w:val="18"/>
              </w:rPr>
              <w:t>The role of the Environment Group is to determine the potential and/or actual environment impacts of disaster hazard and events, coordinate the efficient and effective planning and implementation of strategic environment recovery activities post event, and champion environmental resilience in policy and practice when dealing with disaster risk</w:t>
            </w:r>
          </w:p>
          <w:p w14:paraId="18CAF87A" w14:textId="77777777" w:rsidR="0079062B" w:rsidRDefault="0079062B" w:rsidP="008A4F82">
            <w:pPr>
              <w:rPr>
                <w:sz w:val="18"/>
                <w:szCs w:val="18"/>
              </w:rPr>
            </w:pPr>
          </w:p>
        </w:tc>
      </w:tr>
    </w:tbl>
    <w:p w14:paraId="2AE79BA7" w14:textId="77777777" w:rsidR="008A4D2C" w:rsidRPr="00FB78BA" w:rsidRDefault="008A4D2C" w:rsidP="00FB78BA">
      <w:pPr>
        <w:pStyle w:val="Heading1"/>
        <w:shd w:val="clear" w:color="auto" w:fill="196B24" w:themeFill="accent3"/>
        <w:rPr>
          <w:b/>
          <w:bCs/>
          <w:color w:val="FFFFFF" w:themeColor="background1"/>
          <w:sz w:val="32"/>
          <w:szCs w:val="32"/>
        </w:rPr>
      </w:pPr>
      <w:bookmarkStart w:id="90" w:name="_Toc229659338"/>
      <w:r w:rsidRPr="00FB78BA">
        <w:rPr>
          <w:b/>
          <w:bCs/>
          <w:color w:val="FFFFFF" w:themeColor="background1"/>
          <w:sz w:val="32"/>
          <w:szCs w:val="32"/>
        </w:rPr>
        <w:lastRenderedPageBreak/>
        <w:t>Annexure I - Power Plant map</w:t>
      </w:r>
      <w:bookmarkEnd w:id="90"/>
    </w:p>
    <w:p w14:paraId="124B1031" w14:textId="77777777" w:rsidR="008A4D2C" w:rsidRDefault="008A4D2C" w:rsidP="008A4D2C">
      <w:r w:rsidRPr="00DF6413">
        <w:rPr>
          <w:noProof/>
        </w:rPr>
        <w:drawing>
          <wp:inline distT="0" distB="0" distL="0" distR="0" wp14:anchorId="21F4EDA6" wp14:editId="45F27EC3">
            <wp:extent cx="6120130" cy="5090615"/>
            <wp:effectExtent l="0" t="0" r="0" b="0"/>
            <wp:docPr id="1790046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46641" name="Picture 1">
                      <a:extLst>
                        <a:ext uri="{C183D7F6-B498-43B3-948B-1728B52AA6E4}">
                          <adec:decorative xmlns:adec="http://schemas.microsoft.com/office/drawing/2017/decorative" val="1"/>
                        </a:ext>
                      </a:extLst>
                    </pic:cNvPr>
                    <pic:cNvPicPr/>
                  </pic:nvPicPr>
                  <pic:blipFill>
                    <a:blip r:embed="rId138"/>
                    <a:stretch>
                      <a:fillRect/>
                    </a:stretch>
                  </pic:blipFill>
                  <pic:spPr>
                    <a:xfrm>
                      <a:off x="0" y="0"/>
                      <a:ext cx="6137017" cy="5104661"/>
                    </a:xfrm>
                    <a:prstGeom prst="rect">
                      <a:avLst/>
                    </a:prstGeom>
                  </pic:spPr>
                </pic:pic>
              </a:graphicData>
            </a:graphic>
          </wp:inline>
        </w:drawing>
      </w:r>
    </w:p>
    <w:p w14:paraId="64B8D5F4" w14:textId="77777777" w:rsidR="008A4D2C" w:rsidRDefault="008A4D2C" w:rsidP="008A4D2C">
      <w:r w:rsidRPr="00DF6413">
        <w:rPr>
          <w:noProof/>
        </w:rPr>
        <w:drawing>
          <wp:inline distT="0" distB="0" distL="0" distR="0" wp14:anchorId="5E73BD97" wp14:editId="324EF033">
            <wp:extent cx="2306472" cy="1927948"/>
            <wp:effectExtent l="0" t="0" r="0" b="0"/>
            <wp:docPr id="69416897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68971" name="Picture 1" descr="A screenshot of a computer"/>
                    <pic:cNvPicPr/>
                  </pic:nvPicPr>
                  <pic:blipFill>
                    <a:blip r:embed="rId139"/>
                    <a:stretch>
                      <a:fillRect/>
                    </a:stretch>
                  </pic:blipFill>
                  <pic:spPr>
                    <a:xfrm>
                      <a:off x="0" y="0"/>
                      <a:ext cx="2319280" cy="1938654"/>
                    </a:xfrm>
                    <a:prstGeom prst="rect">
                      <a:avLst/>
                    </a:prstGeom>
                  </pic:spPr>
                </pic:pic>
              </a:graphicData>
            </a:graphic>
          </wp:inline>
        </w:drawing>
      </w:r>
    </w:p>
    <w:p w14:paraId="1C13242E" w14:textId="77777777" w:rsidR="0071181F" w:rsidRDefault="0071181F" w:rsidP="0005507D">
      <w:pPr>
        <w:rPr>
          <w:b/>
          <w:bCs/>
          <w:sz w:val="28"/>
          <w:szCs w:val="28"/>
        </w:rPr>
      </w:pPr>
    </w:p>
    <w:p w14:paraId="7155E402" w14:textId="77777777" w:rsidR="00CA51C4" w:rsidRDefault="00CA51C4" w:rsidP="00CA51C4"/>
    <w:p w14:paraId="103EDEB3" w14:textId="028DC65B" w:rsidR="00432051" w:rsidRDefault="002A25A0">
      <w:r>
        <w:br w:type="page"/>
      </w:r>
    </w:p>
    <w:p w14:paraId="2D79979D" w14:textId="39E6C389" w:rsidR="000A5776" w:rsidRPr="00FB78BA" w:rsidRDefault="000A5776" w:rsidP="00FB78BA">
      <w:pPr>
        <w:pStyle w:val="Heading1"/>
        <w:shd w:val="clear" w:color="auto" w:fill="196B24" w:themeFill="accent3"/>
        <w:rPr>
          <w:b/>
          <w:bCs/>
          <w:color w:val="FFFFFF" w:themeColor="background1"/>
          <w:sz w:val="32"/>
          <w:szCs w:val="32"/>
        </w:rPr>
      </w:pPr>
      <w:bookmarkStart w:id="91" w:name="_Toc229659339"/>
      <w:r w:rsidRPr="00FB78BA">
        <w:rPr>
          <w:b/>
          <w:bCs/>
          <w:color w:val="FFFFFF" w:themeColor="background1"/>
          <w:sz w:val="32"/>
          <w:szCs w:val="32"/>
        </w:rPr>
        <w:lastRenderedPageBreak/>
        <w:t xml:space="preserve">Annexure </w:t>
      </w:r>
      <w:r w:rsidR="008A4D2C" w:rsidRPr="00FB78BA">
        <w:rPr>
          <w:b/>
          <w:bCs/>
          <w:color w:val="FFFFFF" w:themeColor="background1"/>
          <w:sz w:val="32"/>
          <w:szCs w:val="32"/>
        </w:rPr>
        <w:t>J</w:t>
      </w:r>
      <w:r w:rsidR="00A603F5" w:rsidRPr="00FB78BA">
        <w:rPr>
          <w:b/>
          <w:bCs/>
          <w:color w:val="FFFFFF" w:themeColor="background1"/>
          <w:sz w:val="32"/>
          <w:szCs w:val="32"/>
        </w:rPr>
        <w:t xml:space="preserve"> - </w:t>
      </w:r>
      <w:r w:rsidR="008A4D2C" w:rsidRPr="00FB78BA">
        <w:rPr>
          <w:b/>
          <w:bCs/>
          <w:color w:val="FFFFFF" w:themeColor="background1"/>
          <w:sz w:val="32"/>
          <w:szCs w:val="32"/>
        </w:rPr>
        <w:t xml:space="preserve">Primary Agencies and </w:t>
      </w:r>
      <w:r w:rsidRPr="00FB78BA">
        <w:rPr>
          <w:b/>
          <w:bCs/>
          <w:color w:val="FFFFFF" w:themeColor="background1"/>
          <w:sz w:val="32"/>
          <w:szCs w:val="32"/>
        </w:rPr>
        <w:t xml:space="preserve">Specific Hazards </w:t>
      </w:r>
      <w:r w:rsidR="008A4D2C" w:rsidRPr="00FB78BA">
        <w:rPr>
          <w:b/>
          <w:bCs/>
          <w:color w:val="FFFFFF" w:themeColor="background1"/>
          <w:sz w:val="32"/>
          <w:szCs w:val="32"/>
        </w:rPr>
        <w:t>P</w:t>
      </w:r>
      <w:r w:rsidRPr="00FB78BA">
        <w:rPr>
          <w:b/>
          <w:bCs/>
          <w:color w:val="FFFFFF" w:themeColor="background1"/>
          <w:sz w:val="32"/>
          <w:szCs w:val="32"/>
        </w:rPr>
        <w:t>lans</w:t>
      </w:r>
      <w:bookmarkEnd w:id="91"/>
    </w:p>
    <w:tbl>
      <w:tblPr>
        <w:tblStyle w:val="TableGrid"/>
        <w:tblW w:w="0" w:type="auto"/>
        <w:tblLook w:val="04A0" w:firstRow="1" w:lastRow="0" w:firstColumn="1" w:lastColumn="0" w:noHBand="0" w:noVBand="1"/>
      </w:tblPr>
      <w:tblGrid>
        <w:gridCol w:w="1980"/>
        <w:gridCol w:w="4536"/>
        <w:gridCol w:w="3112"/>
      </w:tblGrid>
      <w:tr w:rsidR="00804054" w14:paraId="1EFB0C4F" w14:textId="77777777" w:rsidTr="00804054">
        <w:tc>
          <w:tcPr>
            <w:tcW w:w="1980" w:type="dxa"/>
            <w:shd w:val="clear" w:color="auto" w:fill="124F1A" w:themeFill="accent3" w:themeFillShade="BF"/>
          </w:tcPr>
          <w:p w14:paraId="40148305" w14:textId="3AC3E918" w:rsidR="00804054" w:rsidRPr="00804054" w:rsidRDefault="00804054" w:rsidP="00AB2D66">
            <w:pPr>
              <w:rPr>
                <w:b/>
                <w:bCs/>
                <w:color w:val="FFFFFF" w:themeColor="background1"/>
              </w:rPr>
            </w:pPr>
            <w:r w:rsidRPr="00804054">
              <w:rPr>
                <w:b/>
                <w:bCs/>
                <w:color w:val="FFFFFF" w:themeColor="background1"/>
              </w:rPr>
              <w:t>Specific Hazard</w:t>
            </w:r>
          </w:p>
        </w:tc>
        <w:tc>
          <w:tcPr>
            <w:tcW w:w="4536" w:type="dxa"/>
            <w:shd w:val="clear" w:color="auto" w:fill="124F1A" w:themeFill="accent3" w:themeFillShade="BF"/>
          </w:tcPr>
          <w:p w14:paraId="6DF32603" w14:textId="208566FB" w:rsidR="00804054" w:rsidRPr="00804054" w:rsidRDefault="00804054" w:rsidP="00AB2D66">
            <w:pPr>
              <w:rPr>
                <w:b/>
                <w:bCs/>
                <w:color w:val="FFFFFF" w:themeColor="background1"/>
              </w:rPr>
            </w:pPr>
            <w:r w:rsidRPr="00804054">
              <w:rPr>
                <w:b/>
                <w:bCs/>
                <w:color w:val="FFFFFF" w:themeColor="background1"/>
              </w:rPr>
              <w:t>Plan</w:t>
            </w:r>
          </w:p>
        </w:tc>
        <w:tc>
          <w:tcPr>
            <w:tcW w:w="3112" w:type="dxa"/>
            <w:shd w:val="clear" w:color="auto" w:fill="124F1A" w:themeFill="accent3" w:themeFillShade="BF"/>
          </w:tcPr>
          <w:p w14:paraId="24064112" w14:textId="475E2E3C" w:rsidR="00804054" w:rsidRPr="00804054" w:rsidRDefault="00804054" w:rsidP="00AB2D66">
            <w:pPr>
              <w:rPr>
                <w:b/>
                <w:bCs/>
                <w:color w:val="FFFFFF" w:themeColor="background1"/>
              </w:rPr>
            </w:pPr>
            <w:r w:rsidRPr="00804054">
              <w:rPr>
                <w:b/>
                <w:bCs/>
                <w:color w:val="FFFFFF" w:themeColor="background1"/>
              </w:rPr>
              <w:t>Primary Agency</w:t>
            </w:r>
          </w:p>
        </w:tc>
      </w:tr>
      <w:tr w:rsidR="00804054" w14:paraId="61E0B2B8" w14:textId="77777777" w:rsidTr="00804054">
        <w:tc>
          <w:tcPr>
            <w:tcW w:w="1980" w:type="dxa"/>
          </w:tcPr>
          <w:p w14:paraId="2013F217" w14:textId="0553DF1B" w:rsidR="00804054" w:rsidRPr="00804054" w:rsidRDefault="00804054" w:rsidP="00AB2D66">
            <w:pPr>
              <w:rPr>
                <w:sz w:val="18"/>
                <w:szCs w:val="18"/>
              </w:rPr>
            </w:pPr>
            <w:r w:rsidRPr="00804054">
              <w:rPr>
                <w:sz w:val="18"/>
                <w:szCs w:val="18"/>
              </w:rPr>
              <w:t>Animal and plant disease</w:t>
            </w:r>
          </w:p>
        </w:tc>
        <w:tc>
          <w:tcPr>
            <w:tcW w:w="4536" w:type="dxa"/>
          </w:tcPr>
          <w:p w14:paraId="3CF2E23C" w14:textId="4DCC738F" w:rsidR="00804054" w:rsidRPr="00804054" w:rsidRDefault="00804054">
            <w:pPr>
              <w:pStyle w:val="ListParagraph"/>
              <w:numPr>
                <w:ilvl w:val="0"/>
                <w:numId w:val="10"/>
              </w:numPr>
              <w:autoSpaceDE w:val="0"/>
              <w:autoSpaceDN w:val="0"/>
              <w:adjustRightInd w:val="0"/>
              <w:ind w:left="340"/>
              <w:contextualSpacing w:val="0"/>
              <w:jc w:val="both"/>
              <w:rPr>
                <w:rFonts w:cstheme="minorHAnsi"/>
                <w:color w:val="000000"/>
                <w:sz w:val="18"/>
                <w:szCs w:val="18"/>
              </w:rPr>
            </w:pPr>
            <w:hyperlink r:id="rId140" w:history="1">
              <w:r w:rsidRPr="00804054">
                <w:rPr>
                  <w:rStyle w:val="Hyperlink"/>
                  <w:rFonts w:cstheme="minorHAnsi"/>
                  <w:sz w:val="18"/>
                  <w:szCs w:val="18"/>
                </w:rPr>
                <w:t>Australian Veterinary Emergency Plan</w:t>
              </w:r>
            </w:hyperlink>
            <w:r w:rsidRPr="00804054">
              <w:rPr>
                <w:rFonts w:cstheme="minorHAnsi"/>
                <w:sz w:val="18"/>
                <w:szCs w:val="18"/>
              </w:rPr>
              <w:t xml:space="preserve"> (AUSVETPLAN)</w:t>
            </w:r>
          </w:p>
          <w:p w14:paraId="586380FB" w14:textId="77777777" w:rsidR="00804054" w:rsidRPr="00804054" w:rsidRDefault="00804054" w:rsidP="00804054">
            <w:pPr>
              <w:pStyle w:val="ListParagraph"/>
              <w:autoSpaceDE w:val="0"/>
              <w:autoSpaceDN w:val="0"/>
              <w:adjustRightInd w:val="0"/>
              <w:ind w:left="340"/>
              <w:contextualSpacing w:val="0"/>
              <w:jc w:val="both"/>
              <w:rPr>
                <w:rFonts w:cstheme="minorHAnsi"/>
                <w:color w:val="000000"/>
                <w:sz w:val="18"/>
                <w:szCs w:val="18"/>
              </w:rPr>
            </w:pPr>
          </w:p>
          <w:p w14:paraId="4E905C8A" w14:textId="60D84A14" w:rsidR="00804054" w:rsidRPr="00804054" w:rsidRDefault="00804054">
            <w:pPr>
              <w:pStyle w:val="ListParagraph"/>
              <w:numPr>
                <w:ilvl w:val="0"/>
                <w:numId w:val="10"/>
              </w:numPr>
              <w:autoSpaceDE w:val="0"/>
              <w:autoSpaceDN w:val="0"/>
              <w:adjustRightInd w:val="0"/>
              <w:ind w:left="340"/>
              <w:contextualSpacing w:val="0"/>
              <w:jc w:val="both"/>
              <w:rPr>
                <w:b/>
                <w:bCs/>
                <w:sz w:val="18"/>
                <w:szCs w:val="18"/>
              </w:rPr>
            </w:pPr>
            <w:hyperlink r:id="rId141" w:history="1">
              <w:r w:rsidRPr="00804054">
                <w:rPr>
                  <w:rStyle w:val="Hyperlink"/>
                  <w:rFonts w:cstheme="minorHAnsi"/>
                  <w:sz w:val="18"/>
                  <w:szCs w:val="18"/>
                </w:rPr>
                <w:t>Australian Aquatic Veterinary Emergency Plan</w:t>
              </w:r>
            </w:hyperlink>
            <w:r w:rsidRPr="00804054">
              <w:rPr>
                <w:rFonts w:cstheme="minorHAnsi"/>
                <w:sz w:val="18"/>
                <w:szCs w:val="18"/>
              </w:rPr>
              <w:t xml:space="preserve"> (AQUAVETPLAN)</w:t>
            </w:r>
            <w:r>
              <w:rPr>
                <w:rFonts w:cstheme="minorHAnsi"/>
                <w:sz w:val="18"/>
                <w:szCs w:val="18"/>
              </w:rPr>
              <w:t xml:space="preserve"> </w:t>
            </w:r>
          </w:p>
          <w:p w14:paraId="56F1443D" w14:textId="77777777" w:rsidR="00804054" w:rsidRPr="00804054" w:rsidRDefault="00804054" w:rsidP="00804054">
            <w:pPr>
              <w:pStyle w:val="ListParagraph"/>
              <w:autoSpaceDE w:val="0"/>
              <w:autoSpaceDN w:val="0"/>
              <w:adjustRightInd w:val="0"/>
              <w:ind w:left="340"/>
              <w:contextualSpacing w:val="0"/>
              <w:jc w:val="both"/>
              <w:rPr>
                <w:b/>
                <w:bCs/>
                <w:sz w:val="18"/>
                <w:szCs w:val="18"/>
              </w:rPr>
            </w:pPr>
          </w:p>
          <w:p w14:paraId="51881580" w14:textId="3B768A36" w:rsidR="00804054" w:rsidRPr="00EB4BCF" w:rsidRDefault="00804054">
            <w:pPr>
              <w:pStyle w:val="ListParagraph"/>
              <w:numPr>
                <w:ilvl w:val="0"/>
                <w:numId w:val="10"/>
              </w:numPr>
              <w:autoSpaceDE w:val="0"/>
              <w:autoSpaceDN w:val="0"/>
              <w:adjustRightInd w:val="0"/>
              <w:ind w:left="340"/>
              <w:contextualSpacing w:val="0"/>
              <w:jc w:val="both"/>
              <w:rPr>
                <w:b/>
                <w:bCs/>
                <w:sz w:val="18"/>
                <w:szCs w:val="18"/>
              </w:rPr>
            </w:pPr>
            <w:hyperlink r:id="rId142" w:history="1">
              <w:r w:rsidRPr="00804054">
                <w:rPr>
                  <w:rStyle w:val="Hyperlink"/>
                  <w:rFonts w:cstheme="minorHAnsi"/>
                  <w:sz w:val="18"/>
                  <w:szCs w:val="18"/>
                </w:rPr>
                <w:t>Australian Emergency Plant Pest Response Plan</w:t>
              </w:r>
            </w:hyperlink>
            <w:r w:rsidRPr="00804054">
              <w:rPr>
                <w:rFonts w:cstheme="minorHAnsi"/>
                <w:sz w:val="18"/>
                <w:szCs w:val="18"/>
              </w:rPr>
              <w:t xml:space="preserve"> (PLANTPLAN)</w:t>
            </w:r>
          </w:p>
          <w:p w14:paraId="408CDEBB" w14:textId="77777777" w:rsidR="00EB4BCF" w:rsidRPr="00EB4BCF" w:rsidRDefault="00EB4BCF">
            <w:pPr>
              <w:pStyle w:val="ListParagraph"/>
              <w:numPr>
                <w:ilvl w:val="0"/>
                <w:numId w:val="10"/>
              </w:numPr>
              <w:autoSpaceDE w:val="0"/>
              <w:autoSpaceDN w:val="0"/>
              <w:adjustRightInd w:val="0"/>
              <w:ind w:left="340"/>
              <w:contextualSpacing w:val="0"/>
              <w:jc w:val="both"/>
              <w:rPr>
                <w:b/>
                <w:bCs/>
                <w:sz w:val="18"/>
                <w:szCs w:val="18"/>
              </w:rPr>
            </w:pPr>
            <w:r>
              <w:rPr>
                <w:sz w:val="18"/>
                <w:szCs w:val="18"/>
              </w:rPr>
              <w:t>Biosecurity Emergency Operations Manual</w:t>
            </w:r>
          </w:p>
          <w:p w14:paraId="5E5A89C0" w14:textId="34B400DD" w:rsidR="00EB4BCF" w:rsidRDefault="00EB4BCF" w:rsidP="00EB4BCF">
            <w:pPr>
              <w:pStyle w:val="ListParagraph"/>
              <w:autoSpaceDE w:val="0"/>
              <w:autoSpaceDN w:val="0"/>
              <w:adjustRightInd w:val="0"/>
              <w:ind w:left="340"/>
              <w:contextualSpacing w:val="0"/>
              <w:jc w:val="both"/>
              <w:rPr>
                <w:sz w:val="18"/>
                <w:szCs w:val="18"/>
              </w:rPr>
            </w:pPr>
            <w:hyperlink r:id="rId143" w:history="1">
              <w:r w:rsidRPr="00EB4BCF">
                <w:rPr>
                  <w:rStyle w:val="Hyperlink"/>
                  <w:sz w:val="18"/>
                  <w:szCs w:val="18"/>
                </w:rPr>
                <w:t>Queensland Biosecurity Manual</w:t>
              </w:r>
            </w:hyperlink>
          </w:p>
          <w:p w14:paraId="383B2975" w14:textId="48D71341" w:rsidR="00AD6315" w:rsidRPr="00EB4BCF" w:rsidRDefault="00AD6315" w:rsidP="00EB4BCF">
            <w:pPr>
              <w:pStyle w:val="ListParagraph"/>
              <w:autoSpaceDE w:val="0"/>
              <w:autoSpaceDN w:val="0"/>
              <w:adjustRightInd w:val="0"/>
              <w:ind w:left="340"/>
              <w:contextualSpacing w:val="0"/>
              <w:jc w:val="both"/>
              <w:rPr>
                <w:sz w:val="18"/>
                <w:szCs w:val="18"/>
              </w:rPr>
            </w:pPr>
          </w:p>
        </w:tc>
        <w:tc>
          <w:tcPr>
            <w:tcW w:w="3112" w:type="dxa"/>
          </w:tcPr>
          <w:p w14:paraId="50B243D2" w14:textId="00B75CF1" w:rsidR="00804054" w:rsidRPr="00804054" w:rsidRDefault="00804054" w:rsidP="00AB2D66">
            <w:pPr>
              <w:rPr>
                <w:b/>
                <w:bCs/>
                <w:sz w:val="18"/>
                <w:szCs w:val="18"/>
              </w:rPr>
            </w:pPr>
            <w:r>
              <w:rPr>
                <w:b/>
                <w:bCs/>
                <w:sz w:val="18"/>
                <w:szCs w:val="18"/>
              </w:rPr>
              <w:t xml:space="preserve">Department of Primary Industries </w:t>
            </w:r>
          </w:p>
        </w:tc>
      </w:tr>
      <w:tr w:rsidR="00804054" w14:paraId="09D658E0" w14:textId="77777777" w:rsidTr="00804054">
        <w:tc>
          <w:tcPr>
            <w:tcW w:w="1980" w:type="dxa"/>
          </w:tcPr>
          <w:p w14:paraId="6B8905A7" w14:textId="77777777" w:rsidR="00804054" w:rsidRDefault="00804054" w:rsidP="00AB2D66">
            <w:pPr>
              <w:rPr>
                <w:sz w:val="18"/>
                <w:szCs w:val="18"/>
              </w:rPr>
            </w:pPr>
            <w:r w:rsidRPr="00804054">
              <w:rPr>
                <w:sz w:val="18"/>
                <w:szCs w:val="18"/>
              </w:rPr>
              <w:t>Bi</w:t>
            </w:r>
            <w:r>
              <w:rPr>
                <w:sz w:val="18"/>
                <w:szCs w:val="18"/>
              </w:rPr>
              <w:t xml:space="preserve">ological </w:t>
            </w:r>
          </w:p>
          <w:p w14:paraId="0435181C" w14:textId="7609A843" w:rsidR="00804054" w:rsidRPr="00804054" w:rsidRDefault="00804054" w:rsidP="00AB2D66">
            <w:pPr>
              <w:rPr>
                <w:sz w:val="18"/>
                <w:szCs w:val="18"/>
              </w:rPr>
            </w:pPr>
            <w:r>
              <w:rPr>
                <w:sz w:val="18"/>
                <w:szCs w:val="18"/>
              </w:rPr>
              <w:t xml:space="preserve">(human related) </w:t>
            </w:r>
          </w:p>
        </w:tc>
        <w:tc>
          <w:tcPr>
            <w:tcW w:w="4536" w:type="dxa"/>
          </w:tcPr>
          <w:p w14:paraId="31CB5A53" w14:textId="0EEC4336" w:rsidR="00804054" w:rsidRDefault="00804054" w:rsidP="00804054">
            <w:pPr>
              <w:rPr>
                <w:sz w:val="18"/>
                <w:szCs w:val="18"/>
              </w:rPr>
            </w:pPr>
            <w:hyperlink r:id="rId144" w:history="1">
              <w:r w:rsidRPr="00804054">
                <w:rPr>
                  <w:rStyle w:val="Hyperlink"/>
                  <w:rFonts w:cstheme="minorHAnsi"/>
                  <w:sz w:val="18"/>
                  <w:szCs w:val="18"/>
                </w:rPr>
                <w:t>State of Queensland Multi-Agency Response to Chemical, Biological &amp; Radiological Incidents</w:t>
              </w:r>
            </w:hyperlink>
          </w:p>
          <w:p w14:paraId="242BC375" w14:textId="77777777" w:rsidR="00BE1FFA" w:rsidRDefault="00AD6315" w:rsidP="00804054">
            <w:pPr>
              <w:rPr>
                <w:sz w:val="18"/>
                <w:szCs w:val="18"/>
              </w:rPr>
            </w:pPr>
            <w:r>
              <w:rPr>
                <w:sz w:val="18"/>
                <w:szCs w:val="18"/>
              </w:rPr>
              <w:t>(State CBR Plan)</w:t>
            </w:r>
          </w:p>
          <w:p w14:paraId="03EAA6CB" w14:textId="7E9E5EC0" w:rsidR="00AD6315" w:rsidRPr="00804054" w:rsidRDefault="00AD6315" w:rsidP="00804054">
            <w:pPr>
              <w:rPr>
                <w:sz w:val="18"/>
                <w:szCs w:val="18"/>
              </w:rPr>
            </w:pPr>
          </w:p>
        </w:tc>
        <w:tc>
          <w:tcPr>
            <w:tcW w:w="3112" w:type="dxa"/>
          </w:tcPr>
          <w:p w14:paraId="5C0D6B33" w14:textId="587C64FA" w:rsidR="00804054" w:rsidRPr="00804054" w:rsidRDefault="00804054" w:rsidP="00AB2D66">
            <w:pPr>
              <w:rPr>
                <w:b/>
                <w:bCs/>
                <w:sz w:val="18"/>
                <w:szCs w:val="18"/>
              </w:rPr>
            </w:pPr>
            <w:r>
              <w:rPr>
                <w:b/>
                <w:bCs/>
                <w:sz w:val="18"/>
                <w:szCs w:val="18"/>
              </w:rPr>
              <w:t xml:space="preserve">Queensland Health </w:t>
            </w:r>
          </w:p>
        </w:tc>
      </w:tr>
      <w:tr w:rsidR="00804054" w14:paraId="04F7C040" w14:textId="77777777" w:rsidTr="00804054">
        <w:tc>
          <w:tcPr>
            <w:tcW w:w="1980" w:type="dxa"/>
          </w:tcPr>
          <w:p w14:paraId="7F1C3894" w14:textId="4A3DBE0B" w:rsidR="00804054" w:rsidRPr="00804054" w:rsidRDefault="00804054" w:rsidP="00AB2D66">
            <w:pPr>
              <w:rPr>
                <w:sz w:val="18"/>
                <w:szCs w:val="18"/>
              </w:rPr>
            </w:pPr>
            <w:r>
              <w:rPr>
                <w:sz w:val="18"/>
                <w:szCs w:val="18"/>
              </w:rPr>
              <w:t>Radiological</w:t>
            </w:r>
          </w:p>
        </w:tc>
        <w:tc>
          <w:tcPr>
            <w:tcW w:w="4536" w:type="dxa"/>
          </w:tcPr>
          <w:p w14:paraId="10B67A97" w14:textId="2A6FBC1E" w:rsidR="00804054" w:rsidRDefault="00804054" w:rsidP="00AB2D66">
            <w:pPr>
              <w:rPr>
                <w:sz w:val="18"/>
                <w:szCs w:val="18"/>
              </w:rPr>
            </w:pPr>
            <w:hyperlink r:id="rId145" w:history="1">
              <w:r w:rsidRPr="00804054">
                <w:rPr>
                  <w:rStyle w:val="Hyperlink"/>
                  <w:rFonts w:cstheme="minorHAnsi"/>
                  <w:sz w:val="18"/>
                  <w:szCs w:val="18"/>
                </w:rPr>
                <w:t>State of Queensland Multi-Agency Response to Chemical, Biological &amp; Radiological Incidents</w:t>
              </w:r>
            </w:hyperlink>
          </w:p>
          <w:p w14:paraId="295EDE04" w14:textId="77777777" w:rsidR="00AD6315" w:rsidRDefault="00AD6315" w:rsidP="00AD6315">
            <w:pPr>
              <w:rPr>
                <w:sz w:val="18"/>
                <w:szCs w:val="18"/>
              </w:rPr>
            </w:pPr>
            <w:r>
              <w:rPr>
                <w:sz w:val="18"/>
                <w:szCs w:val="18"/>
              </w:rPr>
              <w:t>(State CBR Plan)</w:t>
            </w:r>
          </w:p>
          <w:p w14:paraId="78B3703C" w14:textId="71906FC2" w:rsidR="00BE1FFA" w:rsidRPr="00804054" w:rsidRDefault="00BE1FFA" w:rsidP="00AB2D66">
            <w:pPr>
              <w:rPr>
                <w:sz w:val="18"/>
                <w:szCs w:val="18"/>
              </w:rPr>
            </w:pPr>
          </w:p>
        </w:tc>
        <w:tc>
          <w:tcPr>
            <w:tcW w:w="3112" w:type="dxa"/>
          </w:tcPr>
          <w:p w14:paraId="16E5B259" w14:textId="65DF7B10" w:rsidR="00804054" w:rsidRPr="00804054" w:rsidRDefault="00804054" w:rsidP="00AB2D66">
            <w:pPr>
              <w:rPr>
                <w:b/>
                <w:bCs/>
                <w:sz w:val="18"/>
                <w:szCs w:val="18"/>
              </w:rPr>
            </w:pPr>
            <w:r>
              <w:rPr>
                <w:b/>
                <w:bCs/>
                <w:sz w:val="18"/>
                <w:szCs w:val="18"/>
              </w:rPr>
              <w:t>Queensland Health</w:t>
            </w:r>
          </w:p>
        </w:tc>
      </w:tr>
      <w:tr w:rsidR="00804054" w14:paraId="6D920AF2" w14:textId="77777777" w:rsidTr="001657A2">
        <w:trPr>
          <w:trHeight w:val="45"/>
        </w:trPr>
        <w:tc>
          <w:tcPr>
            <w:tcW w:w="1980" w:type="dxa"/>
          </w:tcPr>
          <w:p w14:paraId="2F970867" w14:textId="13042917" w:rsidR="00804054" w:rsidRPr="00804054" w:rsidRDefault="00804054" w:rsidP="00804054">
            <w:pPr>
              <w:rPr>
                <w:sz w:val="18"/>
                <w:szCs w:val="18"/>
              </w:rPr>
            </w:pPr>
            <w:r>
              <w:rPr>
                <w:sz w:val="18"/>
                <w:szCs w:val="18"/>
              </w:rPr>
              <w:t>Bushfire</w:t>
            </w:r>
          </w:p>
        </w:tc>
        <w:tc>
          <w:tcPr>
            <w:tcW w:w="4536" w:type="dxa"/>
            <w:vAlign w:val="center"/>
          </w:tcPr>
          <w:p w14:paraId="1611B646" w14:textId="11F3B30D" w:rsidR="00804054" w:rsidRDefault="00804054" w:rsidP="00BE1FFA">
            <w:pPr>
              <w:autoSpaceDE w:val="0"/>
              <w:autoSpaceDN w:val="0"/>
              <w:adjustRightInd w:val="0"/>
              <w:jc w:val="both"/>
              <w:rPr>
                <w:sz w:val="18"/>
                <w:szCs w:val="18"/>
              </w:rPr>
            </w:pPr>
            <w:hyperlink r:id="rId146" w:history="1">
              <w:r w:rsidRPr="00BE1FFA">
                <w:rPr>
                  <w:rStyle w:val="Hyperlink"/>
                  <w:sz w:val="18"/>
                  <w:szCs w:val="18"/>
                </w:rPr>
                <w:t>Queensland Bushfire Plan</w:t>
              </w:r>
            </w:hyperlink>
            <w:r w:rsidR="00BE1FFA" w:rsidRPr="00BE1FFA">
              <w:rPr>
                <w:sz w:val="18"/>
                <w:szCs w:val="18"/>
              </w:rPr>
              <w:t xml:space="preserve"> </w:t>
            </w:r>
            <w:r w:rsidRPr="00BE1FFA">
              <w:rPr>
                <w:sz w:val="18"/>
                <w:szCs w:val="18"/>
              </w:rPr>
              <w:t xml:space="preserve"> </w:t>
            </w:r>
          </w:p>
          <w:p w14:paraId="502A3740" w14:textId="7BFB960D" w:rsidR="00BE1FFA" w:rsidRPr="00BE1FFA" w:rsidRDefault="00BE1FFA" w:rsidP="00BE1FFA">
            <w:pPr>
              <w:autoSpaceDE w:val="0"/>
              <w:autoSpaceDN w:val="0"/>
              <w:adjustRightInd w:val="0"/>
              <w:jc w:val="both"/>
              <w:rPr>
                <w:sz w:val="18"/>
                <w:szCs w:val="18"/>
              </w:rPr>
            </w:pPr>
          </w:p>
        </w:tc>
        <w:tc>
          <w:tcPr>
            <w:tcW w:w="3112" w:type="dxa"/>
          </w:tcPr>
          <w:p w14:paraId="7E96784D" w14:textId="47CB4D85" w:rsidR="00804054" w:rsidRPr="00804054" w:rsidRDefault="00804054" w:rsidP="00804054">
            <w:pPr>
              <w:rPr>
                <w:b/>
                <w:bCs/>
                <w:sz w:val="18"/>
                <w:szCs w:val="18"/>
              </w:rPr>
            </w:pPr>
            <w:r>
              <w:rPr>
                <w:b/>
                <w:bCs/>
                <w:sz w:val="18"/>
                <w:szCs w:val="18"/>
              </w:rPr>
              <w:t xml:space="preserve">Queensland Fire Department </w:t>
            </w:r>
          </w:p>
        </w:tc>
      </w:tr>
      <w:tr w:rsidR="00804054" w14:paraId="5F503E24" w14:textId="77777777" w:rsidTr="00804054">
        <w:tc>
          <w:tcPr>
            <w:tcW w:w="1980" w:type="dxa"/>
          </w:tcPr>
          <w:p w14:paraId="16BAD230" w14:textId="54E0758C" w:rsidR="00804054" w:rsidRPr="00804054" w:rsidRDefault="00804054" w:rsidP="00804054">
            <w:pPr>
              <w:rPr>
                <w:sz w:val="18"/>
                <w:szCs w:val="18"/>
              </w:rPr>
            </w:pPr>
            <w:r>
              <w:rPr>
                <w:sz w:val="18"/>
                <w:szCs w:val="18"/>
              </w:rPr>
              <w:t xml:space="preserve">Chemical </w:t>
            </w:r>
          </w:p>
        </w:tc>
        <w:tc>
          <w:tcPr>
            <w:tcW w:w="4536" w:type="dxa"/>
          </w:tcPr>
          <w:p w14:paraId="161B9F48" w14:textId="2B24DF3D" w:rsidR="00804054" w:rsidRDefault="00804054" w:rsidP="00804054">
            <w:pPr>
              <w:rPr>
                <w:sz w:val="18"/>
                <w:szCs w:val="18"/>
              </w:rPr>
            </w:pPr>
            <w:hyperlink r:id="rId147" w:history="1">
              <w:r w:rsidRPr="00804054">
                <w:rPr>
                  <w:rStyle w:val="Hyperlink"/>
                  <w:rFonts w:cstheme="minorHAnsi"/>
                  <w:sz w:val="18"/>
                  <w:szCs w:val="18"/>
                </w:rPr>
                <w:t>State of Queensland Multi-Agency Response to Chemical, Biological &amp; Radiological Incidents</w:t>
              </w:r>
            </w:hyperlink>
          </w:p>
          <w:p w14:paraId="3777F733" w14:textId="77777777" w:rsidR="00AD6315" w:rsidRDefault="00AD6315" w:rsidP="00AD6315">
            <w:pPr>
              <w:rPr>
                <w:sz w:val="18"/>
                <w:szCs w:val="18"/>
              </w:rPr>
            </w:pPr>
            <w:r>
              <w:rPr>
                <w:sz w:val="18"/>
                <w:szCs w:val="18"/>
              </w:rPr>
              <w:t>(State CBR Plan)</w:t>
            </w:r>
          </w:p>
          <w:p w14:paraId="181E410C" w14:textId="37E0B7E6" w:rsidR="00BE1FFA" w:rsidRPr="00804054" w:rsidRDefault="00BE1FFA" w:rsidP="00804054">
            <w:pPr>
              <w:rPr>
                <w:sz w:val="18"/>
                <w:szCs w:val="18"/>
              </w:rPr>
            </w:pPr>
          </w:p>
        </w:tc>
        <w:tc>
          <w:tcPr>
            <w:tcW w:w="3112" w:type="dxa"/>
          </w:tcPr>
          <w:p w14:paraId="5BB23962" w14:textId="517289A3" w:rsidR="00804054" w:rsidRPr="00804054" w:rsidRDefault="00804054" w:rsidP="00804054">
            <w:pPr>
              <w:rPr>
                <w:b/>
                <w:bCs/>
                <w:sz w:val="18"/>
                <w:szCs w:val="18"/>
              </w:rPr>
            </w:pPr>
            <w:r>
              <w:rPr>
                <w:b/>
                <w:bCs/>
                <w:sz w:val="18"/>
                <w:szCs w:val="18"/>
              </w:rPr>
              <w:t>Queensland Fire Department</w:t>
            </w:r>
          </w:p>
        </w:tc>
      </w:tr>
      <w:tr w:rsidR="00804054" w14:paraId="39535A8A" w14:textId="77777777" w:rsidTr="00804054">
        <w:tc>
          <w:tcPr>
            <w:tcW w:w="1980" w:type="dxa"/>
          </w:tcPr>
          <w:p w14:paraId="56F0E1CD" w14:textId="32E34C70" w:rsidR="00804054" w:rsidRPr="00804054" w:rsidRDefault="00BE1FFA" w:rsidP="00804054">
            <w:pPr>
              <w:rPr>
                <w:sz w:val="18"/>
                <w:szCs w:val="18"/>
              </w:rPr>
            </w:pPr>
            <w:r>
              <w:rPr>
                <w:sz w:val="18"/>
                <w:szCs w:val="18"/>
              </w:rPr>
              <w:t>Heatwave</w:t>
            </w:r>
          </w:p>
        </w:tc>
        <w:tc>
          <w:tcPr>
            <w:tcW w:w="4536" w:type="dxa"/>
          </w:tcPr>
          <w:p w14:paraId="649B9382" w14:textId="2B5A9C74" w:rsidR="00804054" w:rsidRDefault="00C52BB3" w:rsidP="00804054">
            <w:hyperlink r:id="rId148" w:history="1">
              <w:r w:rsidRPr="00C52BB3">
                <w:rPr>
                  <w:rStyle w:val="Hyperlink"/>
                  <w:sz w:val="18"/>
                  <w:szCs w:val="18"/>
                </w:rPr>
                <w:t>Heatwave Management Sub-Plan</w:t>
              </w:r>
            </w:hyperlink>
          </w:p>
          <w:p w14:paraId="721366C3" w14:textId="51445890" w:rsidR="00AD6315" w:rsidRPr="00804054" w:rsidRDefault="00AD6315" w:rsidP="00804054">
            <w:pPr>
              <w:rPr>
                <w:sz w:val="18"/>
                <w:szCs w:val="18"/>
              </w:rPr>
            </w:pPr>
          </w:p>
        </w:tc>
        <w:tc>
          <w:tcPr>
            <w:tcW w:w="3112" w:type="dxa"/>
          </w:tcPr>
          <w:p w14:paraId="6D5A3941" w14:textId="4DC53793" w:rsidR="00804054" w:rsidRPr="00804054" w:rsidRDefault="00804054" w:rsidP="00804054">
            <w:pPr>
              <w:rPr>
                <w:b/>
                <w:bCs/>
                <w:sz w:val="18"/>
                <w:szCs w:val="18"/>
              </w:rPr>
            </w:pPr>
            <w:r>
              <w:rPr>
                <w:b/>
                <w:bCs/>
                <w:sz w:val="18"/>
                <w:szCs w:val="18"/>
              </w:rPr>
              <w:t>Queensland Health</w:t>
            </w:r>
          </w:p>
        </w:tc>
      </w:tr>
      <w:tr w:rsidR="00C52BB3" w14:paraId="01D29230" w14:textId="77777777" w:rsidTr="001657A2">
        <w:tc>
          <w:tcPr>
            <w:tcW w:w="1980" w:type="dxa"/>
          </w:tcPr>
          <w:p w14:paraId="3830E62D" w14:textId="2B4DF9C7" w:rsidR="00C52BB3" w:rsidRPr="00804054" w:rsidRDefault="00C52BB3" w:rsidP="00C52BB3">
            <w:pPr>
              <w:rPr>
                <w:sz w:val="18"/>
                <w:szCs w:val="18"/>
              </w:rPr>
            </w:pPr>
            <w:r>
              <w:rPr>
                <w:sz w:val="18"/>
                <w:szCs w:val="18"/>
              </w:rPr>
              <w:t>Pandemic</w:t>
            </w:r>
          </w:p>
        </w:tc>
        <w:tc>
          <w:tcPr>
            <w:tcW w:w="4536" w:type="dxa"/>
            <w:vAlign w:val="center"/>
          </w:tcPr>
          <w:p w14:paraId="46E2CAE3" w14:textId="455758D2" w:rsidR="00C52BB3" w:rsidRDefault="00C52BB3">
            <w:pPr>
              <w:pStyle w:val="ListParagraph"/>
              <w:numPr>
                <w:ilvl w:val="0"/>
                <w:numId w:val="10"/>
              </w:numPr>
              <w:autoSpaceDE w:val="0"/>
              <w:autoSpaceDN w:val="0"/>
              <w:adjustRightInd w:val="0"/>
              <w:ind w:left="340"/>
              <w:contextualSpacing w:val="0"/>
              <w:jc w:val="both"/>
              <w:rPr>
                <w:sz w:val="18"/>
                <w:szCs w:val="18"/>
              </w:rPr>
            </w:pPr>
            <w:hyperlink r:id="rId149" w:history="1">
              <w:r w:rsidRPr="00C52BB3">
                <w:rPr>
                  <w:rStyle w:val="Hyperlink"/>
                  <w:rFonts w:cstheme="minorHAnsi"/>
                  <w:sz w:val="18"/>
                  <w:szCs w:val="18"/>
                </w:rPr>
                <w:t>Pandemic Influenza Plan</w:t>
              </w:r>
            </w:hyperlink>
            <w:r>
              <w:rPr>
                <w:sz w:val="18"/>
                <w:szCs w:val="18"/>
              </w:rPr>
              <w:t xml:space="preserve"> </w:t>
            </w:r>
          </w:p>
          <w:p w14:paraId="3EB2D195" w14:textId="77777777" w:rsidR="00C52BB3" w:rsidRDefault="00C52BB3" w:rsidP="00C52BB3">
            <w:pPr>
              <w:pStyle w:val="ListParagraph"/>
              <w:autoSpaceDE w:val="0"/>
              <w:autoSpaceDN w:val="0"/>
              <w:adjustRightInd w:val="0"/>
              <w:ind w:left="340"/>
              <w:contextualSpacing w:val="0"/>
              <w:jc w:val="both"/>
              <w:rPr>
                <w:sz w:val="18"/>
                <w:szCs w:val="18"/>
              </w:rPr>
            </w:pPr>
          </w:p>
          <w:p w14:paraId="4A8F5909" w14:textId="24A15D20" w:rsidR="00C52BB3" w:rsidRPr="00AD6315" w:rsidRDefault="00C52BB3">
            <w:pPr>
              <w:pStyle w:val="ListParagraph"/>
              <w:numPr>
                <w:ilvl w:val="0"/>
                <w:numId w:val="10"/>
              </w:numPr>
              <w:autoSpaceDE w:val="0"/>
              <w:autoSpaceDN w:val="0"/>
              <w:adjustRightInd w:val="0"/>
              <w:ind w:left="340"/>
              <w:contextualSpacing w:val="0"/>
              <w:jc w:val="both"/>
              <w:rPr>
                <w:sz w:val="18"/>
                <w:szCs w:val="18"/>
              </w:rPr>
            </w:pPr>
            <w:hyperlink r:id="rId150" w:history="1">
              <w:r w:rsidRPr="00C52BB3">
                <w:rPr>
                  <w:rStyle w:val="Hyperlink"/>
                  <w:rFonts w:cstheme="minorHAnsi"/>
                  <w:sz w:val="18"/>
                  <w:szCs w:val="18"/>
                </w:rPr>
                <w:t>Australian Health Management Plan for Pandemic Influenza</w:t>
              </w:r>
            </w:hyperlink>
          </w:p>
          <w:p w14:paraId="46FB1F98" w14:textId="4F0D28CB" w:rsidR="00AD6315" w:rsidRPr="00C52BB3" w:rsidRDefault="00AD6315">
            <w:pPr>
              <w:pStyle w:val="ListParagraph"/>
              <w:numPr>
                <w:ilvl w:val="0"/>
                <w:numId w:val="10"/>
              </w:numPr>
              <w:autoSpaceDE w:val="0"/>
              <w:autoSpaceDN w:val="0"/>
              <w:adjustRightInd w:val="0"/>
              <w:ind w:left="340"/>
              <w:contextualSpacing w:val="0"/>
              <w:jc w:val="both"/>
              <w:rPr>
                <w:sz w:val="18"/>
                <w:szCs w:val="18"/>
              </w:rPr>
            </w:pPr>
          </w:p>
        </w:tc>
        <w:tc>
          <w:tcPr>
            <w:tcW w:w="3112" w:type="dxa"/>
          </w:tcPr>
          <w:p w14:paraId="2AF7DC7E" w14:textId="063EE8B3" w:rsidR="00C52BB3" w:rsidRDefault="00C52BB3" w:rsidP="00C52BB3">
            <w:pPr>
              <w:rPr>
                <w:b/>
                <w:bCs/>
                <w:sz w:val="18"/>
                <w:szCs w:val="18"/>
              </w:rPr>
            </w:pPr>
            <w:r>
              <w:rPr>
                <w:b/>
                <w:bCs/>
                <w:sz w:val="18"/>
                <w:szCs w:val="18"/>
              </w:rPr>
              <w:t>Queensland Health</w:t>
            </w:r>
          </w:p>
        </w:tc>
      </w:tr>
      <w:tr w:rsidR="00C52BB3" w14:paraId="5C97DD2C" w14:textId="77777777" w:rsidTr="001657A2">
        <w:tc>
          <w:tcPr>
            <w:tcW w:w="1980" w:type="dxa"/>
          </w:tcPr>
          <w:p w14:paraId="6708D634" w14:textId="6629A79B" w:rsidR="00C52BB3" w:rsidRDefault="00C52BB3" w:rsidP="00C52BB3">
            <w:pPr>
              <w:rPr>
                <w:sz w:val="18"/>
                <w:szCs w:val="18"/>
              </w:rPr>
            </w:pPr>
            <w:r>
              <w:rPr>
                <w:sz w:val="18"/>
                <w:szCs w:val="18"/>
              </w:rPr>
              <w:t>Ship Sourced Pollution</w:t>
            </w:r>
          </w:p>
        </w:tc>
        <w:tc>
          <w:tcPr>
            <w:tcW w:w="4536" w:type="dxa"/>
            <w:vAlign w:val="center"/>
          </w:tcPr>
          <w:p w14:paraId="512FEA4B" w14:textId="55CB23A0" w:rsidR="00AD6315" w:rsidRDefault="00C52BB3" w:rsidP="00C52BB3">
            <w:pPr>
              <w:autoSpaceDE w:val="0"/>
              <w:autoSpaceDN w:val="0"/>
              <w:adjustRightInd w:val="0"/>
              <w:jc w:val="both"/>
              <w:rPr>
                <w:sz w:val="18"/>
                <w:szCs w:val="18"/>
              </w:rPr>
            </w:pPr>
            <w:hyperlink r:id="rId151" w:history="1">
              <w:r w:rsidRPr="00C52BB3">
                <w:rPr>
                  <w:rStyle w:val="Hyperlink"/>
                  <w:sz w:val="18"/>
                  <w:szCs w:val="18"/>
                </w:rPr>
                <w:t>Queensland Coastal Contingency Action Plan</w:t>
              </w:r>
            </w:hyperlink>
            <w:r>
              <w:rPr>
                <w:sz w:val="18"/>
                <w:szCs w:val="18"/>
              </w:rPr>
              <w:t xml:space="preserve"> </w:t>
            </w:r>
          </w:p>
          <w:p w14:paraId="25242EBC" w14:textId="78578901" w:rsidR="00C52BB3" w:rsidRDefault="00C52BB3" w:rsidP="00C52BB3">
            <w:pPr>
              <w:autoSpaceDE w:val="0"/>
              <w:autoSpaceDN w:val="0"/>
              <w:adjustRightInd w:val="0"/>
              <w:jc w:val="both"/>
              <w:rPr>
                <w:sz w:val="18"/>
                <w:szCs w:val="18"/>
              </w:rPr>
            </w:pPr>
            <w:r>
              <w:rPr>
                <w:sz w:val="18"/>
                <w:szCs w:val="18"/>
              </w:rPr>
              <w:t>(QCCAP)</w:t>
            </w:r>
          </w:p>
          <w:p w14:paraId="590E6D5E" w14:textId="34571E83" w:rsidR="00C52BB3" w:rsidRPr="00C52BB3" w:rsidRDefault="00C52BB3" w:rsidP="00C52BB3">
            <w:pPr>
              <w:autoSpaceDE w:val="0"/>
              <w:autoSpaceDN w:val="0"/>
              <w:adjustRightInd w:val="0"/>
              <w:jc w:val="both"/>
              <w:rPr>
                <w:sz w:val="18"/>
                <w:szCs w:val="18"/>
              </w:rPr>
            </w:pPr>
          </w:p>
        </w:tc>
        <w:tc>
          <w:tcPr>
            <w:tcW w:w="3112" w:type="dxa"/>
          </w:tcPr>
          <w:p w14:paraId="19869F3E" w14:textId="63EE2EB7" w:rsidR="00C52BB3" w:rsidRDefault="00C52BB3" w:rsidP="00C52BB3">
            <w:pPr>
              <w:rPr>
                <w:b/>
                <w:bCs/>
                <w:sz w:val="18"/>
                <w:szCs w:val="18"/>
              </w:rPr>
            </w:pPr>
            <w:r>
              <w:rPr>
                <w:b/>
                <w:bCs/>
                <w:sz w:val="18"/>
                <w:szCs w:val="18"/>
              </w:rPr>
              <w:t>Department of Transport and Main Roads</w:t>
            </w:r>
          </w:p>
        </w:tc>
      </w:tr>
      <w:tr w:rsidR="00C52BB3" w14:paraId="1F25F99D" w14:textId="77777777" w:rsidTr="001657A2">
        <w:tc>
          <w:tcPr>
            <w:tcW w:w="1980" w:type="dxa"/>
          </w:tcPr>
          <w:p w14:paraId="7C8CE7D0" w14:textId="65B3AD9D" w:rsidR="00C52BB3" w:rsidRDefault="00C52BB3" w:rsidP="00C52BB3">
            <w:pPr>
              <w:rPr>
                <w:sz w:val="18"/>
                <w:szCs w:val="18"/>
              </w:rPr>
            </w:pPr>
            <w:r>
              <w:rPr>
                <w:sz w:val="18"/>
                <w:szCs w:val="18"/>
              </w:rPr>
              <w:t>Terrorism</w:t>
            </w:r>
          </w:p>
        </w:tc>
        <w:tc>
          <w:tcPr>
            <w:tcW w:w="4536" w:type="dxa"/>
            <w:vAlign w:val="center"/>
          </w:tcPr>
          <w:p w14:paraId="4DEB3CE7" w14:textId="64871161" w:rsidR="00C52BB3" w:rsidRDefault="00C52BB3" w:rsidP="00C52BB3">
            <w:pPr>
              <w:autoSpaceDE w:val="0"/>
              <w:autoSpaceDN w:val="0"/>
              <w:adjustRightInd w:val="0"/>
              <w:jc w:val="both"/>
              <w:rPr>
                <w:sz w:val="18"/>
                <w:szCs w:val="18"/>
              </w:rPr>
            </w:pPr>
            <w:hyperlink r:id="rId152" w:history="1">
              <w:r w:rsidRPr="00C52BB3">
                <w:rPr>
                  <w:rStyle w:val="Hyperlink"/>
                  <w:rFonts w:cstheme="minorHAnsi"/>
                  <w:sz w:val="18"/>
                  <w:szCs w:val="18"/>
                </w:rPr>
                <w:t>Queensland Counter Terrorism Plan</w:t>
              </w:r>
            </w:hyperlink>
          </w:p>
          <w:p w14:paraId="44A623CD" w14:textId="4A3B153C" w:rsidR="00C52BB3" w:rsidRPr="00C52BB3" w:rsidRDefault="00C52BB3" w:rsidP="00C52BB3">
            <w:pPr>
              <w:autoSpaceDE w:val="0"/>
              <w:autoSpaceDN w:val="0"/>
              <w:adjustRightInd w:val="0"/>
              <w:jc w:val="both"/>
              <w:rPr>
                <w:sz w:val="18"/>
                <w:szCs w:val="18"/>
              </w:rPr>
            </w:pPr>
          </w:p>
        </w:tc>
        <w:tc>
          <w:tcPr>
            <w:tcW w:w="3112" w:type="dxa"/>
          </w:tcPr>
          <w:p w14:paraId="34B85873" w14:textId="6F9200E1" w:rsidR="00C52BB3" w:rsidRDefault="00C52BB3" w:rsidP="00C52BB3">
            <w:pPr>
              <w:rPr>
                <w:b/>
                <w:bCs/>
                <w:sz w:val="18"/>
                <w:szCs w:val="18"/>
              </w:rPr>
            </w:pPr>
            <w:r>
              <w:rPr>
                <w:b/>
                <w:bCs/>
                <w:sz w:val="18"/>
                <w:szCs w:val="18"/>
              </w:rPr>
              <w:t xml:space="preserve">Queensland Police Service </w:t>
            </w:r>
          </w:p>
        </w:tc>
      </w:tr>
    </w:tbl>
    <w:p w14:paraId="6CBF3644" w14:textId="77777777" w:rsidR="0005507D" w:rsidRDefault="0005507D" w:rsidP="00AB2D66">
      <w:pPr>
        <w:rPr>
          <w:b/>
          <w:bCs/>
          <w:sz w:val="28"/>
          <w:szCs w:val="28"/>
        </w:rPr>
      </w:pPr>
    </w:p>
    <w:p w14:paraId="2128BB2D" w14:textId="77777777" w:rsidR="00E84C58" w:rsidRDefault="00E84C58" w:rsidP="002374E2">
      <w:pPr>
        <w:jc w:val="both"/>
      </w:pPr>
      <w:r w:rsidRPr="00E84C58">
        <w:t>These p</w:t>
      </w:r>
      <w:r>
        <w:t xml:space="preserve">lans address specific hazards where government departments and agencies have a primary management responsibility. The primary agency has responsibility to ensure that an effective hazard specific plan is prepared. </w:t>
      </w:r>
    </w:p>
    <w:p w14:paraId="1A96D737" w14:textId="7AA20621" w:rsidR="00612984" w:rsidRPr="00FE388D" w:rsidRDefault="00D00354" w:rsidP="00FE388D">
      <w:pPr>
        <w:jc w:val="both"/>
      </w:pPr>
      <w:r w:rsidRPr="00E84C58">
        <w:br w:type="page"/>
      </w:r>
    </w:p>
    <w:p w14:paraId="4E2312B7" w14:textId="6B425402" w:rsidR="00034026" w:rsidRPr="00FB78BA" w:rsidRDefault="00034026" w:rsidP="00FB78BA">
      <w:pPr>
        <w:pStyle w:val="Heading1"/>
        <w:shd w:val="clear" w:color="auto" w:fill="196B24" w:themeFill="accent3"/>
        <w:rPr>
          <w:b/>
          <w:bCs/>
          <w:color w:val="FFFFFF" w:themeColor="background1"/>
          <w:sz w:val="32"/>
          <w:szCs w:val="32"/>
        </w:rPr>
      </w:pPr>
      <w:bookmarkStart w:id="92" w:name="_Toc229659340"/>
      <w:r w:rsidRPr="00FB78BA">
        <w:rPr>
          <w:b/>
          <w:bCs/>
          <w:color w:val="FFFFFF" w:themeColor="background1"/>
          <w:sz w:val="32"/>
          <w:szCs w:val="32"/>
        </w:rPr>
        <w:lastRenderedPageBreak/>
        <w:t>Annexure</w:t>
      </w:r>
      <w:r w:rsidR="00FE388D" w:rsidRPr="00FB78BA">
        <w:rPr>
          <w:b/>
          <w:bCs/>
          <w:color w:val="FFFFFF" w:themeColor="background1"/>
          <w:sz w:val="32"/>
          <w:szCs w:val="32"/>
        </w:rPr>
        <w:t xml:space="preserve"> K -</w:t>
      </w:r>
      <w:r w:rsidRPr="00FB78BA">
        <w:rPr>
          <w:b/>
          <w:bCs/>
          <w:color w:val="FFFFFF" w:themeColor="background1"/>
          <w:sz w:val="32"/>
          <w:szCs w:val="32"/>
        </w:rPr>
        <w:t xml:space="preserve"> Activation levels and relevant triggers</w:t>
      </w:r>
      <w:bookmarkEnd w:id="92"/>
      <w:r w:rsidRPr="00FB78BA">
        <w:rPr>
          <w:b/>
          <w:bCs/>
          <w:color w:val="FFFFFF" w:themeColor="background1"/>
          <w:sz w:val="32"/>
          <w:szCs w:val="32"/>
        </w:rPr>
        <w:t xml:space="preserve"> </w:t>
      </w:r>
    </w:p>
    <w:p w14:paraId="47C81FA5" w14:textId="18BDEC37" w:rsidR="00D00354" w:rsidRDefault="00D00354" w:rsidP="00D00354">
      <w:pPr>
        <w:pStyle w:val="Header"/>
        <w:tabs>
          <w:tab w:val="left" w:pos="900"/>
          <w:tab w:val="right" w:leader="dot" w:pos="8640"/>
        </w:tabs>
        <w:jc w:val="both"/>
      </w:pPr>
    </w:p>
    <w:tbl>
      <w:tblPr>
        <w:tblStyle w:val="TableGrid"/>
        <w:tblW w:w="0" w:type="auto"/>
        <w:tblLook w:val="04A0" w:firstRow="1" w:lastRow="0" w:firstColumn="1" w:lastColumn="0" w:noHBand="0" w:noVBand="1"/>
      </w:tblPr>
      <w:tblGrid>
        <w:gridCol w:w="1838"/>
        <w:gridCol w:w="2552"/>
        <w:gridCol w:w="2976"/>
        <w:gridCol w:w="2828"/>
      </w:tblGrid>
      <w:tr w:rsidR="00AD09A3" w14:paraId="42B2EB13" w14:textId="77777777" w:rsidTr="00D74B6E">
        <w:tc>
          <w:tcPr>
            <w:tcW w:w="1838" w:type="dxa"/>
            <w:vMerge w:val="restart"/>
            <w:shd w:val="clear" w:color="auto" w:fill="FFFF00"/>
          </w:tcPr>
          <w:p w14:paraId="2BAE5775" w14:textId="44B92B9C" w:rsidR="00AD09A3" w:rsidRPr="00AD09A3" w:rsidRDefault="00AD09A3" w:rsidP="00AD09A3">
            <w:pPr>
              <w:pStyle w:val="Header"/>
              <w:tabs>
                <w:tab w:val="left" w:pos="900"/>
                <w:tab w:val="right" w:leader="dot" w:pos="8640"/>
              </w:tabs>
              <w:jc w:val="center"/>
              <w:rPr>
                <w:b/>
                <w:bCs/>
                <w:sz w:val="18"/>
                <w:szCs w:val="18"/>
              </w:rPr>
            </w:pPr>
            <w:r w:rsidRPr="00AD09A3">
              <w:rPr>
                <w:b/>
                <w:bCs/>
                <w:sz w:val="18"/>
                <w:szCs w:val="18"/>
              </w:rPr>
              <w:t>Alert</w:t>
            </w:r>
          </w:p>
        </w:tc>
        <w:tc>
          <w:tcPr>
            <w:tcW w:w="8356" w:type="dxa"/>
            <w:gridSpan w:val="3"/>
            <w:shd w:val="clear" w:color="auto" w:fill="FFFFFF" w:themeFill="background1"/>
          </w:tcPr>
          <w:p w14:paraId="05EBD0B9" w14:textId="307694B1" w:rsidR="00AD09A3" w:rsidRDefault="00AD09A3" w:rsidP="00D00354">
            <w:pPr>
              <w:pStyle w:val="Header"/>
              <w:tabs>
                <w:tab w:val="left" w:pos="900"/>
                <w:tab w:val="right" w:leader="dot" w:pos="8640"/>
              </w:tabs>
              <w:jc w:val="both"/>
            </w:pPr>
            <w:r w:rsidRPr="00F97571">
              <w:rPr>
                <w:sz w:val="18"/>
                <w:szCs w:val="18"/>
              </w:rPr>
              <w:t>A heightened level of vigilance and preparedness due to the possibility of an event in the area of responsibility. Some action may be required, and the situation should be monitored by staff capable of assessing and preparing for the potential threat</w:t>
            </w:r>
          </w:p>
        </w:tc>
      </w:tr>
      <w:tr w:rsidR="00AD09A3" w14:paraId="46B2FC01" w14:textId="77777777" w:rsidTr="004A53D1">
        <w:tc>
          <w:tcPr>
            <w:tcW w:w="1838" w:type="dxa"/>
            <w:vMerge/>
          </w:tcPr>
          <w:p w14:paraId="64F115A3" w14:textId="77777777" w:rsidR="00AD09A3" w:rsidRDefault="00AD09A3" w:rsidP="00D00354">
            <w:pPr>
              <w:pStyle w:val="Header"/>
              <w:tabs>
                <w:tab w:val="left" w:pos="900"/>
                <w:tab w:val="right" w:leader="dot" w:pos="8640"/>
              </w:tabs>
              <w:jc w:val="both"/>
            </w:pPr>
            <w:bookmarkStart w:id="93" w:name="_Hlk222140593"/>
          </w:p>
        </w:tc>
        <w:tc>
          <w:tcPr>
            <w:tcW w:w="2552" w:type="dxa"/>
            <w:shd w:val="clear" w:color="auto" w:fill="FFFF00"/>
          </w:tcPr>
          <w:p w14:paraId="0FD7F0F9" w14:textId="73C02742" w:rsidR="00AD09A3" w:rsidRPr="00AD09A3" w:rsidRDefault="00AD09A3" w:rsidP="00AD09A3">
            <w:pPr>
              <w:pStyle w:val="Header"/>
              <w:tabs>
                <w:tab w:val="left" w:pos="900"/>
                <w:tab w:val="right" w:leader="dot" w:pos="8640"/>
              </w:tabs>
              <w:jc w:val="center"/>
              <w:rPr>
                <w:b/>
                <w:bCs/>
                <w:sz w:val="16"/>
                <w:szCs w:val="16"/>
              </w:rPr>
            </w:pPr>
            <w:r w:rsidRPr="00AD09A3">
              <w:rPr>
                <w:b/>
                <w:bCs/>
                <w:sz w:val="16"/>
                <w:szCs w:val="16"/>
              </w:rPr>
              <w:t>Triggers</w:t>
            </w:r>
          </w:p>
        </w:tc>
        <w:tc>
          <w:tcPr>
            <w:tcW w:w="2976" w:type="dxa"/>
            <w:shd w:val="clear" w:color="auto" w:fill="FFFF00"/>
          </w:tcPr>
          <w:p w14:paraId="6A44435E" w14:textId="110A708F" w:rsidR="00AD09A3" w:rsidRPr="00AD09A3" w:rsidRDefault="00AD09A3" w:rsidP="00AD09A3">
            <w:pPr>
              <w:pStyle w:val="Header"/>
              <w:tabs>
                <w:tab w:val="left" w:pos="900"/>
                <w:tab w:val="right" w:leader="dot" w:pos="8640"/>
              </w:tabs>
              <w:jc w:val="center"/>
              <w:rPr>
                <w:b/>
                <w:bCs/>
                <w:sz w:val="16"/>
                <w:szCs w:val="16"/>
              </w:rPr>
            </w:pPr>
            <w:r w:rsidRPr="00AD09A3">
              <w:rPr>
                <w:b/>
                <w:bCs/>
                <w:sz w:val="16"/>
                <w:szCs w:val="16"/>
              </w:rPr>
              <w:t>Actions</w:t>
            </w:r>
          </w:p>
        </w:tc>
        <w:tc>
          <w:tcPr>
            <w:tcW w:w="2828" w:type="dxa"/>
            <w:shd w:val="clear" w:color="auto" w:fill="FFFF00"/>
          </w:tcPr>
          <w:p w14:paraId="57D94EDB" w14:textId="77C74316" w:rsidR="00AD09A3" w:rsidRPr="00AD09A3" w:rsidRDefault="00AD09A3" w:rsidP="00AD09A3">
            <w:pPr>
              <w:pStyle w:val="Header"/>
              <w:tabs>
                <w:tab w:val="left" w:pos="900"/>
                <w:tab w:val="right" w:leader="dot" w:pos="8640"/>
              </w:tabs>
              <w:jc w:val="center"/>
              <w:rPr>
                <w:b/>
                <w:bCs/>
                <w:sz w:val="16"/>
                <w:szCs w:val="16"/>
              </w:rPr>
            </w:pPr>
            <w:r w:rsidRPr="00AD09A3">
              <w:rPr>
                <w:b/>
                <w:bCs/>
                <w:sz w:val="16"/>
                <w:szCs w:val="16"/>
              </w:rPr>
              <w:t>Communications</w:t>
            </w:r>
          </w:p>
        </w:tc>
      </w:tr>
      <w:bookmarkEnd w:id="93"/>
      <w:tr w:rsidR="00AD09A3" w14:paraId="42AC572C" w14:textId="77777777" w:rsidTr="00D74B6E">
        <w:tc>
          <w:tcPr>
            <w:tcW w:w="1838" w:type="dxa"/>
            <w:vMerge/>
          </w:tcPr>
          <w:p w14:paraId="5B7A8109" w14:textId="77777777" w:rsidR="00AD09A3" w:rsidRDefault="00AD09A3" w:rsidP="00D00354">
            <w:pPr>
              <w:pStyle w:val="Header"/>
              <w:tabs>
                <w:tab w:val="left" w:pos="900"/>
                <w:tab w:val="right" w:leader="dot" w:pos="8640"/>
              </w:tabs>
              <w:jc w:val="both"/>
            </w:pPr>
          </w:p>
        </w:tc>
        <w:tc>
          <w:tcPr>
            <w:tcW w:w="2552" w:type="dxa"/>
            <w:shd w:val="clear" w:color="auto" w:fill="FFFFFF" w:themeFill="background1"/>
          </w:tcPr>
          <w:p w14:paraId="3CA03D1C" w14:textId="77777777" w:rsidR="00AD09A3" w:rsidRDefault="00AD09A3">
            <w:pPr>
              <w:pStyle w:val="Header"/>
              <w:numPr>
                <w:ilvl w:val="0"/>
                <w:numId w:val="21"/>
              </w:numPr>
              <w:tabs>
                <w:tab w:val="left" w:pos="900"/>
                <w:tab w:val="right" w:leader="dot" w:pos="8640"/>
              </w:tabs>
              <w:jc w:val="both"/>
              <w:rPr>
                <w:sz w:val="16"/>
                <w:szCs w:val="16"/>
              </w:rPr>
            </w:pPr>
            <w:r>
              <w:rPr>
                <w:sz w:val="16"/>
                <w:szCs w:val="16"/>
              </w:rPr>
              <w:t>LDMG operational</w:t>
            </w:r>
          </w:p>
          <w:p w14:paraId="05B52BD6" w14:textId="225BFA20" w:rsidR="00AD09A3" w:rsidRPr="00AD09A3" w:rsidRDefault="00AD09A3">
            <w:pPr>
              <w:pStyle w:val="Header"/>
              <w:numPr>
                <w:ilvl w:val="0"/>
                <w:numId w:val="21"/>
              </w:numPr>
              <w:tabs>
                <w:tab w:val="left" w:pos="900"/>
                <w:tab w:val="right" w:leader="dot" w:pos="8640"/>
              </w:tabs>
              <w:jc w:val="both"/>
              <w:rPr>
                <w:sz w:val="16"/>
                <w:szCs w:val="16"/>
              </w:rPr>
            </w:pPr>
            <w:r>
              <w:rPr>
                <w:sz w:val="16"/>
                <w:szCs w:val="16"/>
              </w:rPr>
              <w:t>Awareness that threat may be widespread</w:t>
            </w:r>
          </w:p>
        </w:tc>
        <w:tc>
          <w:tcPr>
            <w:tcW w:w="2976" w:type="dxa"/>
            <w:shd w:val="clear" w:color="auto" w:fill="FFFFFF" w:themeFill="background1"/>
          </w:tcPr>
          <w:p w14:paraId="471E5D73" w14:textId="77777777" w:rsidR="004A53D1" w:rsidRDefault="00AD09A3">
            <w:pPr>
              <w:pStyle w:val="Header"/>
              <w:numPr>
                <w:ilvl w:val="0"/>
                <w:numId w:val="21"/>
              </w:numPr>
              <w:tabs>
                <w:tab w:val="left" w:pos="900"/>
                <w:tab w:val="right" w:leader="dot" w:pos="8640"/>
              </w:tabs>
              <w:jc w:val="both"/>
              <w:rPr>
                <w:sz w:val="16"/>
                <w:szCs w:val="16"/>
              </w:rPr>
            </w:pPr>
            <w:r>
              <w:rPr>
                <w:sz w:val="16"/>
                <w:szCs w:val="16"/>
              </w:rPr>
              <w:t>XO briefs DDC on activation level</w:t>
            </w:r>
          </w:p>
          <w:p w14:paraId="121824B1" w14:textId="77777777" w:rsidR="004A53D1" w:rsidRDefault="004A53D1">
            <w:pPr>
              <w:pStyle w:val="Header"/>
              <w:numPr>
                <w:ilvl w:val="0"/>
                <w:numId w:val="21"/>
              </w:numPr>
              <w:tabs>
                <w:tab w:val="left" w:pos="900"/>
                <w:tab w:val="right" w:leader="dot" w:pos="8640"/>
              </w:tabs>
              <w:jc w:val="both"/>
              <w:rPr>
                <w:sz w:val="16"/>
                <w:szCs w:val="16"/>
              </w:rPr>
            </w:pPr>
            <w:r>
              <w:rPr>
                <w:sz w:val="16"/>
                <w:szCs w:val="16"/>
              </w:rPr>
              <w:t>Analysis of threat</w:t>
            </w:r>
          </w:p>
          <w:p w14:paraId="29943384" w14:textId="77777777" w:rsidR="004A53D1" w:rsidRDefault="004A53D1">
            <w:pPr>
              <w:pStyle w:val="Header"/>
              <w:numPr>
                <w:ilvl w:val="0"/>
                <w:numId w:val="21"/>
              </w:numPr>
              <w:tabs>
                <w:tab w:val="left" w:pos="900"/>
                <w:tab w:val="right" w:leader="dot" w:pos="8640"/>
              </w:tabs>
              <w:jc w:val="both"/>
              <w:rPr>
                <w:sz w:val="16"/>
                <w:szCs w:val="16"/>
              </w:rPr>
            </w:pPr>
            <w:r>
              <w:rPr>
                <w:sz w:val="16"/>
                <w:szCs w:val="16"/>
              </w:rPr>
              <w:t>Contact with LDC</w:t>
            </w:r>
          </w:p>
          <w:p w14:paraId="125F63FF" w14:textId="0E9AAC41" w:rsidR="00AD09A3" w:rsidRPr="00AD09A3" w:rsidRDefault="004A53D1">
            <w:pPr>
              <w:pStyle w:val="Header"/>
              <w:numPr>
                <w:ilvl w:val="0"/>
                <w:numId w:val="21"/>
              </w:numPr>
              <w:tabs>
                <w:tab w:val="left" w:pos="900"/>
                <w:tab w:val="right" w:leader="dot" w:pos="8640"/>
              </w:tabs>
              <w:jc w:val="both"/>
              <w:rPr>
                <w:sz w:val="16"/>
                <w:szCs w:val="16"/>
              </w:rPr>
            </w:pPr>
            <w:r>
              <w:rPr>
                <w:sz w:val="16"/>
                <w:szCs w:val="16"/>
              </w:rPr>
              <w:t>Advise IT, to ready Primary DDCC</w:t>
            </w:r>
          </w:p>
        </w:tc>
        <w:tc>
          <w:tcPr>
            <w:tcW w:w="2828" w:type="dxa"/>
            <w:shd w:val="clear" w:color="auto" w:fill="FFFFFF" w:themeFill="background1"/>
          </w:tcPr>
          <w:p w14:paraId="017C1065" w14:textId="77777777" w:rsidR="004A53D1" w:rsidRDefault="004A53D1">
            <w:pPr>
              <w:pStyle w:val="Header"/>
              <w:numPr>
                <w:ilvl w:val="0"/>
                <w:numId w:val="21"/>
              </w:numPr>
              <w:tabs>
                <w:tab w:val="left" w:pos="900"/>
                <w:tab w:val="right" w:leader="dot" w:pos="8640"/>
              </w:tabs>
              <w:jc w:val="both"/>
              <w:rPr>
                <w:sz w:val="16"/>
                <w:szCs w:val="16"/>
              </w:rPr>
            </w:pPr>
            <w:r>
              <w:rPr>
                <w:sz w:val="16"/>
                <w:szCs w:val="16"/>
              </w:rPr>
              <w:t>DDMG advised by email</w:t>
            </w:r>
          </w:p>
          <w:p w14:paraId="708BEA67" w14:textId="42E90BF2" w:rsidR="00AD09A3" w:rsidRPr="00AD09A3" w:rsidRDefault="004A53D1">
            <w:pPr>
              <w:pStyle w:val="Header"/>
              <w:numPr>
                <w:ilvl w:val="0"/>
                <w:numId w:val="21"/>
              </w:numPr>
              <w:tabs>
                <w:tab w:val="left" w:pos="900"/>
                <w:tab w:val="right" w:leader="dot" w:pos="8640"/>
              </w:tabs>
              <w:jc w:val="both"/>
              <w:rPr>
                <w:sz w:val="16"/>
                <w:szCs w:val="16"/>
              </w:rPr>
            </w:pPr>
            <w:r>
              <w:rPr>
                <w:sz w:val="16"/>
                <w:szCs w:val="16"/>
              </w:rPr>
              <w:t xml:space="preserve">DDC and XO on mobile remotely </w:t>
            </w:r>
          </w:p>
        </w:tc>
      </w:tr>
      <w:tr w:rsidR="00360293" w14:paraId="0BC355F9" w14:textId="77777777" w:rsidTr="001657A2">
        <w:tc>
          <w:tcPr>
            <w:tcW w:w="1838" w:type="dxa"/>
            <w:vMerge w:val="restart"/>
            <w:shd w:val="clear" w:color="auto" w:fill="FF9900"/>
          </w:tcPr>
          <w:p w14:paraId="6899003C" w14:textId="196CF8CE" w:rsidR="00360293" w:rsidRPr="00AD09A3" w:rsidRDefault="00360293" w:rsidP="004A53D1">
            <w:pPr>
              <w:pStyle w:val="Header"/>
              <w:tabs>
                <w:tab w:val="left" w:pos="900"/>
                <w:tab w:val="right" w:leader="dot" w:pos="8640"/>
              </w:tabs>
              <w:jc w:val="center"/>
              <w:rPr>
                <w:b/>
                <w:bCs/>
                <w:sz w:val="18"/>
                <w:szCs w:val="18"/>
              </w:rPr>
            </w:pPr>
            <w:r>
              <w:rPr>
                <w:b/>
                <w:bCs/>
                <w:sz w:val="18"/>
                <w:szCs w:val="18"/>
              </w:rPr>
              <w:t>Lean Forward</w:t>
            </w:r>
          </w:p>
        </w:tc>
        <w:tc>
          <w:tcPr>
            <w:tcW w:w="8356" w:type="dxa"/>
            <w:gridSpan w:val="3"/>
          </w:tcPr>
          <w:p w14:paraId="3F03B1A8" w14:textId="3A5D6076" w:rsidR="00360293" w:rsidRPr="00AD09A3" w:rsidRDefault="00360293" w:rsidP="00D00354">
            <w:pPr>
              <w:pStyle w:val="Header"/>
              <w:tabs>
                <w:tab w:val="left" w:pos="900"/>
                <w:tab w:val="right" w:leader="dot" w:pos="8640"/>
              </w:tabs>
              <w:jc w:val="both"/>
              <w:rPr>
                <w:sz w:val="16"/>
                <w:szCs w:val="16"/>
              </w:rPr>
            </w:pPr>
            <w:r w:rsidRPr="00F97571">
              <w:rPr>
                <w:sz w:val="18"/>
                <w:szCs w:val="18"/>
              </w:rPr>
              <w:t>An operational state prior to ‘stand up’ characterised by a heightened level of situational awareness of a disaster event (either current or impending) and a state or operational readiness. District Disaster Coordination Centre (DDCC) are on standby – prepared but not activated.</w:t>
            </w:r>
          </w:p>
        </w:tc>
      </w:tr>
      <w:tr w:rsidR="00360293" w14:paraId="3E89AFD6" w14:textId="77777777" w:rsidTr="004A53D1">
        <w:tc>
          <w:tcPr>
            <w:tcW w:w="1838" w:type="dxa"/>
            <w:vMerge/>
            <w:shd w:val="clear" w:color="auto" w:fill="FF9900"/>
          </w:tcPr>
          <w:p w14:paraId="5FC5E010" w14:textId="77777777" w:rsidR="00360293" w:rsidRPr="00AD09A3" w:rsidRDefault="00360293" w:rsidP="004A53D1">
            <w:pPr>
              <w:pStyle w:val="Header"/>
              <w:tabs>
                <w:tab w:val="left" w:pos="900"/>
                <w:tab w:val="right" w:leader="dot" w:pos="8640"/>
              </w:tabs>
              <w:jc w:val="both"/>
              <w:rPr>
                <w:b/>
                <w:bCs/>
                <w:sz w:val="18"/>
                <w:szCs w:val="18"/>
              </w:rPr>
            </w:pPr>
          </w:p>
        </w:tc>
        <w:tc>
          <w:tcPr>
            <w:tcW w:w="2552" w:type="dxa"/>
            <w:shd w:val="clear" w:color="auto" w:fill="FF9900"/>
          </w:tcPr>
          <w:p w14:paraId="45319EE7" w14:textId="0B909E00" w:rsidR="00360293" w:rsidRPr="00AD09A3" w:rsidRDefault="00360293" w:rsidP="004A53D1">
            <w:pPr>
              <w:pStyle w:val="Header"/>
              <w:tabs>
                <w:tab w:val="left" w:pos="900"/>
                <w:tab w:val="right" w:leader="dot" w:pos="8640"/>
              </w:tabs>
              <w:jc w:val="center"/>
              <w:rPr>
                <w:sz w:val="16"/>
                <w:szCs w:val="16"/>
              </w:rPr>
            </w:pPr>
            <w:r w:rsidRPr="00AD09A3">
              <w:rPr>
                <w:b/>
                <w:bCs/>
                <w:sz w:val="16"/>
                <w:szCs w:val="16"/>
              </w:rPr>
              <w:t>Triggers</w:t>
            </w:r>
          </w:p>
        </w:tc>
        <w:tc>
          <w:tcPr>
            <w:tcW w:w="2976" w:type="dxa"/>
            <w:shd w:val="clear" w:color="auto" w:fill="FF9900"/>
          </w:tcPr>
          <w:p w14:paraId="1BA9DCA3" w14:textId="460A17AD" w:rsidR="00360293" w:rsidRPr="00AD09A3" w:rsidRDefault="00360293" w:rsidP="004A53D1">
            <w:pPr>
              <w:pStyle w:val="Header"/>
              <w:tabs>
                <w:tab w:val="left" w:pos="900"/>
                <w:tab w:val="right" w:leader="dot" w:pos="8640"/>
              </w:tabs>
              <w:jc w:val="center"/>
              <w:rPr>
                <w:sz w:val="16"/>
                <w:szCs w:val="16"/>
              </w:rPr>
            </w:pPr>
            <w:r w:rsidRPr="00AD09A3">
              <w:rPr>
                <w:b/>
                <w:bCs/>
                <w:sz w:val="16"/>
                <w:szCs w:val="16"/>
              </w:rPr>
              <w:t>Actions</w:t>
            </w:r>
          </w:p>
        </w:tc>
        <w:tc>
          <w:tcPr>
            <w:tcW w:w="2828" w:type="dxa"/>
            <w:shd w:val="clear" w:color="auto" w:fill="FF9900"/>
          </w:tcPr>
          <w:p w14:paraId="5E820F16" w14:textId="0C3B3219" w:rsidR="00360293" w:rsidRPr="00AD09A3" w:rsidRDefault="00360293" w:rsidP="004A53D1">
            <w:pPr>
              <w:pStyle w:val="Header"/>
              <w:tabs>
                <w:tab w:val="left" w:pos="900"/>
                <w:tab w:val="right" w:leader="dot" w:pos="8640"/>
              </w:tabs>
              <w:jc w:val="center"/>
              <w:rPr>
                <w:sz w:val="16"/>
                <w:szCs w:val="16"/>
              </w:rPr>
            </w:pPr>
            <w:r w:rsidRPr="00AD09A3">
              <w:rPr>
                <w:b/>
                <w:bCs/>
                <w:sz w:val="16"/>
                <w:szCs w:val="16"/>
              </w:rPr>
              <w:t>Communications</w:t>
            </w:r>
          </w:p>
        </w:tc>
      </w:tr>
      <w:tr w:rsidR="00360293" w14:paraId="1765FA6C" w14:textId="77777777" w:rsidTr="004A53D1">
        <w:tc>
          <w:tcPr>
            <w:tcW w:w="1838" w:type="dxa"/>
            <w:vMerge/>
            <w:shd w:val="clear" w:color="auto" w:fill="FF9900"/>
          </w:tcPr>
          <w:p w14:paraId="432B6D59" w14:textId="77777777" w:rsidR="00360293" w:rsidRPr="00AD09A3" w:rsidRDefault="00360293" w:rsidP="00D00354">
            <w:pPr>
              <w:pStyle w:val="Header"/>
              <w:tabs>
                <w:tab w:val="left" w:pos="900"/>
                <w:tab w:val="right" w:leader="dot" w:pos="8640"/>
              </w:tabs>
              <w:jc w:val="both"/>
              <w:rPr>
                <w:b/>
                <w:bCs/>
                <w:sz w:val="18"/>
                <w:szCs w:val="18"/>
              </w:rPr>
            </w:pPr>
          </w:p>
        </w:tc>
        <w:tc>
          <w:tcPr>
            <w:tcW w:w="2552" w:type="dxa"/>
          </w:tcPr>
          <w:p w14:paraId="075C49A9" w14:textId="77777777" w:rsidR="00360293" w:rsidRDefault="00360293">
            <w:pPr>
              <w:pStyle w:val="Header"/>
              <w:numPr>
                <w:ilvl w:val="0"/>
                <w:numId w:val="21"/>
              </w:numPr>
              <w:tabs>
                <w:tab w:val="left" w:pos="900"/>
                <w:tab w:val="right" w:leader="dot" w:pos="8640"/>
              </w:tabs>
              <w:jc w:val="both"/>
              <w:rPr>
                <w:sz w:val="16"/>
                <w:szCs w:val="16"/>
              </w:rPr>
            </w:pPr>
            <w:r>
              <w:rPr>
                <w:sz w:val="16"/>
                <w:szCs w:val="16"/>
              </w:rPr>
              <w:t>LDMG operational</w:t>
            </w:r>
          </w:p>
          <w:p w14:paraId="740EC98B" w14:textId="62704036" w:rsidR="00360293" w:rsidRPr="004A53D1" w:rsidRDefault="00360293">
            <w:pPr>
              <w:pStyle w:val="Header"/>
              <w:numPr>
                <w:ilvl w:val="0"/>
                <w:numId w:val="21"/>
              </w:numPr>
              <w:tabs>
                <w:tab w:val="left" w:pos="900"/>
                <w:tab w:val="right" w:leader="dot" w:pos="8640"/>
              </w:tabs>
              <w:jc w:val="both"/>
              <w:rPr>
                <w:sz w:val="16"/>
                <w:szCs w:val="16"/>
              </w:rPr>
            </w:pPr>
            <w:r w:rsidRPr="004A53D1">
              <w:rPr>
                <w:sz w:val="16"/>
                <w:szCs w:val="16"/>
              </w:rPr>
              <w:t>Awareness that threat may be widespread</w:t>
            </w:r>
          </w:p>
        </w:tc>
        <w:tc>
          <w:tcPr>
            <w:tcW w:w="2976" w:type="dxa"/>
          </w:tcPr>
          <w:p w14:paraId="4ED33267" w14:textId="77777777" w:rsidR="00360293" w:rsidRDefault="00360293">
            <w:pPr>
              <w:pStyle w:val="Header"/>
              <w:numPr>
                <w:ilvl w:val="0"/>
                <w:numId w:val="21"/>
              </w:numPr>
              <w:tabs>
                <w:tab w:val="left" w:pos="900"/>
                <w:tab w:val="right" w:leader="dot" w:pos="8640"/>
              </w:tabs>
              <w:jc w:val="both"/>
              <w:rPr>
                <w:sz w:val="16"/>
                <w:szCs w:val="16"/>
              </w:rPr>
            </w:pPr>
            <w:r>
              <w:rPr>
                <w:sz w:val="16"/>
                <w:szCs w:val="16"/>
              </w:rPr>
              <w:t>XO briefs DDC on activation level</w:t>
            </w:r>
          </w:p>
          <w:p w14:paraId="1741750F" w14:textId="77777777" w:rsidR="00360293" w:rsidRDefault="00360293">
            <w:pPr>
              <w:pStyle w:val="Header"/>
              <w:numPr>
                <w:ilvl w:val="0"/>
                <w:numId w:val="21"/>
              </w:numPr>
              <w:tabs>
                <w:tab w:val="left" w:pos="900"/>
                <w:tab w:val="right" w:leader="dot" w:pos="8640"/>
              </w:tabs>
              <w:jc w:val="both"/>
              <w:rPr>
                <w:sz w:val="16"/>
                <w:szCs w:val="16"/>
              </w:rPr>
            </w:pPr>
            <w:r>
              <w:rPr>
                <w:sz w:val="16"/>
                <w:szCs w:val="16"/>
              </w:rPr>
              <w:t>Analysis of threat</w:t>
            </w:r>
          </w:p>
          <w:p w14:paraId="580A66DC" w14:textId="77777777" w:rsidR="00360293" w:rsidRDefault="00360293">
            <w:pPr>
              <w:pStyle w:val="Header"/>
              <w:numPr>
                <w:ilvl w:val="0"/>
                <w:numId w:val="21"/>
              </w:numPr>
              <w:tabs>
                <w:tab w:val="left" w:pos="900"/>
                <w:tab w:val="right" w:leader="dot" w:pos="8640"/>
              </w:tabs>
              <w:jc w:val="both"/>
              <w:rPr>
                <w:sz w:val="16"/>
                <w:szCs w:val="16"/>
              </w:rPr>
            </w:pPr>
            <w:r>
              <w:rPr>
                <w:sz w:val="16"/>
                <w:szCs w:val="16"/>
              </w:rPr>
              <w:t>Contact with LDC</w:t>
            </w:r>
          </w:p>
          <w:p w14:paraId="315835FA" w14:textId="77777777" w:rsidR="00360293" w:rsidRDefault="00360293">
            <w:pPr>
              <w:pStyle w:val="Header"/>
              <w:numPr>
                <w:ilvl w:val="0"/>
                <w:numId w:val="21"/>
              </w:numPr>
              <w:tabs>
                <w:tab w:val="left" w:pos="900"/>
                <w:tab w:val="right" w:leader="dot" w:pos="8640"/>
              </w:tabs>
              <w:jc w:val="both"/>
              <w:rPr>
                <w:sz w:val="16"/>
                <w:szCs w:val="16"/>
              </w:rPr>
            </w:pPr>
            <w:r>
              <w:rPr>
                <w:sz w:val="16"/>
                <w:szCs w:val="16"/>
              </w:rPr>
              <w:t>Advise IT, to ready Primary DDCC</w:t>
            </w:r>
          </w:p>
          <w:p w14:paraId="7656CE02" w14:textId="48FE5044" w:rsidR="00360293" w:rsidRPr="00AD09A3" w:rsidRDefault="00360293">
            <w:pPr>
              <w:pStyle w:val="Header"/>
              <w:numPr>
                <w:ilvl w:val="0"/>
                <w:numId w:val="21"/>
              </w:numPr>
              <w:tabs>
                <w:tab w:val="left" w:pos="900"/>
                <w:tab w:val="right" w:leader="dot" w:pos="8640"/>
              </w:tabs>
              <w:jc w:val="both"/>
              <w:rPr>
                <w:sz w:val="16"/>
                <w:szCs w:val="16"/>
              </w:rPr>
            </w:pPr>
            <w:r>
              <w:rPr>
                <w:sz w:val="16"/>
                <w:szCs w:val="16"/>
              </w:rPr>
              <w:t>Advise Media Liaison Officer</w:t>
            </w:r>
          </w:p>
        </w:tc>
        <w:tc>
          <w:tcPr>
            <w:tcW w:w="2828" w:type="dxa"/>
          </w:tcPr>
          <w:p w14:paraId="1D3385AF" w14:textId="77777777" w:rsidR="00360293" w:rsidRDefault="00360293">
            <w:pPr>
              <w:pStyle w:val="Header"/>
              <w:numPr>
                <w:ilvl w:val="0"/>
                <w:numId w:val="21"/>
              </w:numPr>
              <w:tabs>
                <w:tab w:val="left" w:pos="900"/>
                <w:tab w:val="right" w:leader="dot" w:pos="8640"/>
              </w:tabs>
              <w:jc w:val="both"/>
              <w:rPr>
                <w:sz w:val="16"/>
                <w:szCs w:val="16"/>
              </w:rPr>
            </w:pPr>
            <w:r>
              <w:rPr>
                <w:sz w:val="16"/>
                <w:szCs w:val="16"/>
              </w:rPr>
              <w:t xml:space="preserve">DDMG advised by email </w:t>
            </w:r>
          </w:p>
          <w:p w14:paraId="7B2A0DF2" w14:textId="7DE0E98F" w:rsidR="00360293" w:rsidRPr="004A53D1" w:rsidRDefault="00360293">
            <w:pPr>
              <w:pStyle w:val="Header"/>
              <w:numPr>
                <w:ilvl w:val="0"/>
                <w:numId w:val="21"/>
              </w:numPr>
              <w:tabs>
                <w:tab w:val="left" w:pos="900"/>
                <w:tab w:val="right" w:leader="dot" w:pos="8640"/>
              </w:tabs>
              <w:jc w:val="both"/>
              <w:rPr>
                <w:sz w:val="16"/>
                <w:szCs w:val="16"/>
              </w:rPr>
            </w:pPr>
            <w:r>
              <w:rPr>
                <w:sz w:val="16"/>
                <w:szCs w:val="16"/>
              </w:rPr>
              <w:t>DDC a</w:t>
            </w:r>
            <w:r w:rsidRPr="004A53D1">
              <w:rPr>
                <w:sz w:val="16"/>
                <w:szCs w:val="16"/>
              </w:rPr>
              <w:t>nd XO on mobile remotely</w:t>
            </w:r>
          </w:p>
        </w:tc>
      </w:tr>
      <w:tr w:rsidR="00360293" w14:paraId="6A097ACD" w14:textId="77777777" w:rsidTr="001657A2">
        <w:tc>
          <w:tcPr>
            <w:tcW w:w="1838" w:type="dxa"/>
            <w:vMerge w:val="restart"/>
            <w:shd w:val="clear" w:color="auto" w:fill="FF0000"/>
          </w:tcPr>
          <w:p w14:paraId="149E0926" w14:textId="67D30614" w:rsidR="00360293" w:rsidRPr="00AD09A3" w:rsidRDefault="00360293" w:rsidP="00D00354">
            <w:pPr>
              <w:pStyle w:val="Header"/>
              <w:tabs>
                <w:tab w:val="left" w:pos="900"/>
                <w:tab w:val="right" w:leader="dot" w:pos="8640"/>
              </w:tabs>
              <w:jc w:val="both"/>
              <w:rPr>
                <w:b/>
                <w:bCs/>
                <w:sz w:val="18"/>
                <w:szCs w:val="18"/>
              </w:rPr>
            </w:pPr>
            <w:r>
              <w:rPr>
                <w:b/>
                <w:bCs/>
                <w:sz w:val="18"/>
                <w:szCs w:val="18"/>
              </w:rPr>
              <w:t xml:space="preserve">Stand Up </w:t>
            </w:r>
          </w:p>
        </w:tc>
        <w:tc>
          <w:tcPr>
            <w:tcW w:w="8356" w:type="dxa"/>
            <w:gridSpan w:val="3"/>
          </w:tcPr>
          <w:p w14:paraId="794BBFC9" w14:textId="4257007E" w:rsidR="00360293" w:rsidRPr="00AD09A3" w:rsidRDefault="00360293" w:rsidP="00D00354">
            <w:pPr>
              <w:pStyle w:val="Header"/>
              <w:tabs>
                <w:tab w:val="left" w:pos="900"/>
                <w:tab w:val="right" w:leader="dot" w:pos="8640"/>
              </w:tabs>
              <w:jc w:val="both"/>
              <w:rPr>
                <w:sz w:val="16"/>
                <w:szCs w:val="16"/>
              </w:rPr>
            </w:pPr>
            <w:r w:rsidRPr="00F97571">
              <w:rPr>
                <w:sz w:val="18"/>
                <w:szCs w:val="18"/>
              </w:rPr>
              <w:t>The operational state following ‘lean forward’ whereby resources are mobilised, personnel are activated, and operational activities commenced. DDCC is activated</w:t>
            </w:r>
          </w:p>
        </w:tc>
      </w:tr>
      <w:tr w:rsidR="00360293" w14:paraId="0CD4833A" w14:textId="77777777" w:rsidTr="004A53D1">
        <w:tc>
          <w:tcPr>
            <w:tcW w:w="1838" w:type="dxa"/>
            <w:vMerge/>
            <w:shd w:val="clear" w:color="auto" w:fill="FF0000"/>
          </w:tcPr>
          <w:p w14:paraId="7FFD8008" w14:textId="77777777" w:rsidR="00360293" w:rsidRPr="00AD09A3" w:rsidRDefault="00360293" w:rsidP="00D00354">
            <w:pPr>
              <w:pStyle w:val="Header"/>
              <w:tabs>
                <w:tab w:val="left" w:pos="900"/>
                <w:tab w:val="right" w:leader="dot" w:pos="8640"/>
              </w:tabs>
              <w:jc w:val="both"/>
              <w:rPr>
                <w:b/>
                <w:bCs/>
                <w:sz w:val="18"/>
                <w:szCs w:val="18"/>
              </w:rPr>
            </w:pPr>
          </w:p>
        </w:tc>
        <w:tc>
          <w:tcPr>
            <w:tcW w:w="2552" w:type="dxa"/>
            <w:shd w:val="clear" w:color="auto" w:fill="FF0000"/>
          </w:tcPr>
          <w:p w14:paraId="3B25C085" w14:textId="38626933" w:rsidR="00360293" w:rsidRPr="004A53D1" w:rsidRDefault="00360293" w:rsidP="004A53D1">
            <w:pPr>
              <w:pStyle w:val="Header"/>
              <w:tabs>
                <w:tab w:val="left" w:pos="900"/>
                <w:tab w:val="right" w:leader="dot" w:pos="8640"/>
              </w:tabs>
              <w:jc w:val="center"/>
              <w:rPr>
                <w:b/>
                <w:bCs/>
                <w:sz w:val="16"/>
                <w:szCs w:val="16"/>
              </w:rPr>
            </w:pPr>
            <w:r w:rsidRPr="004A53D1">
              <w:rPr>
                <w:b/>
                <w:bCs/>
                <w:sz w:val="16"/>
                <w:szCs w:val="16"/>
              </w:rPr>
              <w:t>Triggers</w:t>
            </w:r>
          </w:p>
        </w:tc>
        <w:tc>
          <w:tcPr>
            <w:tcW w:w="2976" w:type="dxa"/>
            <w:shd w:val="clear" w:color="auto" w:fill="FF0000"/>
          </w:tcPr>
          <w:p w14:paraId="325793D8" w14:textId="7F23808A" w:rsidR="00360293" w:rsidRPr="004A53D1" w:rsidRDefault="00360293" w:rsidP="004A53D1">
            <w:pPr>
              <w:pStyle w:val="Header"/>
              <w:tabs>
                <w:tab w:val="left" w:pos="900"/>
                <w:tab w:val="right" w:leader="dot" w:pos="8640"/>
              </w:tabs>
              <w:jc w:val="center"/>
              <w:rPr>
                <w:b/>
                <w:bCs/>
                <w:sz w:val="16"/>
                <w:szCs w:val="16"/>
              </w:rPr>
            </w:pPr>
            <w:r w:rsidRPr="004A53D1">
              <w:rPr>
                <w:b/>
                <w:bCs/>
                <w:sz w:val="16"/>
                <w:szCs w:val="16"/>
              </w:rPr>
              <w:t>Actions</w:t>
            </w:r>
          </w:p>
        </w:tc>
        <w:tc>
          <w:tcPr>
            <w:tcW w:w="2828" w:type="dxa"/>
            <w:shd w:val="clear" w:color="auto" w:fill="FF0000"/>
          </w:tcPr>
          <w:p w14:paraId="64CFA407" w14:textId="435A4E0A" w:rsidR="00360293" w:rsidRPr="004A53D1" w:rsidRDefault="00360293" w:rsidP="004A53D1">
            <w:pPr>
              <w:pStyle w:val="Header"/>
              <w:tabs>
                <w:tab w:val="left" w:pos="900"/>
                <w:tab w:val="right" w:leader="dot" w:pos="8640"/>
              </w:tabs>
              <w:jc w:val="center"/>
              <w:rPr>
                <w:b/>
                <w:bCs/>
                <w:sz w:val="16"/>
                <w:szCs w:val="16"/>
              </w:rPr>
            </w:pPr>
            <w:r w:rsidRPr="004A53D1">
              <w:rPr>
                <w:b/>
                <w:bCs/>
                <w:sz w:val="16"/>
                <w:szCs w:val="16"/>
              </w:rPr>
              <w:t>Communications</w:t>
            </w:r>
          </w:p>
        </w:tc>
      </w:tr>
      <w:tr w:rsidR="00360293" w14:paraId="53B81E1C" w14:textId="77777777" w:rsidTr="004A53D1">
        <w:tc>
          <w:tcPr>
            <w:tcW w:w="1838" w:type="dxa"/>
            <w:vMerge/>
            <w:shd w:val="clear" w:color="auto" w:fill="FF0000"/>
          </w:tcPr>
          <w:p w14:paraId="025FC1C1" w14:textId="77777777" w:rsidR="00360293" w:rsidRPr="00AD09A3" w:rsidRDefault="00360293" w:rsidP="00D00354">
            <w:pPr>
              <w:pStyle w:val="Header"/>
              <w:tabs>
                <w:tab w:val="left" w:pos="900"/>
                <w:tab w:val="right" w:leader="dot" w:pos="8640"/>
              </w:tabs>
              <w:jc w:val="both"/>
              <w:rPr>
                <w:b/>
                <w:bCs/>
                <w:sz w:val="18"/>
                <w:szCs w:val="18"/>
              </w:rPr>
            </w:pPr>
          </w:p>
        </w:tc>
        <w:tc>
          <w:tcPr>
            <w:tcW w:w="2552" w:type="dxa"/>
            <w:shd w:val="clear" w:color="auto" w:fill="FFFFFF" w:themeFill="background1"/>
          </w:tcPr>
          <w:p w14:paraId="2B3A9DEB" w14:textId="1805409F" w:rsidR="00360293" w:rsidRDefault="00360293">
            <w:pPr>
              <w:pStyle w:val="Header"/>
              <w:numPr>
                <w:ilvl w:val="0"/>
                <w:numId w:val="22"/>
              </w:numPr>
              <w:tabs>
                <w:tab w:val="left" w:pos="900"/>
                <w:tab w:val="right" w:leader="dot" w:pos="8640"/>
              </w:tabs>
              <w:rPr>
                <w:sz w:val="16"/>
                <w:szCs w:val="16"/>
              </w:rPr>
            </w:pPr>
            <w:r w:rsidRPr="004A53D1">
              <w:rPr>
                <w:sz w:val="16"/>
                <w:szCs w:val="16"/>
              </w:rPr>
              <w:t>Request for assistance/ support received from LDCCs</w:t>
            </w:r>
          </w:p>
          <w:p w14:paraId="5BCBE48A" w14:textId="6D4F96F5" w:rsidR="00360293" w:rsidRDefault="00360293">
            <w:pPr>
              <w:pStyle w:val="Header"/>
              <w:numPr>
                <w:ilvl w:val="0"/>
                <w:numId w:val="22"/>
              </w:numPr>
              <w:tabs>
                <w:tab w:val="left" w:pos="900"/>
                <w:tab w:val="right" w:leader="dot" w:pos="8640"/>
              </w:tabs>
              <w:rPr>
                <w:sz w:val="16"/>
                <w:szCs w:val="16"/>
              </w:rPr>
            </w:pPr>
            <w:r>
              <w:rPr>
                <w:sz w:val="16"/>
                <w:szCs w:val="16"/>
              </w:rPr>
              <w:t>Threat is imminent/ impacting on District</w:t>
            </w:r>
          </w:p>
          <w:p w14:paraId="5BE24B80" w14:textId="223C6E68" w:rsidR="00360293" w:rsidRDefault="00360293">
            <w:pPr>
              <w:pStyle w:val="Header"/>
              <w:numPr>
                <w:ilvl w:val="0"/>
                <w:numId w:val="22"/>
              </w:numPr>
              <w:tabs>
                <w:tab w:val="left" w:pos="900"/>
                <w:tab w:val="right" w:leader="dot" w:pos="8640"/>
              </w:tabs>
              <w:rPr>
                <w:sz w:val="16"/>
                <w:szCs w:val="16"/>
              </w:rPr>
            </w:pPr>
            <w:r>
              <w:rPr>
                <w:sz w:val="16"/>
                <w:szCs w:val="16"/>
              </w:rPr>
              <w:t>Coordinated WoG support required</w:t>
            </w:r>
          </w:p>
          <w:p w14:paraId="3AF4F4F5" w14:textId="29E75C06" w:rsidR="00360293" w:rsidRPr="004A53D1" w:rsidRDefault="00360293">
            <w:pPr>
              <w:pStyle w:val="Header"/>
              <w:numPr>
                <w:ilvl w:val="0"/>
                <w:numId w:val="22"/>
              </w:numPr>
              <w:tabs>
                <w:tab w:val="left" w:pos="900"/>
                <w:tab w:val="right" w:leader="dot" w:pos="8640"/>
              </w:tabs>
              <w:rPr>
                <w:sz w:val="16"/>
                <w:szCs w:val="16"/>
              </w:rPr>
            </w:pPr>
            <w:r>
              <w:rPr>
                <w:sz w:val="16"/>
                <w:szCs w:val="16"/>
              </w:rPr>
              <w:t>Significant State resources committed</w:t>
            </w:r>
          </w:p>
          <w:p w14:paraId="2E98C3B5" w14:textId="77777777" w:rsidR="00360293" w:rsidRPr="004A53D1" w:rsidRDefault="00360293" w:rsidP="004A53D1">
            <w:pPr>
              <w:pStyle w:val="Header"/>
              <w:tabs>
                <w:tab w:val="left" w:pos="900"/>
                <w:tab w:val="right" w:leader="dot" w:pos="8640"/>
              </w:tabs>
              <w:rPr>
                <w:b/>
                <w:bCs/>
                <w:sz w:val="16"/>
                <w:szCs w:val="16"/>
              </w:rPr>
            </w:pPr>
          </w:p>
        </w:tc>
        <w:tc>
          <w:tcPr>
            <w:tcW w:w="2976" w:type="dxa"/>
            <w:shd w:val="clear" w:color="auto" w:fill="FFFFFF" w:themeFill="background1"/>
          </w:tcPr>
          <w:p w14:paraId="31571CAA"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Develop situational awareness</w:t>
            </w:r>
          </w:p>
          <w:p w14:paraId="3EA5FAD9"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Warnings disseminated</w:t>
            </w:r>
          </w:p>
          <w:p w14:paraId="01BDCD84" w14:textId="0381D4EA"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DDCC activated and roster developed</w:t>
            </w:r>
          </w:p>
          <w:p w14:paraId="01F5EAD8" w14:textId="54A4B720"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Initial SITREP to SDCC</w:t>
            </w:r>
          </w:p>
          <w:p w14:paraId="593BAC43"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SDCC advised DDMG stood up</w:t>
            </w:r>
          </w:p>
          <w:p w14:paraId="413DE449"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Forward planning commenced</w:t>
            </w:r>
          </w:p>
          <w:p w14:paraId="1061A31B" w14:textId="15A7DEF8"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 xml:space="preserve">Coordination of State support commenced </w:t>
            </w:r>
          </w:p>
          <w:p w14:paraId="290C8A41" w14:textId="13AD5080"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 xml:space="preserve">DDCC cells in place </w:t>
            </w:r>
          </w:p>
          <w:p w14:paraId="7368593A" w14:textId="7BA681D5"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Advice received from State Disaster Coordinator (if appropriate)</w:t>
            </w:r>
          </w:p>
          <w:p w14:paraId="6914D2CB" w14:textId="3DCFD35F" w:rsidR="00360293" w:rsidRPr="00360293" w:rsidRDefault="00360293" w:rsidP="00360293">
            <w:pPr>
              <w:pStyle w:val="Header"/>
              <w:tabs>
                <w:tab w:val="left" w:pos="900"/>
                <w:tab w:val="right" w:leader="dot" w:pos="8640"/>
              </w:tabs>
              <w:ind w:left="360"/>
              <w:rPr>
                <w:sz w:val="16"/>
                <w:szCs w:val="16"/>
                <w:u w:val="single"/>
              </w:rPr>
            </w:pPr>
            <w:r w:rsidRPr="00360293">
              <w:rPr>
                <w:sz w:val="16"/>
                <w:szCs w:val="16"/>
                <w:u w:val="single"/>
              </w:rPr>
              <w:t xml:space="preserve">Depending on Event </w:t>
            </w:r>
          </w:p>
          <w:p w14:paraId="6090B108" w14:textId="684E6CA4"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 xml:space="preserve">Operations cell in place </w:t>
            </w:r>
          </w:p>
          <w:p w14:paraId="5CD87AFD" w14:textId="26C558CF"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Planning cell in place</w:t>
            </w:r>
          </w:p>
          <w:p w14:paraId="469911C7" w14:textId="68ECBB40"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Intelligence Cells in place</w:t>
            </w:r>
          </w:p>
          <w:p w14:paraId="3598D23F" w14:textId="4FB50930"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Administration and Logistics cells in place</w:t>
            </w:r>
          </w:p>
        </w:tc>
        <w:tc>
          <w:tcPr>
            <w:tcW w:w="2828" w:type="dxa"/>
            <w:shd w:val="clear" w:color="auto" w:fill="FFFFFF" w:themeFill="background1"/>
          </w:tcPr>
          <w:p w14:paraId="73746455"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DDMG meeting conducted</w:t>
            </w:r>
          </w:p>
          <w:p w14:paraId="1787E56E"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Distribution of situation brief</w:t>
            </w:r>
          </w:p>
          <w:p w14:paraId="1E6B62A3"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DDC contact through established landlines/ email</w:t>
            </w:r>
          </w:p>
          <w:p w14:paraId="14C15432"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Agency liaison officers present at DDCC for operational reporting and tasking (depending on event)</w:t>
            </w:r>
          </w:p>
          <w:p w14:paraId="36933809" w14:textId="77777777"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DIEMS incident reporting</w:t>
            </w:r>
          </w:p>
          <w:p w14:paraId="42C67D0C" w14:textId="4C5FA234" w:rsidR="00360293" w:rsidRPr="00360293" w:rsidRDefault="00360293">
            <w:pPr>
              <w:pStyle w:val="Header"/>
              <w:numPr>
                <w:ilvl w:val="0"/>
                <w:numId w:val="22"/>
              </w:numPr>
              <w:tabs>
                <w:tab w:val="left" w:pos="900"/>
                <w:tab w:val="right" w:leader="dot" w:pos="8640"/>
              </w:tabs>
              <w:rPr>
                <w:sz w:val="16"/>
                <w:szCs w:val="16"/>
              </w:rPr>
            </w:pPr>
            <w:r w:rsidRPr="00360293">
              <w:rPr>
                <w:sz w:val="16"/>
                <w:szCs w:val="16"/>
              </w:rPr>
              <w:t xml:space="preserve">SDCC reporting briefs </w:t>
            </w:r>
          </w:p>
        </w:tc>
      </w:tr>
      <w:tr w:rsidR="00360293" w14:paraId="44DD59A6" w14:textId="77777777" w:rsidTr="001657A2">
        <w:tc>
          <w:tcPr>
            <w:tcW w:w="1838" w:type="dxa"/>
            <w:vMerge w:val="restart"/>
            <w:shd w:val="clear" w:color="auto" w:fill="009900"/>
          </w:tcPr>
          <w:p w14:paraId="49AA7B1E" w14:textId="77777777" w:rsidR="00360293" w:rsidRDefault="00360293" w:rsidP="00D00354">
            <w:pPr>
              <w:pStyle w:val="Header"/>
              <w:tabs>
                <w:tab w:val="left" w:pos="900"/>
                <w:tab w:val="right" w:leader="dot" w:pos="8640"/>
              </w:tabs>
              <w:jc w:val="both"/>
              <w:rPr>
                <w:b/>
                <w:bCs/>
                <w:sz w:val="18"/>
                <w:szCs w:val="18"/>
              </w:rPr>
            </w:pPr>
            <w:r>
              <w:rPr>
                <w:b/>
                <w:bCs/>
                <w:sz w:val="18"/>
                <w:szCs w:val="18"/>
              </w:rPr>
              <w:t>Stand Down</w:t>
            </w:r>
          </w:p>
          <w:p w14:paraId="76847EAD" w14:textId="78C34741" w:rsidR="00360293" w:rsidRPr="00AD09A3" w:rsidRDefault="00360293" w:rsidP="00D00354">
            <w:pPr>
              <w:pStyle w:val="Header"/>
              <w:tabs>
                <w:tab w:val="left" w:pos="900"/>
                <w:tab w:val="right" w:leader="dot" w:pos="8640"/>
              </w:tabs>
              <w:jc w:val="both"/>
              <w:rPr>
                <w:b/>
                <w:bCs/>
                <w:sz w:val="18"/>
                <w:szCs w:val="18"/>
              </w:rPr>
            </w:pPr>
          </w:p>
        </w:tc>
        <w:tc>
          <w:tcPr>
            <w:tcW w:w="8356" w:type="dxa"/>
            <w:gridSpan w:val="3"/>
            <w:shd w:val="clear" w:color="auto" w:fill="FFFFFF" w:themeFill="background1"/>
          </w:tcPr>
          <w:p w14:paraId="21D35E82" w14:textId="4F4A48A6" w:rsidR="00360293" w:rsidRPr="00360293" w:rsidRDefault="00360293" w:rsidP="00360293">
            <w:pPr>
              <w:pStyle w:val="Header"/>
              <w:tabs>
                <w:tab w:val="left" w:pos="900"/>
                <w:tab w:val="right" w:leader="dot" w:pos="8640"/>
              </w:tabs>
              <w:rPr>
                <w:sz w:val="16"/>
                <w:szCs w:val="16"/>
              </w:rPr>
            </w:pPr>
            <w:r w:rsidRPr="00F97571">
              <w:rPr>
                <w:sz w:val="18"/>
                <w:szCs w:val="18"/>
              </w:rPr>
              <w:t>Transition from responding to an event back to normal core business and/or recovery operations. The event is no longer requires a coordinated operational response.</w:t>
            </w:r>
          </w:p>
        </w:tc>
      </w:tr>
      <w:tr w:rsidR="00360293" w14:paraId="52DCAB6A" w14:textId="77777777" w:rsidTr="00360293">
        <w:tc>
          <w:tcPr>
            <w:tcW w:w="1838" w:type="dxa"/>
            <w:vMerge/>
            <w:shd w:val="clear" w:color="auto" w:fill="009900"/>
          </w:tcPr>
          <w:p w14:paraId="79324292" w14:textId="77777777" w:rsidR="00360293" w:rsidRDefault="00360293" w:rsidP="00D00354">
            <w:pPr>
              <w:pStyle w:val="Header"/>
              <w:tabs>
                <w:tab w:val="left" w:pos="900"/>
                <w:tab w:val="right" w:leader="dot" w:pos="8640"/>
              </w:tabs>
              <w:jc w:val="both"/>
              <w:rPr>
                <w:b/>
                <w:bCs/>
                <w:sz w:val="18"/>
                <w:szCs w:val="18"/>
              </w:rPr>
            </w:pPr>
          </w:p>
        </w:tc>
        <w:tc>
          <w:tcPr>
            <w:tcW w:w="2552" w:type="dxa"/>
            <w:shd w:val="clear" w:color="auto" w:fill="009900"/>
          </w:tcPr>
          <w:p w14:paraId="1830C8A9" w14:textId="06430823" w:rsidR="00360293" w:rsidRPr="00360293" w:rsidRDefault="00360293" w:rsidP="00360293">
            <w:pPr>
              <w:pStyle w:val="Header"/>
              <w:tabs>
                <w:tab w:val="left" w:pos="900"/>
                <w:tab w:val="right" w:leader="dot" w:pos="8640"/>
              </w:tabs>
              <w:ind w:left="360"/>
              <w:jc w:val="center"/>
              <w:rPr>
                <w:b/>
                <w:bCs/>
                <w:sz w:val="16"/>
                <w:szCs w:val="16"/>
              </w:rPr>
            </w:pPr>
            <w:r>
              <w:rPr>
                <w:b/>
                <w:bCs/>
                <w:sz w:val="16"/>
                <w:szCs w:val="16"/>
              </w:rPr>
              <w:t>Triggers</w:t>
            </w:r>
          </w:p>
        </w:tc>
        <w:tc>
          <w:tcPr>
            <w:tcW w:w="2976" w:type="dxa"/>
            <w:shd w:val="clear" w:color="auto" w:fill="009900"/>
          </w:tcPr>
          <w:p w14:paraId="228ECB58" w14:textId="69085513" w:rsidR="00360293" w:rsidRPr="00360293" w:rsidRDefault="00360293" w:rsidP="00360293">
            <w:pPr>
              <w:pStyle w:val="Header"/>
              <w:tabs>
                <w:tab w:val="left" w:pos="900"/>
                <w:tab w:val="right" w:leader="dot" w:pos="8640"/>
              </w:tabs>
              <w:ind w:left="360"/>
              <w:jc w:val="center"/>
              <w:rPr>
                <w:b/>
                <w:bCs/>
                <w:sz w:val="16"/>
                <w:szCs w:val="16"/>
              </w:rPr>
            </w:pPr>
            <w:r>
              <w:rPr>
                <w:b/>
                <w:bCs/>
                <w:sz w:val="16"/>
                <w:szCs w:val="16"/>
              </w:rPr>
              <w:t>Actions</w:t>
            </w:r>
          </w:p>
        </w:tc>
        <w:tc>
          <w:tcPr>
            <w:tcW w:w="2828" w:type="dxa"/>
            <w:shd w:val="clear" w:color="auto" w:fill="009900"/>
          </w:tcPr>
          <w:p w14:paraId="5B1BC18A" w14:textId="0D1061D8" w:rsidR="00360293" w:rsidRPr="00360293" w:rsidRDefault="00360293" w:rsidP="00360293">
            <w:pPr>
              <w:pStyle w:val="Header"/>
              <w:tabs>
                <w:tab w:val="left" w:pos="900"/>
                <w:tab w:val="right" w:leader="dot" w:pos="8640"/>
              </w:tabs>
              <w:ind w:left="360"/>
              <w:jc w:val="center"/>
              <w:rPr>
                <w:b/>
                <w:bCs/>
                <w:sz w:val="16"/>
                <w:szCs w:val="16"/>
              </w:rPr>
            </w:pPr>
            <w:r>
              <w:rPr>
                <w:b/>
                <w:bCs/>
                <w:sz w:val="16"/>
                <w:szCs w:val="16"/>
              </w:rPr>
              <w:t>Communication</w:t>
            </w:r>
          </w:p>
        </w:tc>
      </w:tr>
      <w:tr w:rsidR="00360293" w14:paraId="6F2D2B4C" w14:textId="77777777" w:rsidTr="00360293">
        <w:tc>
          <w:tcPr>
            <w:tcW w:w="1838" w:type="dxa"/>
            <w:vMerge/>
            <w:shd w:val="clear" w:color="auto" w:fill="009900"/>
          </w:tcPr>
          <w:p w14:paraId="37A66F5F" w14:textId="77777777" w:rsidR="00360293" w:rsidRDefault="00360293" w:rsidP="00D00354">
            <w:pPr>
              <w:pStyle w:val="Header"/>
              <w:tabs>
                <w:tab w:val="left" w:pos="900"/>
                <w:tab w:val="right" w:leader="dot" w:pos="8640"/>
              </w:tabs>
              <w:jc w:val="both"/>
              <w:rPr>
                <w:b/>
                <w:bCs/>
                <w:sz w:val="18"/>
                <w:szCs w:val="18"/>
              </w:rPr>
            </w:pPr>
          </w:p>
        </w:tc>
        <w:tc>
          <w:tcPr>
            <w:tcW w:w="2552" w:type="dxa"/>
            <w:shd w:val="clear" w:color="auto" w:fill="FFFFFF" w:themeFill="background1"/>
          </w:tcPr>
          <w:p w14:paraId="0217054A" w14:textId="77777777" w:rsidR="00360293" w:rsidRDefault="00360293">
            <w:pPr>
              <w:pStyle w:val="Header"/>
              <w:numPr>
                <w:ilvl w:val="0"/>
                <w:numId w:val="23"/>
              </w:numPr>
              <w:tabs>
                <w:tab w:val="left" w:pos="900"/>
                <w:tab w:val="right" w:leader="dot" w:pos="8640"/>
              </w:tabs>
              <w:rPr>
                <w:sz w:val="16"/>
                <w:szCs w:val="16"/>
              </w:rPr>
            </w:pPr>
            <w:r>
              <w:rPr>
                <w:sz w:val="16"/>
                <w:szCs w:val="16"/>
              </w:rPr>
              <w:t>LDMG stood down from response</w:t>
            </w:r>
          </w:p>
          <w:p w14:paraId="070B520D" w14:textId="016C1FBB" w:rsidR="00360293" w:rsidRPr="00360293" w:rsidRDefault="00360293">
            <w:pPr>
              <w:pStyle w:val="Header"/>
              <w:numPr>
                <w:ilvl w:val="0"/>
                <w:numId w:val="23"/>
              </w:numPr>
              <w:tabs>
                <w:tab w:val="left" w:pos="900"/>
                <w:tab w:val="right" w:leader="dot" w:pos="8640"/>
              </w:tabs>
              <w:rPr>
                <w:sz w:val="16"/>
                <w:szCs w:val="16"/>
              </w:rPr>
            </w:pPr>
            <w:r>
              <w:rPr>
                <w:sz w:val="16"/>
                <w:szCs w:val="16"/>
              </w:rPr>
              <w:t xml:space="preserve">Recovery arrangements functional </w:t>
            </w:r>
          </w:p>
        </w:tc>
        <w:tc>
          <w:tcPr>
            <w:tcW w:w="2976" w:type="dxa"/>
            <w:shd w:val="clear" w:color="auto" w:fill="FFFFFF" w:themeFill="background1"/>
          </w:tcPr>
          <w:p w14:paraId="7CC7B359" w14:textId="26442309" w:rsidR="00360293" w:rsidRDefault="00360293">
            <w:pPr>
              <w:pStyle w:val="Header"/>
              <w:numPr>
                <w:ilvl w:val="0"/>
                <w:numId w:val="23"/>
              </w:numPr>
              <w:tabs>
                <w:tab w:val="left" w:pos="900"/>
                <w:tab w:val="right" w:leader="dot" w:pos="8640"/>
              </w:tabs>
              <w:rPr>
                <w:sz w:val="16"/>
                <w:szCs w:val="16"/>
              </w:rPr>
            </w:pPr>
            <w:r>
              <w:rPr>
                <w:sz w:val="16"/>
                <w:szCs w:val="16"/>
              </w:rPr>
              <w:t>Final check for outstanding request for assistance/ tasks</w:t>
            </w:r>
          </w:p>
          <w:p w14:paraId="00A94B21" w14:textId="77777777" w:rsidR="00360293" w:rsidRDefault="00360293">
            <w:pPr>
              <w:pStyle w:val="Header"/>
              <w:numPr>
                <w:ilvl w:val="0"/>
                <w:numId w:val="23"/>
              </w:numPr>
              <w:tabs>
                <w:tab w:val="left" w:pos="900"/>
                <w:tab w:val="right" w:leader="dot" w:pos="8640"/>
              </w:tabs>
              <w:rPr>
                <w:sz w:val="16"/>
                <w:szCs w:val="16"/>
              </w:rPr>
            </w:pPr>
            <w:r>
              <w:rPr>
                <w:sz w:val="16"/>
                <w:szCs w:val="16"/>
              </w:rPr>
              <w:t>Assist LDMG with transition to recovery</w:t>
            </w:r>
          </w:p>
          <w:p w14:paraId="7FAC56A7" w14:textId="77777777" w:rsidR="00360293" w:rsidRDefault="00360293">
            <w:pPr>
              <w:pStyle w:val="Header"/>
              <w:numPr>
                <w:ilvl w:val="0"/>
                <w:numId w:val="23"/>
              </w:numPr>
              <w:tabs>
                <w:tab w:val="left" w:pos="900"/>
                <w:tab w:val="right" w:leader="dot" w:pos="8640"/>
              </w:tabs>
              <w:rPr>
                <w:sz w:val="16"/>
                <w:szCs w:val="16"/>
              </w:rPr>
            </w:pPr>
            <w:r>
              <w:rPr>
                <w:sz w:val="16"/>
                <w:szCs w:val="16"/>
              </w:rPr>
              <w:t>Debrief DDCC staff and DDMG members</w:t>
            </w:r>
          </w:p>
          <w:p w14:paraId="734C1334" w14:textId="77777777" w:rsidR="00360293" w:rsidRDefault="00360293">
            <w:pPr>
              <w:pStyle w:val="Header"/>
              <w:numPr>
                <w:ilvl w:val="0"/>
                <w:numId w:val="23"/>
              </w:numPr>
              <w:tabs>
                <w:tab w:val="left" w:pos="900"/>
                <w:tab w:val="right" w:leader="dot" w:pos="8640"/>
              </w:tabs>
              <w:rPr>
                <w:sz w:val="16"/>
                <w:szCs w:val="16"/>
              </w:rPr>
            </w:pPr>
            <w:r>
              <w:rPr>
                <w:sz w:val="16"/>
                <w:szCs w:val="16"/>
              </w:rPr>
              <w:t>Financial records consolidated</w:t>
            </w:r>
          </w:p>
          <w:p w14:paraId="3EA3AE70" w14:textId="77777777" w:rsidR="00360293" w:rsidRDefault="00360293">
            <w:pPr>
              <w:pStyle w:val="Header"/>
              <w:numPr>
                <w:ilvl w:val="0"/>
                <w:numId w:val="23"/>
              </w:numPr>
              <w:tabs>
                <w:tab w:val="left" w:pos="900"/>
                <w:tab w:val="right" w:leader="dot" w:pos="8640"/>
              </w:tabs>
              <w:rPr>
                <w:sz w:val="16"/>
                <w:szCs w:val="16"/>
              </w:rPr>
            </w:pPr>
            <w:r>
              <w:rPr>
                <w:sz w:val="16"/>
                <w:szCs w:val="16"/>
              </w:rPr>
              <w:t>Final SITREP sent to SDCC</w:t>
            </w:r>
          </w:p>
          <w:p w14:paraId="1A830611" w14:textId="77777777" w:rsidR="00360293" w:rsidRDefault="00360293">
            <w:pPr>
              <w:pStyle w:val="Header"/>
              <w:numPr>
                <w:ilvl w:val="0"/>
                <w:numId w:val="23"/>
              </w:numPr>
              <w:tabs>
                <w:tab w:val="left" w:pos="900"/>
                <w:tab w:val="right" w:leader="dot" w:pos="8640"/>
              </w:tabs>
              <w:rPr>
                <w:sz w:val="16"/>
                <w:szCs w:val="16"/>
              </w:rPr>
            </w:pPr>
            <w:r>
              <w:rPr>
                <w:sz w:val="16"/>
                <w:szCs w:val="16"/>
              </w:rPr>
              <w:t>Handover to District Recovery Coordinator/ Group</w:t>
            </w:r>
          </w:p>
          <w:p w14:paraId="58577B96" w14:textId="15BB6CA2" w:rsidR="00360293" w:rsidRPr="00360293" w:rsidRDefault="00360293">
            <w:pPr>
              <w:pStyle w:val="Header"/>
              <w:numPr>
                <w:ilvl w:val="0"/>
                <w:numId w:val="23"/>
              </w:numPr>
              <w:tabs>
                <w:tab w:val="left" w:pos="900"/>
                <w:tab w:val="right" w:leader="dot" w:pos="8640"/>
              </w:tabs>
              <w:rPr>
                <w:sz w:val="16"/>
                <w:szCs w:val="16"/>
              </w:rPr>
            </w:pPr>
            <w:r>
              <w:rPr>
                <w:sz w:val="16"/>
                <w:szCs w:val="16"/>
              </w:rPr>
              <w:t xml:space="preserve">Return to Core </w:t>
            </w:r>
            <w:r w:rsidR="00D74B6E">
              <w:rPr>
                <w:sz w:val="16"/>
                <w:szCs w:val="16"/>
              </w:rPr>
              <w:t>Business</w:t>
            </w:r>
          </w:p>
        </w:tc>
        <w:tc>
          <w:tcPr>
            <w:tcW w:w="2828" w:type="dxa"/>
            <w:shd w:val="clear" w:color="auto" w:fill="FFFFFF" w:themeFill="background1"/>
          </w:tcPr>
          <w:p w14:paraId="6809BC09" w14:textId="77777777" w:rsidR="00D74B6E" w:rsidRDefault="00D74B6E">
            <w:pPr>
              <w:pStyle w:val="Header"/>
              <w:numPr>
                <w:ilvl w:val="0"/>
                <w:numId w:val="23"/>
              </w:numPr>
              <w:tabs>
                <w:tab w:val="left" w:pos="900"/>
                <w:tab w:val="right" w:leader="dot" w:pos="8640"/>
              </w:tabs>
              <w:rPr>
                <w:sz w:val="16"/>
                <w:szCs w:val="16"/>
              </w:rPr>
            </w:pPr>
            <w:r>
              <w:rPr>
                <w:sz w:val="16"/>
                <w:szCs w:val="16"/>
              </w:rPr>
              <w:t>DDMG members not involved in the recovery operations resume standard business and after hours contact arrangements</w:t>
            </w:r>
          </w:p>
          <w:p w14:paraId="699E78E6" w14:textId="4DDD337C" w:rsidR="00360293" w:rsidRDefault="00D74B6E">
            <w:pPr>
              <w:pStyle w:val="Header"/>
              <w:numPr>
                <w:ilvl w:val="0"/>
                <w:numId w:val="23"/>
              </w:numPr>
              <w:tabs>
                <w:tab w:val="left" w:pos="900"/>
                <w:tab w:val="right" w:leader="dot" w:pos="8640"/>
              </w:tabs>
              <w:rPr>
                <w:sz w:val="16"/>
                <w:szCs w:val="16"/>
              </w:rPr>
            </w:pPr>
            <w:r>
              <w:rPr>
                <w:sz w:val="16"/>
                <w:szCs w:val="16"/>
              </w:rPr>
              <w:t xml:space="preserve">Recovery updates provided to DDMG recovery members  </w:t>
            </w:r>
          </w:p>
          <w:p w14:paraId="2F2D128B" w14:textId="3E1AB12E" w:rsidR="00D74B6E" w:rsidRPr="00360293" w:rsidRDefault="00D74B6E">
            <w:pPr>
              <w:pStyle w:val="Header"/>
              <w:numPr>
                <w:ilvl w:val="0"/>
                <w:numId w:val="23"/>
              </w:numPr>
              <w:tabs>
                <w:tab w:val="left" w:pos="900"/>
                <w:tab w:val="right" w:leader="dot" w:pos="8640"/>
              </w:tabs>
              <w:rPr>
                <w:sz w:val="16"/>
                <w:szCs w:val="16"/>
              </w:rPr>
            </w:pPr>
            <w:r>
              <w:rPr>
                <w:sz w:val="16"/>
                <w:szCs w:val="16"/>
              </w:rPr>
              <w:t xml:space="preserve">XO on mobile remotely </w:t>
            </w:r>
          </w:p>
        </w:tc>
      </w:tr>
    </w:tbl>
    <w:p w14:paraId="29923D96" w14:textId="4D4EFEDB" w:rsidR="00AD09A3" w:rsidRDefault="00AD09A3" w:rsidP="00D00354">
      <w:pPr>
        <w:pStyle w:val="Header"/>
        <w:tabs>
          <w:tab w:val="left" w:pos="900"/>
          <w:tab w:val="right" w:leader="dot" w:pos="8640"/>
        </w:tabs>
        <w:jc w:val="both"/>
      </w:pPr>
    </w:p>
    <w:p w14:paraId="073D2428" w14:textId="60E006AB" w:rsidR="007260BD" w:rsidRDefault="007260BD">
      <w:r>
        <w:br w:type="page"/>
      </w:r>
    </w:p>
    <w:p w14:paraId="1B87C8FE" w14:textId="0D922262" w:rsidR="002157AF" w:rsidRDefault="002157AF" w:rsidP="00D00354">
      <w:pPr>
        <w:pStyle w:val="Header"/>
        <w:tabs>
          <w:tab w:val="left" w:pos="900"/>
          <w:tab w:val="right" w:leader="dot" w:pos="8640"/>
        </w:tabs>
        <w:jc w:val="both"/>
        <w:sectPr w:rsidR="002157AF" w:rsidSect="00504F01">
          <w:headerReference w:type="even" r:id="rId153"/>
          <w:headerReference w:type="default" r:id="rId154"/>
          <w:footerReference w:type="even" r:id="rId155"/>
          <w:footerReference w:type="default" r:id="rId156"/>
          <w:headerReference w:type="first" r:id="rId157"/>
          <w:footerReference w:type="first" r:id="rId158"/>
          <w:pgSz w:w="11906" w:h="16838"/>
          <w:pgMar w:top="1440" w:right="851" w:bottom="1440" w:left="851" w:header="709" w:footer="709" w:gutter="0"/>
          <w:cols w:space="708"/>
          <w:docGrid w:linePitch="360"/>
        </w:sectPr>
      </w:pPr>
    </w:p>
    <w:p w14:paraId="0D6CC2A3" w14:textId="56F23425" w:rsidR="00D74B6E" w:rsidRPr="00FB78BA" w:rsidRDefault="002157AF" w:rsidP="00FB78BA">
      <w:pPr>
        <w:pStyle w:val="Heading1"/>
        <w:shd w:val="clear" w:color="auto" w:fill="196B24" w:themeFill="accent3"/>
        <w:rPr>
          <w:b/>
          <w:bCs/>
          <w:color w:val="FFFFFF" w:themeColor="background1"/>
          <w:sz w:val="32"/>
          <w:szCs w:val="32"/>
        </w:rPr>
      </w:pPr>
      <w:bookmarkStart w:id="94" w:name="_Toc229659341"/>
      <w:r w:rsidRPr="00FB78BA">
        <w:rPr>
          <w:b/>
          <w:bCs/>
          <w:color w:val="FFFFFF" w:themeColor="background1"/>
          <w:sz w:val="32"/>
          <w:szCs w:val="32"/>
        </w:rPr>
        <w:lastRenderedPageBreak/>
        <w:t xml:space="preserve">Annexure </w:t>
      </w:r>
      <w:r w:rsidR="00FE388D" w:rsidRPr="00FB78BA">
        <w:rPr>
          <w:b/>
          <w:bCs/>
          <w:color w:val="FFFFFF" w:themeColor="background1"/>
          <w:sz w:val="32"/>
          <w:szCs w:val="32"/>
        </w:rPr>
        <w:t>L</w:t>
      </w:r>
      <w:r w:rsidR="002A25A0" w:rsidRPr="00FB78BA">
        <w:rPr>
          <w:b/>
          <w:bCs/>
          <w:color w:val="FFFFFF" w:themeColor="background1"/>
          <w:sz w:val="32"/>
          <w:szCs w:val="32"/>
        </w:rPr>
        <w:t xml:space="preserve"> </w:t>
      </w:r>
      <w:r w:rsidRPr="00FB78BA">
        <w:rPr>
          <w:b/>
          <w:bCs/>
          <w:color w:val="FFFFFF" w:themeColor="background1"/>
          <w:sz w:val="32"/>
          <w:szCs w:val="32"/>
        </w:rPr>
        <w:t>– District Operational Plan (2026)</w:t>
      </w:r>
      <w:bookmarkEnd w:id="94"/>
    </w:p>
    <w:p w14:paraId="05FF1B6A" w14:textId="77777777" w:rsidR="002157AF" w:rsidRDefault="002157AF" w:rsidP="00D00354">
      <w:pPr>
        <w:pStyle w:val="Header"/>
        <w:tabs>
          <w:tab w:val="left" w:pos="900"/>
          <w:tab w:val="right" w:leader="dot" w:pos="8640"/>
        </w:tabs>
        <w:jc w:val="both"/>
      </w:pPr>
    </w:p>
    <w:tbl>
      <w:tblPr>
        <w:tblStyle w:val="TableGrid"/>
        <w:tblW w:w="0" w:type="auto"/>
        <w:tblLook w:val="04A0" w:firstRow="1" w:lastRow="0" w:firstColumn="1" w:lastColumn="0" w:noHBand="0" w:noVBand="1"/>
      </w:tblPr>
      <w:tblGrid>
        <w:gridCol w:w="2547"/>
        <w:gridCol w:w="3260"/>
        <w:gridCol w:w="3544"/>
        <w:gridCol w:w="2268"/>
        <w:gridCol w:w="2329"/>
      </w:tblGrid>
      <w:tr w:rsidR="002157AF" w14:paraId="1AC4C19A" w14:textId="77777777" w:rsidTr="00D42031">
        <w:tc>
          <w:tcPr>
            <w:tcW w:w="2547" w:type="dxa"/>
          </w:tcPr>
          <w:p w14:paraId="4CAEAFE8" w14:textId="6B2273B7" w:rsidR="002157AF" w:rsidRPr="002157AF" w:rsidRDefault="002157AF" w:rsidP="00D00354">
            <w:pPr>
              <w:pStyle w:val="Header"/>
              <w:tabs>
                <w:tab w:val="left" w:pos="900"/>
                <w:tab w:val="right" w:leader="dot" w:pos="8640"/>
              </w:tabs>
              <w:jc w:val="both"/>
              <w:rPr>
                <w:b/>
                <w:bCs/>
                <w:sz w:val="18"/>
                <w:szCs w:val="18"/>
              </w:rPr>
            </w:pPr>
            <w:r>
              <w:rPr>
                <w:b/>
                <w:bCs/>
                <w:sz w:val="18"/>
                <w:szCs w:val="18"/>
              </w:rPr>
              <w:t>Priorities</w:t>
            </w:r>
          </w:p>
        </w:tc>
        <w:tc>
          <w:tcPr>
            <w:tcW w:w="3260" w:type="dxa"/>
          </w:tcPr>
          <w:p w14:paraId="649F3311" w14:textId="0A8A0EB0" w:rsidR="002157AF" w:rsidRPr="002157AF" w:rsidRDefault="002157AF" w:rsidP="00D00354">
            <w:pPr>
              <w:pStyle w:val="Header"/>
              <w:tabs>
                <w:tab w:val="left" w:pos="900"/>
                <w:tab w:val="right" w:leader="dot" w:pos="8640"/>
              </w:tabs>
              <w:jc w:val="both"/>
              <w:rPr>
                <w:b/>
                <w:bCs/>
                <w:sz w:val="18"/>
                <w:szCs w:val="18"/>
              </w:rPr>
            </w:pPr>
            <w:r w:rsidRPr="002157AF">
              <w:rPr>
                <w:b/>
                <w:bCs/>
                <w:sz w:val="18"/>
                <w:szCs w:val="18"/>
              </w:rPr>
              <w:t>Key Performance Indicators</w:t>
            </w:r>
          </w:p>
        </w:tc>
        <w:tc>
          <w:tcPr>
            <w:tcW w:w="3544" w:type="dxa"/>
          </w:tcPr>
          <w:p w14:paraId="4A770092" w14:textId="3610081C" w:rsidR="002157AF" w:rsidRPr="002157AF" w:rsidRDefault="002157AF" w:rsidP="00D00354">
            <w:pPr>
              <w:pStyle w:val="Header"/>
              <w:tabs>
                <w:tab w:val="left" w:pos="900"/>
                <w:tab w:val="right" w:leader="dot" w:pos="8640"/>
              </w:tabs>
              <w:jc w:val="both"/>
              <w:rPr>
                <w:b/>
                <w:bCs/>
                <w:sz w:val="18"/>
                <w:szCs w:val="18"/>
              </w:rPr>
            </w:pPr>
            <w:r>
              <w:rPr>
                <w:b/>
                <w:bCs/>
                <w:sz w:val="18"/>
                <w:szCs w:val="18"/>
              </w:rPr>
              <w:t>Activities</w:t>
            </w:r>
          </w:p>
        </w:tc>
        <w:tc>
          <w:tcPr>
            <w:tcW w:w="2268" w:type="dxa"/>
          </w:tcPr>
          <w:p w14:paraId="525DC25F" w14:textId="1BEAA484" w:rsidR="002157AF" w:rsidRPr="002157AF" w:rsidRDefault="002157AF" w:rsidP="00D00354">
            <w:pPr>
              <w:pStyle w:val="Header"/>
              <w:tabs>
                <w:tab w:val="left" w:pos="900"/>
                <w:tab w:val="right" w:leader="dot" w:pos="8640"/>
              </w:tabs>
              <w:jc w:val="both"/>
              <w:rPr>
                <w:b/>
                <w:bCs/>
                <w:sz w:val="18"/>
                <w:szCs w:val="18"/>
              </w:rPr>
            </w:pPr>
            <w:r w:rsidRPr="002157AF">
              <w:rPr>
                <w:b/>
                <w:bCs/>
                <w:sz w:val="18"/>
                <w:szCs w:val="18"/>
              </w:rPr>
              <w:t>Date</w:t>
            </w:r>
          </w:p>
        </w:tc>
        <w:tc>
          <w:tcPr>
            <w:tcW w:w="2329" w:type="dxa"/>
          </w:tcPr>
          <w:p w14:paraId="71F68E7A" w14:textId="64286A9E" w:rsidR="002157AF" w:rsidRPr="002157AF" w:rsidRDefault="002157AF" w:rsidP="00D00354">
            <w:pPr>
              <w:pStyle w:val="Header"/>
              <w:tabs>
                <w:tab w:val="left" w:pos="900"/>
                <w:tab w:val="right" w:leader="dot" w:pos="8640"/>
              </w:tabs>
              <w:jc w:val="both"/>
              <w:rPr>
                <w:b/>
                <w:bCs/>
                <w:sz w:val="18"/>
                <w:szCs w:val="18"/>
              </w:rPr>
            </w:pPr>
            <w:r w:rsidRPr="002157AF">
              <w:rPr>
                <w:b/>
                <w:bCs/>
                <w:sz w:val="18"/>
                <w:szCs w:val="18"/>
              </w:rPr>
              <w:t>Responsible Person</w:t>
            </w:r>
          </w:p>
        </w:tc>
      </w:tr>
      <w:tr w:rsidR="002157AF" w14:paraId="54942A9E" w14:textId="77777777" w:rsidTr="00D42031">
        <w:tc>
          <w:tcPr>
            <w:tcW w:w="2547" w:type="dxa"/>
          </w:tcPr>
          <w:p w14:paraId="0943FE5A" w14:textId="3425C5AD" w:rsidR="002157AF" w:rsidRPr="00D42031" w:rsidRDefault="002157AF" w:rsidP="00D00354">
            <w:pPr>
              <w:pStyle w:val="Header"/>
              <w:tabs>
                <w:tab w:val="left" w:pos="900"/>
                <w:tab w:val="right" w:leader="dot" w:pos="8640"/>
              </w:tabs>
              <w:jc w:val="both"/>
              <w:rPr>
                <w:sz w:val="16"/>
                <w:szCs w:val="16"/>
              </w:rPr>
            </w:pPr>
            <w:r w:rsidRPr="00D42031">
              <w:rPr>
                <w:sz w:val="16"/>
                <w:szCs w:val="16"/>
              </w:rPr>
              <w:t>DDMG Meeting</w:t>
            </w:r>
          </w:p>
        </w:tc>
        <w:tc>
          <w:tcPr>
            <w:tcW w:w="3260" w:type="dxa"/>
          </w:tcPr>
          <w:p w14:paraId="1081682A" w14:textId="2AB19D1A" w:rsidR="002157AF" w:rsidRPr="002157AF" w:rsidRDefault="002157AF" w:rsidP="00D00354">
            <w:pPr>
              <w:pStyle w:val="Header"/>
              <w:tabs>
                <w:tab w:val="left" w:pos="900"/>
                <w:tab w:val="right" w:leader="dot" w:pos="8640"/>
              </w:tabs>
              <w:jc w:val="both"/>
              <w:rPr>
                <w:sz w:val="16"/>
                <w:szCs w:val="16"/>
              </w:rPr>
            </w:pPr>
            <w:r>
              <w:rPr>
                <w:sz w:val="16"/>
                <w:szCs w:val="16"/>
              </w:rPr>
              <w:t>Dalby DDMG will meet at least twice yearly</w:t>
            </w:r>
          </w:p>
        </w:tc>
        <w:tc>
          <w:tcPr>
            <w:tcW w:w="3544" w:type="dxa"/>
            <w:tcBorders>
              <w:bottom w:val="single" w:sz="4" w:space="0" w:color="auto"/>
            </w:tcBorders>
          </w:tcPr>
          <w:p w14:paraId="4F85BFD7" w14:textId="77777777" w:rsidR="002157AF" w:rsidRPr="002157AF" w:rsidRDefault="002157AF" w:rsidP="00D00354">
            <w:pPr>
              <w:pStyle w:val="Header"/>
              <w:tabs>
                <w:tab w:val="left" w:pos="900"/>
                <w:tab w:val="right" w:leader="dot" w:pos="8640"/>
              </w:tabs>
              <w:jc w:val="both"/>
              <w:rPr>
                <w:sz w:val="16"/>
                <w:szCs w:val="16"/>
              </w:rPr>
            </w:pPr>
          </w:p>
        </w:tc>
        <w:tc>
          <w:tcPr>
            <w:tcW w:w="2268" w:type="dxa"/>
          </w:tcPr>
          <w:p w14:paraId="198BC755" w14:textId="08D5197E" w:rsidR="002157AF" w:rsidRDefault="002157AF" w:rsidP="00D00354">
            <w:pPr>
              <w:pStyle w:val="Header"/>
              <w:tabs>
                <w:tab w:val="left" w:pos="900"/>
                <w:tab w:val="right" w:leader="dot" w:pos="8640"/>
              </w:tabs>
              <w:jc w:val="both"/>
              <w:rPr>
                <w:sz w:val="16"/>
                <w:szCs w:val="16"/>
              </w:rPr>
            </w:pPr>
            <w:r w:rsidRPr="00D42031">
              <w:rPr>
                <w:sz w:val="16"/>
                <w:szCs w:val="16"/>
              </w:rPr>
              <w:t>28</w:t>
            </w:r>
            <w:r w:rsidRPr="00D42031">
              <w:rPr>
                <w:sz w:val="16"/>
                <w:szCs w:val="16"/>
                <w:vertAlign w:val="superscript"/>
              </w:rPr>
              <w:t>th</w:t>
            </w:r>
            <w:r w:rsidRPr="00D42031">
              <w:rPr>
                <w:sz w:val="16"/>
                <w:szCs w:val="16"/>
              </w:rPr>
              <w:t xml:space="preserve"> of May 2026</w:t>
            </w:r>
          </w:p>
          <w:p w14:paraId="591D77DE" w14:textId="193AAA40" w:rsidR="002157AF" w:rsidRPr="00D42031" w:rsidRDefault="00FE388D" w:rsidP="00FE388D">
            <w:pPr>
              <w:pStyle w:val="Header"/>
              <w:tabs>
                <w:tab w:val="left" w:pos="900"/>
                <w:tab w:val="right" w:leader="dot" w:pos="8640"/>
              </w:tabs>
              <w:jc w:val="both"/>
              <w:rPr>
                <w:sz w:val="16"/>
                <w:szCs w:val="16"/>
              </w:rPr>
            </w:pPr>
            <w:r>
              <w:rPr>
                <w:sz w:val="16"/>
                <w:szCs w:val="16"/>
              </w:rPr>
              <w:t>November 2026</w:t>
            </w:r>
          </w:p>
        </w:tc>
        <w:tc>
          <w:tcPr>
            <w:tcW w:w="2329" w:type="dxa"/>
          </w:tcPr>
          <w:p w14:paraId="5A8C548A" w14:textId="4ACB791A" w:rsidR="002157AF" w:rsidRPr="00D42031" w:rsidRDefault="002157AF" w:rsidP="00D00354">
            <w:pPr>
              <w:pStyle w:val="Header"/>
              <w:tabs>
                <w:tab w:val="left" w:pos="900"/>
                <w:tab w:val="right" w:leader="dot" w:pos="8640"/>
              </w:tabs>
              <w:jc w:val="both"/>
              <w:rPr>
                <w:sz w:val="16"/>
                <w:szCs w:val="16"/>
              </w:rPr>
            </w:pPr>
            <w:r w:rsidRPr="00D42031">
              <w:rPr>
                <w:sz w:val="16"/>
                <w:szCs w:val="16"/>
              </w:rPr>
              <w:t xml:space="preserve">Executive Officer (XO) </w:t>
            </w:r>
          </w:p>
        </w:tc>
      </w:tr>
      <w:tr w:rsidR="002157AF" w14:paraId="008682BD" w14:textId="77777777" w:rsidTr="00D42031">
        <w:tc>
          <w:tcPr>
            <w:tcW w:w="2547" w:type="dxa"/>
          </w:tcPr>
          <w:p w14:paraId="5333CC3C" w14:textId="3900D90D" w:rsidR="002157AF" w:rsidRPr="00D42031" w:rsidRDefault="002157AF" w:rsidP="00D00354">
            <w:pPr>
              <w:pStyle w:val="Header"/>
              <w:tabs>
                <w:tab w:val="left" w:pos="900"/>
                <w:tab w:val="right" w:leader="dot" w:pos="8640"/>
              </w:tabs>
              <w:jc w:val="both"/>
              <w:rPr>
                <w:sz w:val="16"/>
                <w:szCs w:val="16"/>
              </w:rPr>
            </w:pPr>
            <w:r w:rsidRPr="00D42031">
              <w:rPr>
                <w:sz w:val="16"/>
                <w:szCs w:val="16"/>
              </w:rPr>
              <w:t>The continual development, review and assessment of effective disaster management for the district including arrangements for mitigating, preventing, preparing for, responding to and recovering from a disaster</w:t>
            </w:r>
          </w:p>
        </w:tc>
        <w:tc>
          <w:tcPr>
            <w:tcW w:w="3260" w:type="dxa"/>
          </w:tcPr>
          <w:p w14:paraId="64000F82" w14:textId="77777777" w:rsidR="002157AF" w:rsidRDefault="002157AF">
            <w:pPr>
              <w:pStyle w:val="Header"/>
              <w:numPr>
                <w:ilvl w:val="0"/>
                <w:numId w:val="26"/>
              </w:numPr>
              <w:tabs>
                <w:tab w:val="left" w:pos="900"/>
                <w:tab w:val="right" w:leader="dot" w:pos="8640"/>
              </w:tabs>
              <w:jc w:val="both"/>
              <w:rPr>
                <w:sz w:val="16"/>
                <w:szCs w:val="16"/>
              </w:rPr>
            </w:pPr>
            <w:r>
              <w:rPr>
                <w:sz w:val="16"/>
                <w:szCs w:val="16"/>
              </w:rPr>
              <w:t>Stakeholder engagement</w:t>
            </w:r>
          </w:p>
          <w:p w14:paraId="3909AC7F" w14:textId="77777777" w:rsidR="002157AF" w:rsidRDefault="002157AF">
            <w:pPr>
              <w:pStyle w:val="Header"/>
              <w:numPr>
                <w:ilvl w:val="0"/>
                <w:numId w:val="26"/>
              </w:numPr>
              <w:tabs>
                <w:tab w:val="left" w:pos="900"/>
                <w:tab w:val="right" w:leader="dot" w:pos="8640"/>
              </w:tabs>
              <w:jc w:val="both"/>
              <w:rPr>
                <w:sz w:val="16"/>
                <w:szCs w:val="16"/>
              </w:rPr>
            </w:pPr>
            <w:r>
              <w:rPr>
                <w:sz w:val="16"/>
                <w:szCs w:val="16"/>
              </w:rPr>
              <w:t>Capability Development</w:t>
            </w:r>
          </w:p>
          <w:p w14:paraId="6754D975" w14:textId="77777777" w:rsidR="002157AF" w:rsidRDefault="002157AF">
            <w:pPr>
              <w:pStyle w:val="Header"/>
              <w:numPr>
                <w:ilvl w:val="0"/>
                <w:numId w:val="26"/>
              </w:numPr>
              <w:tabs>
                <w:tab w:val="left" w:pos="900"/>
                <w:tab w:val="right" w:leader="dot" w:pos="8640"/>
              </w:tabs>
              <w:jc w:val="both"/>
              <w:rPr>
                <w:sz w:val="16"/>
                <w:szCs w:val="16"/>
              </w:rPr>
            </w:pPr>
            <w:r>
              <w:rPr>
                <w:sz w:val="16"/>
                <w:szCs w:val="16"/>
              </w:rPr>
              <w:t>Disaster Mitigation/ Prevention</w:t>
            </w:r>
          </w:p>
          <w:p w14:paraId="0B0D8330" w14:textId="77777777" w:rsidR="002157AF" w:rsidRDefault="002157AF">
            <w:pPr>
              <w:pStyle w:val="Header"/>
              <w:numPr>
                <w:ilvl w:val="0"/>
                <w:numId w:val="26"/>
              </w:numPr>
              <w:tabs>
                <w:tab w:val="left" w:pos="900"/>
                <w:tab w:val="right" w:leader="dot" w:pos="8640"/>
              </w:tabs>
              <w:jc w:val="both"/>
              <w:rPr>
                <w:sz w:val="16"/>
                <w:szCs w:val="16"/>
              </w:rPr>
            </w:pPr>
            <w:r>
              <w:rPr>
                <w:sz w:val="16"/>
                <w:szCs w:val="16"/>
              </w:rPr>
              <w:t>Disaster Preparedness</w:t>
            </w:r>
          </w:p>
          <w:p w14:paraId="5A381841" w14:textId="77777777" w:rsidR="002157AF" w:rsidRDefault="002157AF">
            <w:pPr>
              <w:pStyle w:val="Header"/>
              <w:numPr>
                <w:ilvl w:val="0"/>
                <w:numId w:val="26"/>
              </w:numPr>
              <w:tabs>
                <w:tab w:val="left" w:pos="900"/>
                <w:tab w:val="right" w:leader="dot" w:pos="8640"/>
              </w:tabs>
              <w:jc w:val="both"/>
              <w:rPr>
                <w:sz w:val="16"/>
                <w:szCs w:val="16"/>
              </w:rPr>
            </w:pPr>
            <w:r>
              <w:rPr>
                <w:sz w:val="16"/>
                <w:szCs w:val="16"/>
              </w:rPr>
              <w:t>Disaster Response</w:t>
            </w:r>
          </w:p>
          <w:p w14:paraId="1BA80CD1" w14:textId="77777777" w:rsidR="002157AF" w:rsidRDefault="002157AF">
            <w:pPr>
              <w:pStyle w:val="Header"/>
              <w:numPr>
                <w:ilvl w:val="0"/>
                <w:numId w:val="26"/>
              </w:numPr>
              <w:tabs>
                <w:tab w:val="left" w:pos="900"/>
                <w:tab w:val="right" w:leader="dot" w:pos="8640"/>
              </w:tabs>
              <w:jc w:val="both"/>
              <w:rPr>
                <w:sz w:val="16"/>
                <w:szCs w:val="16"/>
              </w:rPr>
            </w:pPr>
            <w:r>
              <w:rPr>
                <w:sz w:val="16"/>
                <w:szCs w:val="16"/>
              </w:rPr>
              <w:t>Disaster Recovery</w:t>
            </w:r>
          </w:p>
          <w:p w14:paraId="052EF5AA" w14:textId="6E9F18A1" w:rsidR="002157AF" w:rsidRPr="002157AF" w:rsidRDefault="002157AF">
            <w:pPr>
              <w:pStyle w:val="Header"/>
              <w:numPr>
                <w:ilvl w:val="0"/>
                <w:numId w:val="26"/>
              </w:numPr>
              <w:tabs>
                <w:tab w:val="left" w:pos="900"/>
                <w:tab w:val="right" w:leader="dot" w:pos="8640"/>
              </w:tabs>
              <w:jc w:val="both"/>
              <w:rPr>
                <w:sz w:val="16"/>
                <w:szCs w:val="16"/>
              </w:rPr>
            </w:pPr>
            <w:r>
              <w:rPr>
                <w:sz w:val="16"/>
                <w:szCs w:val="16"/>
              </w:rPr>
              <w:t xml:space="preserve">Member Appointments / </w:t>
            </w:r>
            <w:r w:rsidR="00511BE6">
              <w:rPr>
                <w:sz w:val="16"/>
                <w:szCs w:val="16"/>
              </w:rPr>
              <w:t>Governance</w:t>
            </w:r>
          </w:p>
        </w:tc>
        <w:tc>
          <w:tcPr>
            <w:tcW w:w="3544" w:type="dxa"/>
            <w:tcBorders>
              <w:bottom w:val="single" w:sz="4" w:space="0" w:color="auto"/>
            </w:tcBorders>
          </w:tcPr>
          <w:p w14:paraId="51B963F2" w14:textId="77777777" w:rsidR="002157AF" w:rsidRDefault="00511BE6">
            <w:pPr>
              <w:pStyle w:val="Header"/>
              <w:numPr>
                <w:ilvl w:val="0"/>
                <w:numId w:val="26"/>
              </w:numPr>
              <w:tabs>
                <w:tab w:val="left" w:pos="900"/>
                <w:tab w:val="right" w:leader="dot" w:pos="8640"/>
              </w:tabs>
              <w:jc w:val="both"/>
              <w:rPr>
                <w:sz w:val="16"/>
                <w:szCs w:val="16"/>
              </w:rPr>
            </w:pPr>
            <w:r>
              <w:rPr>
                <w:sz w:val="16"/>
                <w:szCs w:val="16"/>
              </w:rPr>
              <w:t>Review of Dalby DDMP</w:t>
            </w:r>
          </w:p>
          <w:p w14:paraId="18115785" w14:textId="77777777" w:rsidR="00511BE6" w:rsidRDefault="00511BE6">
            <w:pPr>
              <w:pStyle w:val="Header"/>
              <w:numPr>
                <w:ilvl w:val="0"/>
                <w:numId w:val="26"/>
              </w:numPr>
              <w:tabs>
                <w:tab w:val="left" w:pos="900"/>
                <w:tab w:val="right" w:leader="dot" w:pos="8640"/>
              </w:tabs>
              <w:jc w:val="both"/>
              <w:rPr>
                <w:sz w:val="16"/>
                <w:szCs w:val="16"/>
              </w:rPr>
            </w:pPr>
            <w:r>
              <w:rPr>
                <w:sz w:val="16"/>
                <w:szCs w:val="16"/>
              </w:rPr>
              <w:t>Review of Dalby District Disaster Risk Assessment</w:t>
            </w:r>
          </w:p>
          <w:p w14:paraId="3BC42669" w14:textId="77777777" w:rsidR="00D42031" w:rsidRDefault="00D42031" w:rsidP="00D42031">
            <w:pPr>
              <w:pStyle w:val="Header"/>
              <w:tabs>
                <w:tab w:val="left" w:pos="900"/>
                <w:tab w:val="right" w:leader="dot" w:pos="8640"/>
              </w:tabs>
              <w:ind w:left="360"/>
              <w:jc w:val="both"/>
              <w:rPr>
                <w:sz w:val="16"/>
                <w:szCs w:val="16"/>
              </w:rPr>
            </w:pPr>
          </w:p>
          <w:p w14:paraId="3FB06331" w14:textId="77777777" w:rsidR="00511BE6" w:rsidRDefault="00511BE6">
            <w:pPr>
              <w:pStyle w:val="Header"/>
              <w:numPr>
                <w:ilvl w:val="0"/>
                <w:numId w:val="26"/>
              </w:numPr>
              <w:tabs>
                <w:tab w:val="left" w:pos="900"/>
                <w:tab w:val="right" w:leader="dot" w:pos="8640"/>
              </w:tabs>
              <w:jc w:val="both"/>
              <w:rPr>
                <w:sz w:val="16"/>
                <w:szCs w:val="16"/>
              </w:rPr>
            </w:pPr>
            <w:r>
              <w:rPr>
                <w:sz w:val="16"/>
                <w:szCs w:val="16"/>
              </w:rPr>
              <w:t>Ensure member appointments are in accordance with governance and legislative requirements, and review prior to each DDMG meeting</w:t>
            </w:r>
          </w:p>
          <w:p w14:paraId="3972E194" w14:textId="77777777" w:rsidR="00511BE6" w:rsidRDefault="00511BE6">
            <w:pPr>
              <w:pStyle w:val="Header"/>
              <w:numPr>
                <w:ilvl w:val="0"/>
                <w:numId w:val="26"/>
              </w:numPr>
              <w:tabs>
                <w:tab w:val="left" w:pos="900"/>
                <w:tab w:val="right" w:leader="dot" w:pos="8640"/>
              </w:tabs>
              <w:jc w:val="both"/>
              <w:rPr>
                <w:sz w:val="16"/>
                <w:szCs w:val="16"/>
              </w:rPr>
            </w:pPr>
            <w:r>
              <w:rPr>
                <w:sz w:val="16"/>
                <w:szCs w:val="16"/>
              </w:rPr>
              <w:t>Member induction</w:t>
            </w:r>
          </w:p>
          <w:p w14:paraId="75932264" w14:textId="6EFCFF08" w:rsidR="00511BE6" w:rsidRPr="002157AF" w:rsidRDefault="00511BE6">
            <w:pPr>
              <w:pStyle w:val="Header"/>
              <w:numPr>
                <w:ilvl w:val="0"/>
                <w:numId w:val="26"/>
              </w:numPr>
              <w:tabs>
                <w:tab w:val="left" w:pos="900"/>
                <w:tab w:val="right" w:leader="dot" w:pos="8640"/>
              </w:tabs>
              <w:jc w:val="both"/>
              <w:rPr>
                <w:sz w:val="16"/>
                <w:szCs w:val="16"/>
              </w:rPr>
            </w:pPr>
            <w:r>
              <w:rPr>
                <w:sz w:val="16"/>
                <w:szCs w:val="16"/>
              </w:rPr>
              <w:t>Review of DDMG membership list including roles and responsibilities</w:t>
            </w:r>
          </w:p>
        </w:tc>
        <w:tc>
          <w:tcPr>
            <w:tcW w:w="2268" w:type="dxa"/>
          </w:tcPr>
          <w:p w14:paraId="45236344" w14:textId="73FA1701" w:rsidR="002157AF" w:rsidRPr="00D42031" w:rsidRDefault="00D42031" w:rsidP="00D42031">
            <w:pPr>
              <w:pStyle w:val="Header"/>
              <w:tabs>
                <w:tab w:val="left" w:pos="900"/>
                <w:tab w:val="right" w:leader="dot" w:pos="8640"/>
              </w:tabs>
              <w:jc w:val="both"/>
              <w:rPr>
                <w:sz w:val="16"/>
                <w:szCs w:val="16"/>
              </w:rPr>
            </w:pPr>
            <w:r w:rsidRPr="00D42031">
              <w:rPr>
                <w:sz w:val="16"/>
                <w:szCs w:val="16"/>
              </w:rPr>
              <w:t>By 31 August 2026 or after IGEM assessment date</w:t>
            </w:r>
          </w:p>
          <w:p w14:paraId="3A80507B" w14:textId="77777777" w:rsidR="00D42031" w:rsidRPr="00D42031" w:rsidRDefault="00D42031" w:rsidP="00D42031">
            <w:pPr>
              <w:pStyle w:val="Header"/>
              <w:tabs>
                <w:tab w:val="left" w:pos="900"/>
                <w:tab w:val="right" w:leader="dot" w:pos="8640"/>
              </w:tabs>
              <w:jc w:val="both"/>
              <w:rPr>
                <w:sz w:val="16"/>
                <w:szCs w:val="16"/>
              </w:rPr>
            </w:pPr>
          </w:p>
          <w:p w14:paraId="4A04A93E" w14:textId="77777777" w:rsidR="00D42031" w:rsidRDefault="00D42031" w:rsidP="00D42031">
            <w:pPr>
              <w:pStyle w:val="Header"/>
              <w:tabs>
                <w:tab w:val="left" w:pos="900"/>
                <w:tab w:val="right" w:leader="dot" w:pos="8640"/>
              </w:tabs>
              <w:jc w:val="both"/>
              <w:rPr>
                <w:sz w:val="16"/>
                <w:szCs w:val="16"/>
              </w:rPr>
            </w:pPr>
          </w:p>
          <w:p w14:paraId="71C0D816" w14:textId="6F0265B4" w:rsidR="00D42031" w:rsidRPr="00D42031" w:rsidRDefault="00D42031" w:rsidP="00D42031">
            <w:pPr>
              <w:pStyle w:val="Header"/>
              <w:tabs>
                <w:tab w:val="left" w:pos="900"/>
                <w:tab w:val="right" w:leader="dot" w:pos="8640"/>
              </w:tabs>
              <w:jc w:val="both"/>
              <w:rPr>
                <w:sz w:val="16"/>
                <w:szCs w:val="16"/>
              </w:rPr>
            </w:pPr>
            <w:r w:rsidRPr="00D42031">
              <w:rPr>
                <w:sz w:val="16"/>
                <w:szCs w:val="16"/>
              </w:rPr>
              <w:t xml:space="preserve">Ongoing </w:t>
            </w:r>
          </w:p>
          <w:p w14:paraId="43135661" w14:textId="77777777" w:rsidR="00D42031" w:rsidRPr="00D42031" w:rsidRDefault="00D42031" w:rsidP="00D42031">
            <w:pPr>
              <w:pStyle w:val="Header"/>
              <w:tabs>
                <w:tab w:val="left" w:pos="900"/>
                <w:tab w:val="right" w:leader="dot" w:pos="8640"/>
              </w:tabs>
              <w:jc w:val="both"/>
              <w:rPr>
                <w:sz w:val="16"/>
                <w:szCs w:val="16"/>
              </w:rPr>
            </w:pPr>
          </w:p>
          <w:p w14:paraId="20D13D63" w14:textId="77777777" w:rsidR="00D42031" w:rsidRPr="00D42031" w:rsidRDefault="00D42031" w:rsidP="00D42031">
            <w:pPr>
              <w:pStyle w:val="Header"/>
              <w:tabs>
                <w:tab w:val="left" w:pos="900"/>
                <w:tab w:val="right" w:leader="dot" w:pos="8640"/>
              </w:tabs>
              <w:jc w:val="both"/>
              <w:rPr>
                <w:sz w:val="16"/>
                <w:szCs w:val="16"/>
              </w:rPr>
            </w:pPr>
          </w:p>
          <w:p w14:paraId="798AAD51" w14:textId="77777777" w:rsidR="00D42031" w:rsidRDefault="00D42031" w:rsidP="00D42031">
            <w:pPr>
              <w:pStyle w:val="Header"/>
              <w:tabs>
                <w:tab w:val="left" w:pos="900"/>
                <w:tab w:val="right" w:leader="dot" w:pos="8640"/>
              </w:tabs>
              <w:jc w:val="both"/>
              <w:rPr>
                <w:sz w:val="16"/>
                <w:szCs w:val="16"/>
              </w:rPr>
            </w:pPr>
          </w:p>
          <w:p w14:paraId="4D251AF2" w14:textId="07C3B1DA" w:rsidR="00D42031" w:rsidRPr="00D42031" w:rsidRDefault="00D42031" w:rsidP="00D42031">
            <w:pPr>
              <w:pStyle w:val="Header"/>
              <w:tabs>
                <w:tab w:val="left" w:pos="900"/>
                <w:tab w:val="right" w:leader="dot" w:pos="8640"/>
              </w:tabs>
              <w:jc w:val="both"/>
              <w:rPr>
                <w:sz w:val="16"/>
                <w:szCs w:val="16"/>
              </w:rPr>
            </w:pPr>
            <w:r w:rsidRPr="00D42031">
              <w:rPr>
                <w:sz w:val="16"/>
                <w:szCs w:val="16"/>
              </w:rPr>
              <w:t>Conducted when required after DDMG meetings</w:t>
            </w:r>
          </w:p>
          <w:p w14:paraId="468A469F" w14:textId="22B4AF3A" w:rsidR="00D42031" w:rsidRPr="00D42031" w:rsidRDefault="00D42031" w:rsidP="00D42031">
            <w:pPr>
              <w:pStyle w:val="Header"/>
              <w:tabs>
                <w:tab w:val="left" w:pos="900"/>
                <w:tab w:val="right" w:leader="dot" w:pos="8640"/>
              </w:tabs>
              <w:jc w:val="both"/>
              <w:rPr>
                <w:sz w:val="16"/>
                <w:szCs w:val="16"/>
              </w:rPr>
            </w:pPr>
            <w:r w:rsidRPr="00D42031">
              <w:rPr>
                <w:sz w:val="16"/>
                <w:szCs w:val="16"/>
              </w:rPr>
              <w:t>As per legislation or as required by Chair/ DDC</w:t>
            </w:r>
          </w:p>
          <w:p w14:paraId="289B59E7" w14:textId="4D0F2575" w:rsidR="00D42031" w:rsidRPr="00D42031" w:rsidRDefault="00D42031" w:rsidP="00D42031">
            <w:pPr>
              <w:pStyle w:val="Header"/>
              <w:tabs>
                <w:tab w:val="left" w:pos="900"/>
                <w:tab w:val="right" w:leader="dot" w:pos="8640"/>
              </w:tabs>
              <w:jc w:val="both"/>
              <w:rPr>
                <w:sz w:val="16"/>
                <w:szCs w:val="16"/>
              </w:rPr>
            </w:pPr>
          </w:p>
        </w:tc>
        <w:tc>
          <w:tcPr>
            <w:tcW w:w="2329" w:type="dxa"/>
          </w:tcPr>
          <w:p w14:paraId="7C384366" w14:textId="77777777" w:rsidR="002157AF" w:rsidRPr="00D42031" w:rsidRDefault="00D42031" w:rsidP="00D00354">
            <w:pPr>
              <w:pStyle w:val="Header"/>
              <w:tabs>
                <w:tab w:val="left" w:pos="900"/>
                <w:tab w:val="right" w:leader="dot" w:pos="8640"/>
              </w:tabs>
              <w:jc w:val="both"/>
              <w:rPr>
                <w:sz w:val="16"/>
                <w:szCs w:val="16"/>
              </w:rPr>
            </w:pPr>
            <w:r w:rsidRPr="00D42031">
              <w:rPr>
                <w:sz w:val="16"/>
                <w:szCs w:val="16"/>
              </w:rPr>
              <w:t>DDMG Members/ Advisors</w:t>
            </w:r>
          </w:p>
          <w:p w14:paraId="208A2F87" w14:textId="77777777" w:rsidR="00D42031" w:rsidRPr="00D42031" w:rsidRDefault="00D42031" w:rsidP="00D00354">
            <w:pPr>
              <w:pStyle w:val="Header"/>
              <w:tabs>
                <w:tab w:val="left" w:pos="900"/>
                <w:tab w:val="right" w:leader="dot" w:pos="8640"/>
              </w:tabs>
              <w:jc w:val="both"/>
              <w:rPr>
                <w:sz w:val="16"/>
                <w:szCs w:val="16"/>
              </w:rPr>
            </w:pPr>
            <w:r w:rsidRPr="00D42031">
              <w:rPr>
                <w:sz w:val="16"/>
                <w:szCs w:val="16"/>
              </w:rPr>
              <w:t xml:space="preserve">Executive Officer </w:t>
            </w:r>
          </w:p>
          <w:p w14:paraId="7BBF9B6F" w14:textId="77777777" w:rsidR="00D42031" w:rsidRPr="00D42031" w:rsidRDefault="00D42031" w:rsidP="00D00354">
            <w:pPr>
              <w:pStyle w:val="Header"/>
              <w:tabs>
                <w:tab w:val="left" w:pos="900"/>
                <w:tab w:val="right" w:leader="dot" w:pos="8640"/>
              </w:tabs>
              <w:jc w:val="both"/>
              <w:rPr>
                <w:sz w:val="16"/>
                <w:szCs w:val="16"/>
              </w:rPr>
            </w:pPr>
          </w:p>
          <w:p w14:paraId="1D1BAD73" w14:textId="77777777" w:rsidR="00D42031" w:rsidRPr="00D42031" w:rsidRDefault="00D42031" w:rsidP="00D00354">
            <w:pPr>
              <w:pStyle w:val="Header"/>
              <w:tabs>
                <w:tab w:val="left" w:pos="900"/>
                <w:tab w:val="right" w:leader="dot" w:pos="8640"/>
              </w:tabs>
              <w:jc w:val="both"/>
              <w:rPr>
                <w:sz w:val="16"/>
                <w:szCs w:val="16"/>
              </w:rPr>
            </w:pPr>
          </w:p>
          <w:p w14:paraId="0FD46C85" w14:textId="77777777" w:rsidR="00D42031" w:rsidRDefault="00D42031" w:rsidP="00D00354">
            <w:pPr>
              <w:pStyle w:val="Header"/>
              <w:tabs>
                <w:tab w:val="left" w:pos="900"/>
                <w:tab w:val="right" w:leader="dot" w:pos="8640"/>
              </w:tabs>
              <w:jc w:val="both"/>
              <w:rPr>
                <w:sz w:val="16"/>
                <w:szCs w:val="16"/>
              </w:rPr>
            </w:pPr>
            <w:r>
              <w:rPr>
                <w:sz w:val="16"/>
                <w:szCs w:val="16"/>
              </w:rPr>
              <w:t xml:space="preserve">DDC, XO and QPS </w:t>
            </w:r>
            <w:r w:rsidRPr="00D42031">
              <w:rPr>
                <w:sz w:val="16"/>
                <w:szCs w:val="16"/>
              </w:rPr>
              <w:t xml:space="preserve">Emergency Management Coordinator </w:t>
            </w:r>
            <w:r>
              <w:rPr>
                <w:sz w:val="16"/>
                <w:szCs w:val="16"/>
              </w:rPr>
              <w:t xml:space="preserve">(EMC) </w:t>
            </w:r>
          </w:p>
          <w:p w14:paraId="22EF2C3D" w14:textId="77777777" w:rsidR="00D42031" w:rsidRDefault="00D42031" w:rsidP="00D00354">
            <w:pPr>
              <w:pStyle w:val="Header"/>
              <w:tabs>
                <w:tab w:val="left" w:pos="900"/>
                <w:tab w:val="right" w:leader="dot" w:pos="8640"/>
              </w:tabs>
              <w:jc w:val="both"/>
              <w:rPr>
                <w:sz w:val="16"/>
                <w:szCs w:val="16"/>
              </w:rPr>
            </w:pPr>
          </w:p>
          <w:p w14:paraId="28FF7678" w14:textId="77777777" w:rsidR="00D42031" w:rsidRDefault="00D42031" w:rsidP="00D00354">
            <w:pPr>
              <w:pStyle w:val="Header"/>
              <w:tabs>
                <w:tab w:val="left" w:pos="900"/>
                <w:tab w:val="right" w:leader="dot" w:pos="8640"/>
              </w:tabs>
              <w:jc w:val="both"/>
              <w:rPr>
                <w:sz w:val="16"/>
                <w:szCs w:val="16"/>
              </w:rPr>
            </w:pPr>
            <w:r>
              <w:rPr>
                <w:sz w:val="16"/>
                <w:szCs w:val="16"/>
              </w:rPr>
              <w:t>XO/ EMC</w:t>
            </w:r>
          </w:p>
          <w:p w14:paraId="5D589E3A" w14:textId="77777777" w:rsidR="00D42031" w:rsidRDefault="00D42031" w:rsidP="00D00354">
            <w:pPr>
              <w:pStyle w:val="Header"/>
              <w:tabs>
                <w:tab w:val="left" w:pos="900"/>
                <w:tab w:val="right" w:leader="dot" w:pos="8640"/>
              </w:tabs>
              <w:jc w:val="both"/>
              <w:rPr>
                <w:sz w:val="16"/>
                <w:szCs w:val="16"/>
              </w:rPr>
            </w:pPr>
          </w:p>
          <w:p w14:paraId="6AD4CB42" w14:textId="03EA9472" w:rsidR="00D42031" w:rsidRPr="00D42031" w:rsidRDefault="00D42031" w:rsidP="00D00354">
            <w:pPr>
              <w:pStyle w:val="Header"/>
              <w:tabs>
                <w:tab w:val="left" w:pos="900"/>
                <w:tab w:val="right" w:leader="dot" w:pos="8640"/>
              </w:tabs>
              <w:jc w:val="both"/>
              <w:rPr>
                <w:sz w:val="16"/>
                <w:szCs w:val="16"/>
              </w:rPr>
            </w:pPr>
            <w:r>
              <w:rPr>
                <w:sz w:val="16"/>
                <w:szCs w:val="16"/>
              </w:rPr>
              <w:t>DDC/ XO</w:t>
            </w:r>
          </w:p>
        </w:tc>
      </w:tr>
      <w:tr w:rsidR="002157AF" w14:paraId="67C6A990" w14:textId="77777777" w:rsidTr="00D42031">
        <w:tc>
          <w:tcPr>
            <w:tcW w:w="2547" w:type="dxa"/>
          </w:tcPr>
          <w:p w14:paraId="7989557B" w14:textId="77777777" w:rsidR="002157AF" w:rsidRPr="00D42031" w:rsidRDefault="00511BE6" w:rsidP="00D00354">
            <w:pPr>
              <w:pStyle w:val="Header"/>
              <w:tabs>
                <w:tab w:val="left" w:pos="900"/>
                <w:tab w:val="right" w:leader="dot" w:pos="8640"/>
              </w:tabs>
              <w:jc w:val="both"/>
              <w:rPr>
                <w:sz w:val="16"/>
                <w:szCs w:val="16"/>
              </w:rPr>
            </w:pPr>
            <w:r w:rsidRPr="00D42031">
              <w:rPr>
                <w:sz w:val="16"/>
                <w:szCs w:val="16"/>
              </w:rPr>
              <w:t xml:space="preserve">The regular review and assessment of disaster management arrangements of: </w:t>
            </w:r>
          </w:p>
          <w:p w14:paraId="65D4925D" w14:textId="77777777" w:rsidR="00511BE6" w:rsidRPr="00D42031" w:rsidRDefault="00511BE6">
            <w:pPr>
              <w:pStyle w:val="Header"/>
              <w:numPr>
                <w:ilvl w:val="0"/>
                <w:numId w:val="27"/>
              </w:numPr>
              <w:tabs>
                <w:tab w:val="left" w:pos="900"/>
                <w:tab w:val="right" w:leader="dot" w:pos="8640"/>
              </w:tabs>
              <w:jc w:val="both"/>
              <w:rPr>
                <w:sz w:val="16"/>
                <w:szCs w:val="16"/>
              </w:rPr>
            </w:pPr>
            <w:r w:rsidRPr="00D42031">
              <w:rPr>
                <w:sz w:val="16"/>
                <w:szCs w:val="16"/>
              </w:rPr>
              <w:t>Dalby DDMG</w:t>
            </w:r>
          </w:p>
          <w:p w14:paraId="43524588" w14:textId="65411CDF" w:rsidR="00511BE6" w:rsidRPr="00D42031" w:rsidRDefault="00511BE6">
            <w:pPr>
              <w:pStyle w:val="Header"/>
              <w:numPr>
                <w:ilvl w:val="0"/>
                <w:numId w:val="27"/>
              </w:numPr>
              <w:tabs>
                <w:tab w:val="left" w:pos="900"/>
                <w:tab w:val="right" w:leader="dot" w:pos="8640"/>
              </w:tabs>
              <w:jc w:val="both"/>
              <w:rPr>
                <w:sz w:val="16"/>
                <w:szCs w:val="16"/>
              </w:rPr>
            </w:pPr>
            <w:r w:rsidRPr="00D42031">
              <w:rPr>
                <w:sz w:val="16"/>
                <w:szCs w:val="16"/>
              </w:rPr>
              <w:t>Western Downs LDMG</w:t>
            </w:r>
          </w:p>
        </w:tc>
        <w:tc>
          <w:tcPr>
            <w:tcW w:w="3260" w:type="dxa"/>
          </w:tcPr>
          <w:p w14:paraId="5ECE3081" w14:textId="77777777" w:rsidR="00D42031" w:rsidRDefault="00D42031">
            <w:pPr>
              <w:pStyle w:val="Header"/>
              <w:numPr>
                <w:ilvl w:val="0"/>
                <w:numId w:val="27"/>
              </w:numPr>
              <w:tabs>
                <w:tab w:val="left" w:pos="900"/>
                <w:tab w:val="right" w:leader="dot" w:pos="8640"/>
              </w:tabs>
              <w:ind w:left="357" w:hanging="357"/>
              <w:jc w:val="both"/>
              <w:rPr>
                <w:sz w:val="16"/>
                <w:szCs w:val="16"/>
              </w:rPr>
            </w:pPr>
            <w:r>
              <w:rPr>
                <w:sz w:val="16"/>
                <w:szCs w:val="16"/>
              </w:rPr>
              <w:t>Stakeholder engagement</w:t>
            </w:r>
          </w:p>
          <w:p w14:paraId="05178EFE" w14:textId="20CB5590" w:rsidR="00D42031" w:rsidRDefault="00D42031">
            <w:pPr>
              <w:pStyle w:val="Header"/>
              <w:numPr>
                <w:ilvl w:val="0"/>
                <w:numId w:val="27"/>
              </w:numPr>
              <w:tabs>
                <w:tab w:val="left" w:pos="900"/>
                <w:tab w:val="right" w:leader="dot" w:pos="8640"/>
              </w:tabs>
              <w:ind w:left="357" w:hanging="357"/>
              <w:jc w:val="both"/>
              <w:rPr>
                <w:sz w:val="16"/>
                <w:szCs w:val="16"/>
              </w:rPr>
            </w:pPr>
            <w:r>
              <w:rPr>
                <w:sz w:val="16"/>
                <w:szCs w:val="16"/>
              </w:rPr>
              <w:t>Review of DDMP</w:t>
            </w:r>
          </w:p>
          <w:p w14:paraId="58E278C6" w14:textId="23811015" w:rsidR="00D42031" w:rsidRDefault="00D42031">
            <w:pPr>
              <w:pStyle w:val="Header"/>
              <w:numPr>
                <w:ilvl w:val="0"/>
                <w:numId w:val="27"/>
              </w:numPr>
              <w:tabs>
                <w:tab w:val="left" w:pos="900"/>
                <w:tab w:val="right" w:leader="dot" w:pos="8640"/>
              </w:tabs>
              <w:ind w:left="357" w:hanging="357"/>
              <w:jc w:val="both"/>
              <w:rPr>
                <w:sz w:val="16"/>
                <w:szCs w:val="16"/>
              </w:rPr>
            </w:pPr>
            <w:r>
              <w:rPr>
                <w:sz w:val="16"/>
                <w:szCs w:val="16"/>
              </w:rPr>
              <w:t xml:space="preserve">Review of LDMP </w:t>
            </w:r>
          </w:p>
          <w:p w14:paraId="2727A287" w14:textId="43AEBDDC" w:rsidR="00D42031" w:rsidRPr="002157AF" w:rsidRDefault="00D42031" w:rsidP="00D42031">
            <w:pPr>
              <w:pStyle w:val="Header"/>
              <w:tabs>
                <w:tab w:val="left" w:pos="900"/>
                <w:tab w:val="right" w:leader="dot" w:pos="8640"/>
              </w:tabs>
              <w:jc w:val="both"/>
              <w:rPr>
                <w:sz w:val="16"/>
                <w:szCs w:val="16"/>
              </w:rPr>
            </w:pPr>
          </w:p>
          <w:p w14:paraId="46424714" w14:textId="2952AA9B" w:rsidR="00511BE6" w:rsidRPr="002157AF" w:rsidRDefault="00511BE6" w:rsidP="00511BE6">
            <w:pPr>
              <w:pStyle w:val="Header"/>
              <w:tabs>
                <w:tab w:val="left" w:pos="900"/>
                <w:tab w:val="right" w:leader="dot" w:pos="8640"/>
              </w:tabs>
              <w:jc w:val="both"/>
              <w:rPr>
                <w:sz w:val="16"/>
                <w:szCs w:val="16"/>
              </w:rPr>
            </w:pPr>
          </w:p>
        </w:tc>
        <w:tc>
          <w:tcPr>
            <w:tcW w:w="3544" w:type="dxa"/>
            <w:tcBorders>
              <w:top w:val="single" w:sz="4" w:space="0" w:color="auto"/>
            </w:tcBorders>
          </w:tcPr>
          <w:p w14:paraId="33117CE3" w14:textId="77777777" w:rsidR="00D42031" w:rsidRDefault="00511BE6">
            <w:pPr>
              <w:pStyle w:val="Header"/>
              <w:numPr>
                <w:ilvl w:val="0"/>
                <w:numId w:val="28"/>
              </w:numPr>
              <w:tabs>
                <w:tab w:val="left" w:pos="900"/>
                <w:tab w:val="right" w:leader="dot" w:pos="8640"/>
              </w:tabs>
              <w:jc w:val="both"/>
              <w:rPr>
                <w:sz w:val="16"/>
                <w:szCs w:val="16"/>
              </w:rPr>
            </w:pPr>
            <w:r w:rsidRPr="00D42031">
              <w:rPr>
                <w:sz w:val="16"/>
                <w:szCs w:val="16"/>
              </w:rPr>
              <w:t>Undertake formal review Western Downs LDMP</w:t>
            </w:r>
            <w:r w:rsidR="00D42031" w:rsidRPr="00D42031">
              <w:rPr>
                <w:sz w:val="16"/>
                <w:szCs w:val="16"/>
              </w:rPr>
              <w:t xml:space="preserve"> </w:t>
            </w:r>
          </w:p>
          <w:p w14:paraId="23C9EDE1" w14:textId="77777777" w:rsidR="003A012C" w:rsidRDefault="003A012C" w:rsidP="003A012C">
            <w:pPr>
              <w:pStyle w:val="Header"/>
              <w:tabs>
                <w:tab w:val="left" w:pos="900"/>
                <w:tab w:val="right" w:leader="dot" w:pos="8640"/>
              </w:tabs>
              <w:ind w:left="360"/>
              <w:jc w:val="both"/>
              <w:rPr>
                <w:sz w:val="16"/>
                <w:szCs w:val="16"/>
              </w:rPr>
            </w:pPr>
          </w:p>
          <w:p w14:paraId="7EF15556" w14:textId="77777777" w:rsidR="00D42031" w:rsidRDefault="00511BE6">
            <w:pPr>
              <w:pStyle w:val="Header"/>
              <w:numPr>
                <w:ilvl w:val="0"/>
                <w:numId w:val="28"/>
              </w:numPr>
              <w:tabs>
                <w:tab w:val="left" w:pos="900"/>
                <w:tab w:val="right" w:leader="dot" w:pos="8640"/>
              </w:tabs>
              <w:jc w:val="both"/>
              <w:rPr>
                <w:sz w:val="16"/>
                <w:szCs w:val="16"/>
              </w:rPr>
            </w:pPr>
            <w:r w:rsidRPr="00D42031">
              <w:rPr>
                <w:sz w:val="16"/>
                <w:szCs w:val="16"/>
              </w:rPr>
              <w:t>Participate in the formal review and assessment of DDMP in line with timeframe established by IGEM</w:t>
            </w:r>
            <w:r w:rsidR="00D42031">
              <w:rPr>
                <w:sz w:val="16"/>
                <w:szCs w:val="16"/>
              </w:rPr>
              <w:t xml:space="preserve"> </w:t>
            </w:r>
          </w:p>
          <w:p w14:paraId="6053C86A" w14:textId="77777777" w:rsidR="003A012C" w:rsidRDefault="003A012C" w:rsidP="003A012C">
            <w:pPr>
              <w:pStyle w:val="Header"/>
              <w:tabs>
                <w:tab w:val="left" w:pos="900"/>
                <w:tab w:val="right" w:leader="dot" w:pos="8640"/>
              </w:tabs>
              <w:ind w:left="360"/>
              <w:jc w:val="both"/>
              <w:rPr>
                <w:sz w:val="16"/>
                <w:szCs w:val="16"/>
              </w:rPr>
            </w:pPr>
          </w:p>
          <w:p w14:paraId="77AD92F1" w14:textId="715C7354" w:rsidR="00511BE6" w:rsidRPr="002157AF" w:rsidRDefault="00511BE6">
            <w:pPr>
              <w:pStyle w:val="Header"/>
              <w:numPr>
                <w:ilvl w:val="0"/>
                <w:numId w:val="28"/>
              </w:numPr>
              <w:tabs>
                <w:tab w:val="left" w:pos="900"/>
                <w:tab w:val="right" w:leader="dot" w:pos="8640"/>
              </w:tabs>
              <w:jc w:val="both"/>
              <w:rPr>
                <w:sz w:val="16"/>
                <w:szCs w:val="16"/>
              </w:rPr>
            </w:pPr>
            <w:r>
              <w:rPr>
                <w:sz w:val="16"/>
                <w:szCs w:val="16"/>
              </w:rPr>
              <w:t xml:space="preserve">Completion of </w:t>
            </w:r>
            <w:r w:rsidR="00D42031">
              <w:rPr>
                <w:sz w:val="16"/>
                <w:szCs w:val="16"/>
              </w:rPr>
              <w:t>After-Action</w:t>
            </w:r>
            <w:r>
              <w:rPr>
                <w:sz w:val="16"/>
                <w:szCs w:val="16"/>
              </w:rPr>
              <w:t xml:space="preserve"> Review Report (if activated) </w:t>
            </w:r>
          </w:p>
        </w:tc>
        <w:tc>
          <w:tcPr>
            <w:tcW w:w="2268" w:type="dxa"/>
          </w:tcPr>
          <w:p w14:paraId="280AEE99" w14:textId="77777777" w:rsidR="00187C16" w:rsidRPr="00D42031" w:rsidRDefault="00187C16" w:rsidP="00187C16">
            <w:pPr>
              <w:pStyle w:val="Header"/>
              <w:tabs>
                <w:tab w:val="left" w:pos="900"/>
                <w:tab w:val="right" w:leader="dot" w:pos="8640"/>
              </w:tabs>
              <w:jc w:val="both"/>
              <w:rPr>
                <w:sz w:val="16"/>
                <w:szCs w:val="16"/>
              </w:rPr>
            </w:pPr>
            <w:r w:rsidRPr="00D42031">
              <w:rPr>
                <w:sz w:val="16"/>
                <w:szCs w:val="16"/>
              </w:rPr>
              <w:t>By 31 August 2026 or after IGEM assessment date</w:t>
            </w:r>
          </w:p>
          <w:p w14:paraId="58EB2F18" w14:textId="77777777" w:rsidR="002157AF" w:rsidRPr="00D42031" w:rsidRDefault="002157AF" w:rsidP="00D00354">
            <w:pPr>
              <w:pStyle w:val="Header"/>
              <w:tabs>
                <w:tab w:val="left" w:pos="900"/>
                <w:tab w:val="right" w:leader="dot" w:pos="8640"/>
              </w:tabs>
              <w:jc w:val="both"/>
              <w:rPr>
                <w:sz w:val="16"/>
                <w:szCs w:val="16"/>
              </w:rPr>
            </w:pPr>
          </w:p>
        </w:tc>
        <w:tc>
          <w:tcPr>
            <w:tcW w:w="2329" w:type="dxa"/>
          </w:tcPr>
          <w:p w14:paraId="62885EEC" w14:textId="77777777" w:rsidR="002157AF" w:rsidRDefault="003A012C" w:rsidP="00D00354">
            <w:pPr>
              <w:pStyle w:val="Header"/>
              <w:tabs>
                <w:tab w:val="left" w:pos="900"/>
                <w:tab w:val="right" w:leader="dot" w:pos="8640"/>
              </w:tabs>
              <w:jc w:val="both"/>
              <w:rPr>
                <w:sz w:val="16"/>
                <w:szCs w:val="16"/>
              </w:rPr>
            </w:pPr>
            <w:r>
              <w:rPr>
                <w:sz w:val="16"/>
                <w:szCs w:val="16"/>
              </w:rPr>
              <w:t>Executive Officer, LDC and other LDMG members as required</w:t>
            </w:r>
          </w:p>
          <w:p w14:paraId="74342177" w14:textId="77777777" w:rsidR="003A012C" w:rsidRDefault="003A012C" w:rsidP="00D00354">
            <w:pPr>
              <w:pStyle w:val="Header"/>
              <w:tabs>
                <w:tab w:val="left" w:pos="900"/>
                <w:tab w:val="right" w:leader="dot" w:pos="8640"/>
              </w:tabs>
              <w:jc w:val="both"/>
              <w:rPr>
                <w:sz w:val="16"/>
                <w:szCs w:val="16"/>
              </w:rPr>
            </w:pPr>
            <w:r>
              <w:rPr>
                <w:sz w:val="16"/>
                <w:szCs w:val="16"/>
              </w:rPr>
              <w:t>Executive Officer, DDC and other DDMG members as required</w:t>
            </w:r>
          </w:p>
          <w:p w14:paraId="7146696F" w14:textId="77777777" w:rsidR="003A012C" w:rsidRDefault="003A012C" w:rsidP="00D00354">
            <w:pPr>
              <w:pStyle w:val="Header"/>
              <w:tabs>
                <w:tab w:val="left" w:pos="900"/>
                <w:tab w:val="right" w:leader="dot" w:pos="8640"/>
              </w:tabs>
              <w:jc w:val="both"/>
              <w:rPr>
                <w:sz w:val="16"/>
                <w:szCs w:val="16"/>
              </w:rPr>
            </w:pPr>
          </w:p>
          <w:p w14:paraId="517A9C2F" w14:textId="1DAA389F" w:rsidR="003A012C" w:rsidRPr="00D42031" w:rsidRDefault="003A012C" w:rsidP="00D00354">
            <w:pPr>
              <w:pStyle w:val="Header"/>
              <w:tabs>
                <w:tab w:val="left" w:pos="900"/>
                <w:tab w:val="right" w:leader="dot" w:pos="8640"/>
              </w:tabs>
              <w:jc w:val="both"/>
              <w:rPr>
                <w:sz w:val="16"/>
                <w:szCs w:val="16"/>
              </w:rPr>
            </w:pPr>
            <w:r>
              <w:rPr>
                <w:sz w:val="16"/>
                <w:szCs w:val="16"/>
              </w:rPr>
              <w:t>XO</w:t>
            </w:r>
          </w:p>
        </w:tc>
      </w:tr>
      <w:tr w:rsidR="002157AF" w14:paraId="133241EB" w14:textId="77777777" w:rsidTr="00D42031">
        <w:tc>
          <w:tcPr>
            <w:tcW w:w="2547" w:type="dxa"/>
          </w:tcPr>
          <w:p w14:paraId="4B63E822" w14:textId="3B4FD6DE" w:rsidR="002157AF" w:rsidRPr="00D42031" w:rsidRDefault="003A012C" w:rsidP="00D00354">
            <w:pPr>
              <w:pStyle w:val="Header"/>
              <w:tabs>
                <w:tab w:val="left" w:pos="900"/>
                <w:tab w:val="right" w:leader="dot" w:pos="8640"/>
              </w:tabs>
              <w:jc w:val="both"/>
              <w:rPr>
                <w:sz w:val="16"/>
                <w:szCs w:val="16"/>
              </w:rPr>
            </w:pPr>
            <w:r>
              <w:rPr>
                <w:sz w:val="16"/>
                <w:szCs w:val="16"/>
              </w:rPr>
              <w:t>Contribute towards building disaster resilient communities</w:t>
            </w:r>
          </w:p>
        </w:tc>
        <w:tc>
          <w:tcPr>
            <w:tcW w:w="3260" w:type="dxa"/>
          </w:tcPr>
          <w:p w14:paraId="2E923B0F" w14:textId="77777777" w:rsidR="003A012C" w:rsidRDefault="003A012C">
            <w:pPr>
              <w:pStyle w:val="Header"/>
              <w:numPr>
                <w:ilvl w:val="0"/>
                <w:numId w:val="27"/>
              </w:numPr>
              <w:tabs>
                <w:tab w:val="left" w:pos="900"/>
                <w:tab w:val="right" w:leader="dot" w:pos="8640"/>
              </w:tabs>
              <w:ind w:left="357" w:hanging="357"/>
              <w:jc w:val="both"/>
              <w:rPr>
                <w:sz w:val="16"/>
                <w:szCs w:val="16"/>
              </w:rPr>
            </w:pPr>
            <w:r>
              <w:rPr>
                <w:sz w:val="16"/>
                <w:szCs w:val="16"/>
              </w:rPr>
              <w:t>Stakeholder engagement</w:t>
            </w:r>
          </w:p>
          <w:p w14:paraId="374AA055" w14:textId="7C275355" w:rsidR="003A012C" w:rsidRDefault="003A012C">
            <w:pPr>
              <w:pStyle w:val="Header"/>
              <w:numPr>
                <w:ilvl w:val="0"/>
                <w:numId w:val="27"/>
              </w:numPr>
              <w:tabs>
                <w:tab w:val="left" w:pos="900"/>
                <w:tab w:val="right" w:leader="dot" w:pos="8640"/>
              </w:tabs>
              <w:ind w:left="357" w:hanging="357"/>
              <w:jc w:val="both"/>
              <w:rPr>
                <w:sz w:val="16"/>
                <w:szCs w:val="16"/>
              </w:rPr>
            </w:pPr>
            <w:r>
              <w:rPr>
                <w:sz w:val="16"/>
                <w:szCs w:val="16"/>
              </w:rPr>
              <w:t>Promotion of and participation in community education and training programs</w:t>
            </w:r>
          </w:p>
          <w:p w14:paraId="52CD2CA1" w14:textId="6F02C4D8" w:rsidR="002157AF" w:rsidRPr="002157AF" w:rsidRDefault="0071770A">
            <w:pPr>
              <w:pStyle w:val="Header"/>
              <w:numPr>
                <w:ilvl w:val="0"/>
                <w:numId w:val="27"/>
              </w:numPr>
              <w:tabs>
                <w:tab w:val="left" w:pos="900"/>
                <w:tab w:val="right" w:leader="dot" w:pos="8640"/>
              </w:tabs>
              <w:ind w:left="357" w:hanging="357"/>
              <w:jc w:val="both"/>
              <w:rPr>
                <w:sz w:val="16"/>
                <w:szCs w:val="16"/>
              </w:rPr>
            </w:pPr>
            <w:r>
              <w:rPr>
                <w:sz w:val="16"/>
                <w:szCs w:val="16"/>
              </w:rPr>
              <w:t xml:space="preserve">Community awareness campaigns </w:t>
            </w:r>
          </w:p>
        </w:tc>
        <w:tc>
          <w:tcPr>
            <w:tcW w:w="3544" w:type="dxa"/>
          </w:tcPr>
          <w:p w14:paraId="0CD2DF1D" w14:textId="03C04CD5" w:rsidR="003A012C" w:rsidRDefault="003A012C">
            <w:pPr>
              <w:pStyle w:val="Header"/>
              <w:numPr>
                <w:ilvl w:val="0"/>
                <w:numId w:val="26"/>
              </w:numPr>
              <w:tabs>
                <w:tab w:val="left" w:pos="900"/>
                <w:tab w:val="right" w:leader="dot" w:pos="8640"/>
              </w:tabs>
              <w:jc w:val="both"/>
              <w:rPr>
                <w:sz w:val="16"/>
                <w:szCs w:val="16"/>
              </w:rPr>
            </w:pPr>
            <w:r>
              <w:rPr>
                <w:sz w:val="16"/>
                <w:szCs w:val="16"/>
              </w:rPr>
              <w:t xml:space="preserve">Support/ participation in annual ‘Get Ready’ campaign </w:t>
            </w:r>
          </w:p>
          <w:p w14:paraId="73F4E9C9" w14:textId="77777777" w:rsidR="0071770A" w:rsidRDefault="0071770A">
            <w:pPr>
              <w:pStyle w:val="Header"/>
              <w:numPr>
                <w:ilvl w:val="0"/>
                <w:numId w:val="26"/>
              </w:numPr>
              <w:tabs>
                <w:tab w:val="left" w:pos="900"/>
                <w:tab w:val="right" w:leader="dot" w:pos="8640"/>
              </w:tabs>
              <w:jc w:val="both"/>
              <w:rPr>
                <w:sz w:val="16"/>
                <w:szCs w:val="16"/>
              </w:rPr>
            </w:pPr>
            <w:r>
              <w:rPr>
                <w:sz w:val="16"/>
                <w:szCs w:val="16"/>
              </w:rPr>
              <w:t>Attendance of event and distribution of preparedness messages</w:t>
            </w:r>
          </w:p>
          <w:p w14:paraId="37C5ECFB" w14:textId="77777777" w:rsidR="0071770A" w:rsidRDefault="0071770A">
            <w:pPr>
              <w:pStyle w:val="Header"/>
              <w:numPr>
                <w:ilvl w:val="0"/>
                <w:numId w:val="26"/>
              </w:numPr>
              <w:tabs>
                <w:tab w:val="left" w:pos="900"/>
                <w:tab w:val="right" w:leader="dot" w:pos="8640"/>
              </w:tabs>
              <w:jc w:val="both"/>
              <w:rPr>
                <w:sz w:val="16"/>
                <w:szCs w:val="16"/>
              </w:rPr>
            </w:pPr>
          </w:p>
          <w:p w14:paraId="2435F2E2" w14:textId="77777777" w:rsidR="002157AF" w:rsidRPr="002157AF" w:rsidRDefault="002157AF" w:rsidP="0071770A">
            <w:pPr>
              <w:pStyle w:val="Header"/>
              <w:tabs>
                <w:tab w:val="left" w:pos="900"/>
                <w:tab w:val="right" w:leader="dot" w:pos="8640"/>
              </w:tabs>
              <w:ind w:left="360"/>
              <w:jc w:val="both"/>
              <w:rPr>
                <w:sz w:val="16"/>
                <w:szCs w:val="16"/>
              </w:rPr>
            </w:pPr>
          </w:p>
        </w:tc>
        <w:tc>
          <w:tcPr>
            <w:tcW w:w="2268" w:type="dxa"/>
          </w:tcPr>
          <w:p w14:paraId="44B38C23" w14:textId="51569849" w:rsidR="002157AF" w:rsidRPr="00D42031" w:rsidRDefault="003A012C" w:rsidP="00D00354">
            <w:pPr>
              <w:pStyle w:val="Header"/>
              <w:tabs>
                <w:tab w:val="left" w:pos="900"/>
                <w:tab w:val="right" w:leader="dot" w:pos="8640"/>
              </w:tabs>
              <w:jc w:val="both"/>
              <w:rPr>
                <w:sz w:val="16"/>
                <w:szCs w:val="16"/>
              </w:rPr>
            </w:pPr>
            <w:r>
              <w:rPr>
                <w:sz w:val="16"/>
                <w:szCs w:val="16"/>
              </w:rPr>
              <w:t>5- 11 October 2026</w:t>
            </w:r>
          </w:p>
        </w:tc>
        <w:tc>
          <w:tcPr>
            <w:tcW w:w="2329" w:type="dxa"/>
          </w:tcPr>
          <w:p w14:paraId="5D1F8E95" w14:textId="3089A22D" w:rsidR="00686163" w:rsidRDefault="00686163" w:rsidP="00D00354">
            <w:pPr>
              <w:pStyle w:val="Header"/>
              <w:tabs>
                <w:tab w:val="left" w:pos="900"/>
                <w:tab w:val="right" w:leader="dot" w:pos="8640"/>
              </w:tabs>
              <w:jc w:val="both"/>
              <w:rPr>
                <w:sz w:val="16"/>
                <w:szCs w:val="16"/>
              </w:rPr>
            </w:pPr>
            <w:r>
              <w:rPr>
                <w:sz w:val="16"/>
                <w:szCs w:val="16"/>
              </w:rPr>
              <w:t>DMO Western Downs Regional Council</w:t>
            </w:r>
            <w:r w:rsidR="00A87FF1">
              <w:rPr>
                <w:sz w:val="16"/>
                <w:szCs w:val="16"/>
              </w:rPr>
              <w:t xml:space="preserve"> (WDRC)</w:t>
            </w:r>
          </w:p>
          <w:p w14:paraId="28C8867C" w14:textId="43925D98" w:rsidR="00686163" w:rsidRDefault="00686163" w:rsidP="00D00354">
            <w:pPr>
              <w:pStyle w:val="Header"/>
              <w:tabs>
                <w:tab w:val="left" w:pos="900"/>
                <w:tab w:val="right" w:leader="dot" w:pos="8640"/>
              </w:tabs>
              <w:jc w:val="both"/>
              <w:rPr>
                <w:sz w:val="16"/>
                <w:szCs w:val="16"/>
              </w:rPr>
            </w:pPr>
            <w:r>
              <w:rPr>
                <w:sz w:val="16"/>
                <w:szCs w:val="16"/>
              </w:rPr>
              <w:t>LDC/ LDMG members</w:t>
            </w:r>
          </w:p>
          <w:p w14:paraId="3F697F68" w14:textId="77777777" w:rsidR="002157AF" w:rsidRDefault="00686163" w:rsidP="00D00354">
            <w:pPr>
              <w:pStyle w:val="Header"/>
              <w:tabs>
                <w:tab w:val="left" w:pos="900"/>
                <w:tab w:val="right" w:leader="dot" w:pos="8640"/>
              </w:tabs>
              <w:jc w:val="both"/>
              <w:rPr>
                <w:sz w:val="16"/>
                <w:szCs w:val="16"/>
              </w:rPr>
            </w:pPr>
            <w:r>
              <w:rPr>
                <w:sz w:val="16"/>
                <w:szCs w:val="16"/>
              </w:rPr>
              <w:t>Executive Officer/ EMC</w:t>
            </w:r>
          </w:p>
          <w:p w14:paraId="3713F1DB" w14:textId="35648059" w:rsidR="00686163" w:rsidRPr="00D42031" w:rsidRDefault="00686163" w:rsidP="00D00354">
            <w:pPr>
              <w:pStyle w:val="Header"/>
              <w:tabs>
                <w:tab w:val="left" w:pos="900"/>
                <w:tab w:val="right" w:leader="dot" w:pos="8640"/>
              </w:tabs>
              <w:jc w:val="both"/>
              <w:rPr>
                <w:sz w:val="16"/>
                <w:szCs w:val="16"/>
              </w:rPr>
            </w:pPr>
            <w:r>
              <w:rPr>
                <w:sz w:val="16"/>
                <w:szCs w:val="16"/>
              </w:rPr>
              <w:t xml:space="preserve">DDC/ DDMG members </w:t>
            </w:r>
          </w:p>
        </w:tc>
      </w:tr>
      <w:tr w:rsidR="002157AF" w14:paraId="7DD6BDD2" w14:textId="77777777" w:rsidTr="00D42031">
        <w:tc>
          <w:tcPr>
            <w:tcW w:w="2547" w:type="dxa"/>
          </w:tcPr>
          <w:p w14:paraId="0A17824E" w14:textId="4192E740" w:rsidR="002157AF" w:rsidRPr="00D42031" w:rsidRDefault="0071770A" w:rsidP="00D00354">
            <w:pPr>
              <w:pStyle w:val="Header"/>
              <w:tabs>
                <w:tab w:val="left" w:pos="900"/>
                <w:tab w:val="right" w:leader="dot" w:pos="8640"/>
              </w:tabs>
              <w:jc w:val="both"/>
              <w:rPr>
                <w:sz w:val="16"/>
                <w:szCs w:val="16"/>
              </w:rPr>
            </w:pPr>
            <w:r>
              <w:rPr>
                <w:sz w:val="16"/>
                <w:szCs w:val="16"/>
              </w:rPr>
              <w:t>Strengthening Emergency Management Capability</w:t>
            </w:r>
          </w:p>
        </w:tc>
        <w:tc>
          <w:tcPr>
            <w:tcW w:w="3260" w:type="dxa"/>
          </w:tcPr>
          <w:p w14:paraId="08A652FF" w14:textId="77777777" w:rsidR="002157AF" w:rsidRDefault="0071770A">
            <w:pPr>
              <w:pStyle w:val="Header"/>
              <w:numPr>
                <w:ilvl w:val="0"/>
                <w:numId w:val="29"/>
              </w:numPr>
              <w:tabs>
                <w:tab w:val="left" w:pos="900"/>
                <w:tab w:val="right" w:leader="dot" w:pos="8640"/>
              </w:tabs>
              <w:jc w:val="both"/>
              <w:rPr>
                <w:sz w:val="16"/>
                <w:szCs w:val="16"/>
              </w:rPr>
            </w:pPr>
            <w:r>
              <w:rPr>
                <w:sz w:val="16"/>
                <w:szCs w:val="16"/>
              </w:rPr>
              <w:t>Ensure disaster readiness through coordinated multi-agency response and proactive community preparedness</w:t>
            </w:r>
          </w:p>
          <w:p w14:paraId="42EEAB13" w14:textId="01A0F3EB" w:rsidR="00187C16" w:rsidRPr="002157AF" w:rsidRDefault="00187C16">
            <w:pPr>
              <w:pStyle w:val="Header"/>
              <w:numPr>
                <w:ilvl w:val="0"/>
                <w:numId w:val="29"/>
              </w:numPr>
              <w:tabs>
                <w:tab w:val="left" w:pos="900"/>
                <w:tab w:val="right" w:leader="dot" w:pos="8640"/>
              </w:tabs>
              <w:jc w:val="both"/>
              <w:rPr>
                <w:sz w:val="16"/>
                <w:szCs w:val="16"/>
              </w:rPr>
            </w:pPr>
            <w:r>
              <w:rPr>
                <w:sz w:val="16"/>
                <w:szCs w:val="16"/>
              </w:rPr>
              <w:t xml:space="preserve">Training will be provided to DDMG members in accordance with the QLD Disaster Management Training Framework (QDMTF) </w:t>
            </w:r>
          </w:p>
        </w:tc>
        <w:tc>
          <w:tcPr>
            <w:tcW w:w="3544" w:type="dxa"/>
          </w:tcPr>
          <w:p w14:paraId="211FACA7" w14:textId="77777777" w:rsidR="002157AF" w:rsidRDefault="0071770A">
            <w:pPr>
              <w:pStyle w:val="Header"/>
              <w:numPr>
                <w:ilvl w:val="0"/>
                <w:numId w:val="29"/>
              </w:numPr>
              <w:tabs>
                <w:tab w:val="left" w:pos="900"/>
                <w:tab w:val="right" w:leader="dot" w:pos="8640"/>
              </w:tabs>
              <w:jc w:val="both"/>
              <w:rPr>
                <w:sz w:val="16"/>
                <w:szCs w:val="16"/>
              </w:rPr>
            </w:pPr>
            <w:r>
              <w:rPr>
                <w:sz w:val="16"/>
                <w:szCs w:val="16"/>
              </w:rPr>
              <w:t xml:space="preserve">Coordination Centre </w:t>
            </w:r>
            <w:r w:rsidR="00187C16">
              <w:rPr>
                <w:sz w:val="16"/>
                <w:szCs w:val="16"/>
              </w:rPr>
              <w:t>operational and liaison officers identified and trained</w:t>
            </w:r>
          </w:p>
          <w:p w14:paraId="352B4AD5" w14:textId="77777777" w:rsidR="00187C16" w:rsidRDefault="00187C16">
            <w:pPr>
              <w:pStyle w:val="Header"/>
              <w:numPr>
                <w:ilvl w:val="0"/>
                <w:numId w:val="29"/>
              </w:numPr>
              <w:tabs>
                <w:tab w:val="left" w:pos="900"/>
                <w:tab w:val="right" w:leader="dot" w:pos="8640"/>
              </w:tabs>
              <w:jc w:val="both"/>
              <w:rPr>
                <w:sz w:val="16"/>
                <w:szCs w:val="16"/>
              </w:rPr>
            </w:pPr>
            <w:r>
              <w:rPr>
                <w:sz w:val="16"/>
                <w:szCs w:val="16"/>
              </w:rPr>
              <w:t>Continual improvement in Preparation, Preparedness, Response and Recovery</w:t>
            </w:r>
          </w:p>
          <w:p w14:paraId="5925CF58" w14:textId="42830E23" w:rsidR="00187C16" w:rsidRPr="002157AF" w:rsidRDefault="00187C16">
            <w:pPr>
              <w:pStyle w:val="Header"/>
              <w:numPr>
                <w:ilvl w:val="0"/>
                <w:numId w:val="29"/>
              </w:numPr>
              <w:tabs>
                <w:tab w:val="left" w:pos="900"/>
                <w:tab w:val="right" w:leader="dot" w:pos="8640"/>
              </w:tabs>
              <w:jc w:val="both"/>
              <w:rPr>
                <w:sz w:val="16"/>
                <w:szCs w:val="16"/>
              </w:rPr>
            </w:pPr>
            <w:r>
              <w:rPr>
                <w:sz w:val="16"/>
                <w:szCs w:val="16"/>
              </w:rPr>
              <w:t xml:space="preserve">Training conducted Plan Review as a training outcome (where appropriate) </w:t>
            </w:r>
          </w:p>
        </w:tc>
        <w:tc>
          <w:tcPr>
            <w:tcW w:w="2268" w:type="dxa"/>
          </w:tcPr>
          <w:p w14:paraId="0D42829E" w14:textId="77777777" w:rsidR="002157AF" w:rsidRDefault="00187C16" w:rsidP="00D00354">
            <w:pPr>
              <w:pStyle w:val="Header"/>
              <w:tabs>
                <w:tab w:val="left" w:pos="900"/>
                <w:tab w:val="right" w:leader="dot" w:pos="8640"/>
              </w:tabs>
              <w:jc w:val="both"/>
              <w:rPr>
                <w:sz w:val="16"/>
                <w:szCs w:val="16"/>
              </w:rPr>
            </w:pPr>
            <w:r>
              <w:rPr>
                <w:sz w:val="16"/>
                <w:szCs w:val="16"/>
              </w:rPr>
              <w:t>Dates to be provided by EMC</w:t>
            </w:r>
          </w:p>
          <w:p w14:paraId="1A903BD6" w14:textId="25D0933D" w:rsidR="00187C16" w:rsidRPr="00D42031" w:rsidRDefault="00187C16" w:rsidP="00D00354">
            <w:pPr>
              <w:pStyle w:val="Header"/>
              <w:tabs>
                <w:tab w:val="left" w:pos="900"/>
                <w:tab w:val="right" w:leader="dot" w:pos="8640"/>
              </w:tabs>
              <w:jc w:val="both"/>
              <w:rPr>
                <w:sz w:val="16"/>
                <w:szCs w:val="16"/>
              </w:rPr>
            </w:pPr>
          </w:p>
        </w:tc>
        <w:tc>
          <w:tcPr>
            <w:tcW w:w="2329" w:type="dxa"/>
          </w:tcPr>
          <w:p w14:paraId="2A54448E" w14:textId="467023B8" w:rsidR="002157AF" w:rsidRPr="00D42031" w:rsidRDefault="00187C16" w:rsidP="00D00354">
            <w:pPr>
              <w:pStyle w:val="Header"/>
              <w:tabs>
                <w:tab w:val="left" w:pos="900"/>
                <w:tab w:val="right" w:leader="dot" w:pos="8640"/>
              </w:tabs>
              <w:jc w:val="both"/>
              <w:rPr>
                <w:sz w:val="16"/>
                <w:szCs w:val="16"/>
              </w:rPr>
            </w:pPr>
            <w:r>
              <w:rPr>
                <w:sz w:val="16"/>
                <w:szCs w:val="16"/>
              </w:rPr>
              <w:t>EMC, XO, DMO- WDRC</w:t>
            </w:r>
          </w:p>
        </w:tc>
      </w:tr>
    </w:tbl>
    <w:p w14:paraId="6155E717" w14:textId="77777777" w:rsidR="002157AF" w:rsidRDefault="002157AF" w:rsidP="00D00354">
      <w:pPr>
        <w:pStyle w:val="Header"/>
        <w:tabs>
          <w:tab w:val="left" w:pos="900"/>
          <w:tab w:val="right" w:leader="dot" w:pos="8640"/>
        </w:tabs>
        <w:jc w:val="both"/>
      </w:pPr>
    </w:p>
    <w:p w14:paraId="20261E82" w14:textId="77777777" w:rsidR="007260BD" w:rsidRDefault="007260BD" w:rsidP="00D00354">
      <w:pPr>
        <w:pStyle w:val="Header"/>
        <w:tabs>
          <w:tab w:val="left" w:pos="900"/>
          <w:tab w:val="right" w:leader="dot" w:pos="8640"/>
        </w:tabs>
        <w:jc w:val="both"/>
      </w:pPr>
    </w:p>
    <w:sectPr w:rsidR="007260BD" w:rsidSect="002157AF">
      <w:pgSz w:w="16838" w:h="11906" w:orient="landscape"/>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B24F8" w14:textId="77777777" w:rsidR="00BE6C6C" w:rsidRDefault="00BE6C6C" w:rsidP="002B234B">
      <w:pPr>
        <w:spacing w:after="0" w:line="240" w:lineRule="auto"/>
      </w:pPr>
      <w:r>
        <w:separator/>
      </w:r>
    </w:p>
  </w:endnote>
  <w:endnote w:type="continuationSeparator" w:id="0">
    <w:p w14:paraId="05E37BF3" w14:textId="77777777" w:rsidR="00BE6C6C" w:rsidRDefault="00BE6C6C" w:rsidP="002B2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D9EF" w14:textId="1033301F" w:rsidR="00CD7C47" w:rsidRDefault="00CD7C47">
    <w:pPr>
      <w:pStyle w:val="Footer"/>
    </w:pPr>
    <w:r>
      <w:rPr>
        <w:noProof/>
      </w:rPr>
      <mc:AlternateContent>
        <mc:Choice Requires="wps">
          <w:drawing>
            <wp:anchor distT="0" distB="0" distL="0" distR="0" simplePos="0" relativeHeight="251664384" behindDoc="0" locked="0" layoutInCell="1" allowOverlap="1" wp14:anchorId="16C9D45B" wp14:editId="4155AB9D">
              <wp:simplePos x="635" y="635"/>
              <wp:positionH relativeFrom="page">
                <wp:align>center</wp:align>
              </wp:positionH>
              <wp:positionV relativeFrom="page">
                <wp:align>bottom</wp:align>
              </wp:positionV>
              <wp:extent cx="586105" cy="405765"/>
              <wp:effectExtent l="0" t="0" r="4445" b="0"/>
              <wp:wrapNone/>
              <wp:docPr id="1969320666" name="Text Box 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5765"/>
                      </a:xfrm>
                      <a:prstGeom prst="rect">
                        <a:avLst/>
                      </a:prstGeom>
                      <a:noFill/>
                      <a:ln>
                        <a:noFill/>
                      </a:ln>
                    </wps:spPr>
                    <wps:txbx>
                      <w:txbxContent>
                        <w:p w14:paraId="3BED5EB9" w14:textId="1C57A245"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C9D45B" id="_x0000_t202" coordsize="21600,21600" o:spt="202" path="m,l,21600r21600,l21600,xe">
              <v:stroke joinstyle="miter"/>
              <v:path gradientshapeok="t" o:connecttype="rect"/>
            </v:shapetype>
            <v:shape id="_x0000_s1029" type="#_x0000_t202" alt=" OFFICIAL " style="position:absolute;margin-left:0;margin-top:0;width:46.15pt;height:31.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" filled="f" stroked="f">
              <v:textbox style="mso-fit-shape-to-text:t" inset="0,0,0,15pt">
                <w:txbxContent>
                  <w:p w14:paraId="3BED5EB9" w14:textId="1C57A245"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52E1F" w14:textId="265A7FAA" w:rsidR="002B234B" w:rsidRDefault="00CD7C47">
    <w:pPr>
      <w:pStyle w:val="Footer"/>
    </w:pPr>
    <w:r>
      <w:rPr>
        <w:noProof/>
      </w:rPr>
      <mc:AlternateContent>
        <mc:Choice Requires="wps">
          <w:drawing>
            <wp:anchor distT="0" distB="0" distL="0" distR="0" simplePos="0" relativeHeight="251665408" behindDoc="0" locked="0" layoutInCell="1" allowOverlap="1" wp14:anchorId="74EC9F6A" wp14:editId="40F0F8B6">
              <wp:simplePos x="914400" y="10058400"/>
              <wp:positionH relativeFrom="page">
                <wp:align>center</wp:align>
              </wp:positionH>
              <wp:positionV relativeFrom="page">
                <wp:align>bottom</wp:align>
              </wp:positionV>
              <wp:extent cx="586105" cy="405765"/>
              <wp:effectExtent l="0" t="0" r="4445" b="0"/>
              <wp:wrapNone/>
              <wp:docPr id="1150216443" name="Text Box 1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5765"/>
                      </a:xfrm>
                      <a:prstGeom prst="rect">
                        <a:avLst/>
                      </a:prstGeom>
                      <a:noFill/>
                      <a:ln>
                        <a:noFill/>
                      </a:ln>
                    </wps:spPr>
                    <wps:txbx>
                      <w:txbxContent>
                        <w:p w14:paraId="66D00BF1" w14:textId="56671BB4"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C9F6A" id="_x0000_t202" coordsize="21600,21600" o:spt="202" path="m,l,21600r21600,l21600,xe">
              <v:stroke joinstyle="miter"/>
              <v:path gradientshapeok="t" o:connecttype="rect"/>
            </v:shapetype>
            <v:shape id="Text Box 10" o:spid="_x0000_s1030" type="#_x0000_t202" alt=" OFFICIAL " style="position:absolute;margin-left:0;margin-top:0;width:46.15pt;height:31.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" filled="f" stroked="f">
              <v:textbox style="mso-fit-shape-to-text:t" inset="0,0,0,15pt">
                <w:txbxContent>
                  <w:p w14:paraId="66D00BF1" w14:textId="56671BB4"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 xml:space="preserve"> OFFICIAL </w:t>
                    </w:r>
                  </w:p>
                </w:txbxContent>
              </v:textbox>
              <w10:wrap anchorx="page" anchory="page"/>
            </v:shape>
          </w:pict>
        </mc:Fallback>
      </mc:AlternateContent>
    </w:r>
    <w:r w:rsidR="002B234B">
      <w:rPr>
        <w:noProof/>
      </w:rPr>
      <mc:AlternateContent>
        <mc:Choice Requires="wps">
          <w:drawing>
            <wp:anchor distT="0" distB="0" distL="0" distR="0" simplePos="0" relativeHeight="251659264" behindDoc="0" locked="0" layoutInCell="1" allowOverlap="1" wp14:anchorId="6F630CBC" wp14:editId="3EB9E75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51591" w14:textId="77777777" w:rsidR="002B234B" w:rsidRDefault="002B234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30CBC" id="Rectangle 8" o:spid="_x0000_s1031"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NuigIAAHcFAAAOAAAAZHJzL2Uyb0RvYy54bWysVN9v0zAQfkfif7D8ztKMDUa1dKo2DSFN&#10;Y2JDe3Yde4nk+MzZbVL+es52ko4xXhB9cM+57359d77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vLjbooCAAB3BQAADgAAAAAAAAAAAAAAAAAuAgAAZHJzL2Uyb0RvYy54bWxQSwECLQAUAAYACAAA&#10;ACEACT23cNoAAAADAQAADwAAAAAAAAAAAAAAAADkBAAAZHJzL2Rvd25yZXYueG1sUEsFBgAAAAAE&#10;AAQA8wAAAOsFAAAAAA==&#10;" fillcolor="black [3213]" stroked="f" strokeweight="3pt">
              <v:textbox>
                <w:txbxContent>
                  <w:p w14:paraId="09251591" w14:textId="77777777" w:rsidR="002B234B" w:rsidRDefault="002B234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2B234B">
      <w:t xml:space="preserve">Dalby </w:t>
    </w:r>
    <w:r w:rsidR="00BC22BD">
      <w:t xml:space="preserve">District </w:t>
    </w:r>
    <w:r w:rsidR="002B234B">
      <w:t xml:space="preserve">Disaster Management Plan </w:t>
    </w:r>
    <w:r w:rsidR="002B234B">
      <w:tab/>
      <w:t xml:space="preserve">                                         Version 1.0</w:t>
    </w:r>
    <w:r w:rsidR="00456D75">
      <w:t xml:space="preserve"> - April</w:t>
    </w:r>
    <w:r w:rsidR="002B234B">
      <w:t xml:space="preserve"> 2026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2C03" w14:textId="5D3F03A3" w:rsidR="00CD7C47" w:rsidRDefault="00CD7C47">
    <w:pPr>
      <w:pStyle w:val="Footer"/>
    </w:pPr>
    <w:r>
      <w:rPr>
        <w:noProof/>
      </w:rPr>
      <mc:AlternateContent>
        <mc:Choice Requires="wps">
          <w:drawing>
            <wp:anchor distT="0" distB="0" distL="0" distR="0" simplePos="0" relativeHeight="251663360" behindDoc="0" locked="0" layoutInCell="1" allowOverlap="1" wp14:anchorId="557B7548" wp14:editId="24119D7C">
              <wp:simplePos x="635" y="635"/>
              <wp:positionH relativeFrom="page">
                <wp:align>center</wp:align>
              </wp:positionH>
              <wp:positionV relativeFrom="page">
                <wp:align>bottom</wp:align>
              </wp:positionV>
              <wp:extent cx="586105" cy="405765"/>
              <wp:effectExtent l="0" t="0" r="4445" b="0"/>
              <wp:wrapNone/>
              <wp:docPr id="1555095298" name="Text Box 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5765"/>
                      </a:xfrm>
                      <a:prstGeom prst="rect">
                        <a:avLst/>
                      </a:prstGeom>
                      <a:noFill/>
                      <a:ln>
                        <a:noFill/>
                      </a:ln>
                    </wps:spPr>
                    <wps:txbx>
                      <w:txbxContent>
                        <w:p w14:paraId="0F0420CF" w14:textId="2C6B6663"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B7548" id="_x0000_t202" coordsize="21600,21600" o:spt="202" path="m,l,21600r21600,l21600,xe">
              <v:stroke joinstyle="miter"/>
              <v:path gradientshapeok="t" o:connecttype="rect"/>
            </v:shapetype>
            <v:shape id="Text Box 8" o:spid="_x0000_s1033" type="#_x0000_t202" alt=" OFFICIAL " style="position:absolute;margin-left:0;margin-top:0;width:46.15pt;height:31.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" filled="f" stroked="f">
              <v:textbox style="mso-fit-shape-to-text:t" inset="0,0,0,15pt">
                <w:txbxContent>
                  <w:p w14:paraId="0F0420CF" w14:textId="2C6B6663"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D9EF2" w14:textId="77777777" w:rsidR="00BE6C6C" w:rsidRDefault="00BE6C6C" w:rsidP="002B234B">
      <w:pPr>
        <w:spacing w:after="0" w:line="240" w:lineRule="auto"/>
      </w:pPr>
      <w:r>
        <w:separator/>
      </w:r>
    </w:p>
  </w:footnote>
  <w:footnote w:type="continuationSeparator" w:id="0">
    <w:p w14:paraId="28054B7A" w14:textId="77777777" w:rsidR="00BE6C6C" w:rsidRDefault="00BE6C6C" w:rsidP="002B2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0CEA" w14:textId="0B2F0BD2" w:rsidR="00CD7C47" w:rsidRDefault="00CD7C47">
    <w:pPr>
      <w:pStyle w:val="Header"/>
    </w:pPr>
    <w:r>
      <w:rPr>
        <w:noProof/>
      </w:rPr>
      <mc:AlternateContent>
        <mc:Choice Requires="wps">
          <w:drawing>
            <wp:anchor distT="0" distB="0" distL="0" distR="0" simplePos="0" relativeHeight="251661312" behindDoc="0" locked="0" layoutInCell="1" allowOverlap="1" wp14:anchorId="26E54045" wp14:editId="463F6A25">
              <wp:simplePos x="635" y="635"/>
              <wp:positionH relativeFrom="page">
                <wp:align>center</wp:align>
              </wp:positionH>
              <wp:positionV relativeFrom="page">
                <wp:align>top</wp:align>
              </wp:positionV>
              <wp:extent cx="551815" cy="405765"/>
              <wp:effectExtent l="0" t="0" r="635" b="13335"/>
              <wp:wrapNone/>
              <wp:docPr id="205032591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442A1B9F" w14:textId="1E7287B1"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E54045" id="_x0000_t202" coordsize="21600,21600" o:spt="202" path="m,l,21600r21600,l21600,xe">
              <v:stroke joinstyle="miter"/>
              <v:path gradientshapeok="t" o:connecttype="rect"/>
            </v:shapetype>
            <v:shape id="Text Box 6" o:spid="_x0000_s1027" type="#_x0000_t202" alt="OFFICIAL" style="position:absolute;margin-left:0;margin-top:0;width:43.45pt;height:31.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442A1B9F" w14:textId="1E7287B1"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FF2C" w14:textId="3A6BEB5B" w:rsidR="00CD7C47" w:rsidRDefault="00CD7C47">
    <w:pPr>
      <w:pStyle w:val="Header"/>
    </w:pPr>
    <w:r>
      <w:rPr>
        <w:noProof/>
      </w:rPr>
      <mc:AlternateContent>
        <mc:Choice Requires="wps">
          <w:drawing>
            <wp:anchor distT="0" distB="0" distL="0" distR="0" simplePos="0" relativeHeight="251662336" behindDoc="0" locked="0" layoutInCell="1" allowOverlap="1" wp14:anchorId="5930D23B" wp14:editId="072DB48A">
              <wp:simplePos x="914400" y="450376"/>
              <wp:positionH relativeFrom="page">
                <wp:align>center</wp:align>
              </wp:positionH>
              <wp:positionV relativeFrom="page">
                <wp:align>top</wp:align>
              </wp:positionV>
              <wp:extent cx="551815" cy="405765"/>
              <wp:effectExtent l="0" t="0" r="635" b="13335"/>
              <wp:wrapNone/>
              <wp:docPr id="140648160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1D0ACCF0" w14:textId="4264D8F2"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30D23B" id="_x0000_t202" coordsize="21600,21600" o:spt="202" path="m,l,21600r21600,l21600,xe">
              <v:stroke joinstyle="miter"/>
              <v:path gradientshapeok="t" o:connecttype="rect"/>
            </v:shapetype>
            <v:shape id="Text Box 7" o:spid="_x0000_s1028" type="#_x0000_t202" alt="OFFICIAL" style="position:absolute;margin-left:0;margin-top:0;width:43.45pt;height:31.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BDA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S+/XJc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" filled="f" stroked="f">
              <v:textbox style="mso-fit-shape-to-text:t" inset="0,15pt,0,0">
                <w:txbxContent>
                  <w:p w14:paraId="1D0ACCF0" w14:textId="4264D8F2"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C70" w14:textId="1A83CA4C" w:rsidR="00CD7C47" w:rsidRDefault="00CD7C47">
    <w:pPr>
      <w:pStyle w:val="Header"/>
    </w:pPr>
    <w:r>
      <w:rPr>
        <w:noProof/>
      </w:rPr>
      <mc:AlternateContent>
        <mc:Choice Requires="wps">
          <w:drawing>
            <wp:anchor distT="0" distB="0" distL="0" distR="0" simplePos="0" relativeHeight="251660288" behindDoc="0" locked="0" layoutInCell="1" allowOverlap="1" wp14:anchorId="4CF474F7" wp14:editId="7C286A0C">
              <wp:simplePos x="635" y="635"/>
              <wp:positionH relativeFrom="page">
                <wp:align>center</wp:align>
              </wp:positionH>
              <wp:positionV relativeFrom="page">
                <wp:align>top</wp:align>
              </wp:positionV>
              <wp:extent cx="551815" cy="405765"/>
              <wp:effectExtent l="0" t="0" r="635" b="13335"/>
              <wp:wrapNone/>
              <wp:docPr id="65977908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3761D29" w14:textId="75498DE0"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F474F7" id="_x0000_t202" coordsize="21600,21600" o:spt="202" path="m,l,21600r21600,l21600,xe">
              <v:stroke joinstyle="miter"/>
              <v:path gradientshapeok="t" o:connecttype="rect"/>
            </v:shapetype>
            <v:shape id="Text Box 5" o:spid="_x0000_s1032" type="#_x0000_t202" alt="OFFICIAL" style="position:absolute;margin-left:0;margin-top:0;width:43.45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O3DQIAABwEAAAOAAAAZHJzL2Uyb0RvYy54bWysU8Fu2zAMvQ/YPwi6L7aLue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nJdfrs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" filled="f" stroked="f">
              <v:textbox style="mso-fit-shape-to-text:t" inset="0,15pt,0,0">
                <w:txbxContent>
                  <w:p w14:paraId="53761D29" w14:textId="75498DE0" w:rsidR="00CD7C47" w:rsidRPr="00CD7C47" w:rsidRDefault="00CD7C47" w:rsidP="00CD7C47">
                    <w:pPr>
                      <w:spacing w:after="0"/>
                      <w:rPr>
                        <w:rFonts w:ascii="Calibri" w:eastAsia="Calibri" w:hAnsi="Calibri" w:cs="Calibri"/>
                        <w:noProof/>
                        <w:color w:val="000000"/>
                      </w:rPr>
                    </w:pPr>
                    <w:r w:rsidRPr="00CD7C47">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483D"/>
    <w:multiLevelType w:val="hybridMultilevel"/>
    <w:tmpl w:val="0FAC9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1F7E0A"/>
    <w:multiLevelType w:val="hybridMultilevel"/>
    <w:tmpl w:val="436279B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9060AA"/>
    <w:multiLevelType w:val="hybridMultilevel"/>
    <w:tmpl w:val="695A1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506B87"/>
    <w:multiLevelType w:val="hybridMultilevel"/>
    <w:tmpl w:val="306270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BD46AF"/>
    <w:multiLevelType w:val="hybridMultilevel"/>
    <w:tmpl w:val="C7BC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A51B3"/>
    <w:multiLevelType w:val="hybridMultilevel"/>
    <w:tmpl w:val="F260F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644526"/>
    <w:multiLevelType w:val="hybridMultilevel"/>
    <w:tmpl w:val="0422E2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93493D"/>
    <w:multiLevelType w:val="hybridMultilevel"/>
    <w:tmpl w:val="DD9C2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7309C"/>
    <w:multiLevelType w:val="hybridMultilevel"/>
    <w:tmpl w:val="D758D27A"/>
    <w:lvl w:ilvl="0" w:tplc="FA3450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3B0444"/>
    <w:multiLevelType w:val="hybridMultilevel"/>
    <w:tmpl w:val="A6C45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B7170F"/>
    <w:multiLevelType w:val="hybridMultilevel"/>
    <w:tmpl w:val="ED3EEB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4B568C"/>
    <w:multiLevelType w:val="hybridMultilevel"/>
    <w:tmpl w:val="C0B80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795A05"/>
    <w:multiLevelType w:val="hybridMultilevel"/>
    <w:tmpl w:val="985EE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D23E09"/>
    <w:multiLevelType w:val="hybridMultilevel"/>
    <w:tmpl w:val="3F34F7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2A0813"/>
    <w:multiLevelType w:val="hybridMultilevel"/>
    <w:tmpl w:val="F8A80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8C5EEA"/>
    <w:multiLevelType w:val="hybridMultilevel"/>
    <w:tmpl w:val="08002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E01194"/>
    <w:multiLevelType w:val="hybridMultilevel"/>
    <w:tmpl w:val="0F70B2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57C46F7"/>
    <w:multiLevelType w:val="hybridMultilevel"/>
    <w:tmpl w:val="87369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2A7C9E"/>
    <w:multiLevelType w:val="hybridMultilevel"/>
    <w:tmpl w:val="34D06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0E7FF6"/>
    <w:multiLevelType w:val="hybridMultilevel"/>
    <w:tmpl w:val="91306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F16406"/>
    <w:multiLevelType w:val="hybridMultilevel"/>
    <w:tmpl w:val="80FA7C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0B359B"/>
    <w:multiLevelType w:val="hybridMultilevel"/>
    <w:tmpl w:val="731ED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7716EE"/>
    <w:multiLevelType w:val="hybridMultilevel"/>
    <w:tmpl w:val="BE569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141A3D"/>
    <w:multiLevelType w:val="hybridMultilevel"/>
    <w:tmpl w:val="4B78B13A"/>
    <w:lvl w:ilvl="0" w:tplc="8354D3D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31DD2CCA"/>
    <w:multiLevelType w:val="hybridMultilevel"/>
    <w:tmpl w:val="EAFA1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AC6B92"/>
    <w:multiLevelType w:val="hybridMultilevel"/>
    <w:tmpl w:val="257ED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53B4857"/>
    <w:multiLevelType w:val="hybridMultilevel"/>
    <w:tmpl w:val="EEA6E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7D1126"/>
    <w:multiLevelType w:val="hybridMultilevel"/>
    <w:tmpl w:val="3D789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8E44E64"/>
    <w:multiLevelType w:val="hybridMultilevel"/>
    <w:tmpl w:val="18164190"/>
    <w:lvl w:ilvl="0" w:tplc="0C090003">
      <w:start w:val="1"/>
      <w:numFmt w:val="bullet"/>
      <w:lvlText w:val="o"/>
      <w:lvlJc w:val="left"/>
      <w:pPr>
        <w:ind w:left="1486" w:hanging="360"/>
      </w:pPr>
      <w:rPr>
        <w:rFonts w:ascii="Courier New" w:hAnsi="Courier New" w:cs="Courier New" w:hint="default"/>
      </w:rPr>
    </w:lvl>
    <w:lvl w:ilvl="1" w:tplc="0C090003" w:tentative="1">
      <w:start w:val="1"/>
      <w:numFmt w:val="bullet"/>
      <w:lvlText w:val="o"/>
      <w:lvlJc w:val="left"/>
      <w:pPr>
        <w:ind w:left="2206" w:hanging="360"/>
      </w:pPr>
      <w:rPr>
        <w:rFonts w:ascii="Courier New" w:hAnsi="Courier New" w:cs="Courier New" w:hint="default"/>
      </w:rPr>
    </w:lvl>
    <w:lvl w:ilvl="2" w:tplc="0C090005" w:tentative="1">
      <w:start w:val="1"/>
      <w:numFmt w:val="bullet"/>
      <w:lvlText w:val=""/>
      <w:lvlJc w:val="left"/>
      <w:pPr>
        <w:ind w:left="2926" w:hanging="360"/>
      </w:pPr>
      <w:rPr>
        <w:rFonts w:ascii="Wingdings" w:hAnsi="Wingdings" w:hint="default"/>
      </w:rPr>
    </w:lvl>
    <w:lvl w:ilvl="3" w:tplc="0C090001" w:tentative="1">
      <w:start w:val="1"/>
      <w:numFmt w:val="bullet"/>
      <w:lvlText w:val=""/>
      <w:lvlJc w:val="left"/>
      <w:pPr>
        <w:ind w:left="3646" w:hanging="360"/>
      </w:pPr>
      <w:rPr>
        <w:rFonts w:ascii="Symbol" w:hAnsi="Symbol" w:hint="default"/>
      </w:rPr>
    </w:lvl>
    <w:lvl w:ilvl="4" w:tplc="0C090003" w:tentative="1">
      <w:start w:val="1"/>
      <w:numFmt w:val="bullet"/>
      <w:lvlText w:val="o"/>
      <w:lvlJc w:val="left"/>
      <w:pPr>
        <w:ind w:left="4366" w:hanging="360"/>
      </w:pPr>
      <w:rPr>
        <w:rFonts w:ascii="Courier New" w:hAnsi="Courier New" w:cs="Courier New" w:hint="default"/>
      </w:rPr>
    </w:lvl>
    <w:lvl w:ilvl="5" w:tplc="0C090005" w:tentative="1">
      <w:start w:val="1"/>
      <w:numFmt w:val="bullet"/>
      <w:lvlText w:val=""/>
      <w:lvlJc w:val="left"/>
      <w:pPr>
        <w:ind w:left="5086" w:hanging="360"/>
      </w:pPr>
      <w:rPr>
        <w:rFonts w:ascii="Wingdings" w:hAnsi="Wingdings" w:hint="default"/>
      </w:rPr>
    </w:lvl>
    <w:lvl w:ilvl="6" w:tplc="0C090001" w:tentative="1">
      <w:start w:val="1"/>
      <w:numFmt w:val="bullet"/>
      <w:lvlText w:val=""/>
      <w:lvlJc w:val="left"/>
      <w:pPr>
        <w:ind w:left="5806" w:hanging="360"/>
      </w:pPr>
      <w:rPr>
        <w:rFonts w:ascii="Symbol" w:hAnsi="Symbol" w:hint="default"/>
      </w:rPr>
    </w:lvl>
    <w:lvl w:ilvl="7" w:tplc="0C090003" w:tentative="1">
      <w:start w:val="1"/>
      <w:numFmt w:val="bullet"/>
      <w:lvlText w:val="o"/>
      <w:lvlJc w:val="left"/>
      <w:pPr>
        <w:ind w:left="6526" w:hanging="360"/>
      </w:pPr>
      <w:rPr>
        <w:rFonts w:ascii="Courier New" w:hAnsi="Courier New" w:cs="Courier New" w:hint="default"/>
      </w:rPr>
    </w:lvl>
    <w:lvl w:ilvl="8" w:tplc="0C090005" w:tentative="1">
      <w:start w:val="1"/>
      <w:numFmt w:val="bullet"/>
      <w:lvlText w:val=""/>
      <w:lvlJc w:val="left"/>
      <w:pPr>
        <w:ind w:left="7246" w:hanging="360"/>
      </w:pPr>
      <w:rPr>
        <w:rFonts w:ascii="Wingdings" w:hAnsi="Wingdings" w:hint="default"/>
      </w:rPr>
    </w:lvl>
  </w:abstractNum>
  <w:abstractNum w:abstractNumId="29" w15:restartNumberingAfterBreak="0">
    <w:nsid w:val="3BF01A64"/>
    <w:multiLevelType w:val="hybridMultilevel"/>
    <w:tmpl w:val="87E6217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7A4494"/>
    <w:multiLevelType w:val="hybridMultilevel"/>
    <w:tmpl w:val="3E3E37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E0337BB"/>
    <w:multiLevelType w:val="hybridMultilevel"/>
    <w:tmpl w:val="A142F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340F7A"/>
    <w:multiLevelType w:val="hybridMultilevel"/>
    <w:tmpl w:val="D42C42F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F501AD4"/>
    <w:multiLevelType w:val="hybridMultilevel"/>
    <w:tmpl w:val="A4F60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19B29FF"/>
    <w:multiLevelType w:val="hybridMultilevel"/>
    <w:tmpl w:val="ACFE2412"/>
    <w:lvl w:ilvl="0" w:tplc="1F8E08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1DB258E"/>
    <w:multiLevelType w:val="hybridMultilevel"/>
    <w:tmpl w:val="EB5E2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2B00DA5"/>
    <w:multiLevelType w:val="hybridMultilevel"/>
    <w:tmpl w:val="49BAEF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B067BB"/>
    <w:multiLevelType w:val="hybridMultilevel"/>
    <w:tmpl w:val="EDE87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447C1132"/>
    <w:multiLevelType w:val="hybridMultilevel"/>
    <w:tmpl w:val="E1588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4896FA0"/>
    <w:multiLevelType w:val="hybridMultilevel"/>
    <w:tmpl w:val="4F54B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5C737F6"/>
    <w:multiLevelType w:val="hybridMultilevel"/>
    <w:tmpl w:val="3132C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15:restartNumberingAfterBreak="0">
    <w:nsid w:val="481C1BCF"/>
    <w:multiLevelType w:val="hybridMultilevel"/>
    <w:tmpl w:val="3CFE30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90C0458"/>
    <w:multiLevelType w:val="hybridMultilevel"/>
    <w:tmpl w:val="938E1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AA60BE7"/>
    <w:multiLevelType w:val="hybridMultilevel"/>
    <w:tmpl w:val="AFF03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ABB1F7D"/>
    <w:multiLevelType w:val="hybridMultilevel"/>
    <w:tmpl w:val="97B8D6C0"/>
    <w:lvl w:ilvl="0" w:tplc="0C090001">
      <w:start w:val="1"/>
      <w:numFmt w:val="bullet"/>
      <w:lvlText w:val=""/>
      <w:lvlJc w:val="left"/>
      <w:pPr>
        <w:ind w:left="720" w:hanging="360"/>
      </w:pPr>
      <w:rPr>
        <w:rFonts w:ascii="Symbol" w:hAnsi="Symbol" w:hint="default"/>
      </w:rPr>
    </w:lvl>
    <w:lvl w:ilvl="1" w:tplc="A07668AA">
      <w:start w:val="1993"/>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465D7B"/>
    <w:multiLevelType w:val="hybridMultilevel"/>
    <w:tmpl w:val="E4984322"/>
    <w:lvl w:ilvl="0" w:tplc="0C090003">
      <w:start w:val="1"/>
      <w:numFmt w:val="bullet"/>
      <w:lvlText w:val="o"/>
      <w:lvlJc w:val="left"/>
      <w:pPr>
        <w:ind w:left="1211" w:hanging="360"/>
      </w:pPr>
      <w:rPr>
        <w:rFonts w:ascii="Courier New" w:hAnsi="Courier New" w:cs="Courier New"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4D156D8B"/>
    <w:multiLevelType w:val="hybridMultilevel"/>
    <w:tmpl w:val="53F09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D5037EB"/>
    <w:multiLevelType w:val="hybridMultilevel"/>
    <w:tmpl w:val="E7B0D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01F0C89"/>
    <w:multiLevelType w:val="hybridMultilevel"/>
    <w:tmpl w:val="F35EF2AE"/>
    <w:lvl w:ilvl="0" w:tplc="811A6838">
      <w:start w:val="1"/>
      <w:numFmt w:val="decimal"/>
      <w:lvlText w:val="%1."/>
      <w:lvlJc w:val="left"/>
      <w:pPr>
        <w:ind w:left="927" w:hanging="360"/>
      </w:pPr>
      <w:rPr>
        <w:b/>
        <w:bCs/>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0" w15:restartNumberingAfterBreak="0">
    <w:nsid w:val="50BE4631"/>
    <w:multiLevelType w:val="hybridMultilevel"/>
    <w:tmpl w:val="1EDA1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2804E1B"/>
    <w:multiLevelType w:val="hybridMultilevel"/>
    <w:tmpl w:val="4ABA2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2AC4C12"/>
    <w:multiLevelType w:val="hybridMultilevel"/>
    <w:tmpl w:val="26E2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7A9355C"/>
    <w:multiLevelType w:val="hybridMultilevel"/>
    <w:tmpl w:val="8DE86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2D7B8C"/>
    <w:multiLevelType w:val="hybridMultilevel"/>
    <w:tmpl w:val="136EC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8E168F6"/>
    <w:multiLevelType w:val="hybridMultilevel"/>
    <w:tmpl w:val="F38CF05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5A360BB7"/>
    <w:multiLevelType w:val="hybridMultilevel"/>
    <w:tmpl w:val="02C246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A4C5702"/>
    <w:multiLevelType w:val="hybridMultilevel"/>
    <w:tmpl w:val="85DA9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BFA4177"/>
    <w:multiLevelType w:val="hybridMultilevel"/>
    <w:tmpl w:val="7D103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CA3278D"/>
    <w:multiLevelType w:val="hybridMultilevel"/>
    <w:tmpl w:val="F9D4C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5FA74188"/>
    <w:multiLevelType w:val="hybridMultilevel"/>
    <w:tmpl w:val="B28C2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2EF2B1C"/>
    <w:multiLevelType w:val="hybridMultilevel"/>
    <w:tmpl w:val="12629F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4CC2138"/>
    <w:multiLevelType w:val="hybridMultilevel"/>
    <w:tmpl w:val="4704C9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67976624"/>
    <w:multiLevelType w:val="hybridMultilevel"/>
    <w:tmpl w:val="15084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91225ED"/>
    <w:multiLevelType w:val="hybridMultilevel"/>
    <w:tmpl w:val="37447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97C17F8"/>
    <w:multiLevelType w:val="hybridMultilevel"/>
    <w:tmpl w:val="7DAA5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A410F0C"/>
    <w:multiLevelType w:val="hybridMultilevel"/>
    <w:tmpl w:val="E4763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A9D6343"/>
    <w:multiLevelType w:val="hybridMultilevel"/>
    <w:tmpl w:val="475AB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BC37756"/>
    <w:multiLevelType w:val="hybridMultilevel"/>
    <w:tmpl w:val="D9C04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E9353E3"/>
    <w:multiLevelType w:val="hybridMultilevel"/>
    <w:tmpl w:val="F386F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EE47257"/>
    <w:multiLevelType w:val="hybridMultilevel"/>
    <w:tmpl w:val="933E21D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2F15BFA"/>
    <w:multiLevelType w:val="hybridMultilevel"/>
    <w:tmpl w:val="94FAC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4FB02CF"/>
    <w:multiLevelType w:val="hybridMultilevel"/>
    <w:tmpl w:val="C7B8721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7CB0380B"/>
    <w:multiLevelType w:val="hybridMultilevel"/>
    <w:tmpl w:val="6DD03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E207293"/>
    <w:multiLevelType w:val="hybridMultilevel"/>
    <w:tmpl w:val="933CF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F00701D"/>
    <w:multiLevelType w:val="hybridMultilevel"/>
    <w:tmpl w:val="C2A0EB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40096783">
    <w:abstractNumId w:val="32"/>
  </w:num>
  <w:num w:numId="2" w16cid:durableId="1050306682">
    <w:abstractNumId w:val="61"/>
  </w:num>
  <w:num w:numId="3" w16cid:durableId="1389303798">
    <w:abstractNumId w:val="72"/>
  </w:num>
  <w:num w:numId="4" w16cid:durableId="1879658234">
    <w:abstractNumId w:val="15"/>
  </w:num>
  <w:num w:numId="5" w16cid:durableId="1620988961">
    <w:abstractNumId w:val="49"/>
  </w:num>
  <w:num w:numId="6" w16cid:durableId="562450877">
    <w:abstractNumId w:val="9"/>
  </w:num>
  <w:num w:numId="7" w16cid:durableId="928808152">
    <w:abstractNumId w:val="29"/>
  </w:num>
  <w:num w:numId="8" w16cid:durableId="2068525019">
    <w:abstractNumId w:val="7"/>
  </w:num>
  <w:num w:numId="9" w16cid:durableId="1162966305">
    <w:abstractNumId w:val="46"/>
  </w:num>
  <w:num w:numId="10" w16cid:durableId="1589382947">
    <w:abstractNumId w:val="74"/>
  </w:num>
  <w:num w:numId="11" w16cid:durableId="8901169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8973429">
    <w:abstractNumId w:val="10"/>
  </w:num>
  <w:num w:numId="13" w16cid:durableId="1873227361">
    <w:abstractNumId w:val="8"/>
  </w:num>
  <w:num w:numId="14" w16cid:durableId="1400051676">
    <w:abstractNumId w:val="34"/>
  </w:num>
  <w:num w:numId="15" w16cid:durableId="1397819652">
    <w:abstractNumId w:val="6"/>
  </w:num>
  <w:num w:numId="16" w16cid:durableId="555314506">
    <w:abstractNumId w:val="73"/>
  </w:num>
  <w:num w:numId="17" w16cid:durableId="418410185">
    <w:abstractNumId w:val="51"/>
  </w:num>
  <w:num w:numId="18" w16cid:durableId="465244483">
    <w:abstractNumId w:val="64"/>
  </w:num>
  <w:num w:numId="19" w16cid:durableId="816841254">
    <w:abstractNumId w:val="21"/>
  </w:num>
  <w:num w:numId="20" w16cid:durableId="845365537">
    <w:abstractNumId w:val="31"/>
  </w:num>
  <w:num w:numId="21" w16cid:durableId="1494833425">
    <w:abstractNumId w:val="20"/>
  </w:num>
  <w:num w:numId="22" w16cid:durableId="2027124751">
    <w:abstractNumId w:val="14"/>
  </w:num>
  <w:num w:numId="23" w16cid:durableId="682127230">
    <w:abstractNumId w:val="11"/>
  </w:num>
  <w:num w:numId="24" w16cid:durableId="288971884">
    <w:abstractNumId w:val="52"/>
  </w:num>
  <w:num w:numId="25" w16cid:durableId="1027371040">
    <w:abstractNumId w:val="40"/>
  </w:num>
  <w:num w:numId="26" w16cid:durableId="1589533594">
    <w:abstractNumId w:val="63"/>
  </w:num>
  <w:num w:numId="27" w16cid:durableId="689571900">
    <w:abstractNumId w:val="5"/>
  </w:num>
  <w:num w:numId="28" w16cid:durableId="1217937588">
    <w:abstractNumId w:val="71"/>
  </w:num>
  <w:num w:numId="29" w16cid:durableId="1639797731">
    <w:abstractNumId w:val="67"/>
  </w:num>
  <w:num w:numId="30" w16cid:durableId="1698850679">
    <w:abstractNumId w:val="75"/>
  </w:num>
  <w:num w:numId="31" w16cid:durableId="1460611447">
    <w:abstractNumId w:val="70"/>
  </w:num>
  <w:num w:numId="32" w16cid:durableId="214515317">
    <w:abstractNumId w:val="23"/>
  </w:num>
  <w:num w:numId="33" w16cid:durableId="1328096881">
    <w:abstractNumId w:val="4"/>
  </w:num>
  <w:num w:numId="34" w16cid:durableId="1133989235">
    <w:abstractNumId w:val="56"/>
  </w:num>
  <w:num w:numId="35" w16cid:durableId="210844679">
    <w:abstractNumId w:val="12"/>
  </w:num>
  <w:num w:numId="36" w16cid:durableId="1827167580">
    <w:abstractNumId w:val="55"/>
  </w:num>
  <w:num w:numId="37" w16cid:durableId="1847398904">
    <w:abstractNumId w:val="1"/>
  </w:num>
  <w:num w:numId="38" w16cid:durableId="1488785776">
    <w:abstractNumId w:val="28"/>
  </w:num>
  <w:num w:numId="39" w16cid:durableId="1662000108">
    <w:abstractNumId w:val="60"/>
  </w:num>
  <w:num w:numId="40" w16cid:durableId="802426832">
    <w:abstractNumId w:val="45"/>
  </w:num>
  <w:num w:numId="41" w16cid:durableId="694382281">
    <w:abstractNumId w:val="65"/>
  </w:num>
  <w:num w:numId="42" w16cid:durableId="418258507">
    <w:abstractNumId w:val="58"/>
  </w:num>
  <w:num w:numId="43" w16cid:durableId="914245909">
    <w:abstractNumId w:val="0"/>
  </w:num>
  <w:num w:numId="44" w16cid:durableId="1192836755">
    <w:abstractNumId w:val="47"/>
  </w:num>
  <w:num w:numId="45" w16cid:durableId="483008091">
    <w:abstractNumId w:val="24"/>
  </w:num>
  <w:num w:numId="46" w16cid:durableId="491026802">
    <w:abstractNumId w:val="69"/>
  </w:num>
  <w:num w:numId="47" w16cid:durableId="295648426">
    <w:abstractNumId w:val="2"/>
  </w:num>
  <w:num w:numId="48" w16cid:durableId="59064290">
    <w:abstractNumId w:val="3"/>
  </w:num>
  <w:num w:numId="49" w16cid:durableId="1660960626">
    <w:abstractNumId w:val="44"/>
  </w:num>
  <w:num w:numId="50" w16cid:durableId="651442818">
    <w:abstractNumId w:val="59"/>
  </w:num>
  <w:num w:numId="51" w16cid:durableId="1995140191">
    <w:abstractNumId w:val="36"/>
  </w:num>
  <w:num w:numId="52" w16cid:durableId="69425152">
    <w:abstractNumId w:val="37"/>
  </w:num>
  <w:num w:numId="53" w16cid:durableId="851842797">
    <w:abstractNumId w:val="19"/>
  </w:num>
  <w:num w:numId="54" w16cid:durableId="1783457016">
    <w:abstractNumId w:val="43"/>
  </w:num>
  <w:num w:numId="55" w16cid:durableId="1830321596">
    <w:abstractNumId w:val="57"/>
  </w:num>
  <w:num w:numId="56" w16cid:durableId="1781147558">
    <w:abstractNumId w:val="27"/>
  </w:num>
  <w:num w:numId="57" w16cid:durableId="949898133">
    <w:abstractNumId w:val="42"/>
  </w:num>
  <w:num w:numId="58" w16cid:durableId="512305505">
    <w:abstractNumId w:val="16"/>
  </w:num>
  <w:num w:numId="59" w16cid:durableId="1315333688">
    <w:abstractNumId w:val="33"/>
  </w:num>
  <w:num w:numId="60" w16cid:durableId="470634373">
    <w:abstractNumId w:val="68"/>
  </w:num>
  <w:num w:numId="61" w16cid:durableId="1441025424">
    <w:abstractNumId w:val="50"/>
  </w:num>
  <w:num w:numId="62" w16cid:durableId="1128665840">
    <w:abstractNumId w:val="30"/>
  </w:num>
  <w:num w:numId="63" w16cid:durableId="732118838">
    <w:abstractNumId w:val="25"/>
  </w:num>
  <w:num w:numId="64" w16cid:durableId="1163619569">
    <w:abstractNumId w:val="17"/>
  </w:num>
  <w:num w:numId="65" w16cid:durableId="351299672">
    <w:abstractNumId w:val="39"/>
  </w:num>
  <w:num w:numId="66" w16cid:durableId="594704996">
    <w:abstractNumId w:val="22"/>
  </w:num>
  <w:num w:numId="67" w16cid:durableId="707802150">
    <w:abstractNumId w:val="48"/>
  </w:num>
  <w:num w:numId="68" w16cid:durableId="896277364">
    <w:abstractNumId w:val="66"/>
  </w:num>
  <w:num w:numId="69" w16cid:durableId="1314136597">
    <w:abstractNumId w:val="38"/>
  </w:num>
  <w:num w:numId="70" w16cid:durableId="753434167">
    <w:abstractNumId w:val="62"/>
  </w:num>
  <w:num w:numId="71" w16cid:durableId="643504828">
    <w:abstractNumId w:val="35"/>
  </w:num>
  <w:num w:numId="72" w16cid:durableId="23874255">
    <w:abstractNumId w:val="18"/>
  </w:num>
  <w:num w:numId="73" w16cid:durableId="2085956409">
    <w:abstractNumId w:val="54"/>
  </w:num>
  <w:num w:numId="74" w16cid:durableId="401177101">
    <w:abstractNumId w:val="13"/>
  </w:num>
  <w:num w:numId="75" w16cid:durableId="835995667">
    <w:abstractNumId w:val="53"/>
  </w:num>
  <w:num w:numId="76" w16cid:durableId="315038248">
    <w:abstractNumId w:val="2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ocumentProtection w:edit="readOnly" w:enforcement="1" w:cryptProviderType="rsaAES" w:cryptAlgorithmClass="hash" w:cryptAlgorithmType="typeAny" w:cryptAlgorithmSid="14" w:cryptSpinCount="100000" w:hash="/w67W9umfpCaxq3feVzZvf/eFn0qTABpXiL+EyZJU96z0kv2BkHs9Lh0TDezvq7ZAOebd9MMwa5hXdhj9uXkmA==" w:salt="zNsquu841ozrT1Ycu2j6i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34B"/>
    <w:rsid w:val="0000441F"/>
    <w:rsid w:val="000125D4"/>
    <w:rsid w:val="00014562"/>
    <w:rsid w:val="00017D4D"/>
    <w:rsid w:val="00021DE5"/>
    <w:rsid w:val="00022CD1"/>
    <w:rsid w:val="000230E9"/>
    <w:rsid w:val="00024302"/>
    <w:rsid w:val="00025A2A"/>
    <w:rsid w:val="00025B02"/>
    <w:rsid w:val="0003008D"/>
    <w:rsid w:val="000306A3"/>
    <w:rsid w:val="00032C63"/>
    <w:rsid w:val="00032D04"/>
    <w:rsid w:val="00033445"/>
    <w:rsid w:val="00034026"/>
    <w:rsid w:val="00035FD7"/>
    <w:rsid w:val="000544B7"/>
    <w:rsid w:val="0005507D"/>
    <w:rsid w:val="00057096"/>
    <w:rsid w:val="00062309"/>
    <w:rsid w:val="000671B8"/>
    <w:rsid w:val="000758AD"/>
    <w:rsid w:val="000876EB"/>
    <w:rsid w:val="00093DF7"/>
    <w:rsid w:val="00095242"/>
    <w:rsid w:val="00095DD8"/>
    <w:rsid w:val="000A1B5D"/>
    <w:rsid w:val="000A4897"/>
    <w:rsid w:val="000A5776"/>
    <w:rsid w:val="000B7FE1"/>
    <w:rsid w:val="000C5B33"/>
    <w:rsid w:val="000E46CA"/>
    <w:rsid w:val="000E70BE"/>
    <w:rsid w:val="000F19DE"/>
    <w:rsid w:val="000F26FD"/>
    <w:rsid w:val="000F4662"/>
    <w:rsid w:val="000F518C"/>
    <w:rsid w:val="00100FBE"/>
    <w:rsid w:val="00114F19"/>
    <w:rsid w:val="00115CBB"/>
    <w:rsid w:val="00120F31"/>
    <w:rsid w:val="00125417"/>
    <w:rsid w:val="00125CAF"/>
    <w:rsid w:val="00135751"/>
    <w:rsid w:val="00136A7B"/>
    <w:rsid w:val="00142ADB"/>
    <w:rsid w:val="001439C5"/>
    <w:rsid w:val="00151CB8"/>
    <w:rsid w:val="00152DDD"/>
    <w:rsid w:val="001657A2"/>
    <w:rsid w:val="001711AE"/>
    <w:rsid w:val="001828AC"/>
    <w:rsid w:val="001832EA"/>
    <w:rsid w:val="0018674B"/>
    <w:rsid w:val="00187C16"/>
    <w:rsid w:val="00192397"/>
    <w:rsid w:val="00196569"/>
    <w:rsid w:val="001A01F7"/>
    <w:rsid w:val="001A560C"/>
    <w:rsid w:val="001B26E7"/>
    <w:rsid w:val="001C0C17"/>
    <w:rsid w:val="001C364A"/>
    <w:rsid w:val="001E3EC8"/>
    <w:rsid w:val="001E57F6"/>
    <w:rsid w:val="001F0C90"/>
    <w:rsid w:val="001F5F10"/>
    <w:rsid w:val="001F77F8"/>
    <w:rsid w:val="0021149B"/>
    <w:rsid w:val="00212B5D"/>
    <w:rsid w:val="002157AF"/>
    <w:rsid w:val="00220B1A"/>
    <w:rsid w:val="00224066"/>
    <w:rsid w:val="00224C62"/>
    <w:rsid w:val="002251FA"/>
    <w:rsid w:val="00226028"/>
    <w:rsid w:val="002374E2"/>
    <w:rsid w:val="002510C1"/>
    <w:rsid w:val="002532FE"/>
    <w:rsid w:val="00254185"/>
    <w:rsid w:val="00261EF1"/>
    <w:rsid w:val="00262E8D"/>
    <w:rsid w:val="00267740"/>
    <w:rsid w:val="00271B54"/>
    <w:rsid w:val="002735D6"/>
    <w:rsid w:val="0027716D"/>
    <w:rsid w:val="00277E9A"/>
    <w:rsid w:val="002850C2"/>
    <w:rsid w:val="00287C61"/>
    <w:rsid w:val="00291925"/>
    <w:rsid w:val="00296251"/>
    <w:rsid w:val="002A25A0"/>
    <w:rsid w:val="002A61E6"/>
    <w:rsid w:val="002A6A43"/>
    <w:rsid w:val="002A7D89"/>
    <w:rsid w:val="002B234B"/>
    <w:rsid w:val="002B3208"/>
    <w:rsid w:val="002B4F23"/>
    <w:rsid w:val="002B5EA4"/>
    <w:rsid w:val="002B7D5E"/>
    <w:rsid w:val="002C18E4"/>
    <w:rsid w:val="002D0B48"/>
    <w:rsid w:val="002D3289"/>
    <w:rsid w:val="002D5C5F"/>
    <w:rsid w:val="002E21C1"/>
    <w:rsid w:val="002E7E9E"/>
    <w:rsid w:val="002F0B99"/>
    <w:rsid w:val="002F157A"/>
    <w:rsid w:val="002F28AC"/>
    <w:rsid w:val="002F7C94"/>
    <w:rsid w:val="003063D4"/>
    <w:rsid w:val="003074A1"/>
    <w:rsid w:val="00315A57"/>
    <w:rsid w:val="00330E7F"/>
    <w:rsid w:val="00331277"/>
    <w:rsid w:val="00332133"/>
    <w:rsid w:val="0034190B"/>
    <w:rsid w:val="00345F11"/>
    <w:rsid w:val="00352257"/>
    <w:rsid w:val="0035746C"/>
    <w:rsid w:val="00360293"/>
    <w:rsid w:val="00364A79"/>
    <w:rsid w:val="00380991"/>
    <w:rsid w:val="00383FA1"/>
    <w:rsid w:val="00384D02"/>
    <w:rsid w:val="00387D15"/>
    <w:rsid w:val="0039046D"/>
    <w:rsid w:val="00391C5C"/>
    <w:rsid w:val="00395546"/>
    <w:rsid w:val="00397F1B"/>
    <w:rsid w:val="003A012C"/>
    <w:rsid w:val="003A1717"/>
    <w:rsid w:val="003A51DB"/>
    <w:rsid w:val="003A72AB"/>
    <w:rsid w:val="003B0883"/>
    <w:rsid w:val="003C4D0E"/>
    <w:rsid w:val="003D00D6"/>
    <w:rsid w:val="003D2C9D"/>
    <w:rsid w:val="003D6D61"/>
    <w:rsid w:val="003E2E3C"/>
    <w:rsid w:val="003E3428"/>
    <w:rsid w:val="003E5B2E"/>
    <w:rsid w:val="003E5C72"/>
    <w:rsid w:val="00410853"/>
    <w:rsid w:val="00410F06"/>
    <w:rsid w:val="004205B8"/>
    <w:rsid w:val="004209B4"/>
    <w:rsid w:val="00425901"/>
    <w:rsid w:val="0042677E"/>
    <w:rsid w:val="004273C0"/>
    <w:rsid w:val="00432051"/>
    <w:rsid w:val="00432CE6"/>
    <w:rsid w:val="004418BF"/>
    <w:rsid w:val="004539C3"/>
    <w:rsid w:val="00456D75"/>
    <w:rsid w:val="00457E92"/>
    <w:rsid w:val="0046455E"/>
    <w:rsid w:val="00465B36"/>
    <w:rsid w:val="00470F40"/>
    <w:rsid w:val="00472259"/>
    <w:rsid w:val="004733CF"/>
    <w:rsid w:val="0047383F"/>
    <w:rsid w:val="004761EE"/>
    <w:rsid w:val="004762B2"/>
    <w:rsid w:val="004814F6"/>
    <w:rsid w:val="0048233E"/>
    <w:rsid w:val="00483368"/>
    <w:rsid w:val="004A185C"/>
    <w:rsid w:val="004A53D1"/>
    <w:rsid w:val="004A676D"/>
    <w:rsid w:val="004B3F7C"/>
    <w:rsid w:val="004B4A6E"/>
    <w:rsid w:val="004C6487"/>
    <w:rsid w:val="004C724F"/>
    <w:rsid w:val="004C78A1"/>
    <w:rsid w:val="004E0741"/>
    <w:rsid w:val="004E18DB"/>
    <w:rsid w:val="004E2B88"/>
    <w:rsid w:val="004F1050"/>
    <w:rsid w:val="004F2D5D"/>
    <w:rsid w:val="004F44F9"/>
    <w:rsid w:val="00502FB4"/>
    <w:rsid w:val="00504B17"/>
    <w:rsid w:val="00504F01"/>
    <w:rsid w:val="00511BE6"/>
    <w:rsid w:val="00515C94"/>
    <w:rsid w:val="00517BA1"/>
    <w:rsid w:val="00517D4C"/>
    <w:rsid w:val="00521F05"/>
    <w:rsid w:val="00537F2D"/>
    <w:rsid w:val="005411CE"/>
    <w:rsid w:val="00542DF1"/>
    <w:rsid w:val="005533A2"/>
    <w:rsid w:val="00557980"/>
    <w:rsid w:val="00562B85"/>
    <w:rsid w:val="005638CD"/>
    <w:rsid w:val="00564C8A"/>
    <w:rsid w:val="00565DDF"/>
    <w:rsid w:val="0057416C"/>
    <w:rsid w:val="00584259"/>
    <w:rsid w:val="00591518"/>
    <w:rsid w:val="00594FA7"/>
    <w:rsid w:val="00595504"/>
    <w:rsid w:val="00597833"/>
    <w:rsid w:val="005A138B"/>
    <w:rsid w:val="005A332D"/>
    <w:rsid w:val="005A6621"/>
    <w:rsid w:val="005A712C"/>
    <w:rsid w:val="005A7586"/>
    <w:rsid w:val="005B1914"/>
    <w:rsid w:val="005B47D4"/>
    <w:rsid w:val="005C4674"/>
    <w:rsid w:val="005E09F6"/>
    <w:rsid w:val="005E22AA"/>
    <w:rsid w:val="005E3220"/>
    <w:rsid w:val="00612984"/>
    <w:rsid w:val="00615885"/>
    <w:rsid w:val="006163FE"/>
    <w:rsid w:val="00623092"/>
    <w:rsid w:val="00635EB3"/>
    <w:rsid w:val="00636897"/>
    <w:rsid w:val="00641ADD"/>
    <w:rsid w:val="006425EA"/>
    <w:rsid w:val="00645D80"/>
    <w:rsid w:val="006533AC"/>
    <w:rsid w:val="00662C2F"/>
    <w:rsid w:val="00664DA4"/>
    <w:rsid w:val="006666D1"/>
    <w:rsid w:val="00671D0D"/>
    <w:rsid w:val="0067516A"/>
    <w:rsid w:val="00677FB4"/>
    <w:rsid w:val="006804B2"/>
    <w:rsid w:val="006832A1"/>
    <w:rsid w:val="00684502"/>
    <w:rsid w:val="00686163"/>
    <w:rsid w:val="0069018C"/>
    <w:rsid w:val="00693DA9"/>
    <w:rsid w:val="006945B8"/>
    <w:rsid w:val="00696FE1"/>
    <w:rsid w:val="006A0EB3"/>
    <w:rsid w:val="006A173A"/>
    <w:rsid w:val="006A3BD7"/>
    <w:rsid w:val="006C5B80"/>
    <w:rsid w:val="006D2134"/>
    <w:rsid w:val="006E5AD3"/>
    <w:rsid w:val="006E6933"/>
    <w:rsid w:val="006E6C1D"/>
    <w:rsid w:val="006E7BF7"/>
    <w:rsid w:val="006F0875"/>
    <w:rsid w:val="006F176B"/>
    <w:rsid w:val="006F68CE"/>
    <w:rsid w:val="00700E7F"/>
    <w:rsid w:val="0070662A"/>
    <w:rsid w:val="0071181F"/>
    <w:rsid w:val="00711A1F"/>
    <w:rsid w:val="0071770A"/>
    <w:rsid w:val="007179EF"/>
    <w:rsid w:val="00720B3D"/>
    <w:rsid w:val="007260BD"/>
    <w:rsid w:val="00727998"/>
    <w:rsid w:val="00734231"/>
    <w:rsid w:val="00746F22"/>
    <w:rsid w:val="00747EB5"/>
    <w:rsid w:val="00750BC4"/>
    <w:rsid w:val="0076609C"/>
    <w:rsid w:val="007726AF"/>
    <w:rsid w:val="0077432B"/>
    <w:rsid w:val="00775A8E"/>
    <w:rsid w:val="00780257"/>
    <w:rsid w:val="0079062B"/>
    <w:rsid w:val="007934DE"/>
    <w:rsid w:val="00796784"/>
    <w:rsid w:val="007A5340"/>
    <w:rsid w:val="007B7A51"/>
    <w:rsid w:val="007C0939"/>
    <w:rsid w:val="007C77FD"/>
    <w:rsid w:val="007D2671"/>
    <w:rsid w:val="007E03E8"/>
    <w:rsid w:val="007E23BF"/>
    <w:rsid w:val="007E6279"/>
    <w:rsid w:val="007F0AE5"/>
    <w:rsid w:val="00800116"/>
    <w:rsid w:val="008035A2"/>
    <w:rsid w:val="00804054"/>
    <w:rsid w:val="00812F18"/>
    <w:rsid w:val="00814ADD"/>
    <w:rsid w:val="008153E2"/>
    <w:rsid w:val="00815BC4"/>
    <w:rsid w:val="00826C78"/>
    <w:rsid w:val="00827F11"/>
    <w:rsid w:val="0084006E"/>
    <w:rsid w:val="00843AAB"/>
    <w:rsid w:val="008510CE"/>
    <w:rsid w:val="0085758E"/>
    <w:rsid w:val="00870D10"/>
    <w:rsid w:val="0087581E"/>
    <w:rsid w:val="00880E00"/>
    <w:rsid w:val="00881898"/>
    <w:rsid w:val="00882FE4"/>
    <w:rsid w:val="00883F25"/>
    <w:rsid w:val="008862FF"/>
    <w:rsid w:val="00894290"/>
    <w:rsid w:val="008A0C8E"/>
    <w:rsid w:val="008A4D2C"/>
    <w:rsid w:val="008B0315"/>
    <w:rsid w:val="008B7D88"/>
    <w:rsid w:val="008C0E1E"/>
    <w:rsid w:val="008C7A07"/>
    <w:rsid w:val="008D2655"/>
    <w:rsid w:val="008D42F8"/>
    <w:rsid w:val="008D4EFC"/>
    <w:rsid w:val="008D6CE7"/>
    <w:rsid w:val="008E33EA"/>
    <w:rsid w:val="008E4E58"/>
    <w:rsid w:val="008E6DF5"/>
    <w:rsid w:val="008E744C"/>
    <w:rsid w:val="008E7C09"/>
    <w:rsid w:val="008F2816"/>
    <w:rsid w:val="00901DC8"/>
    <w:rsid w:val="0090394A"/>
    <w:rsid w:val="009044C8"/>
    <w:rsid w:val="00904DBA"/>
    <w:rsid w:val="00910478"/>
    <w:rsid w:val="00923877"/>
    <w:rsid w:val="0092490F"/>
    <w:rsid w:val="00933C5F"/>
    <w:rsid w:val="00934A7A"/>
    <w:rsid w:val="00941AFC"/>
    <w:rsid w:val="00941DF5"/>
    <w:rsid w:val="00942105"/>
    <w:rsid w:val="00950591"/>
    <w:rsid w:val="0095079D"/>
    <w:rsid w:val="009521F8"/>
    <w:rsid w:val="009541A7"/>
    <w:rsid w:val="00957EEC"/>
    <w:rsid w:val="0096104F"/>
    <w:rsid w:val="00961EFF"/>
    <w:rsid w:val="00965372"/>
    <w:rsid w:val="00970EEE"/>
    <w:rsid w:val="00982832"/>
    <w:rsid w:val="00985A80"/>
    <w:rsid w:val="00991AC7"/>
    <w:rsid w:val="00993AA8"/>
    <w:rsid w:val="009A6918"/>
    <w:rsid w:val="009B089A"/>
    <w:rsid w:val="009B2398"/>
    <w:rsid w:val="009B3BD4"/>
    <w:rsid w:val="009C117C"/>
    <w:rsid w:val="009C2005"/>
    <w:rsid w:val="009D1218"/>
    <w:rsid w:val="009D400F"/>
    <w:rsid w:val="009E2BAB"/>
    <w:rsid w:val="00A01CBF"/>
    <w:rsid w:val="00A14147"/>
    <w:rsid w:val="00A1574B"/>
    <w:rsid w:val="00A24D48"/>
    <w:rsid w:val="00A407A0"/>
    <w:rsid w:val="00A516D6"/>
    <w:rsid w:val="00A53706"/>
    <w:rsid w:val="00A53D0A"/>
    <w:rsid w:val="00A54A31"/>
    <w:rsid w:val="00A603F5"/>
    <w:rsid w:val="00A60584"/>
    <w:rsid w:val="00A66E98"/>
    <w:rsid w:val="00A72D1C"/>
    <w:rsid w:val="00A72E12"/>
    <w:rsid w:val="00A84E8D"/>
    <w:rsid w:val="00A862CC"/>
    <w:rsid w:val="00A87FF1"/>
    <w:rsid w:val="00A92592"/>
    <w:rsid w:val="00A95063"/>
    <w:rsid w:val="00A97FA1"/>
    <w:rsid w:val="00AA1FFF"/>
    <w:rsid w:val="00AA27E2"/>
    <w:rsid w:val="00AA3AD4"/>
    <w:rsid w:val="00AB1EFD"/>
    <w:rsid w:val="00AB2590"/>
    <w:rsid w:val="00AB2845"/>
    <w:rsid w:val="00AB2D66"/>
    <w:rsid w:val="00AC02D0"/>
    <w:rsid w:val="00AC3637"/>
    <w:rsid w:val="00AD09A3"/>
    <w:rsid w:val="00AD17A6"/>
    <w:rsid w:val="00AD6315"/>
    <w:rsid w:val="00AD70C7"/>
    <w:rsid w:val="00AE1488"/>
    <w:rsid w:val="00AE3E27"/>
    <w:rsid w:val="00AF67D2"/>
    <w:rsid w:val="00AF7CF6"/>
    <w:rsid w:val="00B030EA"/>
    <w:rsid w:val="00B05828"/>
    <w:rsid w:val="00B10C9D"/>
    <w:rsid w:val="00B14DDA"/>
    <w:rsid w:val="00B16A1D"/>
    <w:rsid w:val="00B22CDF"/>
    <w:rsid w:val="00B2586F"/>
    <w:rsid w:val="00B51D16"/>
    <w:rsid w:val="00B52059"/>
    <w:rsid w:val="00B5699A"/>
    <w:rsid w:val="00B57C90"/>
    <w:rsid w:val="00B61A68"/>
    <w:rsid w:val="00B63665"/>
    <w:rsid w:val="00B66A02"/>
    <w:rsid w:val="00B77013"/>
    <w:rsid w:val="00B80753"/>
    <w:rsid w:val="00B82A1A"/>
    <w:rsid w:val="00B830BB"/>
    <w:rsid w:val="00B85344"/>
    <w:rsid w:val="00B920A4"/>
    <w:rsid w:val="00B95D94"/>
    <w:rsid w:val="00BA2E43"/>
    <w:rsid w:val="00BA7D9A"/>
    <w:rsid w:val="00BB0F93"/>
    <w:rsid w:val="00BB33F2"/>
    <w:rsid w:val="00BB62FE"/>
    <w:rsid w:val="00BC22BD"/>
    <w:rsid w:val="00BE08B8"/>
    <w:rsid w:val="00BE1118"/>
    <w:rsid w:val="00BE1FFA"/>
    <w:rsid w:val="00BE6C6C"/>
    <w:rsid w:val="00BF14CB"/>
    <w:rsid w:val="00BF3C48"/>
    <w:rsid w:val="00C0430F"/>
    <w:rsid w:val="00C07964"/>
    <w:rsid w:val="00C12F9A"/>
    <w:rsid w:val="00C16BFE"/>
    <w:rsid w:val="00C31159"/>
    <w:rsid w:val="00C313D7"/>
    <w:rsid w:val="00C341B3"/>
    <w:rsid w:val="00C45A98"/>
    <w:rsid w:val="00C46BCF"/>
    <w:rsid w:val="00C52BB3"/>
    <w:rsid w:val="00C60BBA"/>
    <w:rsid w:val="00C631BF"/>
    <w:rsid w:val="00C64705"/>
    <w:rsid w:val="00C6665E"/>
    <w:rsid w:val="00C75AF3"/>
    <w:rsid w:val="00C8002D"/>
    <w:rsid w:val="00C9088F"/>
    <w:rsid w:val="00C96ED5"/>
    <w:rsid w:val="00CA3438"/>
    <w:rsid w:val="00CA51C4"/>
    <w:rsid w:val="00CB29BF"/>
    <w:rsid w:val="00CB5DE9"/>
    <w:rsid w:val="00CB633E"/>
    <w:rsid w:val="00CB792D"/>
    <w:rsid w:val="00CC2786"/>
    <w:rsid w:val="00CD04F5"/>
    <w:rsid w:val="00CD5841"/>
    <w:rsid w:val="00CD678E"/>
    <w:rsid w:val="00CD7122"/>
    <w:rsid w:val="00CD7C47"/>
    <w:rsid w:val="00CE7BC0"/>
    <w:rsid w:val="00D00354"/>
    <w:rsid w:val="00D03C39"/>
    <w:rsid w:val="00D07BBB"/>
    <w:rsid w:val="00D12748"/>
    <w:rsid w:val="00D12D94"/>
    <w:rsid w:val="00D141F0"/>
    <w:rsid w:val="00D2343D"/>
    <w:rsid w:val="00D2776A"/>
    <w:rsid w:val="00D32799"/>
    <w:rsid w:val="00D34E5B"/>
    <w:rsid w:val="00D371BF"/>
    <w:rsid w:val="00D42031"/>
    <w:rsid w:val="00D430E1"/>
    <w:rsid w:val="00D67624"/>
    <w:rsid w:val="00D74B6E"/>
    <w:rsid w:val="00D76B96"/>
    <w:rsid w:val="00D76CC5"/>
    <w:rsid w:val="00D76DCB"/>
    <w:rsid w:val="00D77287"/>
    <w:rsid w:val="00D80A11"/>
    <w:rsid w:val="00D8768A"/>
    <w:rsid w:val="00D917F7"/>
    <w:rsid w:val="00D93105"/>
    <w:rsid w:val="00DA7AE3"/>
    <w:rsid w:val="00DB4BFB"/>
    <w:rsid w:val="00DC0F12"/>
    <w:rsid w:val="00DC7947"/>
    <w:rsid w:val="00DD2BCF"/>
    <w:rsid w:val="00DD31DE"/>
    <w:rsid w:val="00DD70DF"/>
    <w:rsid w:val="00DE04F8"/>
    <w:rsid w:val="00DE47C3"/>
    <w:rsid w:val="00DF6413"/>
    <w:rsid w:val="00DF7D89"/>
    <w:rsid w:val="00DF7D93"/>
    <w:rsid w:val="00E10F8D"/>
    <w:rsid w:val="00E11F25"/>
    <w:rsid w:val="00E1710E"/>
    <w:rsid w:val="00E21291"/>
    <w:rsid w:val="00E24C5B"/>
    <w:rsid w:val="00E26579"/>
    <w:rsid w:val="00E26984"/>
    <w:rsid w:val="00E32518"/>
    <w:rsid w:val="00E446F8"/>
    <w:rsid w:val="00E54C01"/>
    <w:rsid w:val="00E56EC7"/>
    <w:rsid w:val="00E602AE"/>
    <w:rsid w:val="00E60FA2"/>
    <w:rsid w:val="00E67519"/>
    <w:rsid w:val="00E7230E"/>
    <w:rsid w:val="00E73F17"/>
    <w:rsid w:val="00E748C7"/>
    <w:rsid w:val="00E77CF2"/>
    <w:rsid w:val="00E83B87"/>
    <w:rsid w:val="00E84C58"/>
    <w:rsid w:val="00E85E59"/>
    <w:rsid w:val="00E93F77"/>
    <w:rsid w:val="00E962E1"/>
    <w:rsid w:val="00EA27A9"/>
    <w:rsid w:val="00EB0FF1"/>
    <w:rsid w:val="00EB4BCF"/>
    <w:rsid w:val="00EB7EE3"/>
    <w:rsid w:val="00EC04E4"/>
    <w:rsid w:val="00EC3668"/>
    <w:rsid w:val="00EC493B"/>
    <w:rsid w:val="00EC5995"/>
    <w:rsid w:val="00ED3ADC"/>
    <w:rsid w:val="00ED7ADD"/>
    <w:rsid w:val="00EE04C1"/>
    <w:rsid w:val="00EE2B90"/>
    <w:rsid w:val="00EF2430"/>
    <w:rsid w:val="00EF4ECA"/>
    <w:rsid w:val="00EF77A4"/>
    <w:rsid w:val="00F027A4"/>
    <w:rsid w:val="00F03A1B"/>
    <w:rsid w:val="00F11668"/>
    <w:rsid w:val="00F137AC"/>
    <w:rsid w:val="00F14FF6"/>
    <w:rsid w:val="00F167BD"/>
    <w:rsid w:val="00F20B9D"/>
    <w:rsid w:val="00F22DB7"/>
    <w:rsid w:val="00F257E0"/>
    <w:rsid w:val="00F41CF5"/>
    <w:rsid w:val="00F4705F"/>
    <w:rsid w:val="00F53353"/>
    <w:rsid w:val="00F603DA"/>
    <w:rsid w:val="00F65B00"/>
    <w:rsid w:val="00F700EB"/>
    <w:rsid w:val="00F710D5"/>
    <w:rsid w:val="00F7183B"/>
    <w:rsid w:val="00F74426"/>
    <w:rsid w:val="00F75A6F"/>
    <w:rsid w:val="00F772AD"/>
    <w:rsid w:val="00F77D43"/>
    <w:rsid w:val="00F8109E"/>
    <w:rsid w:val="00F8506E"/>
    <w:rsid w:val="00F9197A"/>
    <w:rsid w:val="00F93FDB"/>
    <w:rsid w:val="00F9407D"/>
    <w:rsid w:val="00F942EE"/>
    <w:rsid w:val="00F957C4"/>
    <w:rsid w:val="00F97571"/>
    <w:rsid w:val="00FA4A50"/>
    <w:rsid w:val="00FA4BB9"/>
    <w:rsid w:val="00FA6B7F"/>
    <w:rsid w:val="00FB2CB1"/>
    <w:rsid w:val="00FB78BA"/>
    <w:rsid w:val="00FC0DBB"/>
    <w:rsid w:val="00FC2DC4"/>
    <w:rsid w:val="00FC31F7"/>
    <w:rsid w:val="00FC5D70"/>
    <w:rsid w:val="00FD29BB"/>
    <w:rsid w:val="00FD3D35"/>
    <w:rsid w:val="00FE2C00"/>
    <w:rsid w:val="00FE388D"/>
    <w:rsid w:val="00FF1A55"/>
    <w:rsid w:val="00FF74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8A524E"/>
  <w15:chartTrackingRefBased/>
  <w15:docId w15:val="{627C17A3-F86F-43CB-8114-0673FD0FB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C01"/>
  </w:style>
  <w:style w:type="paragraph" w:styleId="Heading1">
    <w:name w:val="heading 1"/>
    <w:basedOn w:val="Normal"/>
    <w:next w:val="Normal"/>
    <w:link w:val="Heading1Char"/>
    <w:uiPriority w:val="9"/>
    <w:qFormat/>
    <w:rsid w:val="002B23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23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23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23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23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23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23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23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23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3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23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23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23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23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23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23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23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234B"/>
    <w:rPr>
      <w:rFonts w:eastAsiaTheme="majorEastAsia" w:cstheme="majorBidi"/>
      <w:color w:val="272727" w:themeColor="text1" w:themeTint="D8"/>
    </w:rPr>
  </w:style>
  <w:style w:type="paragraph" w:styleId="Title">
    <w:name w:val="Title"/>
    <w:basedOn w:val="Normal"/>
    <w:next w:val="Normal"/>
    <w:link w:val="TitleChar"/>
    <w:uiPriority w:val="10"/>
    <w:qFormat/>
    <w:rsid w:val="002B23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23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23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23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234B"/>
    <w:pPr>
      <w:spacing w:before="160"/>
      <w:jc w:val="center"/>
    </w:pPr>
    <w:rPr>
      <w:i/>
      <w:iCs/>
      <w:color w:val="404040" w:themeColor="text1" w:themeTint="BF"/>
    </w:rPr>
  </w:style>
  <w:style w:type="character" w:customStyle="1" w:styleId="QuoteChar">
    <w:name w:val="Quote Char"/>
    <w:basedOn w:val="DefaultParagraphFont"/>
    <w:link w:val="Quote"/>
    <w:uiPriority w:val="29"/>
    <w:rsid w:val="002B234B"/>
    <w:rPr>
      <w:i/>
      <w:iCs/>
      <w:color w:val="404040" w:themeColor="text1" w:themeTint="BF"/>
    </w:rPr>
  </w:style>
  <w:style w:type="paragraph" w:styleId="ListParagraph">
    <w:name w:val="List Paragraph"/>
    <w:basedOn w:val="Normal"/>
    <w:uiPriority w:val="34"/>
    <w:qFormat/>
    <w:rsid w:val="002B234B"/>
    <w:pPr>
      <w:ind w:left="720"/>
      <w:contextualSpacing/>
    </w:pPr>
  </w:style>
  <w:style w:type="character" w:styleId="IntenseEmphasis">
    <w:name w:val="Intense Emphasis"/>
    <w:basedOn w:val="DefaultParagraphFont"/>
    <w:uiPriority w:val="21"/>
    <w:qFormat/>
    <w:rsid w:val="002B234B"/>
    <w:rPr>
      <w:i/>
      <w:iCs/>
      <w:color w:val="0F4761" w:themeColor="accent1" w:themeShade="BF"/>
    </w:rPr>
  </w:style>
  <w:style w:type="paragraph" w:styleId="IntenseQuote">
    <w:name w:val="Intense Quote"/>
    <w:basedOn w:val="Normal"/>
    <w:next w:val="Normal"/>
    <w:link w:val="IntenseQuoteChar"/>
    <w:uiPriority w:val="30"/>
    <w:qFormat/>
    <w:rsid w:val="002B23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234B"/>
    <w:rPr>
      <w:i/>
      <w:iCs/>
      <w:color w:val="0F4761" w:themeColor="accent1" w:themeShade="BF"/>
    </w:rPr>
  </w:style>
  <w:style w:type="character" w:styleId="IntenseReference">
    <w:name w:val="Intense Reference"/>
    <w:basedOn w:val="DefaultParagraphFont"/>
    <w:uiPriority w:val="32"/>
    <w:qFormat/>
    <w:rsid w:val="002B234B"/>
    <w:rPr>
      <w:b/>
      <w:bCs/>
      <w:smallCaps/>
      <w:color w:val="0F4761" w:themeColor="accent1" w:themeShade="BF"/>
      <w:spacing w:val="5"/>
    </w:rPr>
  </w:style>
  <w:style w:type="paragraph" w:styleId="Header">
    <w:name w:val="header"/>
    <w:basedOn w:val="Normal"/>
    <w:link w:val="HeaderChar"/>
    <w:unhideWhenUsed/>
    <w:rsid w:val="002B234B"/>
    <w:pPr>
      <w:tabs>
        <w:tab w:val="center" w:pos="4513"/>
        <w:tab w:val="right" w:pos="9026"/>
      </w:tabs>
      <w:spacing w:after="0" w:line="240" w:lineRule="auto"/>
    </w:pPr>
  </w:style>
  <w:style w:type="character" w:customStyle="1" w:styleId="HeaderChar">
    <w:name w:val="Header Char"/>
    <w:basedOn w:val="DefaultParagraphFont"/>
    <w:link w:val="Header"/>
    <w:rsid w:val="002B234B"/>
  </w:style>
  <w:style w:type="paragraph" w:styleId="Footer">
    <w:name w:val="footer"/>
    <w:basedOn w:val="Normal"/>
    <w:link w:val="FooterChar"/>
    <w:uiPriority w:val="99"/>
    <w:unhideWhenUsed/>
    <w:rsid w:val="002B23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34B"/>
  </w:style>
  <w:style w:type="character" w:styleId="Hyperlink">
    <w:name w:val="Hyperlink"/>
    <w:basedOn w:val="DefaultParagraphFont"/>
    <w:uiPriority w:val="99"/>
    <w:unhideWhenUsed/>
    <w:rsid w:val="000A4897"/>
    <w:rPr>
      <w:color w:val="467886" w:themeColor="hyperlink"/>
      <w:u w:val="single"/>
    </w:rPr>
  </w:style>
  <w:style w:type="character" w:styleId="UnresolvedMention">
    <w:name w:val="Unresolved Mention"/>
    <w:basedOn w:val="DefaultParagraphFont"/>
    <w:uiPriority w:val="99"/>
    <w:semiHidden/>
    <w:unhideWhenUsed/>
    <w:rsid w:val="000A4897"/>
    <w:rPr>
      <w:color w:val="605E5C"/>
      <w:shd w:val="clear" w:color="auto" w:fill="E1DFDD"/>
    </w:rPr>
  </w:style>
  <w:style w:type="table" w:styleId="TableGrid">
    <w:name w:val="Table Grid"/>
    <w:basedOn w:val="TableNormal"/>
    <w:uiPriority w:val="39"/>
    <w:rsid w:val="006C5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51FA"/>
    <w:rPr>
      <w:color w:val="96607D" w:themeColor="followedHyperlink"/>
      <w:u w:val="single"/>
    </w:rPr>
  </w:style>
  <w:style w:type="paragraph" w:styleId="HTMLPreformatted">
    <w:name w:val="HTML Preformatted"/>
    <w:basedOn w:val="Normal"/>
    <w:link w:val="HTMLPreformattedChar"/>
    <w:rsid w:val="00196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line="240" w:lineRule="auto"/>
      <w:jc w:val="both"/>
    </w:pPr>
    <w:rPr>
      <w:rFonts w:ascii="Arial Unicode MS" w:eastAsia="Arial Unicode MS" w:hAnsi="Arial Unicode MS" w:cs="Arial Unicode MS"/>
      <w:color w:val="000000" w:themeColor="text1"/>
      <w:kern w:val="0"/>
      <w:sz w:val="20"/>
      <w:szCs w:val="20"/>
      <w:lang w:eastAsia="zh-CN"/>
      <w14:ligatures w14:val="none"/>
    </w:rPr>
  </w:style>
  <w:style w:type="character" w:customStyle="1" w:styleId="HTMLPreformattedChar">
    <w:name w:val="HTML Preformatted Char"/>
    <w:basedOn w:val="DefaultParagraphFont"/>
    <w:link w:val="HTMLPreformatted"/>
    <w:rsid w:val="00196569"/>
    <w:rPr>
      <w:rFonts w:ascii="Arial Unicode MS" w:eastAsia="Arial Unicode MS" w:hAnsi="Arial Unicode MS" w:cs="Arial Unicode MS"/>
      <w:color w:val="000000" w:themeColor="text1"/>
      <w:kern w:val="0"/>
      <w:sz w:val="20"/>
      <w:szCs w:val="20"/>
      <w:lang w:eastAsia="zh-CN"/>
      <w14:ligatures w14:val="none"/>
    </w:rPr>
  </w:style>
  <w:style w:type="paragraph" w:styleId="TOCHeading">
    <w:name w:val="TOC Heading"/>
    <w:basedOn w:val="Heading1"/>
    <w:next w:val="Normal"/>
    <w:uiPriority w:val="39"/>
    <w:unhideWhenUsed/>
    <w:qFormat/>
    <w:rsid w:val="00693DA9"/>
    <w:pPr>
      <w:spacing w:before="240" w:after="0" w:line="259" w:lineRule="auto"/>
      <w:outlineLvl w:val="9"/>
    </w:pPr>
    <w:rPr>
      <w:kern w:val="0"/>
      <w:sz w:val="32"/>
      <w:szCs w:val="32"/>
      <w:lang w:val="en-US"/>
      <w14:ligatures w14:val="none"/>
    </w:rPr>
  </w:style>
  <w:style w:type="paragraph" w:styleId="NormalWeb">
    <w:name w:val="Normal (Web)"/>
    <w:basedOn w:val="Normal"/>
    <w:uiPriority w:val="99"/>
    <w:semiHidden/>
    <w:unhideWhenUsed/>
    <w:rsid w:val="001F77F8"/>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NoSpacing">
    <w:name w:val="No Spacing"/>
    <w:uiPriority w:val="1"/>
    <w:qFormat/>
    <w:rsid w:val="00A54A31"/>
    <w:pPr>
      <w:spacing w:after="0" w:line="240" w:lineRule="auto"/>
    </w:pPr>
  </w:style>
  <w:style w:type="character" w:styleId="Emphasis">
    <w:name w:val="Emphasis"/>
    <w:basedOn w:val="DefaultParagraphFont"/>
    <w:uiPriority w:val="20"/>
    <w:qFormat/>
    <w:rsid w:val="00A54A31"/>
    <w:rPr>
      <w:i/>
      <w:iCs/>
    </w:rPr>
  </w:style>
  <w:style w:type="paragraph" w:customStyle="1" w:styleId="Style1">
    <w:name w:val="Style1"/>
    <w:basedOn w:val="Normal"/>
    <w:link w:val="Style1Char"/>
    <w:qFormat/>
    <w:rsid w:val="00456D75"/>
    <w:pPr>
      <w:shd w:val="clear" w:color="auto" w:fill="124F1A" w:themeFill="accent3" w:themeFillShade="BF"/>
      <w:spacing w:after="120" w:line="240" w:lineRule="auto"/>
    </w:pPr>
    <w:rPr>
      <w:b/>
      <w:bCs/>
      <w:color w:val="FFFFFF" w:themeColor="background1"/>
      <w:sz w:val="28"/>
      <w:szCs w:val="28"/>
    </w:rPr>
  </w:style>
  <w:style w:type="character" w:customStyle="1" w:styleId="Style1Char">
    <w:name w:val="Style1 Char"/>
    <w:basedOn w:val="DefaultParagraphFont"/>
    <w:link w:val="Style1"/>
    <w:rsid w:val="00456D75"/>
    <w:rPr>
      <w:b/>
      <w:bCs/>
      <w:color w:val="FFFFFF" w:themeColor="background1"/>
      <w:sz w:val="28"/>
      <w:szCs w:val="28"/>
      <w:shd w:val="clear" w:color="auto" w:fill="124F1A" w:themeFill="accent3" w:themeFillShade="BF"/>
    </w:rPr>
  </w:style>
  <w:style w:type="paragraph" w:styleId="TOC1">
    <w:name w:val="toc 1"/>
    <w:basedOn w:val="Normal"/>
    <w:next w:val="Normal"/>
    <w:autoRedefine/>
    <w:uiPriority w:val="39"/>
    <w:unhideWhenUsed/>
    <w:rsid w:val="00883F25"/>
    <w:pPr>
      <w:spacing w:after="100"/>
    </w:pPr>
  </w:style>
  <w:style w:type="paragraph" w:styleId="TOC2">
    <w:name w:val="toc 2"/>
    <w:basedOn w:val="Normal"/>
    <w:next w:val="Normal"/>
    <w:autoRedefine/>
    <w:uiPriority w:val="39"/>
    <w:unhideWhenUsed/>
    <w:rsid w:val="00883F25"/>
    <w:pPr>
      <w:spacing w:after="100"/>
      <w:ind w:left="240"/>
    </w:pPr>
  </w:style>
  <w:style w:type="paragraph" w:styleId="TOC3">
    <w:name w:val="toc 3"/>
    <w:basedOn w:val="Normal"/>
    <w:next w:val="Normal"/>
    <w:autoRedefine/>
    <w:uiPriority w:val="39"/>
    <w:unhideWhenUsed/>
    <w:rsid w:val="00883F25"/>
    <w:pPr>
      <w:spacing w:after="100"/>
      <w:ind w:left="480"/>
    </w:pPr>
    <w:rPr>
      <w:rFonts w:eastAsiaTheme="minorEastAsia"/>
      <w:lang w:eastAsia="en-AU"/>
    </w:rPr>
  </w:style>
  <w:style w:type="paragraph" w:styleId="TOC4">
    <w:name w:val="toc 4"/>
    <w:basedOn w:val="Normal"/>
    <w:next w:val="Normal"/>
    <w:autoRedefine/>
    <w:uiPriority w:val="39"/>
    <w:unhideWhenUsed/>
    <w:rsid w:val="00883F25"/>
    <w:pPr>
      <w:spacing w:after="100"/>
      <w:ind w:left="720"/>
    </w:pPr>
    <w:rPr>
      <w:rFonts w:eastAsiaTheme="minorEastAsia"/>
      <w:lang w:eastAsia="en-AU"/>
    </w:rPr>
  </w:style>
  <w:style w:type="paragraph" w:styleId="TOC5">
    <w:name w:val="toc 5"/>
    <w:basedOn w:val="Normal"/>
    <w:next w:val="Normal"/>
    <w:autoRedefine/>
    <w:uiPriority w:val="39"/>
    <w:unhideWhenUsed/>
    <w:rsid w:val="00883F25"/>
    <w:pPr>
      <w:spacing w:after="100"/>
      <w:ind w:left="960"/>
    </w:pPr>
    <w:rPr>
      <w:rFonts w:eastAsiaTheme="minorEastAsia"/>
      <w:lang w:eastAsia="en-AU"/>
    </w:rPr>
  </w:style>
  <w:style w:type="paragraph" w:styleId="TOC6">
    <w:name w:val="toc 6"/>
    <w:basedOn w:val="Normal"/>
    <w:next w:val="Normal"/>
    <w:autoRedefine/>
    <w:uiPriority w:val="39"/>
    <w:unhideWhenUsed/>
    <w:rsid w:val="00883F25"/>
    <w:pPr>
      <w:spacing w:after="100"/>
      <w:ind w:left="1200"/>
    </w:pPr>
    <w:rPr>
      <w:rFonts w:eastAsiaTheme="minorEastAsia"/>
      <w:lang w:eastAsia="en-AU"/>
    </w:rPr>
  </w:style>
  <w:style w:type="paragraph" w:styleId="TOC7">
    <w:name w:val="toc 7"/>
    <w:basedOn w:val="Normal"/>
    <w:next w:val="Normal"/>
    <w:autoRedefine/>
    <w:uiPriority w:val="39"/>
    <w:unhideWhenUsed/>
    <w:rsid w:val="00883F25"/>
    <w:pPr>
      <w:spacing w:after="100"/>
      <w:ind w:left="1440"/>
    </w:pPr>
    <w:rPr>
      <w:rFonts w:eastAsiaTheme="minorEastAsia"/>
      <w:lang w:eastAsia="en-AU"/>
    </w:rPr>
  </w:style>
  <w:style w:type="paragraph" w:styleId="TOC8">
    <w:name w:val="toc 8"/>
    <w:basedOn w:val="Normal"/>
    <w:next w:val="Normal"/>
    <w:autoRedefine/>
    <w:uiPriority w:val="39"/>
    <w:unhideWhenUsed/>
    <w:rsid w:val="00883F25"/>
    <w:pPr>
      <w:spacing w:after="100"/>
      <w:ind w:left="1680"/>
    </w:pPr>
    <w:rPr>
      <w:rFonts w:eastAsiaTheme="minorEastAsia"/>
      <w:lang w:eastAsia="en-AU"/>
    </w:rPr>
  </w:style>
  <w:style w:type="paragraph" w:styleId="TOC9">
    <w:name w:val="toc 9"/>
    <w:basedOn w:val="Normal"/>
    <w:next w:val="Normal"/>
    <w:autoRedefine/>
    <w:uiPriority w:val="39"/>
    <w:unhideWhenUsed/>
    <w:rsid w:val="00883F25"/>
    <w:pPr>
      <w:spacing w:after="100"/>
      <w:ind w:left="192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68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s://www.legislation.qld.gov.au/view/html/inforce/current/act-1999-090" TargetMode="External"/><Relationship Id="rId21" Type="http://schemas.openxmlformats.org/officeDocument/2006/relationships/hyperlink" Target="https://www.igem.qld.gov.au/sites/default/files/2019-11/IGEM-EMAF.pdf" TargetMode="External"/><Relationship Id="rId42" Type="http://schemas.openxmlformats.org/officeDocument/2006/relationships/hyperlink" Target="https://www.aidr.org.au/media/7600/aidr_handbookcollection_nerag_2020-02-05_v10.pdf" TargetMode="External"/><Relationship Id="rId47" Type="http://schemas.openxmlformats.org/officeDocument/2006/relationships/image" Target="media/image23.png"/><Relationship Id="rId63" Type="http://schemas.openxmlformats.org/officeDocument/2006/relationships/image" Target="media/image37.emf"/><Relationship Id="rId68" Type="http://schemas.openxmlformats.org/officeDocument/2006/relationships/hyperlink" Target="https://www.qra.qld.gov.au/recovery/recovery-governance/queensland-recovery-plan" TargetMode="External"/><Relationship Id="rId84" Type="http://schemas.openxmlformats.org/officeDocument/2006/relationships/hyperlink" Target="https://www.legislation.qld.gov.au/view/html/inforce/current/act-2024-020" TargetMode="External"/><Relationship Id="rId89" Type="http://schemas.openxmlformats.org/officeDocument/2006/relationships/hyperlink" Target="https://www.legislation.qld.gov.au/view/html/inforce/current/act-2019-026" TargetMode="External"/><Relationship Id="rId112" Type="http://schemas.openxmlformats.org/officeDocument/2006/relationships/hyperlink" Target="https://www.legislation.qld.gov.au/view/html/inforce/current/act-2000-034" TargetMode="External"/><Relationship Id="rId133" Type="http://schemas.openxmlformats.org/officeDocument/2006/relationships/hyperlink" Target="https://www.legislation.qld.gov.au/view/html/inforce/current/act-2003-091" TargetMode="External"/><Relationship Id="rId138" Type="http://schemas.openxmlformats.org/officeDocument/2006/relationships/image" Target="media/image43.png"/><Relationship Id="rId154" Type="http://schemas.openxmlformats.org/officeDocument/2006/relationships/header" Target="header2.xml"/><Relationship Id="rId159" Type="http://schemas.openxmlformats.org/officeDocument/2006/relationships/fontTable" Target="fontTable.xml"/><Relationship Id="rId16" Type="http://schemas.openxmlformats.org/officeDocument/2006/relationships/hyperlink" Target="http://www.police.qld.gov.au" TargetMode="External"/><Relationship Id="rId107" Type="http://schemas.openxmlformats.org/officeDocument/2006/relationships/hyperlink" Target="https://www.legislation.qld.gov.au/view/html/inforce/current/act-1959-058"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hyperlink" Target="https://www.bom.gov.au/qld/flood/brochures/condamine_balonne/map_upper.shtml" TargetMode="External"/><Relationship Id="rId53" Type="http://schemas.openxmlformats.org/officeDocument/2006/relationships/image" Target="media/image29.png"/><Relationship Id="rId58" Type="http://schemas.openxmlformats.org/officeDocument/2006/relationships/image" Target="media/image34.jpeg"/><Relationship Id="rId74" Type="http://schemas.openxmlformats.org/officeDocument/2006/relationships/image" Target="media/image41.png"/><Relationship Id="rId79" Type="http://schemas.openxmlformats.org/officeDocument/2006/relationships/hyperlink" Target="https://www.legislation.qld.gov.au/view/pdf/inforce/current/act-2003-091" TargetMode="External"/><Relationship Id="rId102" Type="http://schemas.openxmlformats.org/officeDocument/2006/relationships/hyperlink" Target="https://www.legislation.qld.gov.au/view/html/inforce/current/act-2011-031" TargetMode="External"/><Relationship Id="rId123" Type="http://schemas.openxmlformats.org/officeDocument/2006/relationships/hyperlink" Target="https://www.legislation.qld.gov.au/view/html/inforce/current/act-2016-025" TargetMode="External"/><Relationship Id="rId128" Type="http://schemas.openxmlformats.org/officeDocument/2006/relationships/hyperlink" Target="https://www.legislation.qld.gov.au/view/html/inforce/current/act-2002-029" TargetMode="External"/><Relationship Id="rId144" Type="http://schemas.openxmlformats.org/officeDocument/2006/relationships/hyperlink" Target="https://www.disaster.qld.gov.au/__data/assets/pdf_file/0031/373729/Sate-CBR-Plan.pdf" TargetMode="External"/><Relationship Id="rId149" Type="http://schemas.openxmlformats.org/officeDocument/2006/relationships/hyperlink" Target="https://www.health.qld.gov.au/__data/assets/pdf_file/0030/444684/influenza-pandemic-plan.pdf" TargetMode="External"/><Relationship Id="rId5" Type="http://schemas.openxmlformats.org/officeDocument/2006/relationships/webSettings" Target="webSettings.xml"/><Relationship Id="rId90" Type="http://schemas.openxmlformats.org/officeDocument/2006/relationships/hyperlink" Target="https://www.legislation.qld.gov.au/view/html/inforce/current/act-2014-007" TargetMode="External"/><Relationship Id="rId95" Type="http://schemas.openxmlformats.org/officeDocument/2006/relationships/hyperlink" Target="https://www.legislation.qld.gov.au/view/html/inforce/current/act-1986-025" TargetMode="External"/><Relationship Id="rId160" Type="http://schemas.openxmlformats.org/officeDocument/2006/relationships/theme" Target="theme/theme1.xml"/><Relationship Id="rId22" Type="http://schemas.openxmlformats.org/officeDocument/2006/relationships/hyperlink" Target="https://www.disaster.qld.gov.au/__data/assets/pdf_file/0022/337234/2016-Queensland-Disaster-Management-Strategic-Policy-Statement-SPS.pdf" TargetMode="External"/><Relationship Id="rId27" Type="http://schemas.openxmlformats.org/officeDocument/2006/relationships/image" Target="media/image10.png"/><Relationship Id="rId43" Type="http://schemas.openxmlformats.org/officeDocument/2006/relationships/hyperlink" Target="https://www.undrr.org/media/16176/download?startDownload=20260210" TargetMode="External"/><Relationship Id="rId48" Type="http://schemas.openxmlformats.org/officeDocument/2006/relationships/image" Target="media/image24.jpeg"/><Relationship Id="rId64" Type="http://schemas.openxmlformats.org/officeDocument/2006/relationships/image" Target="media/image38.emf"/><Relationship Id="rId69" Type="http://schemas.openxmlformats.org/officeDocument/2006/relationships/image" Target="media/image40.jpeg"/><Relationship Id="rId113" Type="http://schemas.openxmlformats.org/officeDocument/2006/relationships/hyperlink" Target="https://www.legislation.qld.gov.au/view/html/inforce/current/act-2008-034" TargetMode="External"/><Relationship Id="rId118" Type="http://schemas.openxmlformats.org/officeDocument/2006/relationships/hyperlink" Target="https://www.legislation.qld.gov.au/view/html/inforce/current/act-2016-025" TargetMode="External"/><Relationship Id="rId134" Type="http://schemas.openxmlformats.org/officeDocument/2006/relationships/hyperlink" Target="https://www.legislation.gov.au/C2018A00029/latest/text" TargetMode="External"/><Relationship Id="rId139" Type="http://schemas.openxmlformats.org/officeDocument/2006/relationships/image" Target="media/image44.png"/><Relationship Id="rId80" Type="http://schemas.openxmlformats.org/officeDocument/2006/relationships/hyperlink" Target="https://www.legislation.qld.gov.au/view/pdf/inforce/current/act-2000-005" TargetMode="External"/><Relationship Id="rId85" Type="http://schemas.openxmlformats.org/officeDocument/2006/relationships/hyperlink" Target="https://www.legislation.qld.gov.au/view/html/asmade/act-2024-019" TargetMode="External"/><Relationship Id="rId150" Type="http://schemas.openxmlformats.org/officeDocument/2006/relationships/hyperlink" Target="https://www.health.gov.au/resources/publications/australian-health-management-plan-for-pandemic-influenza-ahmppi?utm_source=health.gov.au&amp;utm_medium=callout-auto-custom&amp;utm_campaign=digital_transformation" TargetMode="External"/><Relationship Id="rId155"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mailto:DDC.Dalby@police.qld.gov.au" TargetMode="External"/><Relationship Id="rId33" Type="http://schemas.openxmlformats.org/officeDocument/2006/relationships/image" Target="media/image16.jpeg"/><Relationship Id="rId38" Type="http://schemas.openxmlformats.org/officeDocument/2006/relationships/hyperlink" Target="https://www.bom.gov.au/qld/flood/brochures/qld/Qld_Basins_map.pdf" TargetMode="External"/><Relationship Id="rId59" Type="http://schemas.openxmlformats.org/officeDocument/2006/relationships/image" Target="media/image35.jpeg"/><Relationship Id="rId103" Type="http://schemas.openxmlformats.org/officeDocument/2006/relationships/hyperlink" Target="https://www.legislation.qld.gov.au/view/html/inforce/current/act-2014-033" TargetMode="External"/><Relationship Id="rId108" Type="http://schemas.openxmlformats.org/officeDocument/2006/relationships/hyperlink" Target="https://www.legislation.qld.gov.au/view/html/inforce/current/act-1994-037" TargetMode="External"/><Relationship Id="rId124" Type="http://schemas.openxmlformats.org/officeDocument/2006/relationships/hyperlink" Target="https://www.legislation.qld.gov.au/view/html/inforce/current/act-1995-009" TargetMode="External"/><Relationship Id="rId129" Type="http://schemas.openxmlformats.org/officeDocument/2006/relationships/hyperlink" Target="https://www.legislation.qld.gov.au/view/html/inforce/current/act-1994-064" TargetMode="External"/><Relationship Id="rId20" Type="http://schemas.openxmlformats.org/officeDocument/2006/relationships/hyperlink" Target="https://www.disaster.qld.gov.au/__data/assets/pdf_file/0031/528448/Interim-Queensland-State-Disaster-Management-Plan-2024-25.pdf" TargetMode="External"/><Relationship Id="rId41" Type="http://schemas.openxmlformats.org/officeDocument/2006/relationships/image" Target="media/image20.jpeg"/><Relationship Id="rId54" Type="http://schemas.openxmlformats.org/officeDocument/2006/relationships/image" Target="media/image30.jpeg"/><Relationship Id="rId62" Type="http://schemas.openxmlformats.org/officeDocument/2006/relationships/hyperlink" Target="https://www.igem.qld.gov.au/sites/default/files/2020-07/IGEM%20Lessons%20Management%20Framework.pdf" TargetMode="External"/><Relationship Id="rId70" Type="http://schemas.openxmlformats.org/officeDocument/2006/relationships/image" Target="cid:image014.jpg@01DCAD62.4F5038D0" TargetMode="External"/><Relationship Id="rId75" Type="http://schemas.openxmlformats.org/officeDocument/2006/relationships/image" Target="media/image42.png"/><Relationship Id="rId83" Type="http://schemas.openxmlformats.org/officeDocument/2006/relationships/hyperlink" Target="https://www.legislation.qld.gov.au/view/pdf/inforce/current/act-2003-013" TargetMode="External"/><Relationship Id="rId88" Type="http://schemas.openxmlformats.org/officeDocument/2006/relationships/hyperlink" Target="https://www.legislation.qld.gov.au/view/html/inforce/current/act-1999-020" TargetMode="External"/><Relationship Id="rId91" Type="http://schemas.openxmlformats.org/officeDocument/2006/relationships/hyperlink" Target="https://www.austlii.edu.au/cgi-bin/viewdb/au/legis/cth/consol_act/nhsa2007259/" TargetMode="External"/><Relationship Id="rId96" Type="http://schemas.openxmlformats.org/officeDocument/2006/relationships/hyperlink" Target="https://www.legislation.qld.gov.au/view/html/inforce/current/act-2006-039" TargetMode="External"/><Relationship Id="rId111" Type="http://schemas.openxmlformats.org/officeDocument/2006/relationships/hyperlink" Target="https://www.legislation.qld.gov.au/view/html/inforce/current/act-2008-034" TargetMode="External"/><Relationship Id="rId132" Type="http://schemas.openxmlformats.org/officeDocument/2006/relationships/hyperlink" Target="https://www.legislation.qld.gov.au/view/html/inforce/current/sl-2013-0213" TargetMode="External"/><Relationship Id="rId140" Type="http://schemas.openxmlformats.org/officeDocument/2006/relationships/hyperlink" Target="https://animalhealthaustralia.com.au/ausvetplan/" TargetMode="External"/><Relationship Id="rId145" Type="http://schemas.openxmlformats.org/officeDocument/2006/relationships/hyperlink" Target="https://www.disaster.qld.gov.au/__data/assets/pdf_file/0031/373729/Sate-CBR-Plan.pdf"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DC.Dalby@police.qld.gov.au" TargetMode="External"/><Relationship Id="rId23" Type="http://schemas.openxmlformats.org/officeDocument/2006/relationships/hyperlink" Target="https://www.qra.qld.gov.au/sites/default/files/2021-12/Queensland-Recovery-Plan-October-2021.PDF" TargetMode="External"/><Relationship Id="rId28" Type="http://schemas.openxmlformats.org/officeDocument/2006/relationships/image" Target="media/image11.jpeg"/><Relationship Id="rId36" Type="http://schemas.openxmlformats.org/officeDocument/2006/relationships/hyperlink" Target="https://www.bom.gov.au/qld/flood/brochures/condamine_balonne/map_all.shtml" TargetMode="External"/><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hyperlink" Target="https://www.legislation.qld.gov.au/view/html/inforce/current/act-2006-020" TargetMode="External"/><Relationship Id="rId114" Type="http://schemas.openxmlformats.org/officeDocument/2006/relationships/hyperlink" Target="https://www.legislation.qld.gov.au/view/html/inforce/current/act-1994-062" TargetMode="External"/><Relationship Id="rId119" Type="http://schemas.openxmlformats.org/officeDocument/2006/relationships/hyperlink" Target="https://www.legislation.qld.gov.au/view/html/inforce/current/act-2016-025" TargetMode="External"/><Relationship Id="rId127" Type="http://schemas.openxmlformats.org/officeDocument/2006/relationships/hyperlink" Target="https://www.legislation.qld.gov.au/view/html/inforce/current/sl-2016-0154"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s://www.disaster.qld.gov.au/queensland-emergency-risk-management-framework" TargetMode="External"/><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hyperlink" Target="https://www.qra.qld.gov.au/funding-programs/state-disaster-relief-arrangements-sdra" TargetMode="External"/><Relationship Id="rId78" Type="http://schemas.openxmlformats.org/officeDocument/2006/relationships/hyperlink" Target="https://www.legislation.qld.gov.au/view/pdf/inforce/current/act-2003-091" TargetMode="External"/><Relationship Id="rId81" Type="http://schemas.openxmlformats.org/officeDocument/2006/relationships/hyperlink" Target="https://www.legislation.qld.gov.au/view/pdf/inforce/current/act-1990-004" TargetMode="External"/><Relationship Id="rId86" Type="http://schemas.openxmlformats.org/officeDocument/2006/relationships/hyperlink" Target="https://www.legislation.qld.gov.au/view/html/inforce/current/act-2005-048" TargetMode="External"/><Relationship Id="rId94" Type="http://schemas.openxmlformats.org/officeDocument/2006/relationships/hyperlink" Target="https://www.legislation.qld.gov.au/view/html/inforce/current/act-2003-091" TargetMode="External"/><Relationship Id="rId99" Type="http://schemas.openxmlformats.org/officeDocument/2006/relationships/hyperlink" Target="https://www.legislation.qld.gov.au/view/html/inforce/current/act-1994-062" TargetMode="External"/><Relationship Id="rId101" Type="http://schemas.openxmlformats.org/officeDocument/2006/relationships/hyperlink" Target="https://www.legislation.qld.gov.au/view/html/inforce/current/act-1992-009" TargetMode="External"/><Relationship Id="rId122" Type="http://schemas.openxmlformats.org/officeDocument/2006/relationships/hyperlink" Target="https://www.legislation.qld.gov.au/view/html/inforce/current/act-2001-064" TargetMode="External"/><Relationship Id="rId130" Type="http://schemas.openxmlformats.org/officeDocument/2006/relationships/hyperlink" Target="https://www.legislation.qld.gov.au/view/html/inforce/current/sl-2006-0200" TargetMode="External"/><Relationship Id="rId135" Type="http://schemas.openxmlformats.org/officeDocument/2006/relationships/hyperlink" Target="https://www.homeaffairs.gov.au/reports-and-publications/submissions-and-discussion-papers/slacip-bill-2022" TargetMode="External"/><Relationship Id="rId143" Type="http://schemas.openxmlformats.org/officeDocument/2006/relationships/hyperlink" Target="https://www.dpi.qld.gov.au/__data/assets/pdf_file/0004/379138/qld-biosecurity-manual.pdf" TargetMode="External"/><Relationship Id="rId148" Type="http://schemas.openxmlformats.org/officeDocument/2006/relationships/hyperlink" Target="https://www.health.qld.gov.au/__data/assets/pdf_file/0032/628268/heatwave-response-plan.pdf" TargetMode="External"/><Relationship Id="rId151" Type="http://schemas.openxmlformats.org/officeDocument/2006/relationships/hyperlink" Target="https://www.msq.qld.gov.au/marine-pollution/contingency-plans" TargetMode="External"/><Relationship Id="rId15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hyperlink" Target="https://www.legislation.qld.gov.au/view/pdf/inforce/current/act-2003-091" TargetMode="External"/><Relationship Id="rId39" Type="http://schemas.openxmlformats.org/officeDocument/2006/relationships/image" Target="media/image18.jpeg"/><Relationship Id="rId109" Type="http://schemas.openxmlformats.org/officeDocument/2006/relationships/hyperlink" Target="https://www.legislation.qld.gov.au/view/html/inforce/current/act-1993-050" TargetMode="External"/><Relationship Id="rId34" Type="http://schemas.openxmlformats.org/officeDocument/2006/relationships/image" Target="media/image17.jpeg"/><Relationship Id="rId50" Type="http://schemas.openxmlformats.org/officeDocument/2006/relationships/image" Target="media/image26.jpeg"/><Relationship Id="rId55" Type="http://schemas.openxmlformats.org/officeDocument/2006/relationships/image" Target="media/image31.png"/><Relationship Id="rId76" Type="http://schemas.openxmlformats.org/officeDocument/2006/relationships/hyperlink" Target="https://www.legislation.qld.gov.au/view/pdf/inforce/current/act-1991-036" TargetMode="External"/><Relationship Id="rId97" Type="http://schemas.openxmlformats.org/officeDocument/2006/relationships/hyperlink" Target="https://www.legislation.qld.gov.au/view/html/inforce/current/sl-2017-0161" TargetMode="External"/><Relationship Id="rId104" Type="http://schemas.openxmlformats.org/officeDocument/2006/relationships/hyperlink" Target="https://www.legislation.qld.gov.au/view/html/inforce/current/act-1992-020" TargetMode="External"/><Relationship Id="rId120" Type="http://schemas.openxmlformats.org/officeDocument/2006/relationships/hyperlink" Target="https://www.legislation.qld.gov.au/view/html/inforce/current/sl-2020-0106" TargetMode="External"/><Relationship Id="rId125" Type="http://schemas.openxmlformats.org/officeDocument/2006/relationships/hyperlink" Target="https://www.legislation.qld.gov.au/browse/inforce" TargetMode="External"/><Relationship Id="rId141" Type="http://schemas.openxmlformats.org/officeDocument/2006/relationships/hyperlink" Target="https://www.agriculture.gov.au/agriculture-land/animal/aquatic/aquavetplan" TargetMode="External"/><Relationship Id="rId146" Type="http://schemas.openxmlformats.org/officeDocument/2006/relationships/hyperlink" Target="https://www.fire.qld.gov.au/sites/default/files/2025-12/Queensland-Bushfire-Plan.pdf" TargetMode="External"/><Relationship Id="rId7" Type="http://schemas.openxmlformats.org/officeDocument/2006/relationships/endnotes" Target="endnotes.xml"/><Relationship Id="rId71" Type="http://schemas.openxmlformats.org/officeDocument/2006/relationships/hyperlink" Target="https://www.qra.qld.gov.au/qdfg" TargetMode="External"/><Relationship Id="rId92" Type="http://schemas.openxmlformats.org/officeDocument/2006/relationships/hyperlink" Target="https://www.legislation.qld.gov.au/view/pdf/inforce/current/act-2024-019"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s://www.disaster.qld.gov.au/queensland-emergency-risk-management-framework" TargetMode="External"/><Relationship Id="rId40" Type="http://schemas.openxmlformats.org/officeDocument/2006/relationships/image" Target="media/image19.jpeg"/><Relationship Id="rId45" Type="http://schemas.openxmlformats.org/officeDocument/2006/relationships/image" Target="media/image21.png"/><Relationship Id="rId66" Type="http://schemas.openxmlformats.org/officeDocument/2006/relationships/hyperlink" Target="https://register.redcross.org.au/" TargetMode="External"/><Relationship Id="rId87" Type="http://schemas.openxmlformats.org/officeDocument/2006/relationships/hyperlink" Target="https://www.legislation.qld.gov.au/view/html/inforce/current/act-2006-003" TargetMode="External"/><Relationship Id="rId110" Type="http://schemas.openxmlformats.org/officeDocument/2006/relationships/hyperlink" Target="https://www.legislation.qld.gov.au/view/html/inforce/current/act-2003-091" TargetMode="External"/><Relationship Id="rId115" Type="http://schemas.openxmlformats.org/officeDocument/2006/relationships/hyperlink" Target="https://www.legislation.qld.gov.au/view/html/inforce/current/act-1989-110" TargetMode="External"/><Relationship Id="rId131" Type="http://schemas.openxmlformats.org/officeDocument/2006/relationships/hyperlink" Target="https://www.legislation.qld.gov.au/view/html/inforce/current/act-2002-042" TargetMode="External"/><Relationship Id="rId136" Type="http://schemas.openxmlformats.org/officeDocument/2006/relationships/hyperlink" Target="https://www.aemo.com.au/" TargetMode="External"/><Relationship Id="rId157" Type="http://schemas.openxmlformats.org/officeDocument/2006/relationships/header" Target="header3.xml"/><Relationship Id="rId61" Type="http://schemas.openxmlformats.org/officeDocument/2006/relationships/hyperlink" Target="https://www.qra.qld.gov.au/sites/default/files/2022-09/queensland_strategy_for_disaster_resilience_high_res.pdf" TargetMode="External"/><Relationship Id="rId82" Type="http://schemas.openxmlformats.org/officeDocument/2006/relationships/hyperlink" Target="https://www.legislation.qld.gov.au/view/html/inforce/current/act-1986-025" TargetMode="External"/><Relationship Id="rId152" Type="http://schemas.openxmlformats.org/officeDocument/2006/relationships/hyperlink" Target="https://www.qld.gov.au/__data/assets/pdf_file/0030/525819/qld-counter-terrorism-plan-final-updated-1.pdf" TargetMode="External"/><Relationship Id="rId19" Type="http://schemas.openxmlformats.org/officeDocument/2006/relationships/hyperlink" Target="https://www.legislation.qld.gov.au/view/pdf/inforce/current/sl-2014-dmr" TargetMode="External"/><Relationship Id="rId14" Type="http://schemas.openxmlformats.org/officeDocument/2006/relationships/image" Target="media/image7.jpg"/><Relationship Id="rId30" Type="http://schemas.openxmlformats.org/officeDocument/2006/relationships/image" Target="media/image13.jpeg"/><Relationship Id="rId35" Type="http://schemas.openxmlformats.org/officeDocument/2006/relationships/hyperlink" Target="https://www.bom.gov.au/qld/flood/brochures/moonie/map.shtml" TargetMode="External"/><Relationship Id="rId56" Type="http://schemas.openxmlformats.org/officeDocument/2006/relationships/image" Target="media/image32.jpeg"/><Relationship Id="rId77" Type="http://schemas.openxmlformats.org/officeDocument/2006/relationships/hyperlink" Target="https://www.legislation.qld.gov.au/view/pdf/inforce/current/act-1990-010" TargetMode="External"/><Relationship Id="rId100" Type="http://schemas.openxmlformats.org/officeDocument/2006/relationships/hyperlink" Target="https://www.legislation.qld.gov.au/view/html/inforce/current/act-1995-041" TargetMode="External"/><Relationship Id="rId105" Type="http://schemas.openxmlformats.org/officeDocument/2006/relationships/hyperlink" Target="https://www.legislation.qld.gov.au/view/html/inforce/current/act-2004-031" TargetMode="External"/><Relationship Id="rId126" Type="http://schemas.openxmlformats.org/officeDocument/2006/relationships/hyperlink" Target="https://www.legislation.qld.gov.au/view/html/inforce/current/act-1994-014" TargetMode="External"/><Relationship Id="rId147" Type="http://schemas.openxmlformats.org/officeDocument/2006/relationships/hyperlink" Target="https://www.disaster.qld.gov.au/__data/assets/pdf_file/0031/373729/Sate-CBR-Plan.pdf" TargetMode="Externa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yperlink" Target="https://www.qra.qld.gov.au/funding/drfa" TargetMode="External"/><Relationship Id="rId93" Type="http://schemas.openxmlformats.org/officeDocument/2006/relationships/hyperlink" Target="https://www.legislation.qld.gov.au/view/html/inforce/current/act-2009-017" TargetMode="External"/><Relationship Id="rId98" Type="http://schemas.openxmlformats.org/officeDocument/2006/relationships/hyperlink" Target="https://www.legislation.qld.gov.au/view/html/inforce/current/act-2019-005" TargetMode="External"/><Relationship Id="rId121" Type="http://schemas.openxmlformats.org/officeDocument/2006/relationships/hyperlink" Target="https://www.legislation.qld.gov.au/view/html/inforce/current/act-2014-007" TargetMode="External"/><Relationship Id="rId142" Type="http://schemas.openxmlformats.org/officeDocument/2006/relationships/hyperlink" Target="https://www.planthealthaustralia.com.au/response-arrangements/plantplan/"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2.jpeg"/><Relationship Id="rId67" Type="http://schemas.openxmlformats.org/officeDocument/2006/relationships/hyperlink" Target="https://www.disaster.qld.gov.au/__data/assets/pdf_file/0020/551045/resupply-manual.pdf" TargetMode="External"/><Relationship Id="rId116" Type="http://schemas.openxmlformats.org/officeDocument/2006/relationships/hyperlink" Target="https://www.legislation.qld.gov.au/view/html/inforce/current/act-2004-025" TargetMode="External"/><Relationship Id="rId137" Type="http://schemas.openxmlformats.org/officeDocument/2006/relationships/hyperlink" Target="https://www.aemc.gov.au/energy-system/electricity/electricity-system/NEM" TargetMode="External"/><Relationship Id="rId15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3EBE4-ADC1-4B5A-897E-3907F759482D}">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5634</TotalTime>
  <Pages>1</Pages>
  <Words>20958</Words>
  <Characters>119465</Characters>
  <Application>Microsoft Office Word</Application>
  <DocSecurity>8</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Christensen.JaellaV[SR]</dc:creator>
  <cp:keywords/>
  <dc:description/>
  <cp:lastModifiedBy>Sergiacomi.MarcoN[MCD]</cp:lastModifiedBy>
  <cp:revision>40</cp:revision>
  <cp:lastPrinted>2026-05-14T03:53:00Z</cp:lastPrinted>
  <dcterms:created xsi:type="dcterms:W3CDTF">2026-03-06T02:10:00Z</dcterms:created>
  <dcterms:modified xsi:type="dcterms:W3CDTF">2026-05-29T01:53:00Z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27536e11,7a357d9b,53d534c8</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5cb0df02,756172da,448ee8fb</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ies>
</file>