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DB6A7" w14:textId="4388155A" w:rsidR="00A72D12" w:rsidRPr="0052171C" w:rsidRDefault="00A337A1" w:rsidP="001A7672">
      <w:pPr>
        <w:spacing w:before="0" w:after="160" w:line="259" w:lineRule="auto"/>
        <w:rPr>
          <w:rFonts w:ascii="Aptos Narrow" w:eastAsia="Franklin Gothic Book" w:hAnsi="Aptos Narrow"/>
          <w:sz w:val="23"/>
          <w:szCs w:val="23"/>
        </w:rPr>
      </w:pPr>
      <w:r w:rsidRPr="0052171C">
        <w:rPr>
          <w:rFonts w:ascii="Aptos Narrow" w:hAnsi="Aptos Narrow"/>
          <w:noProof/>
        </w:rPr>
        <mc:AlternateContent>
          <mc:Choice Requires="wps">
            <w:drawing>
              <wp:anchor distT="45720" distB="45720" distL="114300" distR="114300" simplePos="0" relativeHeight="251657216" behindDoc="0" locked="0" layoutInCell="1" allowOverlap="1" wp14:anchorId="7CB177A8" wp14:editId="4460757D">
                <wp:simplePos x="0" y="0"/>
                <wp:positionH relativeFrom="column">
                  <wp:posOffset>546735</wp:posOffset>
                </wp:positionH>
                <wp:positionV relativeFrom="paragraph">
                  <wp:posOffset>2323465</wp:posOffset>
                </wp:positionV>
                <wp:extent cx="4130675" cy="787400"/>
                <wp:effectExtent l="3810" t="1905" r="0" b="12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0675" cy="78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C91CD" w14:textId="51CD7541" w:rsidR="00B946C8" w:rsidRPr="00A337A1" w:rsidRDefault="00E6715E" w:rsidP="00B946C8">
                            <w:pPr>
                              <w:rPr>
                                <w:rFonts w:ascii="Arial Narrow" w:hAnsi="Arial Narrow"/>
                                <w:b/>
                                <w:bCs/>
                                <w:color w:val="5B9BD5"/>
                                <w:sz w:val="40"/>
                              </w:rPr>
                            </w:pPr>
                            <w:r w:rsidRPr="00A337A1">
                              <w:rPr>
                                <w:rFonts w:ascii="Arial Narrow" w:hAnsi="Arial Narrow"/>
                                <w:b/>
                                <w:bCs/>
                                <w:color w:val="5B9BD5"/>
                                <w:sz w:val="40"/>
                              </w:rPr>
                              <w:t xml:space="preserve">Communique – </w:t>
                            </w:r>
                            <w:r w:rsidR="001C0822">
                              <w:rPr>
                                <w:rFonts w:ascii="Arial Narrow" w:hAnsi="Arial Narrow"/>
                                <w:b/>
                                <w:bCs/>
                                <w:color w:val="5B9BD5"/>
                                <w:sz w:val="40"/>
                              </w:rPr>
                              <w:t xml:space="preserve">May </w:t>
                            </w:r>
                            <w:r w:rsidR="003F17D8">
                              <w:rPr>
                                <w:rFonts w:ascii="Arial Narrow" w:hAnsi="Arial Narrow"/>
                                <w:b/>
                                <w:bCs/>
                                <w:color w:val="5B9BD5"/>
                                <w:sz w:val="40"/>
                              </w:rPr>
                              <w:t>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B177A8" id="_x0000_t202" coordsize="21600,21600" o:spt="202" path="m,l,21600r21600,l21600,xe">
                <v:stroke joinstyle="miter"/>
                <v:path gradientshapeok="t" o:connecttype="rect"/>
              </v:shapetype>
              <v:shape id="Text Box 2" o:spid="_x0000_s1026" type="#_x0000_t202" style="position:absolute;margin-left:43.05pt;margin-top:182.95pt;width:325.25pt;height:6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" filled="f" stroked="f">
                <v:textbox>
                  <w:txbxContent>
                    <w:p w14:paraId="0B2C91CD" w14:textId="51CD7541" w:rsidR="00B946C8" w:rsidRPr="00A337A1" w:rsidRDefault="00E6715E" w:rsidP="00B946C8">
                      <w:pPr>
                        <w:rPr>
                          <w:rFonts w:ascii="Arial Narrow" w:hAnsi="Arial Narrow"/>
                          <w:b/>
                          <w:bCs/>
                          <w:color w:val="5B9BD5"/>
                          <w:sz w:val="40"/>
                        </w:rPr>
                      </w:pPr>
                      <w:r w:rsidRPr="00A337A1">
                        <w:rPr>
                          <w:rFonts w:ascii="Arial Narrow" w:hAnsi="Arial Narrow"/>
                          <w:b/>
                          <w:bCs/>
                          <w:color w:val="5B9BD5"/>
                          <w:sz w:val="40"/>
                        </w:rPr>
                        <w:t xml:space="preserve">Communique – </w:t>
                      </w:r>
                      <w:r w:rsidR="001C0822">
                        <w:rPr>
                          <w:rFonts w:ascii="Arial Narrow" w:hAnsi="Arial Narrow"/>
                          <w:b/>
                          <w:bCs/>
                          <w:color w:val="5B9BD5"/>
                          <w:sz w:val="40"/>
                        </w:rPr>
                        <w:t xml:space="preserve">May </w:t>
                      </w:r>
                      <w:r w:rsidR="003F17D8">
                        <w:rPr>
                          <w:rFonts w:ascii="Arial Narrow" w:hAnsi="Arial Narrow"/>
                          <w:b/>
                          <w:bCs/>
                          <w:color w:val="5B9BD5"/>
                          <w:sz w:val="40"/>
                        </w:rPr>
                        <w:t>2026</w:t>
                      </w:r>
                    </w:p>
                  </w:txbxContent>
                </v:textbox>
                <w10:wrap type="square"/>
              </v:shape>
            </w:pict>
          </mc:Fallback>
        </mc:AlternateContent>
      </w:r>
      <w:r w:rsidRPr="0052171C">
        <w:rPr>
          <w:rFonts w:ascii="Aptos Narrow" w:hAnsi="Aptos Narrow"/>
          <w:noProof/>
        </w:rPr>
        <mc:AlternateContent>
          <mc:Choice Requires="wps">
            <w:drawing>
              <wp:anchor distT="45720" distB="45720" distL="114300" distR="114300" simplePos="0" relativeHeight="251658240" behindDoc="0" locked="0" layoutInCell="1" allowOverlap="1" wp14:anchorId="3F487100" wp14:editId="56FD55BC">
                <wp:simplePos x="0" y="0"/>
                <wp:positionH relativeFrom="column">
                  <wp:posOffset>561340</wp:posOffset>
                </wp:positionH>
                <wp:positionV relativeFrom="paragraph">
                  <wp:posOffset>1904365</wp:posOffset>
                </wp:positionV>
                <wp:extent cx="4873625" cy="655955"/>
                <wp:effectExtent l="0" t="1905" r="381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3625" cy="655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E131A" w14:textId="32B7C2C2" w:rsidR="000B60A5" w:rsidRPr="00554128" w:rsidRDefault="00E6715E">
                            <w:pPr>
                              <w:rPr>
                                <w:rFonts w:ascii="Arial Narrow" w:hAnsi="Arial Narrow"/>
                                <w:color w:val="44546A"/>
                                <w:sz w:val="40"/>
                              </w:rPr>
                            </w:pPr>
                            <w:r>
                              <w:rPr>
                                <w:rFonts w:ascii="Arial Narrow" w:hAnsi="Arial Narrow"/>
                                <w:color w:val="44546A"/>
                                <w:sz w:val="40"/>
                              </w:rPr>
                              <w:t xml:space="preserve">Police Multicultural Advisory Group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487100" id="_x0000_s1027" type="#_x0000_t202" style="position:absolute;margin-left:44.2pt;margin-top:149.95pt;width:383.75pt;height:51.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" filled="f" stroked="f">
                <v:textbox>
                  <w:txbxContent>
                    <w:p w14:paraId="4ABE131A" w14:textId="32B7C2C2" w:rsidR="000B60A5" w:rsidRPr="00554128" w:rsidRDefault="00E6715E">
                      <w:pPr>
                        <w:rPr>
                          <w:rFonts w:ascii="Arial Narrow" w:hAnsi="Arial Narrow"/>
                          <w:color w:val="44546A"/>
                          <w:sz w:val="40"/>
                        </w:rPr>
                      </w:pPr>
                      <w:r>
                        <w:rPr>
                          <w:rFonts w:ascii="Arial Narrow" w:hAnsi="Arial Narrow"/>
                          <w:color w:val="44546A"/>
                          <w:sz w:val="40"/>
                        </w:rPr>
                        <w:t xml:space="preserve">Police Multicultural Advisory Group  </w:t>
                      </w:r>
                    </w:p>
                  </w:txbxContent>
                </v:textbox>
                <w10:wrap type="square"/>
              </v:shape>
            </w:pict>
          </mc:Fallback>
        </mc:AlternateContent>
      </w:r>
    </w:p>
    <w:p w14:paraId="557528C4" w14:textId="77777777" w:rsidR="00A72D12" w:rsidRPr="0052171C" w:rsidRDefault="00A72D12" w:rsidP="001A7672">
      <w:pPr>
        <w:spacing w:before="0" w:after="160" w:line="259" w:lineRule="auto"/>
        <w:rPr>
          <w:rFonts w:ascii="Aptos Narrow" w:eastAsia="Franklin Gothic Book" w:hAnsi="Aptos Narrow"/>
          <w:sz w:val="23"/>
          <w:szCs w:val="23"/>
        </w:rPr>
      </w:pPr>
    </w:p>
    <w:p w14:paraId="0AA9CA0A" w14:textId="77777777" w:rsidR="00A72D12" w:rsidRPr="0052171C" w:rsidRDefault="00FB512D" w:rsidP="00FB512D">
      <w:pPr>
        <w:tabs>
          <w:tab w:val="left" w:pos="6407"/>
        </w:tabs>
        <w:spacing w:before="0" w:after="160" w:line="259" w:lineRule="auto"/>
        <w:rPr>
          <w:rFonts w:ascii="Aptos Narrow" w:eastAsia="Franklin Gothic Book" w:hAnsi="Aptos Narrow"/>
          <w:sz w:val="23"/>
          <w:szCs w:val="23"/>
        </w:rPr>
      </w:pPr>
      <w:r w:rsidRPr="0052171C">
        <w:rPr>
          <w:rFonts w:ascii="Aptos Narrow" w:eastAsia="Franklin Gothic Book" w:hAnsi="Aptos Narrow"/>
          <w:sz w:val="23"/>
          <w:szCs w:val="23"/>
        </w:rPr>
        <w:tab/>
      </w:r>
    </w:p>
    <w:p w14:paraId="2EB88526" w14:textId="77777777" w:rsidR="00A72D12" w:rsidRPr="0052171C" w:rsidRDefault="00A72D12" w:rsidP="001A7672">
      <w:pPr>
        <w:spacing w:before="0" w:after="160" w:line="259" w:lineRule="auto"/>
        <w:rPr>
          <w:rFonts w:ascii="Aptos Narrow" w:eastAsia="Franklin Gothic Book" w:hAnsi="Aptos Narrow"/>
          <w:sz w:val="23"/>
          <w:szCs w:val="23"/>
        </w:rPr>
      </w:pPr>
    </w:p>
    <w:p w14:paraId="77D8E063" w14:textId="77777777" w:rsidR="00A72D12" w:rsidRPr="0052171C" w:rsidRDefault="00A72D12" w:rsidP="001A7672">
      <w:pPr>
        <w:spacing w:before="0" w:after="160" w:line="259" w:lineRule="auto"/>
        <w:rPr>
          <w:rFonts w:ascii="Aptos Narrow" w:eastAsia="Franklin Gothic Book" w:hAnsi="Aptos Narrow"/>
          <w:sz w:val="23"/>
          <w:szCs w:val="23"/>
        </w:rPr>
      </w:pPr>
    </w:p>
    <w:p w14:paraId="56253125" w14:textId="77777777" w:rsidR="00A72D12" w:rsidRPr="0052171C" w:rsidRDefault="00A72D12" w:rsidP="001A7672">
      <w:pPr>
        <w:spacing w:before="0" w:after="160" w:line="259" w:lineRule="auto"/>
        <w:rPr>
          <w:rFonts w:ascii="Aptos Narrow" w:eastAsia="Franklin Gothic Book" w:hAnsi="Aptos Narrow"/>
          <w:sz w:val="23"/>
          <w:szCs w:val="23"/>
        </w:rPr>
      </w:pPr>
    </w:p>
    <w:p w14:paraId="27050C88" w14:textId="7F1AC2CB" w:rsidR="00A337A1" w:rsidRPr="0052171C" w:rsidRDefault="00E46480" w:rsidP="00A337A1">
      <w:pPr>
        <w:spacing w:before="0" w:after="160" w:line="259" w:lineRule="auto"/>
        <w:rPr>
          <w:rFonts w:ascii="Aptos Narrow" w:hAnsi="Aptos Narrow" w:cs="ArialMT"/>
          <w:sz w:val="18"/>
          <w:szCs w:val="18"/>
        </w:rPr>
      </w:pPr>
      <w:r w:rsidRPr="0052171C">
        <w:rPr>
          <w:rFonts w:ascii="Aptos Narrow" w:eastAsia="Franklin Gothic Book" w:hAnsi="Aptos Narrow"/>
          <w:sz w:val="23"/>
          <w:szCs w:val="23"/>
        </w:rPr>
        <w:br w:type="page"/>
      </w:r>
      <w:r w:rsidR="00A337A1" w:rsidRPr="0052171C">
        <w:rPr>
          <w:rFonts w:ascii="Aptos Narrow" w:hAnsi="Aptos Narrow"/>
          <w:noProof/>
        </w:rPr>
        <w:lastRenderedPageBreak/>
        <w:drawing>
          <wp:inline distT="0" distB="0" distL="0" distR="0" wp14:anchorId="07BE7F7F" wp14:editId="5419DC06">
            <wp:extent cx="2961640" cy="1252220"/>
            <wp:effectExtent l="0" t="0" r="0" b="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1640" cy="1252220"/>
                    </a:xfrm>
                    <a:prstGeom prst="rect">
                      <a:avLst/>
                    </a:prstGeom>
                    <a:noFill/>
                    <a:ln>
                      <a:noFill/>
                    </a:ln>
                  </pic:spPr>
                </pic:pic>
              </a:graphicData>
            </a:graphic>
          </wp:inline>
        </w:drawing>
      </w:r>
    </w:p>
    <w:p w14:paraId="3E65AA2D" w14:textId="16C88E3A" w:rsidR="00A337A1" w:rsidRPr="0052171C" w:rsidRDefault="00A337A1" w:rsidP="0052171C">
      <w:pPr>
        <w:pStyle w:val="Heading1"/>
        <w:jc w:val="both"/>
        <w:rPr>
          <w:rFonts w:ascii="Aptos Narrow" w:hAnsi="Aptos Narrow"/>
          <w:color w:val="44546A"/>
        </w:rPr>
      </w:pPr>
      <w:r w:rsidRPr="0052171C">
        <w:rPr>
          <w:rFonts w:ascii="Aptos Narrow" w:hAnsi="Aptos Narrow"/>
          <w:color w:val="44546A"/>
        </w:rPr>
        <w:t>Police Multicultural Advisory Group (PMAG)</w:t>
      </w:r>
    </w:p>
    <w:p w14:paraId="144E36D3" w14:textId="41D08A73" w:rsidR="00755C98" w:rsidRPr="0052171C" w:rsidRDefault="00A337A1" w:rsidP="0052171C">
      <w:pPr>
        <w:pStyle w:val="Heading2"/>
        <w:jc w:val="both"/>
        <w:rPr>
          <w:rFonts w:ascii="Aptos Narrow" w:hAnsi="Aptos Narrow" w:cs="Arial"/>
          <w:color w:val="5B9BD5"/>
        </w:rPr>
      </w:pPr>
      <w:r w:rsidRPr="0052171C">
        <w:rPr>
          <w:rFonts w:ascii="Aptos Narrow" w:hAnsi="Aptos Narrow" w:cs="Arial"/>
          <w:color w:val="5B9BD5"/>
        </w:rPr>
        <w:t xml:space="preserve">communique </w:t>
      </w:r>
    </w:p>
    <w:p w14:paraId="656206F3" w14:textId="4981F2F9" w:rsidR="00755C98" w:rsidRPr="00C95362" w:rsidRDefault="00A337A1" w:rsidP="0052171C">
      <w:pPr>
        <w:jc w:val="both"/>
        <w:rPr>
          <w:rFonts w:ascii="Aptos" w:hAnsi="Aptos" w:cs="Arial"/>
          <w:b/>
          <w:bCs/>
          <w:sz w:val="22"/>
          <w:szCs w:val="22"/>
        </w:rPr>
      </w:pPr>
      <w:r w:rsidRPr="00C95362">
        <w:rPr>
          <w:rFonts w:ascii="Aptos" w:hAnsi="Aptos" w:cs="Arial"/>
          <w:b/>
          <w:bCs/>
          <w:sz w:val="22"/>
          <w:szCs w:val="22"/>
        </w:rPr>
        <w:t xml:space="preserve">Meeting date: </w:t>
      </w:r>
      <w:r w:rsidR="001C0822" w:rsidRPr="00C95362">
        <w:rPr>
          <w:rFonts w:ascii="Aptos" w:hAnsi="Aptos" w:cs="Arial"/>
          <w:b/>
          <w:bCs/>
          <w:sz w:val="22"/>
          <w:szCs w:val="22"/>
        </w:rPr>
        <w:t>14 May</w:t>
      </w:r>
      <w:r w:rsidRPr="00C95362">
        <w:rPr>
          <w:rFonts w:ascii="Aptos" w:hAnsi="Aptos" w:cs="Arial"/>
          <w:b/>
          <w:bCs/>
          <w:sz w:val="22"/>
          <w:szCs w:val="22"/>
        </w:rPr>
        <w:t xml:space="preserve"> 202</w:t>
      </w:r>
      <w:r w:rsidR="00F74A15" w:rsidRPr="00C95362">
        <w:rPr>
          <w:rFonts w:ascii="Aptos" w:hAnsi="Aptos" w:cs="Arial"/>
          <w:b/>
          <w:bCs/>
          <w:sz w:val="22"/>
          <w:szCs w:val="22"/>
        </w:rPr>
        <w:t>6</w:t>
      </w:r>
    </w:p>
    <w:p w14:paraId="6E9DD8C9" w14:textId="77777777" w:rsidR="00F60C01" w:rsidRDefault="00A337A1" w:rsidP="00F60C01">
      <w:pPr>
        <w:jc w:val="both"/>
        <w:rPr>
          <w:rFonts w:ascii="Aptos" w:hAnsi="Aptos" w:cs="Arial"/>
          <w:b/>
          <w:bCs/>
          <w:sz w:val="22"/>
          <w:szCs w:val="22"/>
        </w:rPr>
      </w:pPr>
      <w:r w:rsidRPr="00C95362">
        <w:rPr>
          <w:rFonts w:ascii="Aptos" w:hAnsi="Aptos" w:cs="Arial"/>
          <w:b/>
          <w:bCs/>
          <w:sz w:val="22"/>
          <w:szCs w:val="22"/>
        </w:rPr>
        <w:t xml:space="preserve">Location: </w:t>
      </w:r>
      <w:r w:rsidR="001E4F56" w:rsidRPr="00C95362">
        <w:rPr>
          <w:rFonts w:ascii="Aptos" w:hAnsi="Aptos" w:cs="Arial"/>
          <w:b/>
          <w:bCs/>
          <w:sz w:val="22"/>
          <w:szCs w:val="22"/>
        </w:rPr>
        <w:t xml:space="preserve">Level </w:t>
      </w:r>
      <w:r w:rsidR="001C0822" w:rsidRPr="00C95362">
        <w:rPr>
          <w:rFonts w:ascii="Aptos" w:hAnsi="Aptos" w:cs="Arial"/>
          <w:b/>
          <w:bCs/>
          <w:sz w:val="22"/>
          <w:szCs w:val="22"/>
        </w:rPr>
        <w:t>3</w:t>
      </w:r>
      <w:r w:rsidR="001E4F56" w:rsidRPr="00C95362">
        <w:rPr>
          <w:rFonts w:ascii="Aptos" w:hAnsi="Aptos" w:cs="Arial"/>
          <w:b/>
          <w:bCs/>
          <w:sz w:val="22"/>
          <w:szCs w:val="22"/>
        </w:rPr>
        <w:t xml:space="preserve">, </w:t>
      </w:r>
      <w:r w:rsidR="001C0822" w:rsidRPr="00C95362">
        <w:rPr>
          <w:rFonts w:ascii="Aptos" w:hAnsi="Aptos" w:cs="Arial"/>
          <w:b/>
          <w:bCs/>
          <w:sz w:val="22"/>
          <w:szCs w:val="22"/>
        </w:rPr>
        <w:t>Emergency Services Complex</w:t>
      </w:r>
      <w:r w:rsidR="001E4F56" w:rsidRPr="00C95362">
        <w:rPr>
          <w:rFonts w:ascii="Aptos" w:hAnsi="Aptos" w:cs="Arial"/>
          <w:b/>
          <w:bCs/>
          <w:sz w:val="22"/>
          <w:szCs w:val="22"/>
        </w:rPr>
        <w:t xml:space="preserve">, </w:t>
      </w:r>
      <w:r w:rsidR="001C0822" w:rsidRPr="00C95362">
        <w:rPr>
          <w:rFonts w:ascii="Aptos" w:hAnsi="Aptos" w:cs="Arial"/>
          <w:b/>
          <w:bCs/>
          <w:sz w:val="22"/>
          <w:szCs w:val="22"/>
        </w:rPr>
        <w:t>Kedron</w:t>
      </w:r>
    </w:p>
    <w:p w14:paraId="312FD6E3" w14:textId="38927CFF" w:rsidR="00255700" w:rsidRPr="00255700" w:rsidRDefault="001E4F56" w:rsidP="00F60C01">
      <w:pPr>
        <w:jc w:val="both"/>
        <w:rPr>
          <w:rFonts w:ascii="Aptos" w:hAnsi="Aptos" w:cs="Arial"/>
          <w:b/>
          <w:bCs/>
          <w:sz w:val="22"/>
          <w:szCs w:val="22"/>
        </w:rPr>
      </w:pPr>
      <w:r w:rsidRPr="00C95362">
        <w:rPr>
          <w:rFonts w:ascii="Aptos" w:eastAsia="SimSun" w:hAnsi="Aptos" w:cs="Calibri"/>
          <w:sz w:val="22"/>
          <w:szCs w:val="22"/>
          <w:lang w:eastAsia="en-AU"/>
        </w:rPr>
        <w:t xml:space="preserve">The Queensland Police Service (QPS) Police Multicultural Advisory Group (PMAG) convened in person on </w:t>
      </w:r>
      <w:r w:rsidR="001C0822" w:rsidRPr="00C95362">
        <w:rPr>
          <w:rFonts w:ascii="Aptos" w:eastAsia="SimSun" w:hAnsi="Aptos" w:cs="Calibri"/>
          <w:sz w:val="22"/>
          <w:szCs w:val="22"/>
          <w:lang w:eastAsia="en-AU"/>
        </w:rPr>
        <w:t>14</w:t>
      </w:r>
      <w:r w:rsidRPr="00C95362">
        <w:rPr>
          <w:rFonts w:ascii="Aptos" w:eastAsia="SimSun" w:hAnsi="Aptos" w:cs="Calibri"/>
          <w:sz w:val="22"/>
          <w:szCs w:val="22"/>
          <w:lang w:eastAsia="en-AU"/>
        </w:rPr>
        <w:t xml:space="preserve"> </w:t>
      </w:r>
      <w:r w:rsidR="001C0822" w:rsidRPr="00C95362">
        <w:rPr>
          <w:rFonts w:ascii="Aptos" w:eastAsia="SimSun" w:hAnsi="Aptos" w:cs="Calibri"/>
          <w:sz w:val="22"/>
          <w:szCs w:val="22"/>
          <w:lang w:eastAsia="en-AU"/>
        </w:rPr>
        <w:t>May</w:t>
      </w:r>
      <w:r w:rsidRPr="00C95362">
        <w:rPr>
          <w:rFonts w:ascii="Aptos" w:eastAsia="SimSun" w:hAnsi="Aptos" w:cs="Calibri"/>
          <w:sz w:val="22"/>
          <w:szCs w:val="22"/>
          <w:lang w:eastAsia="en-AU"/>
        </w:rPr>
        <w:t xml:space="preserve"> 2026 for the year’s </w:t>
      </w:r>
      <w:r w:rsidR="001C0822" w:rsidRPr="00C95362">
        <w:rPr>
          <w:rFonts w:ascii="Aptos" w:eastAsia="SimSun" w:hAnsi="Aptos" w:cs="Calibri"/>
          <w:sz w:val="22"/>
          <w:szCs w:val="22"/>
          <w:lang w:eastAsia="en-AU"/>
        </w:rPr>
        <w:t>second</w:t>
      </w:r>
      <w:r w:rsidRPr="00C95362">
        <w:rPr>
          <w:rFonts w:ascii="Aptos" w:eastAsia="SimSun" w:hAnsi="Aptos" w:cs="Calibri"/>
          <w:sz w:val="22"/>
          <w:szCs w:val="22"/>
          <w:lang w:eastAsia="en-AU"/>
        </w:rPr>
        <w:t xml:space="preserve"> meeting. The meeting was chaired by Acting Superintendent Jacqui Honeywood, as delegate on behalf of </w:t>
      </w:r>
      <w:r w:rsidR="001C0822" w:rsidRPr="00C95362">
        <w:rPr>
          <w:rFonts w:ascii="Aptos" w:eastAsia="SimSun" w:hAnsi="Aptos" w:cs="Calibri"/>
          <w:sz w:val="22"/>
          <w:szCs w:val="22"/>
          <w:lang w:eastAsia="en-AU"/>
        </w:rPr>
        <w:t xml:space="preserve">Acting </w:t>
      </w:r>
      <w:r w:rsidRPr="00C95362">
        <w:rPr>
          <w:rFonts w:ascii="Aptos" w:eastAsia="SimSun" w:hAnsi="Aptos" w:cs="Calibri"/>
          <w:sz w:val="22"/>
          <w:szCs w:val="22"/>
          <w:lang w:eastAsia="en-AU"/>
        </w:rPr>
        <w:t xml:space="preserve">Commissioner </w:t>
      </w:r>
      <w:r w:rsidR="001C0822" w:rsidRPr="00C95362">
        <w:rPr>
          <w:rFonts w:ascii="Aptos" w:eastAsia="SimSun" w:hAnsi="Aptos" w:cs="Calibri"/>
          <w:sz w:val="22"/>
          <w:szCs w:val="22"/>
          <w:lang w:eastAsia="en-AU"/>
        </w:rPr>
        <w:t>Brett Pointing</w:t>
      </w:r>
      <w:r w:rsidRPr="00C95362">
        <w:rPr>
          <w:rFonts w:ascii="Aptos" w:eastAsia="SimSun" w:hAnsi="Aptos" w:cs="Calibri"/>
          <w:sz w:val="22"/>
          <w:szCs w:val="22"/>
          <w:lang w:eastAsia="en-AU"/>
        </w:rPr>
        <w:t>.</w:t>
      </w:r>
    </w:p>
    <w:p w14:paraId="6DAC6072" w14:textId="3948C59D" w:rsidR="007676D1" w:rsidRDefault="00255700" w:rsidP="00255700">
      <w:pPr>
        <w:tabs>
          <w:tab w:val="left" w:pos="2410"/>
        </w:tabs>
        <w:spacing w:before="0" w:after="0" w:line="240" w:lineRule="auto"/>
        <w:jc w:val="both"/>
        <w:rPr>
          <w:rFonts w:ascii="Aptos" w:eastAsia="SimSun" w:hAnsi="Aptos" w:cs="Calibri"/>
          <w:sz w:val="22"/>
          <w:szCs w:val="22"/>
          <w:lang w:eastAsia="en-AU"/>
        </w:rPr>
      </w:pPr>
      <w:r w:rsidRPr="00255700">
        <w:rPr>
          <w:rFonts w:ascii="Aptos" w:eastAsia="SimSun" w:hAnsi="Aptos" w:cs="Calibri"/>
          <w:sz w:val="22"/>
          <w:szCs w:val="22"/>
          <w:lang w:eastAsia="en-AU"/>
        </w:rPr>
        <w:t>Acting Commissioner Pointing opened the meeting by welcoming all returning members and introducing six new members to the group</w:t>
      </w:r>
      <w:r w:rsidR="007676D1">
        <w:rPr>
          <w:rFonts w:ascii="Aptos" w:eastAsia="SimSun" w:hAnsi="Aptos" w:cs="Calibri"/>
          <w:sz w:val="22"/>
          <w:szCs w:val="22"/>
          <w:lang w:eastAsia="en-AU"/>
        </w:rPr>
        <w:t>.</w:t>
      </w:r>
      <w:r w:rsidR="007676D1" w:rsidRPr="007676D1">
        <w:rPr>
          <w:rFonts w:ascii="Aptos" w:eastAsia="SimSun" w:hAnsi="Aptos" w:cs="Calibri"/>
          <w:sz w:val="22"/>
          <w:szCs w:val="22"/>
          <w:lang w:eastAsia="en-AU"/>
        </w:rPr>
        <w:t> </w:t>
      </w:r>
      <w:r w:rsidR="00D913E5">
        <w:rPr>
          <w:rFonts w:ascii="Aptos" w:eastAsia="SimSun" w:hAnsi="Aptos" w:cs="Calibri"/>
          <w:sz w:val="22"/>
          <w:szCs w:val="22"/>
          <w:lang w:eastAsia="en-AU"/>
        </w:rPr>
        <w:t xml:space="preserve"> </w:t>
      </w:r>
      <w:r w:rsidR="007676D1">
        <w:rPr>
          <w:rFonts w:ascii="Aptos" w:eastAsia="SimSun" w:hAnsi="Aptos" w:cs="Calibri"/>
          <w:sz w:val="22"/>
          <w:szCs w:val="22"/>
          <w:lang w:eastAsia="en-AU"/>
        </w:rPr>
        <w:t>He</w:t>
      </w:r>
      <w:r w:rsidRPr="00255700">
        <w:rPr>
          <w:rFonts w:ascii="Aptos" w:eastAsia="SimSun" w:hAnsi="Aptos" w:cs="Calibri"/>
          <w:sz w:val="22"/>
          <w:szCs w:val="22"/>
          <w:lang w:eastAsia="en-AU"/>
        </w:rPr>
        <w:t xml:space="preserve"> shared his extensive experience in policing with both the QPS and the Australian Federal Police and reaffirmed his commitment to delivering fair and equitable policing services for all Queenslanders. The Acting Commissioner </w:t>
      </w:r>
      <w:r w:rsidR="007676D1">
        <w:rPr>
          <w:rFonts w:ascii="Aptos" w:eastAsia="SimSun" w:hAnsi="Aptos" w:cs="Calibri"/>
          <w:sz w:val="22"/>
          <w:szCs w:val="22"/>
          <w:lang w:eastAsia="en-AU"/>
        </w:rPr>
        <w:t>and PMAG engaged in discussions</w:t>
      </w:r>
      <w:r w:rsidRPr="00255700">
        <w:rPr>
          <w:rFonts w:ascii="Aptos" w:eastAsia="SimSun" w:hAnsi="Aptos" w:cs="Calibri"/>
          <w:sz w:val="22"/>
          <w:szCs w:val="22"/>
          <w:lang w:eastAsia="en-AU"/>
        </w:rPr>
        <w:t xml:space="preserve"> </w:t>
      </w:r>
      <w:r w:rsidR="007676D1">
        <w:rPr>
          <w:rFonts w:ascii="Aptos" w:eastAsia="SimSun" w:hAnsi="Aptos" w:cs="Calibri"/>
          <w:sz w:val="22"/>
          <w:szCs w:val="22"/>
          <w:lang w:eastAsia="en-AU"/>
        </w:rPr>
        <w:t xml:space="preserve">about QPS key </w:t>
      </w:r>
      <w:r w:rsidRPr="00255700">
        <w:rPr>
          <w:rFonts w:ascii="Aptos" w:eastAsia="SimSun" w:hAnsi="Aptos" w:cs="Calibri"/>
          <w:sz w:val="22"/>
          <w:szCs w:val="22"/>
          <w:lang w:eastAsia="en-AU"/>
        </w:rPr>
        <w:t>priorities for 2026</w:t>
      </w:r>
      <w:r w:rsidR="007676D1">
        <w:rPr>
          <w:rFonts w:ascii="Aptos" w:eastAsia="SimSun" w:hAnsi="Aptos" w:cs="Calibri"/>
          <w:sz w:val="22"/>
          <w:szCs w:val="22"/>
          <w:lang w:eastAsia="en-AU"/>
        </w:rPr>
        <w:t>. These priorities include</w:t>
      </w:r>
      <w:r w:rsidRPr="00255700">
        <w:rPr>
          <w:rFonts w:ascii="Aptos" w:eastAsia="SimSun" w:hAnsi="Aptos" w:cs="Calibri"/>
          <w:sz w:val="22"/>
          <w:szCs w:val="22"/>
          <w:lang w:eastAsia="en-AU"/>
        </w:rPr>
        <w:t xml:space="preserve"> enhancing community and public space safety, improving road safety, and addressing domestic and family violence. </w:t>
      </w:r>
      <w:r w:rsidR="007676D1">
        <w:rPr>
          <w:rFonts w:ascii="Aptos" w:eastAsia="SimSun" w:hAnsi="Aptos" w:cs="Calibri"/>
          <w:sz w:val="22"/>
          <w:szCs w:val="22"/>
          <w:lang w:eastAsia="en-AU"/>
        </w:rPr>
        <w:t>He concluded his address by</w:t>
      </w:r>
      <w:r w:rsidR="007676D1" w:rsidRPr="007676D1">
        <w:rPr>
          <w:rFonts w:ascii="Aptos" w:eastAsia="SimSun" w:hAnsi="Aptos" w:cs="Calibri"/>
          <w:sz w:val="22"/>
          <w:szCs w:val="22"/>
          <w:lang w:eastAsia="en-AU"/>
        </w:rPr>
        <w:t xml:space="preserve"> </w:t>
      </w:r>
      <w:r w:rsidR="007676D1">
        <w:rPr>
          <w:rFonts w:ascii="Aptos" w:eastAsia="SimSun" w:hAnsi="Aptos" w:cs="Calibri"/>
          <w:sz w:val="22"/>
          <w:szCs w:val="22"/>
          <w:lang w:eastAsia="en-AU"/>
        </w:rPr>
        <w:t>recognising</w:t>
      </w:r>
      <w:r w:rsidR="007676D1" w:rsidRPr="007676D1">
        <w:rPr>
          <w:rFonts w:ascii="Aptos" w:eastAsia="SimSun" w:hAnsi="Aptos" w:cs="Calibri"/>
          <w:sz w:val="22"/>
          <w:szCs w:val="22"/>
          <w:lang w:eastAsia="en-AU"/>
        </w:rPr>
        <w:t xml:space="preserve"> the valuable diversity of experiences and skills </w:t>
      </w:r>
      <w:r w:rsidR="007676D1">
        <w:rPr>
          <w:rFonts w:ascii="Aptos" w:eastAsia="SimSun" w:hAnsi="Aptos" w:cs="Calibri"/>
          <w:sz w:val="22"/>
          <w:szCs w:val="22"/>
          <w:lang w:eastAsia="en-AU"/>
        </w:rPr>
        <w:t>that PMAG members contribute</w:t>
      </w:r>
      <w:r w:rsidR="007676D1" w:rsidRPr="007676D1">
        <w:rPr>
          <w:rFonts w:ascii="Aptos" w:eastAsia="SimSun" w:hAnsi="Aptos" w:cs="Calibri"/>
          <w:sz w:val="22"/>
          <w:szCs w:val="22"/>
          <w:lang w:eastAsia="en-AU"/>
        </w:rPr>
        <w:t xml:space="preserve">, </w:t>
      </w:r>
      <w:r w:rsidR="007676D1">
        <w:rPr>
          <w:rFonts w:ascii="Aptos" w:eastAsia="SimSun" w:hAnsi="Aptos" w:cs="Calibri"/>
          <w:sz w:val="22"/>
          <w:szCs w:val="22"/>
          <w:lang w:eastAsia="en-AU"/>
        </w:rPr>
        <w:t>as well as</w:t>
      </w:r>
      <w:r w:rsidR="007676D1" w:rsidRPr="007676D1">
        <w:rPr>
          <w:rFonts w:ascii="Aptos" w:eastAsia="SimSun" w:hAnsi="Aptos" w:cs="Calibri"/>
          <w:sz w:val="22"/>
          <w:szCs w:val="22"/>
          <w:lang w:eastAsia="en-AU"/>
        </w:rPr>
        <w:t xml:space="preserve"> their shared </w:t>
      </w:r>
      <w:r w:rsidR="007676D1">
        <w:rPr>
          <w:rFonts w:ascii="Aptos" w:eastAsia="SimSun" w:hAnsi="Aptos" w:cs="Calibri"/>
          <w:sz w:val="22"/>
          <w:szCs w:val="22"/>
          <w:lang w:eastAsia="en-AU"/>
        </w:rPr>
        <w:t>commitment</w:t>
      </w:r>
      <w:r w:rsidR="007676D1" w:rsidRPr="007676D1">
        <w:rPr>
          <w:rFonts w:ascii="Aptos" w:eastAsia="SimSun" w:hAnsi="Aptos" w:cs="Calibri"/>
          <w:sz w:val="22"/>
          <w:szCs w:val="22"/>
          <w:lang w:eastAsia="en-AU"/>
        </w:rPr>
        <w:t xml:space="preserve"> to addressing community challenges.</w:t>
      </w:r>
      <w:r w:rsidR="007676D1">
        <w:rPr>
          <w:rFonts w:ascii="Aptos" w:eastAsia="SimSun" w:hAnsi="Aptos" w:cs="Calibri"/>
          <w:sz w:val="22"/>
          <w:szCs w:val="22"/>
          <w:lang w:eastAsia="en-AU"/>
        </w:rPr>
        <w:t xml:space="preserve"> Acting Commissioner Pointing </w:t>
      </w:r>
      <w:r w:rsidRPr="00255700">
        <w:rPr>
          <w:rFonts w:ascii="Aptos" w:eastAsia="SimSun" w:hAnsi="Aptos" w:cs="Calibri"/>
          <w:sz w:val="22"/>
          <w:szCs w:val="22"/>
          <w:lang w:eastAsia="en-AU"/>
        </w:rPr>
        <w:t>expressed his enthusiasm for the PMAG’s role in strengthening engagement with multicultural communities and supporting recruitment efforts for both policing and civilian roles over the next two years.</w:t>
      </w:r>
    </w:p>
    <w:p w14:paraId="065BB3A5" w14:textId="77777777" w:rsidR="00255700" w:rsidRPr="00255700" w:rsidRDefault="00255700" w:rsidP="00255700">
      <w:pPr>
        <w:tabs>
          <w:tab w:val="left" w:pos="2410"/>
        </w:tabs>
        <w:spacing w:before="0" w:after="0" w:line="240" w:lineRule="auto"/>
        <w:jc w:val="both"/>
        <w:rPr>
          <w:rFonts w:ascii="Aptos" w:eastAsia="SimSun" w:hAnsi="Aptos" w:cs="Calibri"/>
          <w:sz w:val="22"/>
          <w:szCs w:val="22"/>
          <w:lang w:eastAsia="en-AU"/>
        </w:rPr>
      </w:pPr>
    </w:p>
    <w:p w14:paraId="4F648B8F" w14:textId="2D814C2C" w:rsidR="00255700" w:rsidRDefault="00D913E5" w:rsidP="00255700">
      <w:pPr>
        <w:tabs>
          <w:tab w:val="left" w:pos="2410"/>
        </w:tabs>
        <w:spacing w:before="0" w:after="0" w:line="240" w:lineRule="auto"/>
        <w:jc w:val="both"/>
        <w:rPr>
          <w:rFonts w:ascii="Aptos" w:eastAsia="SimSun" w:hAnsi="Aptos" w:cs="Calibri"/>
          <w:sz w:val="22"/>
          <w:szCs w:val="22"/>
          <w:lang w:eastAsia="en-AU"/>
        </w:rPr>
      </w:pPr>
      <w:r>
        <w:rPr>
          <w:rFonts w:ascii="Aptos" w:eastAsia="SimSun" w:hAnsi="Aptos" w:cs="Calibri"/>
          <w:sz w:val="22"/>
          <w:szCs w:val="22"/>
          <w:lang w:eastAsia="en-AU"/>
        </w:rPr>
        <w:t xml:space="preserve">As a standing agenda item, </w:t>
      </w:r>
      <w:r w:rsidR="00255700" w:rsidRPr="00255700">
        <w:rPr>
          <w:rFonts w:ascii="Aptos" w:eastAsia="SimSun" w:hAnsi="Aptos" w:cs="Calibri"/>
          <w:sz w:val="22"/>
          <w:szCs w:val="22"/>
          <w:lang w:eastAsia="en-AU"/>
        </w:rPr>
        <w:t>Deputy Commissioner Cheryl Scanlon (Specialist Operations) and Assistant Commissioner Charysse Pond (Security, Counter Terrorism and Forensic Services Command (SCTFSC) provided updates on the SCTFSC portfolio, including Queensland’s hate crime data, recent</w:t>
      </w:r>
      <w:r w:rsidR="00F00B10">
        <w:rPr>
          <w:rFonts w:ascii="Aptos" w:eastAsia="SimSun" w:hAnsi="Aptos" w:cs="Calibri"/>
          <w:sz w:val="22"/>
          <w:szCs w:val="22"/>
          <w:lang w:eastAsia="en-AU"/>
        </w:rPr>
        <w:t xml:space="preserve"> trends and</w:t>
      </w:r>
      <w:r w:rsidR="00255700" w:rsidRPr="00255700">
        <w:rPr>
          <w:rFonts w:ascii="Aptos" w:eastAsia="SimSun" w:hAnsi="Aptos" w:cs="Calibri"/>
          <w:sz w:val="22"/>
          <w:szCs w:val="22"/>
          <w:lang w:eastAsia="en-AU"/>
        </w:rPr>
        <w:t xml:space="preserve"> incidents, and </w:t>
      </w:r>
      <w:r>
        <w:rPr>
          <w:rFonts w:ascii="Aptos" w:eastAsia="SimSun" w:hAnsi="Aptos" w:cs="Calibri"/>
          <w:sz w:val="22"/>
          <w:szCs w:val="22"/>
          <w:lang w:eastAsia="en-AU"/>
        </w:rPr>
        <w:t>current</w:t>
      </w:r>
      <w:r w:rsidR="00255700" w:rsidRPr="00255700">
        <w:rPr>
          <w:rFonts w:ascii="Aptos" w:eastAsia="SimSun" w:hAnsi="Aptos" w:cs="Calibri"/>
          <w:sz w:val="22"/>
          <w:szCs w:val="22"/>
          <w:lang w:eastAsia="en-AU"/>
        </w:rPr>
        <w:t xml:space="preserve"> projects.</w:t>
      </w:r>
    </w:p>
    <w:p w14:paraId="45770E1E" w14:textId="77777777" w:rsidR="00255700" w:rsidRPr="00255700" w:rsidRDefault="00255700" w:rsidP="00255700">
      <w:pPr>
        <w:tabs>
          <w:tab w:val="left" w:pos="2410"/>
        </w:tabs>
        <w:spacing w:before="0" w:after="0" w:line="240" w:lineRule="auto"/>
        <w:jc w:val="both"/>
        <w:rPr>
          <w:rFonts w:ascii="Aptos" w:eastAsia="SimSun" w:hAnsi="Aptos" w:cs="Calibri"/>
          <w:sz w:val="22"/>
          <w:szCs w:val="22"/>
          <w:lang w:eastAsia="en-AU"/>
        </w:rPr>
      </w:pPr>
    </w:p>
    <w:p w14:paraId="5F4AC583" w14:textId="0649DFAD" w:rsidR="00255700" w:rsidRDefault="00255700" w:rsidP="00255700">
      <w:pPr>
        <w:tabs>
          <w:tab w:val="left" w:pos="2410"/>
        </w:tabs>
        <w:spacing w:before="0" w:after="0" w:line="240" w:lineRule="auto"/>
        <w:jc w:val="both"/>
        <w:rPr>
          <w:rFonts w:ascii="Aptos" w:eastAsia="SimSun" w:hAnsi="Aptos" w:cs="Calibri"/>
          <w:sz w:val="22"/>
          <w:szCs w:val="22"/>
          <w:lang w:eastAsia="en-AU"/>
        </w:rPr>
      </w:pPr>
      <w:r w:rsidRPr="00255700">
        <w:rPr>
          <w:rFonts w:ascii="Aptos" w:eastAsia="SimSun" w:hAnsi="Aptos" w:cs="Calibri"/>
          <w:sz w:val="22"/>
          <w:szCs w:val="22"/>
          <w:lang w:eastAsia="en-AU"/>
        </w:rPr>
        <w:t xml:space="preserve">The </w:t>
      </w:r>
      <w:r w:rsidR="00D913E5">
        <w:rPr>
          <w:rFonts w:ascii="Aptos" w:eastAsia="SimSun" w:hAnsi="Aptos" w:cs="Calibri"/>
          <w:sz w:val="22"/>
          <w:szCs w:val="22"/>
          <w:lang w:eastAsia="en-AU"/>
        </w:rPr>
        <w:t>PMAG</w:t>
      </w:r>
      <w:r w:rsidRPr="00255700">
        <w:rPr>
          <w:rFonts w:ascii="Aptos" w:eastAsia="SimSun" w:hAnsi="Aptos" w:cs="Calibri"/>
          <w:sz w:val="22"/>
          <w:szCs w:val="22"/>
          <w:lang w:eastAsia="en-AU"/>
        </w:rPr>
        <w:t xml:space="preserve"> </w:t>
      </w:r>
      <w:r w:rsidR="00D913E5">
        <w:rPr>
          <w:rFonts w:ascii="Aptos" w:eastAsia="SimSun" w:hAnsi="Aptos" w:cs="Calibri"/>
          <w:sz w:val="22"/>
          <w:szCs w:val="22"/>
          <w:lang w:eastAsia="en-AU"/>
        </w:rPr>
        <w:t>was further introduced to</w:t>
      </w:r>
      <w:r w:rsidRPr="00255700">
        <w:rPr>
          <w:rFonts w:ascii="Aptos" w:eastAsia="SimSun" w:hAnsi="Aptos" w:cs="Calibri"/>
          <w:sz w:val="22"/>
          <w:szCs w:val="22"/>
          <w:lang w:eastAsia="en-AU"/>
        </w:rPr>
        <w:t xml:space="preserve"> Deputy Commissioner Chris Stream (Disaster and Emergency Management (DEM)), who discussed the broad responsibilities of the DEM portfolio, including key disaster legislation, response strategies, and priority areas. PMAG members </w:t>
      </w:r>
      <w:r w:rsidR="00D913E5">
        <w:rPr>
          <w:rFonts w:ascii="Aptos" w:eastAsia="SimSun" w:hAnsi="Aptos" w:cs="Calibri"/>
          <w:sz w:val="22"/>
          <w:szCs w:val="22"/>
          <w:lang w:eastAsia="en-AU"/>
        </w:rPr>
        <w:t xml:space="preserve">later </w:t>
      </w:r>
      <w:r w:rsidRPr="00255700">
        <w:rPr>
          <w:rFonts w:ascii="Aptos" w:eastAsia="SimSun" w:hAnsi="Aptos" w:cs="Calibri"/>
          <w:sz w:val="22"/>
          <w:szCs w:val="22"/>
          <w:lang w:eastAsia="en-AU"/>
        </w:rPr>
        <w:t xml:space="preserve">engaged with the DEM Doctrines and Guidelines Team, offering advice on the Queensland Disaster Management Doctrine and Guidelines Review and Renewal </w:t>
      </w:r>
      <w:r w:rsidR="00D913E5">
        <w:rPr>
          <w:rFonts w:ascii="Aptos" w:eastAsia="SimSun" w:hAnsi="Aptos" w:cs="Calibri"/>
          <w:sz w:val="22"/>
          <w:szCs w:val="22"/>
          <w:lang w:eastAsia="en-AU"/>
        </w:rPr>
        <w:t>P</w:t>
      </w:r>
      <w:r w:rsidRPr="00255700">
        <w:rPr>
          <w:rFonts w:ascii="Aptos" w:eastAsia="SimSun" w:hAnsi="Aptos" w:cs="Calibri"/>
          <w:sz w:val="22"/>
          <w:szCs w:val="22"/>
          <w:lang w:eastAsia="en-AU"/>
        </w:rPr>
        <w:t xml:space="preserve">roject. Discussions focused on improving community education, messaging, and support services for culturally and linguistically diverse (CALD) communities during </w:t>
      </w:r>
      <w:r w:rsidR="00F60C01">
        <w:rPr>
          <w:rFonts w:ascii="Aptos" w:eastAsia="SimSun" w:hAnsi="Aptos" w:cs="Calibri"/>
          <w:sz w:val="22"/>
          <w:szCs w:val="22"/>
          <w:lang w:eastAsia="en-AU"/>
        </w:rPr>
        <w:t>disasters</w:t>
      </w:r>
      <w:r w:rsidRPr="00255700">
        <w:rPr>
          <w:rFonts w:ascii="Aptos" w:eastAsia="SimSun" w:hAnsi="Aptos" w:cs="Calibri"/>
          <w:sz w:val="22"/>
          <w:szCs w:val="22"/>
          <w:lang w:eastAsia="en-AU"/>
        </w:rPr>
        <w:t>.</w:t>
      </w:r>
    </w:p>
    <w:p w14:paraId="73872872" w14:textId="77777777" w:rsidR="00D913E5" w:rsidRDefault="00D913E5" w:rsidP="00255700">
      <w:pPr>
        <w:tabs>
          <w:tab w:val="left" w:pos="2410"/>
        </w:tabs>
        <w:spacing w:before="0" w:after="0" w:line="240" w:lineRule="auto"/>
        <w:jc w:val="both"/>
        <w:rPr>
          <w:rFonts w:ascii="Aptos" w:eastAsia="SimSun" w:hAnsi="Aptos" w:cs="Calibri"/>
          <w:sz w:val="22"/>
          <w:szCs w:val="22"/>
          <w:lang w:eastAsia="en-AU"/>
        </w:rPr>
      </w:pPr>
    </w:p>
    <w:p w14:paraId="0160564A" w14:textId="729B62AA" w:rsidR="00255700" w:rsidRDefault="00D913E5" w:rsidP="00255700">
      <w:pPr>
        <w:tabs>
          <w:tab w:val="left" w:pos="2410"/>
        </w:tabs>
        <w:spacing w:before="0" w:after="0" w:line="240" w:lineRule="auto"/>
        <w:jc w:val="both"/>
        <w:rPr>
          <w:rFonts w:ascii="Aptos" w:eastAsia="SimSun" w:hAnsi="Aptos" w:cs="Calibri"/>
          <w:sz w:val="22"/>
          <w:szCs w:val="22"/>
          <w:lang w:eastAsia="en-AU"/>
        </w:rPr>
      </w:pPr>
      <w:r>
        <w:rPr>
          <w:rFonts w:ascii="Aptos" w:eastAsia="SimSun" w:hAnsi="Aptos" w:cs="Calibri"/>
          <w:sz w:val="22"/>
          <w:szCs w:val="22"/>
          <w:lang w:eastAsia="en-AU"/>
        </w:rPr>
        <w:t>Other agenda items</w:t>
      </w:r>
      <w:r w:rsidR="00255700" w:rsidRPr="00255700">
        <w:rPr>
          <w:rFonts w:ascii="Aptos" w:eastAsia="SimSun" w:hAnsi="Aptos" w:cs="Calibri"/>
          <w:sz w:val="22"/>
          <w:szCs w:val="22"/>
          <w:lang w:eastAsia="en-AU"/>
        </w:rPr>
        <w:t xml:space="preserve"> included discussions on the new PMAG Action Plan 2026–27, which will guide the group’s activities over the next two years. The plan focuses on four key areas</w:t>
      </w:r>
      <w:r w:rsidR="00F00B10">
        <w:rPr>
          <w:rFonts w:ascii="Aptos" w:eastAsia="SimSun" w:hAnsi="Aptos" w:cs="Calibri"/>
          <w:sz w:val="22"/>
          <w:szCs w:val="22"/>
          <w:lang w:eastAsia="en-AU"/>
        </w:rPr>
        <w:t>, including</w:t>
      </w:r>
      <w:r>
        <w:rPr>
          <w:rFonts w:ascii="Aptos" w:eastAsia="SimSun" w:hAnsi="Aptos" w:cs="Calibri"/>
          <w:sz w:val="22"/>
          <w:szCs w:val="22"/>
          <w:lang w:eastAsia="en-AU"/>
        </w:rPr>
        <w:t>: e</w:t>
      </w:r>
      <w:r w:rsidR="00255700" w:rsidRPr="00255700">
        <w:rPr>
          <w:rFonts w:ascii="Aptos" w:eastAsia="SimSun" w:hAnsi="Aptos" w:cs="Calibri"/>
          <w:sz w:val="22"/>
          <w:szCs w:val="22"/>
          <w:lang w:eastAsia="en-AU"/>
        </w:rPr>
        <w:t>nhancing engagement</w:t>
      </w:r>
      <w:r w:rsidR="00F60C01">
        <w:rPr>
          <w:rFonts w:ascii="Aptos" w:eastAsia="SimSun" w:hAnsi="Aptos" w:cs="Calibri"/>
          <w:sz w:val="22"/>
          <w:szCs w:val="22"/>
          <w:lang w:eastAsia="en-AU"/>
        </w:rPr>
        <w:t xml:space="preserve">, </w:t>
      </w:r>
      <w:r w:rsidR="00255700" w:rsidRPr="00255700">
        <w:rPr>
          <w:rFonts w:ascii="Aptos" w:eastAsia="SimSun" w:hAnsi="Aptos" w:cs="Calibri"/>
          <w:sz w:val="22"/>
          <w:szCs w:val="22"/>
          <w:lang w:eastAsia="en-AU"/>
        </w:rPr>
        <w:t>communication</w:t>
      </w:r>
      <w:r w:rsidR="00F60C01">
        <w:rPr>
          <w:rFonts w:ascii="Aptos" w:eastAsia="SimSun" w:hAnsi="Aptos" w:cs="Calibri"/>
          <w:sz w:val="22"/>
          <w:szCs w:val="22"/>
          <w:lang w:eastAsia="en-AU"/>
        </w:rPr>
        <w:t xml:space="preserve"> and accessibility of policing services</w:t>
      </w:r>
      <w:r w:rsidR="00255700" w:rsidRPr="00255700">
        <w:rPr>
          <w:rFonts w:ascii="Aptos" w:eastAsia="SimSun" w:hAnsi="Aptos" w:cs="Calibri"/>
          <w:sz w:val="22"/>
          <w:szCs w:val="22"/>
          <w:lang w:eastAsia="en-AU"/>
        </w:rPr>
        <w:t xml:space="preserve"> </w:t>
      </w:r>
      <w:r w:rsidR="00F00B10">
        <w:rPr>
          <w:rFonts w:ascii="Aptos" w:eastAsia="SimSun" w:hAnsi="Aptos" w:cs="Calibri"/>
          <w:sz w:val="22"/>
          <w:szCs w:val="22"/>
          <w:lang w:eastAsia="en-AU"/>
        </w:rPr>
        <w:t>to</w:t>
      </w:r>
      <w:r w:rsidR="00255700" w:rsidRPr="00255700">
        <w:rPr>
          <w:rFonts w:ascii="Aptos" w:eastAsia="SimSun" w:hAnsi="Aptos" w:cs="Calibri"/>
          <w:sz w:val="22"/>
          <w:szCs w:val="22"/>
          <w:lang w:eastAsia="en-AU"/>
        </w:rPr>
        <w:t xml:space="preserve"> communities</w:t>
      </w:r>
      <w:r>
        <w:rPr>
          <w:rFonts w:ascii="Aptos" w:eastAsia="SimSun" w:hAnsi="Aptos" w:cs="Calibri"/>
          <w:sz w:val="22"/>
          <w:szCs w:val="22"/>
          <w:lang w:eastAsia="en-AU"/>
        </w:rPr>
        <w:t>; i</w:t>
      </w:r>
      <w:r w:rsidR="00255700" w:rsidRPr="00255700">
        <w:rPr>
          <w:rFonts w:ascii="Aptos" w:eastAsia="SimSun" w:hAnsi="Aptos" w:cs="Calibri"/>
          <w:sz w:val="22"/>
          <w:szCs w:val="22"/>
          <w:lang w:eastAsia="en-AU"/>
        </w:rPr>
        <w:t xml:space="preserve">dentifying opportunities for recruiting </w:t>
      </w:r>
      <w:r>
        <w:rPr>
          <w:rFonts w:ascii="Aptos" w:eastAsia="SimSun" w:hAnsi="Aptos" w:cs="Calibri"/>
          <w:sz w:val="22"/>
          <w:szCs w:val="22"/>
          <w:lang w:eastAsia="en-AU"/>
        </w:rPr>
        <w:t>CALD</w:t>
      </w:r>
      <w:r w:rsidR="00255700" w:rsidRPr="00255700">
        <w:rPr>
          <w:rFonts w:ascii="Aptos" w:eastAsia="SimSun" w:hAnsi="Aptos" w:cs="Calibri"/>
          <w:sz w:val="22"/>
          <w:szCs w:val="22"/>
          <w:lang w:eastAsia="en-AU"/>
        </w:rPr>
        <w:t xml:space="preserve"> employees</w:t>
      </w:r>
      <w:r>
        <w:rPr>
          <w:rFonts w:ascii="Aptos" w:eastAsia="SimSun" w:hAnsi="Aptos" w:cs="Calibri"/>
          <w:sz w:val="22"/>
          <w:szCs w:val="22"/>
          <w:lang w:eastAsia="en-AU"/>
        </w:rPr>
        <w:t>; and p</w:t>
      </w:r>
      <w:r w:rsidR="00255700" w:rsidRPr="00255700">
        <w:rPr>
          <w:rFonts w:ascii="Aptos" w:eastAsia="SimSun" w:hAnsi="Aptos" w:cs="Calibri"/>
          <w:sz w:val="22"/>
          <w:szCs w:val="22"/>
          <w:lang w:eastAsia="en-AU"/>
        </w:rPr>
        <w:t xml:space="preserve">roviding </w:t>
      </w:r>
      <w:r w:rsidR="00F60C01">
        <w:rPr>
          <w:rFonts w:ascii="Aptos" w:eastAsia="SimSun" w:hAnsi="Aptos" w:cs="Calibri"/>
          <w:sz w:val="22"/>
          <w:szCs w:val="22"/>
          <w:lang w:eastAsia="en-AU"/>
        </w:rPr>
        <w:t xml:space="preserve">ongoing </w:t>
      </w:r>
      <w:r w:rsidR="00255700" w:rsidRPr="00255700">
        <w:rPr>
          <w:rFonts w:ascii="Aptos" w:eastAsia="SimSun" w:hAnsi="Aptos" w:cs="Calibri"/>
          <w:sz w:val="22"/>
          <w:szCs w:val="22"/>
          <w:lang w:eastAsia="en-AU"/>
        </w:rPr>
        <w:t>advice on service reforms, policies, and practices.</w:t>
      </w:r>
      <w:r>
        <w:rPr>
          <w:rFonts w:ascii="Aptos" w:eastAsia="SimSun" w:hAnsi="Aptos" w:cs="Calibri"/>
          <w:sz w:val="22"/>
          <w:szCs w:val="22"/>
          <w:lang w:eastAsia="en-AU"/>
        </w:rPr>
        <w:t xml:space="preserve"> </w:t>
      </w:r>
      <w:r w:rsidR="00F60C01" w:rsidRPr="00F60C01">
        <w:rPr>
          <w:rFonts w:ascii="Aptos" w:eastAsia="SimSun" w:hAnsi="Aptos" w:cs="Calibri"/>
          <w:sz w:val="22"/>
          <w:szCs w:val="22"/>
          <w:lang w:eastAsia="en-AU"/>
        </w:rPr>
        <w:t>The QPS is committed to collaborating with the group over the next two years to deliver meaningful outcomes that contribute to Queensland’s growth, inclusivity, and prosperity.</w:t>
      </w:r>
    </w:p>
    <w:p w14:paraId="41AE3760" w14:textId="77777777" w:rsidR="00F60C01" w:rsidRDefault="00F60C01" w:rsidP="0052171C">
      <w:pPr>
        <w:tabs>
          <w:tab w:val="left" w:pos="2410"/>
        </w:tabs>
        <w:spacing w:before="0" w:after="0" w:line="240" w:lineRule="auto"/>
        <w:jc w:val="both"/>
        <w:rPr>
          <w:rFonts w:ascii="Aptos" w:eastAsia="SimSun" w:hAnsi="Aptos" w:cs="Calibri"/>
          <w:sz w:val="22"/>
          <w:szCs w:val="22"/>
          <w:lang w:eastAsia="en-AU"/>
        </w:rPr>
      </w:pPr>
    </w:p>
    <w:p w14:paraId="63A9F218" w14:textId="2E45AA97" w:rsidR="00433F7E" w:rsidRPr="00D913E5" w:rsidRDefault="00255700" w:rsidP="0052171C">
      <w:pPr>
        <w:tabs>
          <w:tab w:val="left" w:pos="2410"/>
        </w:tabs>
        <w:spacing w:before="0" w:after="0" w:line="240" w:lineRule="auto"/>
        <w:jc w:val="both"/>
        <w:rPr>
          <w:rFonts w:ascii="Aptos" w:eastAsia="SimSun" w:hAnsi="Aptos" w:cs="Calibri"/>
          <w:sz w:val="22"/>
          <w:szCs w:val="22"/>
          <w:lang w:eastAsia="en-AU"/>
        </w:rPr>
      </w:pPr>
      <w:r w:rsidRPr="00255700">
        <w:rPr>
          <w:rFonts w:ascii="Aptos" w:eastAsia="SimSun" w:hAnsi="Aptos" w:cs="Calibri"/>
          <w:sz w:val="22"/>
          <w:szCs w:val="22"/>
          <w:lang w:eastAsia="en-AU"/>
        </w:rPr>
        <w:t>The next PMAG meeting is scheduled for Thursday, 20 August 2026.</w:t>
      </w:r>
    </w:p>
    <w:sectPr w:rsidR="00433F7E" w:rsidRPr="00D913E5" w:rsidSect="00A337A1">
      <w:footerReference w:type="default" r:id="rId12"/>
      <w:headerReference w:type="first" r:id="rId13"/>
      <w:type w:val="continuous"/>
      <w:pgSz w:w="11906" w:h="16838"/>
      <w:pgMar w:top="709" w:right="1440" w:bottom="1440" w:left="1440" w:header="709" w:footer="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2E9C1" w14:textId="77777777" w:rsidR="00CB0738" w:rsidRDefault="00CB0738" w:rsidP="00A67A78">
      <w:pPr>
        <w:spacing w:before="0" w:after="0" w:line="240" w:lineRule="auto"/>
      </w:pPr>
      <w:r>
        <w:separator/>
      </w:r>
    </w:p>
  </w:endnote>
  <w:endnote w:type="continuationSeparator" w:id="0">
    <w:p w14:paraId="0ECB4ACC" w14:textId="77777777" w:rsidR="00CB0738" w:rsidRDefault="00CB0738" w:rsidP="00A67A7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Aptos Narrow">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65989" w14:textId="4DF6F79D" w:rsidR="00755C98" w:rsidRPr="00554128" w:rsidRDefault="00B946C8" w:rsidP="00101E58">
    <w:pPr>
      <w:tabs>
        <w:tab w:val="right" w:pos="9180"/>
        <w:tab w:val="right" w:pos="14459"/>
      </w:tabs>
      <w:rPr>
        <w:color w:val="5B9BD5"/>
        <w:sz w:val="18"/>
        <w:szCs w:val="18"/>
        <w:lang w:val="en-US"/>
      </w:rPr>
    </w:pPr>
    <w:r w:rsidRPr="00554128">
      <w:rPr>
        <w:color w:val="5B9BD5"/>
        <w:sz w:val="18"/>
        <w:szCs w:val="18"/>
        <w:lang w:val="en-US"/>
      </w:rPr>
      <w:t>Queensland Police Service</w:t>
    </w:r>
    <w:r w:rsidR="00F3161C" w:rsidRPr="00554128">
      <w:rPr>
        <w:rFonts w:ascii="Cambria" w:hAnsi="Cambria"/>
        <w:noProof/>
        <w:color w:val="5B9BD5"/>
        <w:lang w:eastAsia="en-AU"/>
      </w:rPr>
      <w:t xml:space="preserve"> </w:t>
    </w:r>
    <w:r w:rsidR="00A337A1">
      <w:rPr>
        <w:noProof/>
      </w:rPr>
      <mc:AlternateContent>
        <mc:Choice Requires="wps">
          <w:drawing>
            <wp:anchor distT="0" distB="0" distL="114300" distR="114300" simplePos="0" relativeHeight="251657216" behindDoc="0" locked="0" layoutInCell="1" allowOverlap="1" wp14:anchorId="4628E572" wp14:editId="40CB2FD6">
              <wp:simplePos x="0" y="0"/>
              <wp:positionH relativeFrom="column">
                <wp:posOffset>-59690</wp:posOffset>
              </wp:positionH>
              <wp:positionV relativeFrom="paragraph">
                <wp:posOffset>-95885</wp:posOffset>
              </wp:positionV>
              <wp:extent cx="5943600" cy="12065"/>
              <wp:effectExtent l="0" t="0" r="0" b="6985"/>
              <wp:wrapNone/>
              <wp:docPr id="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12065"/>
                      </a:xfrm>
                      <a:prstGeom prst="line">
                        <a:avLst/>
                      </a:prstGeom>
                      <a:noFill/>
                      <a:ln w="6350" cap="flat" cmpd="sng" algn="ctr">
                        <a:solidFill>
                          <a:srgbClr val="5B9BD5"/>
                        </a:solidFill>
                        <a:prstDash val="solid"/>
                        <a:miter lim="800000"/>
                        <a:headEnd/>
                        <a:tailEnd/>
                      </a:ln>
                      <a:effectLst/>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3AAB9658" id="Straight Connector 4"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7.55pt" to="463.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" strokecolor="#5b9bd5" strokeweight=".5pt">
              <v:stroke joinstyle="miter"/>
            </v:line>
          </w:pict>
        </mc:Fallback>
      </mc:AlternateContent>
    </w:r>
    <w:r w:rsidR="00755C98" w:rsidRPr="00554128">
      <w:rPr>
        <w:color w:val="5B9BD5"/>
        <w:sz w:val="18"/>
        <w:szCs w:val="18"/>
        <w:lang w:val="en-US"/>
      </w:rPr>
      <w:tab/>
    </w:r>
    <w:r w:rsidR="00D537F6" w:rsidRPr="00554128">
      <w:rPr>
        <w:color w:val="5B9BD5"/>
        <w:sz w:val="18"/>
        <w:szCs w:val="18"/>
        <w:lang w:val="en-US"/>
      </w:rPr>
      <w:t xml:space="preserve">Page </w:t>
    </w:r>
    <w:r w:rsidR="00D537F6" w:rsidRPr="00554128">
      <w:rPr>
        <w:b/>
        <w:bCs/>
        <w:color w:val="5B9BD5"/>
        <w:sz w:val="18"/>
        <w:szCs w:val="18"/>
        <w:lang w:val="en-US"/>
      </w:rPr>
      <w:fldChar w:fldCharType="begin"/>
    </w:r>
    <w:r w:rsidR="00D537F6" w:rsidRPr="00554128">
      <w:rPr>
        <w:b/>
        <w:bCs/>
        <w:color w:val="5B9BD5"/>
        <w:sz w:val="18"/>
        <w:szCs w:val="18"/>
        <w:lang w:val="en-US"/>
      </w:rPr>
      <w:instrText xml:space="preserve"> PAGE  \* Arabic  \* MERGEFORMAT </w:instrText>
    </w:r>
    <w:r w:rsidR="00D537F6" w:rsidRPr="00554128">
      <w:rPr>
        <w:b/>
        <w:bCs/>
        <w:color w:val="5B9BD5"/>
        <w:sz w:val="18"/>
        <w:szCs w:val="18"/>
        <w:lang w:val="en-US"/>
      </w:rPr>
      <w:fldChar w:fldCharType="separate"/>
    </w:r>
    <w:r w:rsidR="00D537F6" w:rsidRPr="00554128">
      <w:rPr>
        <w:b/>
        <w:bCs/>
        <w:noProof/>
        <w:color w:val="5B9BD5"/>
        <w:sz w:val="18"/>
        <w:szCs w:val="18"/>
        <w:lang w:val="en-US"/>
      </w:rPr>
      <w:t>3</w:t>
    </w:r>
    <w:r w:rsidR="00D537F6" w:rsidRPr="00554128">
      <w:rPr>
        <w:b/>
        <w:bCs/>
        <w:color w:val="5B9BD5"/>
        <w:sz w:val="18"/>
        <w:szCs w:val="18"/>
        <w:lang w:val="en-US"/>
      </w:rPr>
      <w:fldChar w:fldCharType="end"/>
    </w:r>
    <w:r w:rsidR="00D537F6" w:rsidRPr="00554128">
      <w:rPr>
        <w:color w:val="5B9BD5"/>
        <w:sz w:val="18"/>
        <w:szCs w:val="18"/>
        <w:lang w:val="en-US"/>
      </w:rPr>
      <w:t xml:space="preserve"> of </w:t>
    </w:r>
    <w:r w:rsidR="00D537F6" w:rsidRPr="00554128">
      <w:rPr>
        <w:b/>
        <w:bCs/>
        <w:color w:val="5B9BD5"/>
        <w:sz w:val="18"/>
        <w:szCs w:val="18"/>
        <w:lang w:val="en-US"/>
      </w:rPr>
      <w:fldChar w:fldCharType="begin"/>
    </w:r>
    <w:r w:rsidR="00D537F6" w:rsidRPr="00554128">
      <w:rPr>
        <w:b/>
        <w:bCs/>
        <w:color w:val="5B9BD5"/>
        <w:sz w:val="18"/>
        <w:szCs w:val="18"/>
        <w:lang w:val="en-US"/>
      </w:rPr>
      <w:instrText xml:space="preserve"> NUMPAGES  \* Arabic  \* MERGEFORMAT </w:instrText>
    </w:r>
    <w:r w:rsidR="00D537F6" w:rsidRPr="00554128">
      <w:rPr>
        <w:b/>
        <w:bCs/>
        <w:color w:val="5B9BD5"/>
        <w:sz w:val="18"/>
        <w:szCs w:val="18"/>
        <w:lang w:val="en-US"/>
      </w:rPr>
      <w:fldChar w:fldCharType="separate"/>
    </w:r>
    <w:r w:rsidR="00D537F6" w:rsidRPr="00554128">
      <w:rPr>
        <w:b/>
        <w:bCs/>
        <w:noProof/>
        <w:color w:val="5B9BD5"/>
        <w:sz w:val="18"/>
        <w:szCs w:val="18"/>
        <w:lang w:val="en-US"/>
      </w:rPr>
      <w:t>4</w:t>
    </w:r>
    <w:r w:rsidR="00D537F6" w:rsidRPr="00554128">
      <w:rPr>
        <w:b/>
        <w:bCs/>
        <w:color w:val="5B9BD5"/>
        <w:sz w:val="18"/>
        <w:szCs w:val="18"/>
        <w:lang w:val="en-US"/>
      </w:rPr>
      <w:fldChar w:fldCharType="end"/>
    </w:r>
  </w:p>
  <w:p w14:paraId="5F5593B1" w14:textId="77777777" w:rsidR="00755C98" w:rsidRPr="00BB5151" w:rsidRDefault="00755C98" w:rsidP="00101E58">
    <w:pPr>
      <w:pStyle w:val="Footer"/>
      <w:tabs>
        <w:tab w:val="right" w:pos="9540"/>
      </w:tabs>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EC698" w14:textId="77777777" w:rsidR="00CB0738" w:rsidRDefault="00CB0738" w:rsidP="00A67A78">
      <w:pPr>
        <w:spacing w:before="0" w:after="0" w:line="240" w:lineRule="auto"/>
      </w:pPr>
      <w:r>
        <w:separator/>
      </w:r>
    </w:p>
  </w:footnote>
  <w:footnote w:type="continuationSeparator" w:id="0">
    <w:p w14:paraId="74B9D038" w14:textId="77777777" w:rsidR="00CB0738" w:rsidRDefault="00CB0738" w:rsidP="00A67A7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95850" w14:textId="756AD25A" w:rsidR="00B946C8" w:rsidRDefault="00A337A1">
    <w:pPr>
      <w:pStyle w:val="Header"/>
    </w:pPr>
    <w:r>
      <w:rPr>
        <w:noProof/>
      </w:rPr>
      <w:drawing>
        <wp:anchor distT="0" distB="0" distL="114300" distR="114300" simplePos="0" relativeHeight="251658240" behindDoc="0" locked="0" layoutInCell="1" allowOverlap="1" wp14:anchorId="29F73157" wp14:editId="19E80740">
          <wp:simplePos x="0" y="0"/>
          <wp:positionH relativeFrom="page">
            <wp:posOffset>-2540</wp:posOffset>
          </wp:positionH>
          <wp:positionV relativeFrom="paragraph">
            <wp:posOffset>-448310</wp:posOffset>
          </wp:positionV>
          <wp:extent cx="7560310" cy="106895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0C55">
      <w:rPr>
        <w:noProof/>
      </w:rPr>
      <w:drawing>
        <wp:inline distT="0" distB="0" distL="0" distR="0" wp14:anchorId="1DA3708D" wp14:editId="2479B042">
          <wp:extent cx="2236470" cy="944245"/>
          <wp:effectExtent l="0" t="0" r="0" b="0"/>
          <wp:docPr id="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36470" cy="944245"/>
                  </a:xfrm>
                  <a:prstGeom prst="rect">
                    <a:avLst/>
                  </a:prstGeom>
                  <a:noFill/>
                  <a:ln>
                    <a:noFill/>
                  </a:ln>
                </pic:spPr>
              </pic:pic>
            </a:graphicData>
          </a:graphic>
        </wp:inline>
      </w:drawing>
    </w:r>
  </w:p>
  <w:p w14:paraId="7B2DAE3B" w14:textId="77777777" w:rsidR="00D537F6" w:rsidRDefault="00D537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56EF"/>
    <w:multiLevelType w:val="hybridMultilevel"/>
    <w:tmpl w:val="BF4A0D76"/>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 w15:restartNumberingAfterBreak="0">
    <w:nsid w:val="1F9E372E"/>
    <w:multiLevelType w:val="hybridMultilevel"/>
    <w:tmpl w:val="4BA20B3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88082D"/>
    <w:multiLevelType w:val="hybridMultilevel"/>
    <w:tmpl w:val="5C64DE98"/>
    <w:lvl w:ilvl="0" w:tplc="78C0C6B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08E3A54"/>
    <w:multiLevelType w:val="multilevel"/>
    <w:tmpl w:val="BA561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85725D"/>
    <w:multiLevelType w:val="hybridMultilevel"/>
    <w:tmpl w:val="51A0F6A8"/>
    <w:lvl w:ilvl="0" w:tplc="D2C8C71A">
      <w:start w:val="1"/>
      <w:numFmt w:val="bullet"/>
      <w:lvlText w:val=""/>
      <w:lvlJc w:val="left"/>
      <w:pPr>
        <w:ind w:left="720" w:hanging="360"/>
      </w:pPr>
      <w:rPr>
        <w:rFonts w:ascii="Symbol" w:hAnsi="Symbol" w:hint="default"/>
      </w:rPr>
    </w:lvl>
    <w:lvl w:ilvl="1" w:tplc="26141E1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F12FB98"/>
    <w:multiLevelType w:val="hybridMultilevel"/>
    <w:tmpl w:val="FC829A58"/>
    <w:lvl w:ilvl="0" w:tplc="8F60BF46">
      <w:start w:val="1"/>
      <w:numFmt w:val="bullet"/>
      <w:lvlText w:val=""/>
      <w:lvlJc w:val="left"/>
      <w:pPr>
        <w:ind w:left="360" w:hanging="360"/>
      </w:pPr>
      <w:rPr>
        <w:rFonts w:ascii="Symbol" w:hAnsi="Symbol" w:hint="default"/>
      </w:rPr>
    </w:lvl>
    <w:lvl w:ilvl="1" w:tplc="94307A3C">
      <w:start w:val="1"/>
      <w:numFmt w:val="bullet"/>
      <w:lvlText w:val="o"/>
      <w:lvlJc w:val="left"/>
      <w:pPr>
        <w:ind w:left="1440" w:hanging="360"/>
      </w:pPr>
      <w:rPr>
        <w:rFonts w:ascii="Courier New" w:hAnsi="Courier New" w:hint="default"/>
      </w:rPr>
    </w:lvl>
    <w:lvl w:ilvl="2" w:tplc="E0B64ED6">
      <w:start w:val="1"/>
      <w:numFmt w:val="bullet"/>
      <w:lvlText w:val=""/>
      <w:lvlJc w:val="left"/>
      <w:pPr>
        <w:ind w:left="2160" w:hanging="360"/>
      </w:pPr>
      <w:rPr>
        <w:rFonts w:ascii="Wingdings" w:hAnsi="Wingdings" w:hint="default"/>
      </w:rPr>
    </w:lvl>
    <w:lvl w:ilvl="3" w:tplc="EF88D00A">
      <w:start w:val="1"/>
      <w:numFmt w:val="bullet"/>
      <w:lvlText w:val=""/>
      <w:lvlJc w:val="left"/>
      <w:pPr>
        <w:ind w:left="2880" w:hanging="360"/>
      </w:pPr>
      <w:rPr>
        <w:rFonts w:ascii="Symbol" w:hAnsi="Symbol" w:hint="default"/>
      </w:rPr>
    </w:lvl>
    <w:lvl w:ilvl="4" w:tplc="84C638A0">
      <w:start w:val="1"/>
      <w:numFmt w:val="bullet"/>
      <w:lvlText w:val="o"/>
      <w:lvlJc w:val="left"/>
      <w:pPr>
        <w:ind w:left="3600" w:hanging="360"/>
      </w:pPr>
      <w:rPr>
        <w:rFonts w:ascii="Courier New" w:hAnsi="Courier New" w:hint="default"/>
      </w:rPr>
    </w:lvl>
    <w:lvl w:ilvl="5" w:tplc="A234552A">
      <w:start w:val="1"/>
      <w:numFmt w:val="bullet"/>
      <w:lvlText w:val=""/>
      <w:lvlJc w:val="left"/>
      <w:pPr>
        <w:ind w:left="4320" w:hanging="360"/>
      </w:pPr>
      <w:rPr>
        <w:rFonts w:ascii="Wingdings" w:hAnsi="Wingdings" w:hint="default"/>
      </w:rPr>
    </w:lvl>
    <w:lvl w:ilvl="6" w:tplc="96884B2A">
      <w:start w:val="1"/>
      <w:numFmt w:val="bullet"/>
      <w:lvlText w:val=""/>
      <w:lvlJc w:val="left"/>
      <w:pPr>
        <w:ind w:left="5040" w:hanging="360"/>
      </w:pPr>
      <w:rPr>
        <w:rFonts w:ascii="Symbol" w:hAnsi="Symbol" w:hint="default"/>
      </w:rPr>
    </w:lvl>
    <w:lvl w:ilvl="7" w:tplc="F6C0C398">
      <w:start w:val="1"/>
      <w:numFmt w:val="bullet"/>
      <w:lvlText w:val="o"/>
      <w:lvlJc w:val="left"/>
      <w:pPr>
        <w:ind w:left="5760" w:hanging="360"/>
      </w:pPr>
      <w:rPr>
        <w:rFonts w:ascii="Courier New" w:hAnsi="Courier New" w:hint="default"/>
      </w:rPr>
    </w:lvl>
    <w:lvl w:ilvl="8" w:tplc="2912DFA4">
      <w:start w:val="1"/>
      <w:numFmt w:val="bullet"/>
      <w:lvlText w:val=""/>
      <w:lvlJc w:val="left"/>
      <w:pPr>
        <w:ind w:left="6480" w:hanging="360"/>
      </w:pPr>
      <w:rPr>
        <w:rFonts w:ascii="Wingdings" w:hAnsi="Wingdings" w:hint="default"/>
      </w:rPr>
    </w:lvl>
  </w:abstractNum>
  <w:num w:numId="1" w16cid:durableId="1483234308">
    <w:abstractNumId w:val="4"/>
  </w:num>
  <w:num w:numId="2" w16cid:durableId="1289434304">
    <w:abstractNumId w:val="1"/>
  </w:num>
  <w:num w:numId="3" w16cid:durableId="1508903508">
    <w:abstractNumId w:val="0"/>
  </w:num>
  <w:num w:numId="4" w16cid:durableId="1400982010">
    <w:abstractNumId w:val="5"/>
  </w:num>
  <w:num w:numId="5" w16cid:durableId="1127314834">
    <w:abstractNumId w:val="2"/>
  </w:num>
  <w:num w:numId="6" w16cid:durableId="1453287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15E"/>
    <w:rsid w:val="00010357"/>
    <w:rsid w:val="00032953"/>
    <w:rsid w:val="00047D30"/>
    <w:rsid w:val="00072BF4"/>
    <w:rsid w:val="00086464"/>
    <w:rsid w:val="000A4110"/>
    <w:rsid w:val="000A596A"/>
    <w:rsid w:val="000B60A5"/>
    <w:rsid w:val="000E6E93"/>
    <w:rsid w:val="00101E58"/>
    <w:rsid w:val="001206A1"/>
    <w:rsid w:val="00123128"/>
    <w:rsid w:val="0015423E"/>
    <w:rsid w:val="0016510F"/>
    <w:rsid w:val="001831AD"/>
    <w:rsid w:val="00191659"/>
    <w:rsid w:val="001A4A72"/>
    <w:rsid w:val="001A7672"/>
    <w:rsid w:val="001C0822"/>
    <w:rsid w:val="001D33A6"/>
    <w:rsid w:val="001D553D"/>
    <w:rsid w:val="001E4F56"/>
    <w:rsid w:val="002128C2"/>
    <w:rsid w:val="00213BF6"/>
    <w:rsid w:val="00255700"/>
    <w:rsid w:val="00256A6B"/>
    <w:rsid w:val="002614BF"/>
    <w:rsid w:val="00270363"/>
    <w:rsid w:val="00280AEC"/>
    <w:rsid w:val="00283335"/>
    <w:rsid w:val="00283485"/>
    <w:rsid w:val="0028366C"/>
    <w:rsid w:val="002860A6"/>
    <w:rsid w:val="00290650"/>
    <w:rsid w:val="00297144"/>
    <w:rsid w:val="002B6C7E"/>
    <w:rsid w:val="002E248D"/>
    <w:rsid w:val="003147FD"/>
    <w:rsid w:val="0033092D"/>
    <w:rsid w:val="00332B5D"/>
    <w:rsid w:val="0035440E"/>
    <w:rsid w:val="00354A09"/>
    <w:rsid w:val="003F17D8"/>
    <w:rsid w:val="004067A3"/>
    <w:rsid w:val="00415A30"/>
    <w:rsid w:val="00433F7E"/>
    <w:rsid w:val="00474799"/>
    <w:rsid w:val="00490719"/>
    <w:rsid w:val="004B705B"/>
    <w:rsid w:val="004C6188"/>
    <w:rsid w:val="004D4AF6"/>
    <w:rsid w:val="0052171C"/>
    <w:rsid w:val="0052679F"/>
    <w:rsid w:val="00554128"/>
    <w:rsid w:val="00591640"/>
    <w:rsid w:val="00594622"/>
    <w:rsid w:val="005F581A"/>
    <w:rsid w:val="00605512"/>
    <w:rsid w:val="0065108C"/>
    <w:rsid w:val="00675895"/>
    <w:rsid w:val="006818A8"/>
    <w:rsid w:val="006A22A2"/>
    <w:rsid w:val="006D5D17"/>
    <w:rsid w:val="006E61A3"/>
    <w:rsid w:val="0070340B"/>
    <w:rsid w:val="00704F91"/>
    <w:rsid w:val="00723351"/>
    <w:rsid w:val="00741803"/>
    <w:rsid w:val="00755C98"/>
    <w:rsid w:val="0075766B"/>
    <w:rsid w:val="0076071B"/>
    <w:rsid w:val="007676D1"/>
    <w:rsid w:val="007756CE"/>
    <w:rsid w:val="007B0B07"/>
    <w:rsid w:val="007B5C05"/>
    <w:rsid w:val="007C0D1D"/>
    <w:rsid w:val="007D1425"/>
    <w:rsid w:val="007F2DF8"/>
    <w:rsid w:val="00804276"/>
    <w:rsid w:val="00812875"/>
    <w:rsid w:val="008143A3"/>
    <w:rsid w:val="0082456F"/>
    <w:rsid w:val="00825FFF"/>
    <w:rsid w:val="00840C23"/>
    <w:rsid w:val="00860054"/>
    <w:rsid w:val="008819E7"/>
    <w:rsid w:val="00882C29"/>
    <w:rsid w:val="00885D27"/>
    <w:rsid w:val="00924684"/>
    <w:rsid w:val="00960DBD"/>
    <w:rsid w:val="0096326B"/>
    <w:rsid w:val="009A2013"/>
    <w:rsid w:val="009C4E9B"/>
    <w:rsid w:val="009D5E4C"/>
    <w:rsid w:val="00A15B1B"/>
    <w:rsid w:val="00A1709A"/>
    <w:rsid w:val="00A31BD0"/>
    <w:rsid w:val="00A337A1"/>
    <w:rsid w:val="00A4039C"/>
    <w:rsid w:val="00A67A78"/>
    <w:rsid w:val="00A72D12"/>
    <w:rsid w:val="00A773E9"/>
    <w:rsid w:val="00AA2513"/>
    <w:rsid w:val="00AB39C9"/>
    <w:rsid w:val="00AC3C4E"/>
    <w:rsid w:val="00AE1E71"/>
    <w:rsid w:val="00AE23B2"/>
    <w:rsid w:val="00AF006E"/>
    <w:rsid w:val="00AF332C"/>
    <w:rsid w:val="00B141AE"/>
    <w:rsid w:val="00B14D89"/>
    <w:rsid w:val="00B153F8"/>
    <w:rsid w:val="00B31733"/>
    <w:rsid w:val="00B75217"/>
    <w:rsid w:val="00B8603E"/>
    <w:rsid w:val="00B87776"/>
    <w:rsid w:val="00B946C8"/>
    <w:rsid w:val="00BB2B92"/>
    <w:rsid w:val="00BB3990"/>
    <w:rsid w:val="00BE0A51"/>
    <w:rsid w:val="00BE7112"/>
    <w:rsid w:val="00BF4E4F"/>
    <w:rsid w:val="00BF70CE"/>
    <w:rsid w:val="00C356E4"/>
    <w:rsid w:val="00C37DD8"/>
    <w:rsid w:val="00C54C46"/>
    <w:rsid w:val="00C61541"/>
    <w:rsid w:val="00C85638"/>
    <w:rsid w:val="00C91619"/>
    <w:rsid w:val="00C95362"/>
    <w:rsid w:val="00CB0738"/>
    <w:rsid w:val="00CB3E3C"/>
    <w:rsid w:val="00CB56A8"/>
    <w:rsid w:val="00CC539E"/>
    <w:rsid w:val="00CD3A58"/>
    <w:rsid w:val="00D22FEF"/>
    <w:rsid w:val="00D31661"/>
    <w:rsid w:val="00D375F4"/>
    <w:rsid w:val="00D41FE3"/>
    <w:rsid w:val="00D508B5"/>
    <w:rsid w:val="00D537F6"/>
    <w:rsid w:val="00D76E84"/>
    <w:rsid w:val="00D913E5"/>
    <w:rsid w:val="00DC36C5"/>
    <w:rsid w:val="00DC440A"/>
    <w:rsid w:val="00E12E04"/>
    <w:rsid w:val="00E171C6"/>
    <w:rsid w:val="00E44A2F"/>
    <w:rsid w:val="00E46480"/>
    <w:rsid w:val="00E61072"/>
    <w:rsid w:val="00E6715E"/>
    <w:rsid w:val="00E73296"/>
    <w:rsid w:val="00E73696"/>
    <w:rsid w:val="00EE5432"/>
    <w:rsid w:val="00F00B10"/>
    <w:rsid w:val="00F02F6D"/>
    <w:rsid w:val="00F3161C"/>
    <w:rsid w:val="00F404F9"/>
    <w:rsid w:val="00F45157"/>
    <w:rsid w:val="00F5401A"/>
    <w:rsid w:val="00F57AA5"/>
    <w:rsid w:val="00F60C01"/>
    <w:rsid w:val="00F74A15"/>
    <w:rsid w:val="00F74FDA"/>
    <w:rsid w:val="00F82045"/>
    <w:rsid w:val="00FA1F25"/>
    <w:rsid w:val="00FB512D"/>
    <w:rsid w:val="00FE79ED"/>
    <w:rsid w:val="00FF0106"/>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A5A3F2"/>
  <w15:docId w15:val="{DA1E1EF7-88BA-40CA-AFC1-595E3D7BD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362"/>
    <w:pPr>
      <w:spacing w:before="100" w:after="200" w:line="276" w:lineRule="auto"/>
    </w:pPr>
    <w:rPr>
      <w:rFonts w:eastAsia="MS Mincho"/>
      <w:lang w:eastAsia="en-US"/>
    </w:rPr>
  </w:style>
  <w:style w:type="paragraph" w:styleId="Heading1">
    <w:name w:val="heading 1"/>
    <w:basedOn w:val="Normal"/>
    <w:next w:val="Normal"/>
    <w:link w:val="Heading1Char"/>
    <w:qFormat/>
    <w:rsid w:val="00AC3C4E"/>
    <w:pPr>
      <w:keepNext/>
      <w:spacing w:before="240" w:after="60" w:line="240" w:lineRule="auto"/>
      <w:outlineLvl w:val="0"/>
    </w:pPr>
    <w:rPr>
      <w:rFonts w:ascii="Arial" w:eastAsia="Times New Roman" w:hAnsi="Arial" w:cs="Arial"/>
      <w:b/>
      <w:bCs/>
      <w:color w:val="200373"/>
      <w:kern w:val="32"/>
      <w:sz w:val="32"/>
      <w:szCs w:val="32"/>
      <w:lang w:eastAsia="en-AU"/>
    </w:rPr>
  </w:style>
  <w:style w:type="paragraph" w:styleId="Heading2">
    <w:name w:val="heading 2"/>
    <w:basedOn w:val="Normal"/>
    <w:next w:val="Normal"/>
    <w:link w:val="Heading2Char"/>
    <w:uiPriority w:val="9"/>
    <w:unhideWhenUsed/>
    <w:qFormat/>
    <w:rsid w:val="00882C29"/>
    <w:pPr>
      <w:pBdr>
        <w:top w:val="single" w:sz="24" w:space="0" w:color="DEEAF6"/>
        <w:left w:val="single" w:sz="24" w:space="0" w:color="DEEAF6"/>
        <w:bottom w:val="single" w:sz="24" w:space="0" w:color="DEEAF6"/>
        <w:right w:val="single" w:sz="24" w:space="0" w:color="DEEAF6"/>
      </w:pBdr>
      <w:shd w:val="clear" w:color="auto" w:fill="DEEAF6"/>
      <w:spacing w:after="0"/>
      <w:outlineLvl w:val="1"/>
    </w:pPr>
    <w:rPr>
      <w:caps/>
      <w:color w:val="4C2EFE"/>
      <w:spacing w:val="15"/>
    </w:rPr>
  </w:style>
  <w:style w:type="paragraph" w:styleId="Heading3">
    <w:name w:val="heading 3"/>
    <w:basedOn w:val="Normal"/>
    <w:next w:val="Normal"/>
    <w:link w:val="Heading3Char"/>
    <w:uiPriority w:val="9"/>
    <w:unhideWhenUsed/>
    <w:qFormat/>
    <w:rsid w:val="00A67A78"/>
    <w:pPr>
      <w:pBdr>
        <w:top w:val="single" w:sz="6" w:space="2" w:color="5B9BD5"/>
      </w:pBdr>
      <w:spacing w:before="300" w:after="0"/>
      <w:outlineLvl w:val="2"/>
    </w:pPr>
    <w:rPr>
      <w:caps/>
      <w:color w:val="1F4D78"/>
      <w:spacing w:val="15"/>
    </w:rPr>
  </w:style>
  <w:style w:type="paragraph" w:styleId="Heading4">
    <w:name w:val="heading 4"/>
    <w:basedOn w:val="Normal"/>
    <w:next w:val="Normal"/>
    <w:link w:val="Heading4Char"/>
    <w:uiPriority w:val="9"/>
    <w:unhideWhenUsed/>
    <w:qFormat/>
    <w:rsid w:val="003147FD"/>
    <w:pPr>
      <w:keepNext/>
      <w:keepLines/>
      <w:spacing w:before="40" w:after="0"/>
      <w:outlineLvl w:val="3"/>
    </w:pPr>
    <w:rPr>
      <w:rFonts w:ascii="Calibri Light" w:eastAsia="MS Gothic"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882C29"/>
    <w:rPr>
      <w:rFonts w:eastAsia="MS Mincho"/>
      <w:caps/>
      <w:color w:val="4C2EFE"/>
      <w:spacing w:val="15"/>
      <w:sz w:val="20"/>
      <w:szCs w:val="20"/>
      <w:shd w:val="clear" w:color="auto" w:fill="DEEAF6"/>
    </w:rPr>
  </w:style>
  <w:style w:type="character" w:customStyle="1" w:styleId="Heading3Char">
    <w:name w:val="Heading 3 Char"/>
    <w:link w:val="Heading3"/>
    <w:uiPriority w:val="9"/>
    <w:rsid w:val="00A67A78"/>
    <w:rPr>
      <w:rFonts w:eastAsia="MS Mincho"/>
      <w:caps/>
      <w:color w:val="1F4D78"/>
      <w:spacing w:val="15"/>
      <w:sz w:val="20"/>
      <w:szCs w:val="20"/>
    </w:rPr>
  </w:style>
  <w:style w:type="paragraph" w:styleId="NoSpacing">
    <w:name w:val="No Spacing"/>
    <w:uiPriority w:val="1"/>
    <w:qFormat/>
    <w:rsid w:val="00A67A78"/>
    <w:pPr>
      <w:spacing w:before="100"/>
    </w:pPr>
    <w:rPr>
      <w:rFonts w:eastAsia="MS Mincho"/>
      <w:lang w:eastAsia="en-US"/>
    </w:rPr>
  </w:style>
  <w:style w:type="paragraph" w:styleId="Header">
    <w:name w:val="header"/>
    <w:basedOn w:val="Normal"/>
    <w:link w:val="HeaderChar"/>
    <w:uiPriority w:val="99"/>
    <w:unhideWhenUsed/>
    <w:rsid w:val="00A67A78"/>
    <w:pPr>
      <w:tabs>
        <w:tab w:val="center" w:pos="4513"/>
        <w:tab w:val="right" w:pos="9026"/>
      </w:tabs>
      <w:spacing w:before="0" w:after="0" w:line="240" w:lineRule="auto"/>
    </w:pPr>
  </w:style>
  <w:style w:type="character" w:customStyle="1" w:styleId="HeaderChar">
    <w:name w:val="Header Char"/>
    <w:link w:val="Header"/>
    <w:uiPriority w:val="99"/>
    <w:rsid w:val="00A67A78"/>
    <w:rPr>
      <w:rFonts w:eastAsia="MS Mincho"/>
      <w:sz w:val="20"/>
      <w:szCs w:val="20"/>
    </w:rPr>
  </w:style>
  <w:style w:type="paragraph" w:styleId="Footer">
    <w:name w:val="footer"/>
    <w:basedOn w:val="Normal"/>
    <w:link w:val="FooterChar"/>
    <w:unhideWhenUsed/>
    <w:rsid w:val="00A67A78"/>
    <w:pPr>
      <w:tabs>
        <w:tab w:val="center" w:pos="4513"/>
        <w:tab w:val="right" w:pos="9026"/>
      </w:tabs>
      <w:spacing w:before="0" w:after="0" w:line="240" w:lineRule="auto"/>
    </w:pPr>
  </w:style>
  <w:style w:type="character" w:customStyle="1" w:styleId="FooterChar">
    <w:name w:val="Footer Char"/>
    <w:link w:val="Footer"/>
    <w:uiPriority w:val="99"/>
    <w:rsid w:val="00A67A78"/>
    <w:rPr>
      <w:rFonts w:eastAsia="MS Mincho"/>
      <w:sz w:val="20"/>
      <w:szCs w:val="20"/>
    </w:rPr>
  </w:style>
  <w:style w:type="paragraph" w:styleId="BalloonText">
    <w:name w:val="Balloon Text"/>
    <w:basedOn w:val="Normal"/>
    <w:link w:val="BalloonTextChar"/>
    <w:uiPriority w:val="99"/>
    <w:semiHidden/>
    <w:unhideWhenUsed/>
    <w:rsid w:val="00A67A78"/>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67A78"/>
    <w:rPr>
      <w:rFonts w:ascii="Segoe UI" w:eastAsia="MS Mincho" w:hAnsi="Segoe UI" w:cs="Segoe UI"/>
      <w:sz w:val="18"/>
      <w:szCs w:val="18"/>
    </w:rPr>
  </w:style>
  <w:style w:type="paragraph" w:customStyle="1" w:styleId="BasicParagraph">
    <w:name w:val="[Basic Paragraph]"/>
    <w:basedOn w:val="Normal"/>
    <w:uiPriority w:val="99"/>
    <w:rsid w:val="0035440E"/>
    <w:pPr>
      <w:widowControl w:val="0"/>
      <w:autoSpaceDE w:val="0"/>
      <w:autoSpaceDN w:val="0"/>
      <w:adjustRightInd w:val="0"/>
      <w:spacing w:before="0" w:after="0" w:line="288" w:lineRule="auto"/>
      <w:textAlignment w:val="center"/>
    </w:pPr>
    <w:rPr>
      <w:rFonts w:ascii="MinionPro-Regular" w:eastAsia="Calibri" w:hAnsi="MinionPro-Regular" w:cs="MinionPro-Regular"/>
      <w:color w:val="000000"/>
      <w:sz w:val="24"/>
      <w:szCs w:val="24"/>
      <w:lang w:val="en-US"/>
    </w:rPr>
  </w:style>
  <w:style w:type="paragraph" w:styleId="DocumentMap">
    <w:name w:val="Document Map"/>
    <w:basedOn w:val="Normal"/>
    <w:link w:val="DocumentMapChar"/>
    <w:uiPriority w:val="99"/>
    <w:semiHidden/>
    <w:unhideWhenUsed/>
    <w:rsid w:val="007C0D1D"/>
    <w:pPr>
      <w:spacing w:before="0" w:after="0" w:line="240" w:lineRule="auto"/>
    </w:pPr>
    <w:rPr>
      <w:rFonts w:ascii="Lucida Grande" w:hAnsi="Lucida Grande" w:cs="Lucida Grande"/>
      <w:sz w:val="24"/>
      <w:szCs w:val="24"/>
    </w:rPr>
  </w:style>
  <w:style w:type="character" w:customStyle="1" w:styleId="DocumentMapChar">
    <w:name w:val="Document Map Char"/>
    <w:link w:val="DocumentMap"/>
    <w:uiPriority w:val="99"/>
    <w:semiHidden/>
    <w:rsid w:val="007C0D1D"/>
    <w:rPr>
      <w:rFonts w:ascii="Lucida Grande" w:eastAsia="MS Mincho" w:hAnsi="Lucida Grande" w:cs="Lucida Grande"/>
      <w:sz w:val="24"/>
      <w:szCs w:val="24"/>
    </w:rPr>
  </w:style>
  <w:style w:type="character" w:styleId="PageNumber">
    <w:name w:val="page number"/>
    <w:basedOn w:val="DefaultParagraphFont"/>
    <w:uiPriority w:val="99"/>
    <w:semiHidden/>
    <w:unhideWhenUsed/>
    <w:rsid w:val="007C0D1D"/>
  </w:style>
  <w:style w:type="paragraph" w:customStyle="1" w:styleId="IRYD">
    <w:name w:val="IRYD"/>
    <w:link w:val="IRYDChar"/>
    <w:qFormat/>
    <w:rsid w:val="00256A6B"/>
    <w:pPr>
      <w:spacing w:after="160" w:line="259" w:lineRule="auto"/>
    </w:pPr>
    <w:rPr>
      <w:rFonts w:eastAsia="MS Mincho"/>
      <w:caps/>
      <w:color w:val="200373"/>
      <w:spacing w:val="15"/>
      <w:sz w:val="24"/>
      <w:lang w:eastAsia="en-US"/>
    </w:rPr>
  </w:style>
  <w:style w:type="paragraph" w:styleId="ListParagraph">
    <w:name w:val="List Paragraph"/>
    <w:basedOn w:val="Normal"/>
    <w:uiPriority w:val="34"/>
    <w:qFormat/>
    <w:rsid w:val="00755C98"/>
    <w:pPr>
      <w:ind w:left="720"/>
      <w:contextualSpacing/>
    </w:pPr>
  </w:style>
  <w:style w:type="character" w:customStyle="1" w:styleId="IRYDChar">
    <w:name w:val="IRYD Char"/>
    <w:link w:val="IRYD"/>
    <w:rsid w:val="00256A6B"/>
    <w:rPr>
      <w:rFonts w:eastAsia="MS Mincho"/>
      <w:caps/>
      <w:color w:val="200373"/>
      <w:spacing w:val="15"/>
      <w:sz w:val="24"/>
      <w:szCs w:val="20"/>
    </w:rPr>
  </w:style>
  <w:style w:type="character" w:customStyle="1" w:styleId="Heading1Char">
    <w:name w:val="Heading 1 Char"/>
    <w:link w:val="Heading1"/>
    <w:rsid w:val="00AC3C4E"/>
    <w:rPr>
      <w:rFonts w:ascii="Arial" w:eastAsia="Times New Roman" w:hAnsi="Arial" w:cs="Arial"/>
      <w:b/>
      <w:bCs/>
      <w:color w:val="200373"/>
      <w:kern w:val="32"/>
      <w:sz w:val="32"/>
      <w:szCs w:val="32"/>
      <w:lang w:eastAsia="en-AU"/>
    </w:rPr>
  </w:style>
  <w:style w:type="paragraph" w:customStyle="1" w:styleId="AnnualReportTabletext">
    <w:name w:val="Annual Report Table text"/>
    <w:basedOn w:val="Normal"/>
    <w:link w:val="AnnualReportTabletextChar"/>
    <w:rsid w:val="00755C98"/>
    <w:pPr>
      <w:spacing w:before="240" w:after="240" w:line="240" w:lineRule="exact"/>
    </w:pPr>
    <w:rPr>
      <w:rFonts w:ascii="Arial" w:eastAsia="Times New Roman" w:hAnsi="Arial" w:cs="Arial"/>
      <w:sz w:val="18"/>
      <w:szCs w:val="26"/>
      <w:lang w:eastAsia="en-AU"/>
    </w:rPr>
  </w:style>
  <w:style w:type="character" w:customStyle="1" w:styleId="AnnualReportTabletextChar">
    <w:name w:val="Annual Report Table text Char"/>
    <w:link w:val="AnnualReportTabletext"/>
    <w:rsid w:val="00755C98"/>
    <w:rPr>
      <w:rFonts w:ascii="Arial" w:eastAsia="Times New Roman" w:hAnsi="Arial" w:cs="Arial"/>
      <w:sz w:val="18"/>
      <w:szCs w:val="26"/>
      <w:lang w:eastAsia="en-AU"/>
    </w:rPr>
  </w:style>
  <w:style w:type="paragraph" w:styleId="TOCHeading">
    <w:name w:val="TOC Heading"/>
    <w:basedOn w:val="Heading1"/>
    <w:next w:val="Normal"/>
    <w:uiPriority w:val="39"/>
    <w:unhideWhenUsed/>
    <w:qFormat/>
    <w:rsid w:val="00A72D12"/>
    <w:pPr>
      <w:keepLines/>
      <w:spacing w:after="0" w:line="259" w:lineRule="auto"/>
      <w:outlineLvl w:val="9"/>
    </w:pPr>
    <w:rPr>
      <w:rFonts w:ascii="Calibri Light" w:eastAsia="MS Gothic" w:hAnsi="Calibri Light" w:cs="Times New Roman"/>
      <w:b w:val="0"/>
      <w:bCs w:val="0"/>
      <w:kern w:val="0"/>
      <w:sz w:val="48"/>
      <w:lang w:val="en-US" w:eastAsia="en-US"/>
    </w:rPr>
  </w:style>
  <w:style w:type="paragraph" w:styleId="TOC2">
    <w:name w:val="toc 2"/>
    <w:basedOn w:val="Normal"/>
    <w:next w:val="Normal"/>
    <w:autoRedefine/>
    <w:uiPriority w:val="39"/>
    <w:unhideWhenUsed/>
    <w:rsid w:val="00A72D12"/>
    <w:pPr>
      <w:spacing w:after="100"/>
      <w:ind w:left="200"/>
    </w:pPr>
  </w:style>
  <w:style w:type="paragraph" w:styleId="TOC1">
    <w:name w:val="toc 1"/>
    <w:basedOn w:val="Normal"/>
    <w:next w:val="Normal"/>
    <w:autoRedefine/>
    <w:uiPriority w:val="39"/>
    <w:unhideWhenUsed/>
    <w:rsid w:val="00A72D12"/>
    <w:pPr>
      <w:spacing w:after="100"/>
    </w:pPr>
  </w:style>
  <w:style w:type="character" w:styleId="Hyperlink">
    <w:name w:val="Hyperlink"/>
    <w:uiPriority w:val="99"/>
    <w:unhideWhenUsed/>
    <w:rsid w:val="00A72D12"/>
    <w:rPr>
      <w:color w:val="0563C1"/>
      <w:u w:val="single"/>
    </w:rPr>
  </w:style>
  <w:style w:type="character" w:customStyle="1" w:styleId="Heading4Char">
    <w:name w:val="Heading 4 Char"/>
    <w:link w:val="Heading4"/>
    <w:uiPriority w:val="9"/>
    <w:rsid w:val="003147FD"/>
    <w:rPr>
      <w:rFonts w:ascii="Calibri Light" w:eastAsia="MS Gothic" w:hAnsi="Calibri Light" w:cs="Times New Roman"/>
      <w:i/>
      <w:iCs/>
      <w:color w:val="2E74B5"/>
      <w:sz w:val="20"/>
      <w:szCs w:val="20"/>
    </w:rPr>
  </w:style>
  <w:style w:type="paragraph" w:styleId="TOC3">
    <w:name w:val="toc 3"/>
    <w:basedOn w:val="Normal"/>
    <w:next w:val="Normal"/>
    <w:autoRedefine/>
    <w:uiPriority w:val="39"/>
    <w:unhideWhenUsed/>
    <w:rsid w:val="003147FD"/>
    <w:pPr>
      <w:spacing w:after="100"/>
      <w:ind w:left="400"/>
    </w:pPr>
  </w:style>
  <w:style w:type="paragraph" w:styleId="CommentText">
    <w:name w:val="annotation text"/>
    <w:basedOn w:val="Normal"/>
    <w:link w:val="CommentTextChar"/>
    <w:uiPriority w:val="99"/>
    <w:unhideWhenUsed/>
    <w:rsid w:val="00A337A1"/>
  </w:style>
  <w:style w:type="character" w:customStyle="1" w:styleId="CommentTextChar">
    <w:name w:val="Comment Text Char"/>
    <w:basedOn w:val="DefaultParagraphFont"/>
    <w:link w:val="CommentText"/>
    <w:uiPriority w:val="99"/>
    <w:rsid w:val="00A337A1"/>
    <w:rPr>
      <w:rFonts w:eastAsia="MS Mincho"/>
      <w:lang w:eastAsia="en-US"/>
    </w:rPr>
  </w:style>
  <w:style w:type="character" w:styleId="CommentReference">
    <w:name w:val="annotation reference"/>
    <w:uiPriority w:val="99"/>
    <w:semiHidden/>
    <w:unhideWhenUsed/>
    <w:rsid w:val="00A337A1"/>
    <w:rPr>
      <w:sz w:val="16"/>
      <w:szCs w:val="16"/>
    </w:rPr>
  </w:style>
  <w:style w:type="character" w:styleId="UnresolvedMention">
    <w:name w:val="Unresolved Mention"/>
    <w:basedOn w:val="DefaultParagraphFont"/>
    <w:uiPriority w:val="99"/>
    <w:semiHidden/>
    <w:unhideWhenUsed/>
    <w:rsid w:val="002614BF"/>
    <w:rPr>
      <w:color w:val="605E5C"/>
      <w:shd w:val="clear" w:color="auto" w:fill="E1DFDD"/>
    </w:rPr>
  </w:style>
  <w:style w:type="paragraph" w:styleId="Revision">
    <w:name w:val="Revision"/>
    <w:hidden/>
    <w:uiPriority w:val="99"/>
    <w:semiHidden/>
    <w:rsid w:val="000A596A"/>
    <w:rPr>
      <w:rFonts w:eastAsia="MS Mincho"/>
      <w:lang w:eastAsia="en-US"/>
    </w:rPr>
  </w:style>
  <w:style w:type="paragraph" w:styleId="CommentSubject">
    <w:name w:val="annotation subject"/>
    <w:basedOn w:val="CommentText"/>
    <w:next w:val="CommentText"/>
    <w:link w:val="CommentSubjectChar"/>
    <w:uiPriority w:val="99"/>
    <w:semiHidden/>
    <w:unhideWhenUsed/>
    <w:rsid w:val="001831AD"/>
    <w:pPr>
      <w:spacing w:line="240" w:lineRule="auto"/>
    </w:pPr>
    <w:rPr>
      <w:b/>
      <w:bCs/>
    </w:rPr>
  </w:style>
  <w:style w:type="character" w:customStyle="1" w:styleId="CommentSubjectChar">
    <w:name w:val="Comment Subject Char"/>
    <w:basedOn w:val="CommentTextChar"/>
    <w:link w:val="CommentSubject"/>
    <w:uiPriority w:val="99"/>
    <w:semiHidden/>
    <w:rsid w:val="001831AD"/>
    <w:rPr>
      <w:rFonts w:eastAsia="MS Mincho"/>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591300">
      <w:bodyDiv w:val="1"/>
      <w:marLeft w:val="0"/>
      <w:marRight w:val="0"/>
      <w:marTop w:val="0"/>
      <w:marBottom w:val="0"/>
      <w:divBdr>
        <w:top w:val="none" w:sz="0" w:space="0" w:color="auto"/>
        <w:left w:val="none" w:sz="0" w:space="0" w:color="auto"/>
        <w:bottom w:val="none" w:sz="0" w:space="0" w:color="auto"/>
        <w:right w:val="none" w:sz="0" w:space="0" w:color="auto"/>
      </w:divBdr>
      <w:divsChild>
        <w:div w:id="1697540091">
          <w:marLeft w:val="0"/>
          <w:marRight w:val="0"/>
          <w:marTop w:val="0"/>
          <w:marBottom w:val="0"/>
          <w:divBdr>
            <w:top w:val="single" w:sz="2" w:space="0" w:color="EBEBEB"/>
            <w:left w:val="single" w:sz="2" w:space="0" w:color="EBEBEB"/>
            <w:bottom w:val="single" w:sz="2" w:space="0" w:color="EBEBEB"/>
            <w:right w:val="single" w:sz="2" w:space="0" w:color="EBEBEB"/>
          </w:divBdr>
        </w:div>
        <w:div w:id="649746530">
          <w:marLeft w:val="0"/>
          <w:marRight w:val="0"/>
          <w:marTop w:val="0"/>
          <w:marBottom w:val="0"/>
          <w:divBdr>
            <w:top w:val="single" w:sz="2" w:space="0" w:color="EBEBEB"/>
            <w:left w:val="single" w:sz="2" w:space="0" w:color="EBEBEB"/>
            <w:bottom w:val="single" w:sz="2" w:space="0" w:color="EBEBEB"/>
            <w:right w:val="single" w:sz="2" w:space="0" w:color="EBEBEB"/>
          </w:divBdr>
        </w:div>
        <w:div w:id="1513227825">
          <w:marLeft w:val="0"/>
          <w:marRight w:val="0"/>
          <w:marTop w:val="0"/>
          <w:marBottom w:val="0"/>
          <w:divBdr>
            <w:top w:val="single" w:sz="2" w:space="0" w:color="EBEBEB"/>
            <w:left w:val="single" w:sz="2" w:space="0" w:color="EBEBEB"/>
            <w:bottom w:val="single" w:sz="2" w:space="0" w:color="EBEBEB"/>
            <w:right w:val="single" w:sz="2" w:space="0" w:color="EBEBEB"/>
          </w:divBdr>
        </w:div>
        <w:div w:id="477576497">
          <w:marLeft w:val="0"/>
          <w:marRight w:val="0"/>
          <w:marTop w:val="0"/>
          <w:marBottom w:val="0"/>
          <w:divBdr>
            <w:top w:val="single" w:sz="2" w:space="0" w:color="EBEBEB"/>
            <w:left w:val="single" w:sz="2" w:space="0" w:color="EBEBEB"/>
            <w:bottom w:val="single" w:sz="2" w:space="0" w:color="EBEBEB"/>
            <w:right w:val="single" w:sz="2" w:space="0" w:color="EBEBEB"/>
          </w:divBdr>
        </w:div>
        <w:div w:id="258101837">
          <w:marLeft w:val="0"/>
          <w:marRight w:val="0"/>
          <w:marTop w:val="0"/>
          <w:marBottom w:val="0"/>
          <w:divBdr>
            <w:top w:val="single" w:sz="2" w:space="0" w:color="EBEBEB"/>
            <w:left w:val="single" w:sz="2" w:space="0" w:color="EBEBEB"/>
            <w:bottom w:val="single" w:sz="2" w:space="0" w:color="EBEBEB"/>
            <w:right w:val="single" w:sz="2" w:space="0" w:color="EBEBEB"/>
          </w:divBdr>
        </w:div>
        <w:div w:id="1901790587">
          <w:marLeft w:val="0"/>
          <w:marRight w:val="0"/>
          <w:marTop w:val="0"/>
          <w:marBottom w:val="0"/>
          <w:divBdr>
            <w:top w:val="single" w:sz="2" w:space="0" w:color="EBEBEB"/>
            <w:left w:val="single" w:sz="2" w:space="0" w:color="EBEBEB"/>
            <w:bottom w:val="single" w:sz="2" w:space="0" w:color="EBEBEB"/>
            <w:right w:val="single" w:sz="2" w:space="0" w:color="EBEBEB"/>
          </w:divBdr>
        </w:div>
        <w:div w:id="1232929994">
          <w:marLeft w:val="0"/>
          <w:marRight w:val="0"/>
          <w:marTop w:val="0"/>
          <w:marBottom w:val="0"/>
          <w:divBdr>
            <w:top w:val="single" w:sz="2" w:space="0" w:color="EBEBEB"/>
            <w:left w:val="single" w:sz="2" w:space="0" w:color="EBEBEB"/>
            <w:bottom w:val="single" w:sz="2" w:space="0" w:color="EBEBEB"/>
            <w:right w:val="single" w:sz="2" w:space="0" w:color="EBEBEB"/>
          </w:divBdr>
        </w:div>
        <w:div w:id="973412562">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696881445">
      <w:bodyDiv w:val="1"/>
      <w:marLeft w:val="0"/>
      <w:marRight w:val="0"/>
      <w:marTop w:val="0"/>
      <w:marBottom w:val="0"/>
      <w:divBdr>
        <w:top w:val="none" w:sz="0" w:space="0" w:color="auto"/>
        <w:left w:val="none" w:sz="0" w:space="0" w:color="auto"/>
        <w:bottom w:val="none" w:sz="0" w:space="0" w:color="auto"/>
        <w:right w:val="none" w:sz="0" w:space="0" w:color="auto"/>
      </w:divBdr>
      <w:divsChild>
        <w:div w:id="426732064">
          <w:marLeft w:val="0"/>
          <w:marRight w:val="0"/>
          <w:marTop w:val="0"/>
          <w:marBottom w:val="0"/>
          <w:divBdr>
            <w:top w:val="single" w:sz="2" w:space="0" w:color="EBEBEB"/>
            <w:left w:val="single" w:sz="2" w:space="0" w:color="EBEBEB"/>
            <w:bottom w:val="single" w:sz="2" w:space="0" w:color="EBEBEB"/>
            <w:right w:val="single" w:sz="2" w:space="0" w:color="EBEBEB"/>
          </w:divBdr>
          <w:divsChild>
            <w:div w:id="405036780">
              <w:marLeft w:val="0"/>
              <w:marRight w:val="0"/>
              <w:marTop w:val="0"/>
              <w:marBottom w:val="0"/>
              <w:divBdr>
                <w:top w:val="single" w:sz="2" w:space="0" w:color="EBEBEB"/>
                <w:left w:val="single" w:sz="2" w:space="0" w:color="EBEBEB"/>
                <w:bottom w:val="single" w:sz="2" w:space="0" w:color="EBEBEB"/>
                <w:right w:val="single" w:sz="2" w:space="0" w:color="EBEBEB"/>
              </w:divBdr>
              <w:divsChild>
                <w:div w:id="1871340008">
                  <w:marLeft w:val="0"/>
                  <w:marRight w:val="0"/>
                  <w:marTop w:val="0"/>
                  <w:marBottom w:val="0"/>
                  <w:divBdr>
                    <w:top w:val="single" w:sz="2" w:space="0" w:color="EBEBEB"/>
                    <w:left w:val="single" w:sz="2" w:space="0" w:color="EBEBEB"/>
                    <w:bottom w:val="single" w:sz="2" w:space="0" w:color="EBEBEB"/>
                    <w:right w:val="single" w:sz="2" w:space="0" w:color="EBEBEB"/>
                  </w:divBdr>
                </w:div>
              </w:divsChild>
            </w:div>
          </w:divsChild>
        </w:div>
      </w:divsChild>
    </w:div>
    <w:div w:id="1737120601">
      <w:bodyDiv w:val="1"/>
      <w:marLeft w:val="0"/>
      <w:marRight w:val="0"/>
      <w:marTop w:val="0"/>
      <w:marBottom w:val="0"/>
      <w:divBdr>
        <w:top w:val="none" w:sz="0" w:space="0" w:color="auto"/>
        <w:left w:val="none" w:sz="0" w:space="0" w:color="auto"/>
        <w:bottom w:val="none" w:sz="0" w:space="0" w:color="auto"/>
        <w:right w:val="none" w:sz="0" w:space="0" w:color="auto"/>
      </w:divBdr>
      <w:divsChild>
        <w:div w:id="2059434259">
          <w:marLeft w:val="0"/>
          <w:marRight w:val="0"/>
          <w:marTop w:val="0"/>
          <w:marBottom w:val="0"/>
          <w:divBdr>
            <w:top w:val="single" w:sz="2" w:space="0" w:color="EBEBEB"/>
            <w:left w:val="single" w:sz="2" w:space="0" w:color="EBEBEB"/>
            <w:bottom w:val="single" w:sz="2" w:space="0" w:color="EBEBEB"/>
            <w:right w:val="single" w:sz="2" w:space="0" w:color="EBEBEB"/>
          </w:divBdr>
          <w:divsChild>
            <w:div w:id="1723015987">
              <w:marLeft w:val="0"/>
              <w:marRight w:val="0"/>
              <w:marTop w:val="0"/>
              <w:marBottom w:val="0"/>
              <w:divBdr>
                <w:top w:val="single" w:sz="2" w:space="0" w:color="EBEBEB"/>
                <w:left w:val="single" w:sz="2" w:space="0" w:color="EBEBEB"/>
                <w:bottom w:val="single" w:sz="2" w:space="0" w:color="EBEBEB"/>
                <w:right w:val="single" w:sz="2" w:space="0" w:color="EBEBEB"/>
              </w:divBdr>
              <w:divsChild>
                <w:div w:id="266814164">
                  <w:marLeft w:val="0"/>
                  <w:marRight w:val="0"/>
                  <w:marTop w:val="0"/>
                  <w:marBottom w:val="0"/>
                  <w:divBdr>
                    <w:top w:val="single" w:sz="2" w:space="0" w:color="EBEBEB"/>
                    <w:left w:val="single" w:sz="2" w:space="0" w:color="EBEBEB"/>
                    <w:bottom w:val="single" w:sz="2" w:space="0" w:color="EBEBEB"/>
                    <w:right w:val="single" w:sz="2" w:space="0" w:color="EBEBEB"/>
                  </w:divBdr>
                </w:div>
              </w:divsChild>
            </w:div>
          </w:divsChild>
        </w:div>
      </w:divsChild>
    </w:div>
    <w:div w:id="1798181270">
      <w:bodyDiv w:val="1"/>
      <w:marLeft w:val="0"/>
      <w:marRight w:val="0"/>
      <w:marTop w:val="0"/>
      <w:marBottom w:val="0"/>
      <w:divBdr>
        <w:top w:val="none" w:sz="0" w:space="0" w:color="auto"/>
        <w:left w:val="none" w:sz="0" w:space="0" w:color="auto"/>
        <w:bottom w:val="none" w:sz="0" w:space="0" w:color="auto"/>
        <w:right w:val="none" w:sz="0" w:space="0" w:color="auto"/>
      </w:divBdr>
      <w:divsChild>
        <w:div w:id="1049718419">
          <w:marLeft w:val="0"/>
          <w:marRight w:val="0"/>
          <w:marTop w:val="0"/>
          <w:marBottom w:val="0"/>
          <w:divBdr>
            <w:top w:val="none" w:sz="0" w:space="0" w:color="auto"/>
            <w:left w:val="none" w:sz="0" w:space="0" w:color="auto"/>
            <w:bottom w:val="none" w:sz="0" w:space="0" w:color="auto"/>
            <w:right w:val="none" w:sz="0" w:space="0" w:color="auto"/>
          </w:divBdr>
          <w:divsChild>
            <w:div w:id="1806198763">
              <w:marLeft w:val="0"/>
              <w:marRight w:val="0"/>
              <w:marTop w:val="0"/>
              <w:marBottom w:val="0"/>
              <w:divBdr>
                <w:top w:val="none" w:sz="0" w:space="0" w:color="auto"/>
                <w:left w:val="none" w:sz="0" w:space="0" w:color="auto"/>
                <w:bottom w:val="none" w:sz="0" w:space="0" w:color="auto"/>
                <w:right w:val="none" w:sz="0" w:space="0" w:color="auto"/>
              </w:divBdr>
            </w:div>
          </w:divsChild>
        </w:div>
        <w:div w:id="888995997">
          <w:marLeft w:val="0"/>
          <w:marRight w:val="0"/>
          <w:marTop w:val="0"/>
          <w:marBottom w:val="0"/>
          <w:divBdr>
            <w:top w:val="none" w:sz="0" w:space="0" w:color="auto"/>
            <w:left w:val="none" w:sz="0" w:space="0" w:color="auto"/>
            <w:bottom w:val="none" w:sz="0" w:space="0" w:color="auto"/>
            <w:right w:val="none" w:sz="0" w:space="0" w:color="auto"/>
          </w:divBdr>
          <w:divsChild>
            <w:div w:id="763036645">
              <w:marLeft w:val="0"/>
              <w:marRight w:val="0"/>
              <w:marTop w:val="0"/>
              <w:marBottom w:val="0"/>
              <w:divBdr>
                <w:top w:val="none" w:sz="0" w:space="0" w:color="auto"/>
                <w:left w:val="none" w:sz="0" w:space="0" w:color="auto"/>
                <w:bottom w:val="none" w:sz="0" w:space="0" w:color="auto"/>
                <w:right w:val="none" w:sz="0" w:space="0" w:color="auto"/>
              </w:divBdr>
            </w:div>
            <w:div w:id="1776097546">
              <w:marLeft w:val="0"/>
              <w:marRight w:val="0"/>
              <w:marTop w:val="0"/>
              <w:marBottom w:val="0"/>
              <w:divBdr>
                <w:top w:val="none" w:sz="0" w:space="0" w:color="auto"/>
                <w:left w:val="none" w:sz="0" w:space="0" w:color="auto"/>
                <w:bottom w:val="none" w:sz="0" w:space="0" w:color="auto"/>
                <w:right w:val="none" w:sz="0" w:space="0" w:color="auto"/>
              </w:divBdr>
            </w:div>
          </w:divsChild>
        </w:div>
        <w:div w:id="1505167348">
          <w:marLeft w:val="0"/>
          <w:marRight w:val="0"/>
          <w:marTop w:val="0"/>
          <w:marBottom w:val="0"/>
          <w:divBdr>
            <w:top w:val="none" w:sz="0" w:space="0" w:color="auto"/>
            <w:left w:val="none" w:sz="0" w:space="0" w:color="auto"/>
            <w:bottom w:val="none" w:sz="0" w:space="0" w:color="auto"/>
            <w:right w:val="none" w:sz="0" w:space="0" w:color="auto"/>
          </w:divBdr>
          <w:divsChild>
            <w:div w:id="425225630">
              <w:marLeft w:val="0"/>
              <w:marRight w:val="0"/>
              <w:marTop w:val="0"/>
              <w:marBottom w:val="0"/>
              <w:divBdr>
                <w:top w:val="none" w:sz="0" w:space="0" w:color="auto"/>
                <w:left w:val="none" w:sz="0" w:space="0" w:color="auto"/>
                <w:bottom w:val="none" w:sz="0" w:space="0" w:color="auto"/>
                <w:right w:val="none" w:sz="0" w:space="0" w:color="auto"/>
              </w:divBdr>
            </w:div>
            <w:div w:id="2055497834">
              <w:marLeft w:val="0"/>
              <w:marRight w:val="0"/>
              <w:marTop w:val="0"/>
              <w:marBottom w:val="0"/>
              <w:divBdr>
                <w:top w:val="none" w:sz="0" w:space="0" w:color="auto"/>
                <w:left w:val="none" w:sz="0" w:space="0" w:color="auto"/>
                <w:bottom w:val="none" w:sz="0" w:space="0" w:color="auto"/>
                <w:right w:val="none" w:sz="0" w:space="0" w:color="auto"/>
              </w:divBdr>
            </w:div>
          </w:divsChild>
        </w:div>
        <w:div w:id="325861612">
          <w:marLeft w:val="0"/>
          <w:marRight w:val="0"/>
          <w:marTop w:val="0"/>
          <w:marBottom w:val="0"/>
          <w:divBdr>
            <w:top w:val="none" w:sz="0" w:space="0" w:color="auto"/>
            <w:left w:val="none" w:sz="0" w:space="0" w:color="auto"/>
            <w:bottom w:val="none" w:sz="0" w:space="0" w:color="auto"/>
            <w:right w:val="none" w:sz="0" w:space="0" w:color="auto"/>
          </w:divBdr>
          <w:divsChild>
            <w:div w:id="4499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298140">
      <w:bodyDiv w:val="1"/>
      <w:marLeft w:val="0"/>
      <w:marRight w:val="0"/>
      <w:marTop w:val="0"/>
      <w:marBottom w:val="0"/>
      <w:divBdr>
        <w:top w:val="none" w:sz="0" w:space="0" w:color="auto"/>
        <w:left w:val="none" w:sz="0" w:space="0" w:color="auto"/>
        <w:bottom w:val="none" w:sz="0" w:space="0" w:color="auto"/>
        <w:right w:val="none" w:sz="0" w:space="0" w:color="auto"/>
      </w:divBdr>
      <w:divsChild>
        <w:div w:id="2027245823">
          <w:marLeft w:val="0"/>
          <w:marRight w:val="0"/>
          <w:marTop w:val="0"/>
          <w:marBottom w:val="0"/>
          <w:divBdr>
            <w:top w:val="single" w:sz="2" w:space="0" w:color="EBEBEB"/>
            <w:left w:val="single" w:sz="2" w:space="0" w:color="EBEBEB"/>
            <w:bottom w:val="single" w:sz="2" w:space="0" w:color="EBEBEB"/>
            <w:right w:val="single" w:sz="2" w:space="0" w:color="EBEBEB"/>
          </w:divBdr>
        </w:div>
        <w:div w:id="1459373626">
          <w:marLeft w:val="0"/>
          <w:marRight w:val="0"/>
          <w:marTop w:val="0"/>
          <w:marBottom w:val="0"/>
          <w:divBdr>
            <w:top w:val="single" w:sz="2" w:space="0" w:color="EBEBEB"/>
            <w:left w:val="single" w:sz="2" w:space="0" w:color="EBEBEB"/>
            <w:bottom w:val="single" w:sz="2" w:space="0" w:color="EBEBEB"/>
            <w:right w:val="single" w:sz="2" w:space="0" w:color="EBEBEB"/>
          </w:divBdr>
        </w:div>
        <w:div w:id="1275672236">
          <w:marLeft w:val="0"/>
          <w:marRight w:val="0"/>
          <w:marTop w:val="0"/>
          <w:marBottom w:val="0"/>
          <w:divBdr>
            <w:top w:val="single" w:sz="2" w:space="0" w:color="EBEBEB"/>
            <w:left w:val="single" w:sz="2" w:space="0" w:color="EBEBEB"/>
            <w:bottom w:val="single" w:sz="2" w:space="0" w:color="EBEBEB"/>
            <w:right w:val="single" w:sz="2" w:space="0" w:color="EBEBEB"/>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037414\Downloads\A4%20document_portrait_light%202%2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f840925-2d74-40d1-803d-0e433bca4816">
      <Terms xmlns="http://schemas.microsoft.com/office/infopath/2007/PartnerControls"/>
    </lcf76f155ced4ddcb4097134ff3c332f>
    <TaxCatchAll xmlns="095fb4a5-956b-4c6f-8719-8dd054b8978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E619DEDCB140847A293CD865618C636" ma:contentTypeVersion="19" ma:contentTypeDescription="Create a new document." ma:contentTypeScope="" ma:versionID="292fbbc13a32009d7b7fbfaef0a078c9">
  <xsd:schema xmlns:xsd="http://www.w3.org/2001/XMLSchema" xmlns:xs="http://www.w3.org/2001/XMLSchema" xmlns:p="http://schemas.microsoft.com/office/2006/metadata/properties" xmlns:ns2="ff840925-2d74-40d1-803d-0e433bca4816" xmlns:ns3="095fb4a5-956b-4c6f-8719-8dd054b8978c" targetNamespace="http://schemas.microsoft.com/office/2006/metadata/properties" ma:root="true" ma:fieldsID="6ba7b263e7a2eceb80c1e796e9d3e14a" ns2:_="" ns3:_="">
    <xsd:import namespace="ff840925-2d74-40d1-803d-0e433bca4816"/>
    <xsd:import namespace="095fb4a5-956b-4c6f-8719-8dd054b897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40925-2d74-40d1-803d-0e433bca48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59d4610-2460-48a8-9d86-a508e1e416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5fb4a5-956b-4c6f-8719-8dd054b8978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86bf91a-bdf7-4ac8-9140-de6c82102cd7}" ma:internalName="TaxCatchAll" ma:showField="CatchAllData" ma:web="095fb4a5-956b-4c6f-8719-8dd054b897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2E4352-8056-4B20-B35D-E08E1A212907}">
  <ds:schemaRefs>
    <ds:schemaRef ds:uri="http://schemas.microsoft.com/sharepoint/v3/contenttype/forms"/>
  </ds:schemaRefs>
</ds:datastoreItem>
</file>

<file path=customXml/itemProps2.xml><?xml version="1.0" encoding="utf-8"?>
<ds:datastoreItem xmlns:ds="http://schemas.openxmlformats.org/officeDocument/2006/customXml" ds:itemID="{03AE9881-80A3-44EB-95E2-AEE4EC632BDE}">
  <ds:schemaRefs>
    <ds:schemaRef ds:uri="http://schemas.openxmlformats.org/officeDocument/2006/bibliography"/>
  </ds:schemaRefs>
</ds:datastoreItem>
</file>

<file path=customXml/itemProps3.xml><?xml version="1.0" encoding="utf-8"?>
<ds:datastoreItem xmlns:ds="http://schemas.openxmlformats.org/officeDocument/2006/customXml" ds:itemID="{BA4839F1-8FF2-4C62-9CD9-9E1F3910E67E}">
  <ds:schemaRefs>
    <ds:schemaRef ds:uri="http://schemas.microsoft.com/office/2006/metadata/properties"/>
    <ds:schemaRef ds:uri="http://schemas.microsoft.com/office/infopath/2007/PartnerControls"/>
    <ds:schemaRef ds:uri="ff840925-2d74-40d1-803d-0e433bca4816"/>
    <ds:schemaRef ds:uri="095fb4a5-956b-4c6f-8719-8dd054b8978c"/>
  </ds:schemaRefs>
</ds:datastoreItem>
</file>

<file path=customXml/itemProps4.xml><?xml version="1.0" encoding="utf-8"?>
<ds:datastoreItem xmlns:ds="http://schemas.openxmlformats.org/officeDocument/2006/customXml" ds:itemID="{771B0F4C-A826-47BD-9B9B-A5C7AEF35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40925-2d74-40d1-803d-0e433bca4816"/>
    <ds:schemaRef ds:uri="095fb4a5-956b-4c6f-8719-8dd054b89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073d66e-15fd-4cab-8cb6-e25004932d06}" enabled="1" method="Standard" siteId="{45d5d807-c5ae-44c5-bb86-42f20fdebfeb}" removed="0"/>
</clbl:labelList>
</file>

<file path=docProps/app.xml><?xml version="1.0" encoding="utf-8"?>
<Properties xmlns="http://schemas.openxmlformats.org/officeDocument/2006/extended-properties" xmlns:vt="http://schemas.openxmlformats.org/officeDocument/2006/docPropsVTypes">
  <Template>A4 document_portrait_light 2 (9)</Template>
  <TotalTime>2</TotalTime>
  <Pages>2</Pages>
  <Words>413</Words>
  <Characters>2566</Characters>
  <Application>Microsoft Office Word</Application>
  <DocSecurity>0</DocSecurity>
  <Lines>49</Lines>
  <Paragraphs>11</Paragraphs>
  <ScaleCrop>false</ScaleCrop>
  <HeadingPairs>
    <vt:vector size="2" baseType="variant">
      <vt:variant>
        <vt:lpstr>Title</vt:lpstr>
      </vt:variant>
      <vt:variant>
        <vt:i4>1</vt:i4>
      </vt:variant>
    </vt:vector>
  </HeadingPairs>
  <TitlesOfParts>
    <vt:vector size="1" baseType="lpstr">
      <vt:lpstr/>
    </vt:vector>
  </TitlesOfParts>
  <Company>Queensland Police Service</Company>
  <LinksUpToDate>false</LinksUpToDate>
  <CharactersWithSpaces>2968</CharactersWithSpaces>
  <SharedDoc>false</SharedDoc>
  <HLinks>
    <vt:vector size="24" baseType="variant">
      <vt:variant>
        <vt:i4>1572919</vt:i4>
      </vt:variant>
      <vt:variant>
        <vt:i4>20</vt:i4>
      </vt:variant>
      <vt:variant>
        <vt:i4>0</vt:i4>
      </vt:variant>
      <vt:variant>
        <vt:i4>5</vt:i4>
      </vt:variant>
      <vt:variant>
        <vt:lpwstr/>
      </vt:variant>
      <vt:variant>
        <vt:lpwstr>_Toc462303197</vt:lpwstr>
      </vt:variant>
      <vt:variant>
        <vt:i4>1572919</vt:i4>
      </vt:variant>
      <vt:variant>
        <vt:i4>14</vt:i4>
      </vt:variant>
      <vt:variant>
        <vt:i4>0</vt:i4>
      </vt:variant>
      <vt:variant>
        <vt:i4>5</vt:i4>
      </vt:variant>
      <vt:variant>
        <vt:lpwstr/>
      </vt:variant>
      <vt:variant>
        <vt:lpwstr>_Toc462303196</vt:lpwstr>
      </vt:variant>
      <vt:variant>
        <vt:i4>1572919</vt:i4>
      </vt:variant>
      <vt:variant>
        <vt:i4>8</vt:i4>
      </vt:variant>
      <vt:variant>
        <vt:i4>0</vt:i4>
      </vt:variant>
      <vt:variant>
        <vt:i4>5</vt:i4>
      </vt:variant>
      <vt:variant>
        <vt:lpwstr/>
      </vt:variant>
      <vt:variant>
        <vt:lpwstr>_Toc462303195</vt:lpwstr>
      </vt:variant>
      <vt:variant>
        <vt:i4>1572919</vt:i4>
      </vt:variant>
      <vt:variant>
        <vt:i4>2</vt:i4>
      </vt:variant>
      <vt:variant>
        <vt:i4>0</vt:i4>
      </vt:variant>
      <vt:variant>
        <vt:i4>5</vt:i4>
      </vt:variant>
      <vt:variant>
        <vt:lpwstr/>
      </vt:variant>
      <vt:variant>
        <vt:lpwstr>_Toc462303194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Hahne.BrendanJ[CCE]</dc:creator>
  <cp:keywords/>
  <dc:description/>
  <cp:lastModifiedBy>Honeywood.Jacqui[DFVCE]</cp:lastModifiedBy>
  <cp:revision>2</cp:revision>
  <cp:lastPrinted>2024-02-09T05:51:00Z</cp:lastPrinted>
  <dcterms:created xsi:type="dcterms:W3CDTF">2026-06-05T04:36:00Z</dcterms:created>
  <dcterms:modified xsi:type="dcterms:W3CDTF">2026-06-05T04:36:00Z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0x010100BE619DEDCB140847A293CD865618C636</vt:lpwstr>
  </property>
  <property fmtid="{D5CDD505-2E9C-101B-9397-08002B2CF9AE}" pid="4" name="Order">
    <vt:r8>64000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DocType">
    <vt:lpwstr/>
  </property>
  <property fmtid="{D5CDD505-2E9C-101B-9397-08002B2CF9AE}" pid="9" name="Agency">
    <vt:lpwstr/>
  </property>
  <property fmtid="{D5CDD505-2E9C-101B-9397-08002B2CF9AE}" pid="10" name="PublishingExpirationDate">
    <vt:lpwstr/>
  </property>
  <property fmtid="{D5CDD505-2E9C-101B-9397-08002B2CF9AE}" pid="11" name="PublishingStartDate">
    <vt:lpwstr/>
  </property>
  <property fmtid="{D5CDD505-2E9C-101B-9397-08002B2CF9AE}" pid="12" name="hrpolicycategory">
    <vt:lpwstr/>
  </property>
  <property fmtid="{D5CDD505-2E9C-101B-9397-08002B2CF9AE}" pid="13" name="MediaServiceImageTags">
    <vt:lpwstr/>
  </property>
</Properties>
</file>